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D4A69" w14:textId="366D6FB7" w:rsidR="00607ABB" w:rsidRPr="00BB1672" w:rsidRDefault="00607ABB" w:rsidP="00607ABB">
      <w:pPr>
        <w:pStyle w:val="PRContact"/>
        <w:tabs>
          <w:tab w:val="clear" w:pos="3600"/>
          <w:tab w:val="clear" w:pos="5040"/>
        </w:tabs>
        <w:suppressAutoHyphens w:val="0"/>
        <w:jc w:val="right"/>
        <w:rPr>
          <w:rFonts w:ascii="Tahoma" w:hAnsi="Tahoma" w:cs="Tahoma"/>
          <w:b/>
          <w:bCs/>
          <w:color w:val="FF0000"/>
          <w:sz w:val="12"/>
          <w:szCs w:val="12"/>
          <w:u w:val="single"/>
          <w:lang w:val="el-GR"/>
        </w:rPr>
      </w:pPr>
      <w:bookmarkStart w:id="0" w:name="_GoBack"/>
      <w:bookmarkEnd w:id="0"/>
      <w:r w:rsidRPr="00BB1672">
        <w:rPr>
          <w:rFonts w:ascii="Tahoma" w:hAnsi="Tahoma" w:cs="Tahoma"/>
          <w:b/>
          <w:bCs/>
          <w:color w:val="FF0000"/>
          <w:sz w:val="40"/>
          <w:szCs w:val="40"/>
          <w:lang w:val="el-GR"/>
        </w:rPr>
        <w:tab/>
      </w:r>
      <w:r w:rsidRPr="00BB1672">
        <w:rPr>
          <w:rFonts w:ascii="Tahoma" w:hAnsi="Tahoma" w:cs="Tahoma"/>
          <w:b/>
          <w:bCs/>
          <w:color w:val="FF0000"/>
          <w:sz w:val="40"/>
          <w:szCs w:val="40"/>
          <w:lang w:val="el-GR"/>
        </w:rPr>
        <w:tab/>
      </w:r>
    </w:p>
    <w:p w14:paraId="535C5225" w14:textId="0181800E" w:rsidR="00607ABB" w:rsidRPr="001740C8" w:rsidRDefault="00BB1672" w:rsidP="00607ABB">
      <w:pPr>
        <w:pStyle w:val="PRContact"/>
        <w:jc w:val="center"/>
        <w:rPr>
          <w:rFonts w:ascii="Tahoma" w:hAnsi="Tahoma" w:cs="Tahoma"/>
          <w:b/>
          <w:bCs/>
          <w:color w:val="3B61A6"/>
          <w:sz w:val="22"/>
          <w:szCs w:val="22"/>
          <w:u w:val="single"/>
          <w:lang w:val="el-GR"/>
        </w:rPr>
      </w:pPr>
      <w:r w:rsidRPr="001740C8">
        <w:rPr>
          <w:rFonts w:ascii="Tahoma" w:hAnsi="Tahoma" w:cs="Tahoma"/>
          <w:b/>
          <w:bCs/>
          <w:color w:val="3B61A6"/>
          <w:sz w:val="22"/>
          <w:szCs w:val="22"/>
          <w:u w:val="single"/>
          <w:lang w:val="el-GR"/>
        </w:rPr>
        <w:t xml:space="preserve">ΑΠΟΤΕΛΕΣΜΑΤΑ ΟΜΙΛΟΥ ΟΤΕ ΓΙΑ ΤΟ </w:t>
      </w:r>
      <w:r w:rsidR="00AC7160">
        <w:rPr>
          <w:rFonts w:ascii="Tahoma" w:hAnsi="Tahoma" w:cs="Tahoma"/>
          <w:b/>
          <w:bCs/>
          <w:color w:val="3B61A6"/>
          <w:sz w:val="22"/>
          <w:szCs w:val="22"/>
          <w:u w:val="single"/>
          <w:lang w:val="el-GR"/>
        </w:rPr>
        <w:t>Γ</w:t>
      </w:r>
      <w:r w:rsidRPr="001740C8">
        <w:rPr>
          <w:rFonts w:ascii="Tahoma" w:hAnsi="Tahoma" w:cs="Tahoma"/>
          <w:b/>
          <w:bCs/>
          <w:color w:val="3B61A6"/>
          <w:sz w:val="22"/>
          <w:szCs w:val="22"/>
          <w:u w:val="single"/>
          <w:lang w:val="el-GR"/>
        </w:rPr>
        <w:t>’ ΤΡΙΜΗΝΟ ΤΟΥ 2021</w:t>
      </w:r>
    </w:p>
    <w:p w14:paraId="7620EAF2" w14:textId="77777777" w:rsidR="00133A77" w:rsidRPr="00BB1672" w:rsidRDefault="00133A77" w:rsidP="00607ABB">
      <w:pPr>
        <w:pStyle w:val="PRContact"/>
        <w:tabs>
          <w:tab w:val="clear" w:pos="3600"/>
          <w:tab w:val="clear" w:pos="5040"/>
        </w:tabs>
        <w:suppressAutoHyphens w:val="0"/>
        <w:jc w:val="center"/>
        <w:rPr>
          <w:rFonts w:ascii="Tahoma" w:hAnsi="Tahoma" w:cs="Tahoma"/>
          <w:b/>
          <w:bCs/>
          <w:sz w:val="22"/>
          <w:szCs w:val="22"/>
          <w:u w:val="single"/>
          <w:lang w:val="el-GR"/>
        </w:rPr>
      </w:pPr>
    </w:p>
    <w:p w14:paraId="67E23D1F" w14:textId="77777777" w:rsidR="00607ABB" w:rsidRPr="00DE2626" w:rsidRDefault="00607ABB" w:rsidP="00607ABB">
      <w:pPr>
        <w:pStyle w:val="ListParagraph"/>
        <w:tabs>
          <w:tab w:val="left" w:pos="709"/>
        </w:tabs>
        <w:ind w:left="0"/>
        <w:jc w:val="both"/>
        <w:rPr>
          <w:rFonts w:ascii="Tahoma" w:hAnsi="Tahoma" w:cs="Tahoma"/>
          <w:bCs/>
          <w:color w:val="FF0000"/>
          <w:sz w:val="4"/>
          <w:szCs w:val="4"/>
          <w:lang w:val="el-GR"/>
        </w:rPr>
      </w:pPr>
    </w:p>
    <w:p w14:paraId="622A80D0" w14:textId="072963A0" w:rsidR="0099468C" w:rsidRDefault="00674CF1" w:rsidP="00D020A7">
      <w:pPr>
        <w:pStyle w:val="ListParagraph"/>
        <w:numPr>
          <w:ilvl w:val="0"/>
          <w:numId w:val="32"/>
        </w:numPr>
        <w:spacing w:after="160" w:line="259" w:lineRule="auto"/>
        <w:ind w:left="360"/>
        <w:rPr>
          <w:rFonts w:ascii="Tahoma" w:hAnsi="Tahoma" w:cs="Tahoma"/>
          <w:sz w:val="22"/>
          <w:szCs w:val="22"/>
          <w:lang w:val="el-GR"/>
        </w:rPr>
      </w:pPr>
      <w:r w:rsidRPr="00D05184">
        <w:rPr>
          <w:rFonts w:ascii="Tahoma" w:hAnsi="Tahoma" w:cs="Tahoma"/>
          <w:sz w:val="22"/>
          <w:szCs w:val="22"/>
          <w:lang w:val="el-GR"/>
        </w:rPr>
        <w:t xml:space="preserve">Αύξηση εσόδων </w:t>
      </w:r>
      <w:r w:rsidR="00CE3940" w:rsidRPr="00D05184">
        <w:rPr>
          <w:rFonts w:ascii="Tahoma" w:hAnsi="Tahoma" w:cs="Tahoma"/>
          <w:sz w:val="22"/>
          <w:szCs w:val="22"/>
          <w:lang w:val="el-GR"/>
        </w:rPr>
        <w:t>Ομίλου κατά 1,8</w:t>
      </w:r>
      <w:r w:rsidR="0099468C" w:rsidRPr="00D05184">
        <w:rPr>
          <w:rFonts w:ascii="Tahoma" w:hAnsi="Tahoma" w:cs="Tahoma"/>
          <w:sz w:val="22"/>
          <w:szCs w:val="22"/>
          <w:lang w:val="el-GR"/>
        </w:rPr>
        <w:t xml:space="preserve">% </w:t>
      </w:r>
      <w:r w:rsidR="00CE3940" w:rsidRPr="00D05184">
        <w:rPr>
          <w:rFonts w:ascii="Tahoma" w:hAnsi="Tahoma" w:cs="Tahoma"/>
          <w:sz w:val="22"/>
          <w:szCs w:val="22"/>
          <w:lang w:val="el-GR"/>
        </w:rPr>
        <w:t>χάρη στην περαιτέρω ανάπτυξη</w:t>
      </w:r>
      <w:r w:rsidRPr="00D05184">
        <w:rPr>
          <w:rFonts w:ascii="Tahoma" w:hAnsi="Tahoma" w:cs="Tahoma"/>
          <w:sz w:val="22"/>
          <w:szCs w:val="22"/>
          <w:lang w:val="el-GR"/>
        </w:rPr>
        <w:t xml:space="preserve"> </w:t>
      </w:r>
      <w:r w:rsidR="0099468C" w:rsidRPr="00D05184">
        <w:rPr>
          <w:rFonts w:ascii="Tahoma" w:hAnsi="Tahoma" w:cs="Tahoma"/>
          <w:sz w:val="22"/>
          <w:szCs w:val="22"/>
          <w:lang w:val="el-GR"/>
        </w:rPr>
        <w:t>στην Ελλάδα</w:t>
      </w:r>
      <w:r w:rsidR="00B84E9A">
        <w:rPr>
          <w:rFonts w:ascii="Tahoma" w:hAnsi="Tahoma" w:cs="Tahoma"/>
          <w:sz w:val="22"/>
          <w:szCs w:val="22"/>
          <w:lang w:val="el-GR"/>
        </w:rPr>
        <w:t xml:space="preserve"> </w:t>
      </w:r>
      <w:r w:rsidRPr="00D05184">
        <w:rPr>
          <w:rFonts w:ascii="Tahoma" w:hAnsi="Tahoma" w:cs="Tahoma"/>
          <w:sz w:val="22"/>
          <w:szCs w:val="22"/>
          <w:lang w:val="el-GR"/>
        </w:rPr>
        <w:t>-</w:t>
      </w:r>
      <w:r w:rsidR="00BA2B98" w:rsidRPr="00D05184">
        <w:rPr>
          <w:rFonts w:ascii="Tahoma" w:hAnsi="Tahoma" w:cs="Tahoma"/>
          <w:sz w:val="22"/>
          <w:szCs w:val="22"/>
          <w:lang w:val="el-GR"/>
        </w:rPr>
        <w:t xml:space="preserve"> </w:t>
      </w:r>
      <w:r w:rsidR="0099468C" w:rsidRPr="00D05184">
        <w:rPr>
          <w:rFonts w:ascii="Tahoma" w:hAnsi="Tahoma" w:cs="Tahoma"/>
          <w:sz w:val="22"/>
          <w:szCs w:val="22"/>
          <w:lang w:val="el-GR"/>
        </w:rPr>
        <w:t xml:space="preserve">Αύξηση </w:t>
      </w:r>
      <w:r w:rsidR="001A5CAF" w:rsidRPr="00D05184">
        <w:rPr>
          <w:rFonts w:ascii="Tahoma" w:hAnsi="Tahoma" w:cs="Tahoma"/>
          <w:sz w:val="22"/>
          <w:szCs w:val="22"/>
          <w:lang w:val="el-GR"/>
        </w:rPr>
        <w:t>κατά 3,2%</w:t>
      </w:r>
      <w:r w:rsidR="001A5CAF">
        <w:rPr>
          <w:rFonts w:ascii="Tahoma" w:hAnsi="Tahoma" w:cs="Tahoma"/>
          <w:sz w:val="22"/>
          <w:szCs w:val="22"/>
          <w:lang w:val="el-GR"/>
        </w:rPr>
        <w:t xml:space="preserve"> στο </w:t>
      </w:r>
      <w:r w:rsidR="0099468C" w:rsidRPr="00D05184">
        <w:rPr>
          <w:rFonts w:ascii="Tahoma" w:hAnsi="Tahoma" w:cs="Tahoma"/>
          <w:sz w:val="22"/>
          <w:szCs w:val="22"/>
          <w:lang w:val="el-GR"/>
        </w:rPr>
        <w:t>Προσαρμο</w:t>
      </w:r>
      <w:r w:rsidR="00D05184" w:rsidRPr="00D05184">
        <w:rPr>
          <w:rFonts w:ascii="Tahoma" w:hAnsi="Tahoma" w:cs="Tahoma"/>
          <w:sz w:val="22"/>
          <w:szCs w:val="22"/>
          <w:lang w:val="el-GR"/>
        </w:rPr>
        <w:t xml:space="preserve">σμένο EBITDA (AL) Ομίλου </w:t>
      </w:r>
    </w:p>
    <w:p w14:paraId="58C988EC" w14:textId="672CC255" w:rsidR="00B02B96" w:rsidRPr="00D05184" w:rsidRDefault="00B02B96" w:rsidP="00D020A7">
      <w:pPr>
        <w:pStyle w:val="ListParagraph"/>
        <w:numPr>
          <w:ilvl w:val="0"/>
          <w:numId w:val="32"/>
        </w:numPr>
        <w:spacing w:after="160" w:line="259" w:lineRule="auto"/>
        <w:ind w:left="360"/>
        <w:rPr>
          <w:rFonts w:ascii="Tahoma" w:hAnsi="Tahoma" w:cs="Tahoma"/>
          <w:sz w:val="22"/>
          <w:szCs w:val="22"/>
          <w:lang w:val="el-GR"/>
        </w:rPr>
      </w:pPr>
      <w:r>
        <w:rPr>
          <w:rFonts w:ascii="Tahoma" w:hAnsi="Tahoma" w:cs="Tahoma"/>
          <w:sz w:val="22"/>
          <w:szCs w:val="22"/>
          <w:lang w:val="el-GR"/>
        </w:rPr>
        <w:t>Συνεχίζ</w:t>
      </w:r>
      <w:r w:rsidR="0076203E">
        <w:rPr>
          <w:rFonts w:ascii="Tahoma" w:hAnsi="Tahoma" w:cs="Tahoma"/>
          <w:sz w:val="22"/>
          <w:szCs w:val="22"/>
          <w:lang w:val="el-GR"/>
        </w:rPr>
        <w:t>ονται</w:t>
      </w:r>
      <w:r>
        <w:rPr>
          <w:rFonts w:ascii="Tahoma" w:hAnsi="Tahoma" w:cs="Tahoma"/>
          <w:sz w:val="22"/>
          <w:szCs w:val="22"/>
          <w:lang w:val="el-GR"/>
        </w:rPr>
        <w:t xml:space="preserve"> </w:t>
      </w:r>
      <w:r w:rsidR="0076203E">
        <w:rPr>
          <w:rFonts w:ascii="Tahoma" w:hAnsi="Tahoma" w:cs="Tahoma"/>
          <w:sz w:val="22"/>
          <w:szCs w:val="22"/>
          <w:lang w:val="el-GR"/>
        </w:rPr>
        <w:t xml:space="preserve">οι </w:t>
      </w:r>
      <w:r>
        <w:rPr>
          <w:rFonts w:ascii="Tahoma" w:hAnsi="Tahoma" w:cs="Tahoma"/>
          <w:sz w:val="22"/>
          <w:szCs w:val="22"/>
          <w:lang w:val="el-GR"/>
        </w:rPr>
        <w:t>θετικ</w:t>
      </w:r>
      <w:r w:rsidR="0076203E">
        <w:rPr>
          <w:rFonts w:ascii="Tahoma" w:hAnsi="Tahoma" w:cs="Tahoma"/>
          <w:sz w:val="22"/>
          <w:szCs w:val="22"/>
          <w:lang w:val="el-GR"/>
        </w:rPr>
        <w:t>ές</w:t>
      </w:r>
      <w:r>
        <w:rPr>
          <w:rFonts w:ascii="Tahoma" w:hAnsi="Tahoma" w:cs="Tahoma"/>
          <w:sz w:val="22"/>
          <w:szCs w:val="22"/>
          <w:lang w:val="el-GR"/>
        </w:rPr>
        <w:t xml:space="preserve"> </w:t>
      </w:r>
      <w:r w:rsidR="0076203E">
        <w:rPr>
          <w:rFonts w:ascii="Tahoma" w:hAnsi="Tahoma" w:cs="Tahoma"/>
          <w:sz w:val="22"/>
          <w:szCs w:val="22"/>
          <w:lang w:val="el-GR"/>
        </w:rPr>
        <w:t xml:space="preserve">επιδόσεις </w:t>
      </w:r>
      <w:r>
        <w:rPr>
          <w:rFonts w:ascii="Tahoma" w:hAnsi="Tahoma" w:cs="Tahoma"/>
          <w:sz w:val="22"/>
          <w:szCs w:val="22"/>
          <w:lang w:val="el-GR"/>
        </w:rPr>
        <w:t>στην Ελλάδα</w:t>
      </w:r>
      <w:r w:rsidR="009535D7">
        <w:rPr>
          <w:rFonts w:ascii="Tahoma" w:hAnsi="Tahoma" w:cs="Tahoma"/>
          <w:sz w:val="22"/>
          <w:szCs w:val="22"/>
          <w:lang w:val="el-GR"/>
        </w:rPr>
        <w:t>:</w:t>
      </w:r>
      <w:r w:rsidR="00062647" w:rsidRPr="00632FE8">
        <w:rPr>
          <w:rFonts w:ascii="Tahoma" w:hAnsi="Tahoma" w:cs="Tahoma"/>
          <w:sz w:val="22"/>
          <w:szCs w:val="22"/>
          <w:lang w:val="el-GR"/>
        </w:rPr>
        <w:t xml:space="preserve"> </w:t>
      </w:r>
      <w:r w:rsidR="00062647">
        <w:rPr>
          <w:rFonts w:ascii="Tahoma" w:hAnsi="Tahoma" w:cs="Tahoma"/>
          <w:sz w:val="22"/>
          <w:szCs w:val="22"/>
          <w:lang w:val="el-GR"/>
        </w:rPr>
        <w:t>Αύξηση εσόδων κατά 3,5%</w:t>
      </w:r>
    </w:p>
    <w:p w14:paraId="7814F7C8" w14:textId="1C7EF724" w:rsidR="009C771A" w:rsidRPr="00B02B96" w:rsidRDefault="00B02B96" w:rsidP="001B3148">
      <w:pPr>
        <w:pStyle w:val="ListParagraph"/>
        <w:numPr>
          <w:ilvl w:val="0"/>
          <w:numId w:val="37"/>
        </w:numPr>
        <w:spacing w:after="160" w:line="259" w:lineRule="auto"/>
        <w:ind w:left="851"/>
        <w:rPr>
          <w:rFonts w:ascii="Tahoma" w:hAnsi="Tahoma" w:cs="Tahoma"/>
          <w:sz w:val="22"/>
          <w:szCs w:val="22"/>
          <w:lang w:val="el-GR"/>
        </w:rPr>
      </w:pPr>
      <w:r w:rsidRPr="00B02B96">
        <w:rPr>
          <w:rFonts w:ascii="Tahoma" w:hAnsi="Tahoma" w:cs="Tahoma"/>
          <w:sz w:val="22"/>
          <w:szCs w:val="22"/>
          <w:lang w:val="el-GR"/>
        </w:rPr>
        <w:t>1,8</w:t>
      </w:r>
      <w:r w:rsidR="00352198" w:rsidRPr="00B02B96">
        <w:rPr>
          <w:rFonts w:ascii="Tahoma" w:hAnsi="Tahoma" w:cs="Tahoma"/>
          <w:sz w:val="22"/>
          <w:szCs w:val="22"/>
          <w:lang w:val="el-GR"/>
        </w:rPr>
        <w:t>% αύξηση στα έσοδα</w:t>
      </w:r>
      <w:r w:rsidRPr="00B02B96">
        <w:rPr>
          <w:rFonts w:ascii="Tahoma" w:hAnsi="Tahoma" w:cs="Tahoma"/>
          <w:sz w:val="22"/>
          <w:szCs w:val="22"/>
          <w:lang w:val="el-GR"/>
        </w:rPr>
        <w:t xml:space="preserve"> λιανικής σταθερής, λόγω </w:t>
      </w:r>
      <w:r w:rsidR="002E3BDD">
        <w:rPr>
          <w:rFonts w:ascii="Tahoma" w:hAnsi="Tahoma" w:cs="Tahoma"/>
          <w:sz w:val="22"/>
          <w:szCs w:val="22"/>
          <w:lang w:val="el-GR"/>
        </w:rPr>
        <w:t xml:space="preserve">της </w:t>
      </w:r>
      <w:r w:rsidRPr="00B02B96">
        <w:rPr>
          <w:rFonts w:ascii="Tahoma" w:hAnsi="Tahoma" w:cs="Tahoma"/>
          <w:sz w:val="22"/>
          <w:szCs w:val="22"/>
          <w:lang w:val="el-GR"/>
        </w:rPr>
        <w:t xml:space="preserve">ισχυρής ανάπτυξης στις ευρυζωνικές υπηρεσίες και </w:t>
      </w:r>
      <w:r w:rsidR="002E3BDD">
        <w:rPr>
          <w:rFonts w:ascii="Tahoma" w:hAnsi="Tahoma" w:cs="Tahoma"/>
          <w:sz w:val="22"/>
          <w:szCs w:val="22"/>
          <w:lang w:val="el-GR"/>
        </w:rPr>
        <w:t>των θετικών</w:t>
      </w:r>
      <w:r w:rsidR="002E3BDD" w:rsidRPr="00B02B96">
        <w:rPr>
          <w:rFonts w:ascii="Tahoma" w:hAnsi="Tahoma" w:cs="Tahoma"/>
          <w:sz w:val="22"/>
          <w:szCs w:val="22"/>
          <w:lang w:val="el-GR"/>
        </w:rPr>
        <w:t xml:space="preserve"> </w:t>
      </w:r>
      <w:r w:rsidRPr="00B02B96">
        <w:rPr>
          <w:rFonts w:ascii="Tahoma" w:hAnsi="Tahoma" w:cs="Tahoma"/>
          <w:sz w:val="22"/>
          <w:szCs w:val="22"/>
          <w:lang w:val="el-GR"/>
        </w:rPr>
        <w:t xml:space="preserve">τάσεων στην τηλεόραση </w:t>
      </w:r>
    </w:p>
    <w:p w14:paraId="7D04A6FB" w14:textId="651F5D26" w:rsidR="00732F3C" w:rsidRDefault="009535D7" w:rsidP="001B3148">
      <w:pPr>
        <w:pStyle w:val="ListParagraph"/>
        <w:numPr>
          <w:ilvl w:val="0"/>
          <w:numId w:val="37"/>
        </w:numPr>
        <w:spacing w:after="160" w:line="259" w:lineRule="auto"/>
        <w:ind w:left="851"/>
        <w:rPr>
          <w:rFonts w:ascii="Tahoma" w:hAnsi="Tahoma" w:cs="Tahoma"/>
          <w:sz w:val="22"/>
          <w:szCs w:val="22"/>
          <w:lang w:val="el-GR"/>
        </w:rPr>
      </w:pPr>
      <w:r>
        <w:rPr>
          <w:rFonts w:ascii="Tahoma" w:hAnsi="Tahoma" w:cs="Tahoma"/>
          <w:sz w:val="22"/>
          <w:szCs w:val="22"/>
          <w:lang w:val="el-GR"/>
        </w:rPr>
        <w:t xml:space="preserve">Σημαντική αύξηση </w:t>
      </w:r>
      <w:r w:rsidRPr="00732F3C">
        <w:rPr>
          <w:rFonts w:ascii="Tahoma" w:hAnsi="Tahoma" w:cs="Tahoma"/>
          <w:sz w:val="22"/>
          <w:szCs w:val="22"/>
          <w:lang w:val="el-GR"/>
        </w:rPr>
        <w:t>κατά 8,2%</w:t>
      </w:r>
      <w:r>
        <w:rPr>
          <w:rFonts w:ascii="Tahoma" w:hAnsi="Tahoma" w:cs="Tahoma"/>
          <w:sz w:val="22"/>
          <w:szCs w:val="22"/>
          <w:lang w:val="el-GR"/>
        </w:rPr>
        <w:t xml:space="preserve"> στ</w:t>
      </w:r>
      <w:r w:rsidR="00732F3C" w:rsidRPr="00732F3C">
        <w:rPr>
          <w:rFonts w:ascii="Tahoma" w:hAnsi="Tahoma" w:cs="Tahoma"/>
          <w:sz w:val="22"/>
          <w:szCs w:val="22"/>
          <w:lang w:val="el-GR"/>
        </w:rPr>
        <w:t xml:space="preserve">α </w:t>
      </w:r>
      <w:r w:rsidR="00352198" w:rsidRPr="00732F3C">
        <w:rPr>
          <w:rFonts w:ascii="Tahoma" w:hAnsi="Tahoma" w:cs="Tahoma"/>
          <w:sz w:val="22"/>
          <w:szCs w:val="22"/>
          <w:lang w:val="el-GR"/>
        </w:rPr>
        <w:t>έσοδα</w:t>
      </w:r>
      <w:r w:rsidR="005D4790" w:rsidRPr="00732F3C">
        <w:rPr>
          <w:rFonts w:ascii="Tahoma" w:hAnsi="Tahoma" w:cs="Tahoma"/>
          <w:sz w:val="22"/>
          <w:szCs w:val="22"/>
          <w:lang w:val="el-GR"/>
        </w:rPr>
        <w:t xml:space="preserve"> από υπηρεσίες κινητής</w:t>
      </w:r>
      <w:r>
        <w:rPr>
          <w:rFonts w:ascii="Tahoma" w:hAnsi="Tahoma" w:cs="Tahoma"/>
          <w:sz w:val="22"/>
          <w:szCs w:val="22"/>
          <w:lang w:val="el-GR"/>
        </w:rPr>
        <w:t xml:space="preserve">, </w:t>
      </w:r>
      <w:r w:rsidR="00155D67">
        <w:rPr>
          <w:rFonts w:ascii="Tahoma" w:hAnsi="Tahoma" w:cs="Tahoma"/>
          <w:sz w:val="22"/>
          <w:szCs w:val="22"/>
          <w:lang w:val="el-GR"/>
        </w:rPr>
        <w:t>κυρίως</w:t>
      </w:r>
      <w:r>
        <w:rPr>
          <w:rFonts w:ascii="Tahoma" w:hAnsi="Tahoma" w:cs="Tahoma"/>
          <w:sz w:val="22"/>
          <w:szCs w:val="22"/>
          <w:lang w:val="el-GR"/>
        </w:rPr>
        <w:t xml:space="preserve"> λόγω</w:t>
      </w:r>
      <w:r w:rsidR="00732F3C" w:rsidRPr="00732F3C">
        <w:rPr>
          <w:rFonts w:ascii="Tahoma" w:hAnsi="Tahoma" w:cs="Tahoma"/>
          <w:sz w:val="22"/>
          <w:szCs w:val="22"/>
          <w:lang w:val="el-GR"/>
        </w:rPr>
        <w:t xml:space="preserve"> ανάκαμψη</w:t>
      </w:r>
      <w:r>
        <w:rPr>
          <w:rFonts w:ascii="Tahoma" w:hAnsi="Tahoma" w:cs="Tahoma"/>
          <w:sz w:val="22"/>
          <w:szCs w:val="22"/>
          <w:lang w:val="el-GR"/>
        </w:rPr>
        <w:t>ς</w:t>
      </w:r>
      <w:r w:rsidR="00732F3C" w:rsidRPr="00732F3C">
        <w:rPr>
          <w:rFonts w:ascii="Tahoma" w:hAnsi="Tahoma" w:cs="Tahoma"/>
          <w:sz w:val="22"/>
          <w:szCs w:val="22"/>
          <w:lang w:val="el-GR"/>
        </w:rPr>
        <w:t xml:space="preserve"> στα </w:t>
      </w:r>
      <w:r w:rsidR="001C7BB3" w:rsidRPr="00732F3C">
        <w:rPr>
          <w:rFonts w:ascii="Tahoma" w:hAnsi="Tahoma" w:cs="Tahoma"/>
          <w:sz w:val="22"/>
          <w:szCs w:val="22"/>
          <w:lang w:val="el-GR"/>
        </w:rPr>
        <w:t xml:space="preserve">έσοδα </w:t>
      </w:r>
      <w:r w:rsidR="005D4790" w:rsidRPr="00732F3C">
        <w:rPr>
          <w:rFonts w:ascii="Tahoma" w:hAnsi="Tahoma" w:cs="Tahoma"/>
          <w:sz w:val="22"/>
          <w:szCs w:val="22"/>
          <w:lang w:val="el-GR"/>
        </w:rPr>
        <w:t>περιαγωγής</w:t>
      </w:r>
    </w:p>
    <w:p w14:paraId="53A1292D" w14:textId="7F455BD5" w:rsidR="006C1DB8" w:rsidRDefault="006C1DB8" w:rsidP="001B3148">
      <w:pPr>
        <w:pStyle w:val="ListParagraph"/>
        <w:numPr>
          <w:ilvl w:val="0"/>
          <w:numId w:val="37"/>
        </w:numPr>
        <w:spacing w:after="160" w:line="259" w:lineRule="auto"/>
        <w:ind w:left="851"/>
        <w:rPr>
          <w:rFonts w:ascii="Tahoma" w:hAnsi="Tahoma" w:cs="Tahoma"/>
          <w:sz w:val="22"/>
          <w:szCs w:val="22"/>
          <w:lang w:val="el-GR"/>
        </w:rPr>
      </w:pPr>
      <w:r>
        <w:rPr>
          <w:rFonts w:ascii="Tahoma" w:hAnsi="Tahoma" w:cs="Tahoma"/>
          <w:sz w:val="22"/>
          <w:szCs w:val="22"/>
          <w:lang w:val="el-GR"/>
        </w:rPr>
        <w:t>Άλλο ένα τρίμηνο ισχυρής αύξησης</w:t>
      </w:r>
      <w:r w:rsidR="009535D7">
        <w:rPr>
          <w:rFonts w:ascii="Tahoma" w:hAnsi="Tahoma" w:cs="Tahoma"/>
          <w:sz w:val="22"/>
          <w:szCs w:val="22"/>
          <w:lang w:val="el-GR"/>
        </w:rPr>
        <w:t>, κατά 5,0%, του</w:t>
      </w:r>
      <w:r>
        <w:rPr>
          <w:rFonts w:ascii="Tahoma" w:hAnsi="Tahoma" w:cs="Tahoma"/>
          <w:sz w:val="22"/>
          <w:szCs w:val="22"/>
          <w:lang w:val="el-GR"/>
        </w:rPr>
        <w:t xml:space="preserve"> Προσαρμοσμένου </w:t>
      </w:r>
      <w:r w:rsidRPr="006C1DB8">
        <w:rPr>
          <w:rFonts w:ascii="Tahoma" w:hAnsi="Tahoma" w:cs="Tahoma"/>
          <w:sz w:val="22"/>
          <w:szCs w:val="22"/>
          <w:lang w:val="el-GR"/>
        </w:rPr>
        <w:t>EBITDA (AL)</w:t>
      </w:r>
      <w:r>
        <w:rPr>
          <w:rFonts w:ascii="Tahoma" w:hAnsi="Tahoma" w:cs="Tahoma"/>
          <w:sz w:val="22"/>
          <w:szCs w:val="22"/>
          <w:lang w:val="el-GR"/>
        </w:rPr>
        <w:t xml:space="preserve"> </w:t>
      </w:r>
    </w:p>
    <w:p w14:paraId="27993756" w14:textId="7C2BD5DB" w:rsidR="001E7A71" w:rsidRDefault="006C1DB8" w:rsidP="001B3148">
      <w:pPr>
        <w:pStyle w:val="ListParagraph"/>
        <w:numPr>
          <w:ilvl w:val="0"/>
          <w:numId w:val="37"/>
        </w:numPr>
        <w:spacing w:after="160" w:line="259" w:lineRule="auto"/>
        <w:ind w:left="851"/>
        <w:rPr>
          <w:rFonts w:ascii="Tahoma" w:hAnsi="Tahoma" w:cs="Tahoma"/>
          <w:sz w:val="22"/>
          <w:szCs w:val="22"/>
          <w:lang w:val="el-GR"/>
        </w:rPr>
      </w:pPr>
      <w:r>
        <w:rPr>
          <w:rFonts w:ascii="Tahoma" w:hAnsi="Tahoma" w:cs="Tahoma"/>
          <w:sz w:val="22"/>
          <w:szCs w:val="22"/>
          <w:lang w:val="el-GR"/>
        </w:rPr>
        <w:t>Συνεχ</w:t>
      </w:r>
      <w:r w:rsidR="001E7A71">
        <w:rPr>
          <w:rFonts w:ascii="Tahoma" w:hAnsi="Tahoma" w:cs="Tahoma"/>
          <w:sz w:val="22"/>
          <w:szCs w:val="22"/>
          <w:lang w:val="el-GR"/>
        </w:rPr>
        <w:t xml:space="preserve">ιζόμενη </w:t>
      </w:r>
      <w:r w:rsidR="008E4B59">
        <w:rPr>
          <w:rFonts w:ascii="Tahoma" w:hAnsi="Tahoma" w:cs="Tahoma"/>
          <w:sz w:val="22"/>
          <w:szCs w:val="22"/>
          <w:lang w:val="el-GR"/>
        </w:rPr>
        <w:t>ενίσχυση</w:t>
      </w:r>
      <w:r w:rsidR="00B82BF9">
        <w:rPr>
          <w:rFonts w:ascii="Tahoma" w:hAnsi="Tahoma" w:cs="Tahoma"/>
          <w:sz w:val="22"/>
          <w:szCs w:val="22"/>
          <w:lang w:val="el-GR"/>
        </w:rPr>
        <w:t xml:space="preserve"> </w:t>
      </w:r>
      <w:r w:rsidR="001E7A71">
        <w:rPr>
          <w:rFonts w:ascii="Tahoma" w:hAnsi="Tahoma" w:cs="Tahoma"/>
          <w:sz w:val="22"/>
          <w:szCs w:val="22"/>
          <w:lang w:val="el-GR"/>
        </w:rPr>
        <w:t xml:space="preserve">στους κύριους δείκτες </w:t>
      </w:r>
      <w:r w:rsidR="001E7A71" w:rsidRPr="001E7A71">
        <w:rPr>
          <w:rFonts w:ascii="Tahoma" w:hAnsi="Tahoma" w:cs="Tahoma"/>
          <w:sz w:val="22"/>
          <w:szCs w:val="22"/>
          <w:lang w:val="el-GR"/>
        </w:rPr>
        <w:t>(</w:t>
      </w:r>
      <w:r w:rsidR="001E7A71">
        <w:rPr>
          <w:rFonts w:ascii="Tahoma" w:hAnsi="Tahoma" w:cs="Tahoma"/>
          <w:sz w:val="22"/>
          <w:szCs w:val="22"/>
        </w:rPr>
        <w:t>KPIs</w:t>
      </w:r>
      <w:r w:rsidR="001E7A71" w:rsidRPr="001E7A71">
        <w:rPr>
          <w:rFonts w:ascii="Tahoma" w:hAnsi="Tahoma" w:cs="Tahoma"/>
          <w:sz w:val="22"/>
          <w:szCs w:val="22"/>
          <w:lang w:val="el-GR"/>
        </w:rPr>
        <w:t xml:space="preserve">) </w:t>
      </w:r>
      <w:r w:rsidR="001E7A71">
        <w:rPr>
          <w:rFonts w:ascii="Tahoma" w:hAnsi="Tahoma" w:cs="Tahoma"/>
          <w:sz w:val="22"/>
          <w:szCs w:val="22"/>
          <w:lang w:val="el-GR"/>
        </w:rPr>
        <w:t>και στις λειτουργικές τάσεις</w:t>
      </w:r>
      <w:r w:rsidR="009535D7">
        <w:rPr>
          <w:rFonts w:ascii="Tahoma" w:hAnsi="Tahoma" w:cs="Tahoma"/>
          <w:sz w:val="22"/>
          <w:szCs w:val="22"/>
          <w:lang w:val="el-GR"/>
        </w:rPr>
        <w:t xml:space="preserve"> -</w:t>
      </w:r>
      <w:r w:rsidR="00EE2176">
        <w:rPr>
          <w:rFonts w:ascii="Tahoma" w:hAnsi="Tahoma" w:cs="Tahoma"/>
          <w:sz w:val="22"/>
          <w:szCs w:val="22"/>
          <w:lang w:val="el-GR"/>
        </w:rPr>
        <w:t xml:space="preserve"> </w:t>
      </w:r>
      <w:r w:rsidR="00C548CA">
        <w:rPr>
          <w:rFonts w:ascii="Tahoma" w:hAnsi="Tahoma" w:cs="Tahoma"/>
          <w:sz w:val="22"/>
          <w:szCs w:val="22"/>
          <w:lang w:val="el-GR"/>
        </w:rPr>
        <w:t>Αυξανόμενη ζήτηση για</w:t>
      </w:r>
      <w:r w:rsidR="009D5529">
        <w:rPr>
          <w:rFonts w:ascii="Tahoma" w:hAnsi="Tahoma" w:cs="Tahoma"/>
          <w:sz w:val="22"/>
          <w:szCs w:val="22"/>
          <w:lang w:val="el-GR"/>
        </w:rPr>
        <w:t xml:space="preserve"> </w:t>
      </w:r>
      <w:r w:rsidR="00816CA6">
        <w:rPr>
          <w:rFonts w:ascii="Tahoma" w:hAnsi="Tahoma" w:cs="Tahoma"/>
          <w:sz w:val="22"/>
          <w:szCs w:val="22"/>
          <w:lang w:val="el-GR"/>
        </w:rPr>
        <w:t xml:space="preserve">γρηγορότερες </w:t>
      </w:r>
      <w:r w:rsidR="00B8507E">
        <w:rPr>
          <w:rFonts w:ascii="Tahoma" w:hAnsi="Tahoma" w:cs="Tahoma"/>
          <w:sz w:val="22"/>
          <w:szCs w:val="22"/>
          <w:lang w:val="el-GR"/>
        </w:rPr>
        <w:t xml:space="preserve">ευρυζωνικές </w:t>
      </w:r>
      <w:r w:rsidR="00816CA6">
        <w:rPr>
          <w:rFonts w:ascii="Tahoma" w:hAnsi="Tahoma" w:cs="Tahoma"/>
          <w:sz w:val="22"/>
          <w:szCs w:val="22"/>
          <w:lang w:val="el-GR"/>
        </w:rPr>
        <w:t xml:space="preserve">ταχύτητες </w:t>
      </w:r>
      <w:r w:rsidR="000C5E44">
        <w:rPr>
          <w:rFonts w:ascii="Tahoma" w:hAnsi="Tahoma" w:cs="Tahoma"/>
          <w:sz w:val="22"/>
          <w:szCs w:val="22"/>
          <w:lang w:val="el-GR"/>
        </w:rPr>
        <w:t xml:space="preserve">- </w:t>
      </w:r>
      <w:r w:rsidR="00B8507E">
        <w:rPr>
          <w:rFonts w:ascii="Tahoma" w:hAnsi="Tahoma" w:cs="Tahoma"/>
          <w:sz w:val="22"/>
          <w:szCs w:val="22"/>
          <w:lang w:val="el-GR"/>
        </w:rPr>
        <w:t>Αύξηση κατά 24% των σ</w:t>
      </w:r>
      <w:r w:rsidR="000C5E44">
        <w:rPr>
          <w:rFonts w:ascii="Tahoma" w:hAnsi="Tahoma" w:cs="Tahoma"/>
          <w:sz w:val="22"/>
          <w:szCs w:val="22"/>
          <w:lang w:val="el-GR"/>
        </w:rPr>
        <w:t>υνδρομητ</w:t>
      </w:r>
      <w:r w:rsidR="00B8507E">
        <w:rPr>
          <w:rFonts w:ascii="Tahoma" w:hAnsi="Tahoma" w:cs="Tahoma"/>
          <w:sz w:val="22"/>
          <w:szCs w:val="22"/>
          <w:lang w:val="el-GR"/>
        </w:rPr>
        <w:t>ών</w:t>
      </w:r>
      <w:r w:rsidR="000C5E44">
        <w:rPr>
          <w:rFonts w:ascii="Tahoma" w:hAnsi="Tahoma" w:cs="Tahoma"/>
          <w:sz w:val="22"/>
          <w:szCs w:val="22"/>
          <w:lang w:val="el-GR"/>
        </w:rPr>
        <w:t xml:space="preserve"> υπηρεσιών οπτικών ινών </w:t>
      </w:r>
    </w:p>
    <w:p w14:paraId="1B4124E1" w14:textId="5FDA8CB2" w:rsidR="006C1DB8" w:rsidRPr="00732F3C" w:rsidRDefault="006B19C2" w:rsidP="001B3148">
      <w:pPr>
        <w:pStyle w:val="ListParagraph"/>
        <w:numPr>
          <w:ilvl w:val="0"/>
          <w:numId w:val="37"/>
        </w:numPr>
        <w:spacing w:after="160" w:line="259" w:lineRule="auto"/>
        <w:ind w:left="851"/>
        <w:rPr>
          <w:rFonts w:ascii="Tahoma" w:hAnsi="Tahoma" w:cs="Tahoma"/>
          <w:sz w:val="22"/>
          <w:szCs w:val="22"/>
          <w:lang w:val="el-GR"/>
        </w:rPr>
      </w:pPr>
      <w:r>
        <w:rPr>
          <w:rFonts w:ascii="Tahoma" w:hAnsi="Tahoma" w:cs="Tahoma"/>
          <w:sz w:val="22"/>
          <w:szCs w:val="22"/>
          <w:lang w:val="el-GR"/>
        </w:rPr>
        <w:t xml:space="preserve">Συνεχίζεται </w:t>
      </w:r>
      <w:r w:rsidR="009535D7">
        <w:rPr>
          <w:rFonts w:ascii="Tahoma" w:hAnsi="Tahoma" w:cs="Tahoma"/>
          <w:sz w:val="22"/>
          <w:szCs w:val="22"/>
          <w:lang w:val="el-GR"/>
        </w:rPr>
        <w:t>η ανάπτυξη</w:t>
      </w:r>
      <w:r w:rsidR="001E7A71">
        <w:rPr>
          <w:rFonts w:ascii="Tahoma" w:hAnsi="Tahoma" w:cs="Tahoma"/>
          <w:sz w:val="22"/>
          <w:szCs w:val="22"/>
          <w:lang w:val="el-GR"/>
        </w:rPr>
        <w:t xml:space="preserve"> </w:t>
      </w:r>
      <w:r w:rsidR="00155D67">
        <w:rPr>
          <w:rFonts w:ascii="Tahoma" w:hAnsi="Tahoma" w:cs="Tahoma"/>
          <w:sz w:val="22"/>
          <w:szCs w:val="22"/>
          <w:lang w:val="el-GR"/>
        </w:rPr>
        <w:t xml:space="preserve">δικτύου </w:t>
      </w:r>
      <w:r w:rsidR="001E7A71">
        <w:rPr>
          <w:rFonts w:ascii="Tahoma" w:hAnsi="Tahoma" w:cs="Tahoma"/>
          <w:sz w:val="22"/>
          <w:szCs w:val="22"/>
        </w:rPr>
        <w:t>FTTH</w:t>
      </w:r>
      <w:r w:rsidR="00867E13" w:rsidRPr="00867E13">
        <w:rPr>
          <w:rFonts w:ascii="Tahoma" w:hAnsi="Tahoma" w:cs="Tahoma"/>
          <w:sz w:val="22"/>
          <w:szCs w:val="22"/>
          <w:lang w:val="el-GR"/>
        </w:rPr>
        <w:t xml:space="preserve">, </w:t>
      </w:r>
      <w:r w:rsidR="009535D7">
        <w:rPr>
          <w:rFonts w:ascii="Tahoma" w:hAnsi="Tahoma" w:cs="Tahoma"/>
          <w:sz w:val="22"/>
          <w:szCs w:val="22"/>
          <w:lang w:val="el-GR"/>
        </w:rPr>
        <w:t>διαθέσιμο σε</w:t>
      </w:r>
      <w:r w:rsidR="00867E13">
        <w:rPr>
          <w:rFonts w:ascii="Tahoma" w:hAnsi="Tahoma" w:cs="Tahoma"/>
          <w:sz w:val="22"/>
          <w:szCs w:val="22"/>
          <w:lang w:val="el-GR"/>
        </w:rPr>
        <w:t xml:space="preserve"> </w:t>
      </w:r>
      <w:r w:rsidR="001E7A71">
        <w:rPr>
          <w:rFonts w:ascii="Tahoma" w:hAnsi="Tahoma" w:cs="Tahoma"/>
          <w:sz w:val="22"/>
          <w:szCs w:val="22"/>
          <w:lang w:val="el-GR"/>
        </w:rPr>
        <w:t>479 χιλιάδες</w:t>
      </w:r>
      <w:r w:rsidR="00E4248A">
        <w:rPr>
          <w:rFonts w:ascii="Tahoma" w:hAnsi="Tahoma" w:cs="Tahoma"/>
          <w:sz w:val="22"/>
          <w:szCs w:val="22"/>
          <w:lang w:val="el-GR"/>
        </w:rPr>
        <w:t xml:space="preserve"> νοικοκυριά</w:t>
      </w:r>
      <w:r w:rsidR="00D73342" w:rsidRPr="00D54052">
        <w:rPr>
          <w:rFonts w:ascii="Tahoma" w:hAnsi="Tahoma" w:cs="Tahoma"/>
          <w:sz w:val="22"/>
          <w:szCs w:val="22"/>
          <w:lang w:val="el-GR"/>
        </w:rPr>
        <w:t xml:space="preserve"> </w:t>
      </w:r>
      <w:r w:rsidR="00D73342">
        <w:rPr>
          <w:rFonts w:ascii="Tahoma" w:hAnsi="Tahoma" w:cs="Tahoma"/>
          <w:sz w:val="22"/>
          <w:szCs w:val="22"/>
          <w:lang w:val="el-GR"/>
        </w:rPr>
        <w:t>στο τέλος Σεπτεμβρίου</w:t>
      </w:r>
      <w:r w:rsidR="00921D2E">
        <w:rPr>
          <w:rFonts w:ascii="Tahoma" w:hAnsi="Tahoma" w:cs="Tahoma"/>
          <w:sz w:val="22"/>
          <w:szCs w:val="22"/>
          <w:lang w:val="el-GR"/>
        </w:rPr>
        <w:t xml:space="preserve"> </w:t>
      </w:r>
      <w:r w:rsidR="009535D7">
        <w:rPr>
          <w:rFonts w:ascii="Tahoma" w:hAnsi="Tahoma" w:cs="Tahoma"/>
          <w:sz w:val="22"/>
          <w:szCs w:val="22"/>
          <w:lang w:val="el-GR"/>
        </w:rPr>
        <w:t xml:space="preserve"> </w:t>
      </w:r>
      <w:r w:rsidR="00E4248A">
        <w:rPr>
          <w:rFonts w:ascii="Tahoma" w:hAnsi="Tahoma" w:cs="Tahoma"/>
          <w:sz w:val="22"/>
          <w:szCs w:val="22"/>
          <w:lang w:val="el-GR"/>
        </w:rPr>
        <w:t xml:space="preserve"> </w:t>
      </w:r>
    </w:p>
    <w:p w14:paraId="003EF530" w14:textId="243D6557" w:rsidR="006E4DE3" w:rsidRDefault="00B35018" w:rsidP="00133A77">
      <w:pPr>
        <w:pStyle w:val="ListParagraph"/>
        <w:numPr>
          <w:ilvl w:val="0"/>
          <w:numId w:val="32"/>
        </w:numPr>
        <w:spacing w:after="160" w:line="259" w:lineRule="auto"/>
        <w:ind w:left="360"/>
        <w:rPr>
          <w:rFonts w:ascii="Tahoma" w:hAnsi="Tahoma" w:cs="Tahoma"/>
          <w:sz w:val="22"/>
          <w:szCs w:val="22"/>
          <w:lang w:val="el-GR"/>
        </w:rPr>
      </w:pPr>
      <w:r w:rsidRPr="006C4867">
        <w:rPr>
          <w:rFonts w:ascii="Tahoma" w:hAnsi="Tahoma" w:cs="Tahoma"/>
          <w:sz w:val="22"/>
          <w:szCs w:val="22"/>
          <w:lang w:val="el-GR"/>
        </w:rPr>
        <w:t xml:space="preserve">Η </w:t>
      </w:r>
      <w:r w:rsidR="00A14C93" w:rsidRPr="006C4867">
        <w:rPr>
          <w:rFonts w:ascii="Tahoma" w:hAnsi="Tahoma" w:cs="Tahoma"/>
          <w:sz w:val="22"/>
          <w:szCs w:val="22"/>
          <w:lang w:val="el-GR"/>
        </w:rPr>
        <w:t xml:space="preserve">κινητή </w:t>
      </w:r>
      <w:r w:rsidR="00853E18" w:rsidRPr="006C4867">
        <w:rPr>
          <w:rFonts w:ascii="Tahoma" w:hAnsi="Tahoma" w:cs="Tahoma"/>
          <w:sz w:val="22"/>
          <w:szCs w:val="22"/>
          <w:lang w:val="el-GR"/>
        </w:rPr>
        <w:t>Ρουμανία</w:t>
      </w:r>
      <w:r w:rsidR="00A14C93" w:rsidRPr="006C4867">
        <w:rPr>
          <w:rFonts w:ascii="Tahoma" w:hAnsi="Tahoma" w:cs="Tahoma"/>
          <w:sz w:val="22"/>
          <w:szCs w:val="22"/>
          <w:lang w:val="el-GR"/>
        </w:rPr>
        <w:t>ς</w:t>
      </w:r>
      <w:r w:rsidR="001C7BB3" w:rsidRPr="006C4867">
        <w:rPr>
          <w:rFonts w:ascii="Tahoma" w:hAnsi="Tahoma" w:cs="Tahoma"/>
          <w:sz w:val="22"/>
          <w:szCs w:val="22"/>
          <w:lang w:val="el-GR"/>
        </w:rPr>
        <w:t xml:space="preserve"> </w:t>
      </w:r>
      <w:r w:rsidRPr="006C4867">
        <w:rPr>
          <w:rFonts w:ascii="Tahoma" w:hAnsi="Tahoma" w:cs="Tahoma"/>
          <w:sz w:val="22"/>
          <w:szCs w:val="22"/>
          <w:lang w:val="el-GR"/>
        </w:rPr>
        <w:t xml:space="preserve">επηρεάστηκε από έκτακτες προσαρμογές </w:t>
      </w:r>
      <w:r w:rsidR="00B97135">
        <w:rPr>
          <w:rFonts w:ascii="Tahoma" w:hAnsi="Tahoma" w:cs="Tahoma"/>
          <w:sz w:val="22"/>
          <w:szCs w:val="22"/>
          <w:lang w:val="el-GR"/>
        </w:rPr>
        <w:t xml:space="preserve">πέρυσι </w:t>
      </w:r>
      <w:r w:rsidR="006C4867" w:rsidRPr="006C4867">
        <w:rPr>
          <w:rFonts w:ascii="Tahoma" w:hAnsi="Tahoma" w:cs="Tahoma"/>
          <w:sz w:val="22"/>
          <w:szCs w:val="22"/>
          <w:lang w:val="el-GR"/>
        </w:rPr>
        <w:t>–</w:t>
      </w:r>
      <w:r w:rsidR="006E4DE3" w:rsidRPr="006C4867">
        <w:rPr>
          <w:rFonts w:ascii="Tahoma" w:hAnsi="Tahoma" w:cs="Tahoma"/>
          <w:sz w:val="22"/>
          <w:szCs w:val="22"/>
          <w:lang w:val="el-GR"/>
        </w:rPr>
        <w:t xml:space="preserve"> </w:t>
      </w:r>
      <w:r w:rsidR="006C4867" w:rsidRPr="00B8507E">
        <w:rPr>
          <w:rFonts w:ascii="Tahoma" w:hAnsi="Tahoma" w:cs="Tahoma"/>
          <w:sz w:val="22"/>
          <w:szCs w:val="22"/>
          <w:lang w:val="el-GR"/>
        </w:rPr>
        <w:t>Βελτ</w:t>
      </w:r>
      <w:r w:rsidR="00B25DD4" w:rsidRPr="00B8507E">
        <w:rPr>
          <w:rFonts w:ascii="Tahoma" w:hAnsi="Tahoma" w:cs="Tahoma"/>
          <w:sz w:val="22"/>
          <w:szCs w:val="22"/>
          <w:lang w:val="el-GR"/>
        </w:rPr>
        <w:t>ι</w:t>
      </w:r>
      <w:r w:rsidR="00E67189" w:rsidRPr="00B8507E">
        <w:rPr>
          <w:rFonts w:ascii="Tahoma" w:hAnsi="Tahoma" w:cs="Tahoma"/>
          <w:sz w:val="22"/>
          <w:szCs w:val="22"/>
          <w:lang w:val="el-GR"/>
        </w:rPr>
        <w:t xml:space="preserve">ούμενες </w:t>
      </w:r>
      <w:r w:rsidR="00792C07" w:rsidRPr="00B8507E">
        <w:rPr>
          <w:rFonts w:ascii="Tahoma" w:hAnsi="Tahoma" w:cs="Tahoma"/>
          <w:sz w:val="22"/>
          <w:szCs w:val="22"/>
          <w:lang w:val="el-GR"/>
        </w:rPr>
        <w:t xml:space="preserve">τάσεις </w:t>
      </w:r>
      <w:r w:rsidR="006C4867" w:rsidRPr="00B8507E">
        <w:rPr>
          <w:rFonts w:ascii="Tahoma" w:hAnsi="Tahoma" w:cs="Tahoma"/>
          <w:sz w:val="22"/>
          <w:szCs w:val="22"/>
          <w:lang w:val="el-GR"/>
        </w:rPr>
        <w:t>κερδοφορία</w:t>
      </w:r>
      <w:r w:rsidR="00B25DD4" w:rsidRPr="00B8507E">
        <w:rPr>
          <w:rFonts w:ascii="Tahoma" w:hAnsi="Tahoma" w:cs="Tahoma"/>
          <w:sz w:val="22"/>
          <w:szCs w:val="22"/>
          <w:lang w:val="el-GR"/>
        </w:rPr>
        <w:t>ς</w:t>
      </w:r>
      <w:r w:rsidR="00792C07" w:rsidRPr="00B8507E">
        <w:rPr>
          <w:rFonts w:ascii="Tahoma" w:hAnsi="Tahoma" w:cs="Tahoma"/>
          <w:sz w:val="22"/>
          <w:szCs w:val="22"/>
          <w:lang w:val="el-GR"/>
        </w:rPr>
        <w:t xml:space="preserve"> </w:t>
      </w:r>
    </w:p>
    <w:p w14:paraId="35F4E8E1" w14:textId="105C930A" w:rsidR="006D1E25" w:rsidRPr="006D1E25" w:rsidRDefault="00FF6FFB" w:rsidP="006D1E25">
      <w:pPr>
        <w:pStyle w:val="ListParagraph"/>
        <w:numPr>
          <w:ilvl w:val="0"/>
          <w:numId w:val="32"/>
        </w:numPr>
        <w:spacing w:after="160" w:line="259" w:lineRule="auto"/>
        <w:ind w:left="360"/>
        <w:rPr>
          <w:rFonts w:ascii="Tahoma" w:hAnsi="Tahoma" w:cs="Tahoma"/>
          <w:sz w:val="22"/>
          <w:szCs w:val="22"/>
          <w:lang w:val="el-GR"/>
        </w:rPr>
      </w:pPr>
      <w:r w:rsidRPr="00A522E0">
        <w:rPr>
          <w:rFonts w:ascii="Tahoma" w:hAnsi="Tahoma" w:cs="Tahoma"/>
          <w:sz w:val="22"/>
          <w:szCs w:val="22"/>
          <w:lang w:val="el-GR"/>
        </w:rPr>
        <w:t>Ολοκληρώθηκε με επιτυχία</w:t>
      </w:r>
      <w:r w:rsidR="006C4867" w:rsidRPr="00A522E0">
        <w:rPr>
          <w:rFonts w:ascii="Tahoma" w:hAnsi="Tahoma" w:cs="Tahoma"/>
          <w:sz w:val="22"/>
          <w:szCs w:val="22"/>
          <w:lang w:val="el-GR"/>
        </w:rPr>
        <w:t xml:space="preserve"> </w:t>
      </w:r>
      <w:r w:rsidRPr="00A522E0">
        <w:rPr>
          <w:rFonts w:ascii="Tahoma" w:hAnsi="Tahoma" w:cs="Tahoma"/>
          <w:sz w:val="22"/>
          <w:szCs w:val="22"/>
          <w:lang w:val="el-GR"/>
        </w:rPr>
        <w:t xml:space="preserve">η </w:t>
      </w:r>
      <w:r w:rsidR="006C4867" w:rsidRPr="00A522E0">
        <w:rPr>
          <w:rFonts w:ascii="Tahoma" w:hAnsi="Tahoma" w:cs="Tahoma"/>
          <w:sz w:val="22"/>
          <w:szCs w:val="22"/>
          <w:lang w:val="el-GR"/>
        </w:rPr>
        <w:t xml:space="preserve">πώληση της </w:t>
      </w:r>
      <w:r w:rsidR="006C4867" w:rsidRPr="006D1E25">
        <w:rPr>
          <w:rFonts w:ascii="Tahoma" w:hAnsi="Tahoma" w:cs="Tahoma"/>
          <w:sz w:val="22"/>
          <w:szCs w:val="22"/>
          <w:lang w:val="el-GR"/>
        </w:rPr>
        <w:t>Telekom</w:t>
      </w:r>
      <w:r w:rsidR="006C4867" w:rsidRPr="00A118BC">
        <w:rPr>
          <w:rFonts w:ascii="Tahoma" w:hAnsi="Tahoma" w:cs="Tahoma"/>
          <w:sz w:val="22"/>
          <w:szCs w:val="22"/>
          <w:lang w:val="el-GR"/>
        </w:rPr>
        <w:t xml:space="preserve"> </w:t>
      </w:r>
      <w:r w:rsidR="006C4867" w:rsidRPr="006D1E25">
        <w:rPr>
          <w:rFonts w:ascii="Tahoma" w:hAnsi="Tahoma" w:cs="Tahoma"/>
          <w:sz w:val="22"/>
          <w:szCs w:val="22"/>
          <w:lang w:val="el-GR"/>
        </w:rPr>
        <w:t>Romania</w:t>
      </w:r>
      <w:r w:rsidR="006C4867" w:rsidRPr="00A522E0">
        <w:rPr>
          <w:rFonts w:ascii="Tahoma" w:hAnsi="Tahoma" w:cs="Tahoma"/>
          <w:sz w:val="22"/>
          <w:szCs w:val="22"/>
          <w:lang w:val="el-GR"/>
        </w:rPr>
        <w:t xml:space="preserve"> (σταθερή)</w:t>
      </w:r>
      <w:r w:rsidR="00F63B4B" w:rsidRPr="00A522E0">
        <w:rPr>
          <w:rFonts w:ascii="Tahoma" w:hAnsi="Tahoma" w:cs="Tahoma"/>
          <w:sz w:val="22"/>
          <w:szCs w:val="22"/>
          <w:lang w:val="el-GR"/>
        </w:rPr>
        <w:t xml:space="preserve"> - Στα</w:t>
      </w:r>
      <w:r w:rsidR="006C4867" w:rsidRPr="00A522E0">
        <w:rPr>
          <w:rFonts w:ascii="Tahoma" w:hAnsi="Tahoma" w:cs="Tahoma"/>
          <w:sz w:val="22"/>
          <w:szCs w:val="22"/>
          <w:lang w:val="el-GR"/>
        </w:rPr>
        <w:t xml:space="preserve"> </w:t>
      </w:r>
      <w:r w:rsidR="006C4867" w:rsidRPr="006D1E25">
        <w:rPr>
          <w:rFonts w:ascii="Tahoma" w:hAnsi="Tahoma" w:cs="Tahoma"/>
          <w:sz w:val="22"/>
          <w:szCs w:val="22"/>
          <w:lang w:val="el-GR"/>
        </w:rPr>
        <w:t xml:space="preserve">€174 εκατ. </w:t>
      </w:r>
      <w:r w:rsidR="00F63B4B" w:rsidRPr="006D1E25">
        <w:rPr>
          <w:rFonts w:ascii="Tahoma" w:hAnsi="Tahoma" w:cs="Tahoma"/>
          <w:sz w:val="22"/>
          <w:szCs w:val="22"/>
          <w:lang w:val="el-GR"/>
        </w:rPr>
        <w:t xml:space="preserve">η </w:t>
      </w:r>
      <w:r w:rsidR="006C4867" w:rsidRPr="006D1E25">
        <w:rPr>
          <w:rFonts w:ascii="Tahoma" w:hAnsi="Tahoma" w:cs="Tahoma"/>
          <w:sz w:val="22"/>
          <w:szCs w:val="22"/>
          <w:lang w:val="el-GR"/>
        </w:rPr>
        <w:t>έκτακτη αμοιβή στους μετόχους</w:t>
      </w:r>
    </w:p>
    <w:p w14:paraId="515A7172" w14:textId="0F96C0A1" w:rsidR="003B6A0A" w:rsidRPr="00A522E0" w:rsidRDefault="003B6A0A" w:rsidP="00A522E0">
      <w:pPr>
        <w:pStyle w:val="ListParagraph"/>
        <w:numPr>
          <w:ilvl w:val="0"/>
          <w:numId w:val="37"/>
        </w:numPr>
        <w:spacing w:after="160" w:line="259" w:lineRule="auto"/>
        <w:ind w:left="851"/>
        <w:rPr>
          <w:rFonts w:ascii="Tahoma" w:hAnsi="Tahoma" w:cs="Tahoma"/>
          <w:color w:val="000000" w:themeColor="text1"/>
          <w:sz w:val="22"/>
          <w:szCs w:val="22"/>
          <w:lang w:val="el-GR"/>
        </w:rPr>
      </w:pPr>
      <w:r w:rsidRPr="00A522E0">
        <w:rPr>
          <w:rFonts w:ascii="Tahoma" w:hAnsi="Tahoma" w:cs="Tahoma"/>
          <w:color w:val="000000" w:themeColor="text1"/>
          <w:sz w:val="22"/>
          <w:szCs w:val="22"/>
          <w:lang w:val="el-GR"/>
        </w:rPr>
        <w:t>€113 εκατ. έκτακτο μέρισμα ή περίπου €0</w:t>
      </w:r>
      <w:r w:rsidR="00F63B4B" w:rsidRPr="00A118BC">
        <w:rPr>
          <w:rFonts w:ascii="Tahoma" w:hAnsi="Tahoma" w:cs="Tahoma"/>
          <w:color w:val="000000" w:themeColor="text1"/>
          <w:sz w:val="22"/>
          <w:szCs w:val="22"/>
          <w:lang w:val="el-GR"/>
        </w:rPr>
        <w:t>,</w:t>
      </w:r>
      <w:r w:rsidRPr="00A118BC">
        <w:rPr>
          <w:rFonts w:ascii="Tahoma" w:hAnsi="Tahoma" w:cs="Tahoma"/>
          <w:color w:val="000000" w:themeColor="text1"/>
          <w:sz w:val="22"/>
          <w:szCs w:val="22"/>
          <w:lang w:val="el-GR"/>
        </w:rPr>
        <w:t>25/</w:t>
      </w:r>
      <w:r w:rsidRPr="00A522E0">
        <w:rPr>
          <w:rFonts w:ascii="Tahoma" w:hAnsi="Tahoma" w:cs="Tahoma"/>
          <w:color w:val="000000" w:themeColor="text1"/>
          <w:sz w:val="22"/>
          <w:szCs w:val="22"/>
          <w:lang w:val="el-GR"/>
        </w:rPr>
        <w:t>μετοχή</w:t>
      </w:r>
      <w:r w:rsidR="00F63B4B" w:rsidRPr="00A522E0">
        <w:rPr>
          <w:rFonts w:ascii="Tahoma" w:hAnsi="Tahoma" w:cs="Tahoma"/>
          <w:color w:val="000000" w:themeColor="text1"/>
          <w:sz w:val="22"/>
          <w:szCs w:val="22"/>
          <w:lang w:val="el-GR"/>
        </w:rPr>
        <w:t>,</w:t>
      </w:r>
      <w:r w:rsidRPr="00A522E0">
        <w:rPr>
          <w:rFonts w:ascii="Tahoma" w:hAnsi="Tahoma" w:cs="Tahoma"/>
          <w:color w:val="000000" w:themeColor="text1"/>
          <w:sz w:val="22"/>
          <w:szCs w:val="22"/>
          <w:lang w:val="el-GR"/>
        </w:rPr>
        <w:t xml:space="preserve"> €61 εκατ. πρόγραμμα επαναγοράς ιδίων μετοχών</w:t>
      </w:r>
    </w:p>
    <w:p w14:paraId="62D2D2D6" w14:textId="5F02DA26" w:rsidR="00E232B3" w:rsidRPr="003B6A0A" w:rsidRDefault="00E232B3" w:rsidP="00765268">
      <w:pPr>
        <w:pStyle w:val="ListParagraph"/>
        <w:spacing w:after="160" w:line="259" w:lineRule="auto"/>
        <w:ind w:left="502"/>
        <w:rPr>
          <w:rFonts w:ascii="Tahoma" w:hAnsi="Tahoma" w:cs="Tahoma"/>
          <w:sz w:val="22"/>
          <w:szCs w:val="22"/>
          <w:lang w:val="el-GR"/>
        </w:rPr>
      </w:pPr>
    </w:p>
    <w:tbl>
      <w:tblPr>
        <w:tblW w:w="11652" w:type="dxa"/>
        <w:tblInd w:w="-567" w:type="dxa"/>
        <w:tblLayout w:type="fixed"/>
        <w:tblLook w:val="04A0" w:firstRow="1" w:lastRow="0" w:firstColumn="1" w:lastColumn="0" w:noHBand="0" w:noVBand="1"/>
      </w:tblPr>
      <w:tblGrid>
        <w:gridCol w:w="3802"/>
        <w:gridCol w:w="1353"/>
        <w:gridCol w:w="1466"/>
        <w:gridCol w:w="1293"/>
        <w:gridCol w:w="1293"/>
        <w:gridCol w:w="1294"/>
        <w:gridCol w:w="1151"/>
      </w:tblGrid>
      <w:tr w:rsidR="00464C30" w:rsidRPr="00044429" w14:paraId="15D30D00" w14:textId="40CCC4F5" w:rsidTr="001670C8">
        <w:trPr>
          <w:trHeight w:val="267"/>
        </w:trPr>
        <w:tc>
          <w:tcPr>
            <w:tcW w:w="3802" w:type="dxa"/>
            <w:tcBorders>
              <w:bottom w:val="single" w:sz="12" w:space="0" w:color="4F81BD" w:themeColor="accent1"/>
            </w:tcBorders>
            <w:shd w:val="clear" w:color="auto" w:fill="auto"/>
            <w:vAlign w:val="bottom"/>
            <w:hideMark/>
          </w:tcPr>
          <w:p w14:paraId="4884EE62" w14:textId="0BB707F4" w:rsidR="00464C30" w:rsidRPr="00943519" w:rsidRDefault="00E57C98" w:rsidP="00464C30">
            <w:pPr>
              <w:ind w:left="-108" w:right="-250"/>
              <w:rPr>
                <w:rFonts w:ascii="Tahoma" w:hAnsi="Tahoma"/>
                <w:b/>
                <w:sz w:val="18"/>
                <w:szCs w:val="18"/>
                <w:lang w:val="el-GR"/>
              </w:rPr>
            </w:pPr>
            <w:r w:rsidRPr="003B6A0A">
              <w:rPr>
                <w:rFonts w:ascii="Tahoma" w:hAnsi="Tahoma"/>
                <w:b/>
                <w:sz w:val="18"/>
                <w:szCs w:val="18"/>
                <w:lang w:val="el-GR"/>
              </w:rPr>
              <w:t xml:space="preserve"> </w:t>
            </w:r>
            <w:r w:rsidR="00464C30" w:rsidRPr="00943519">
              <w:rPr>
                <w:rFonts w:ascii="Tahoma" w:hAnsi="Tahoma"/>
                <w:b/>
                <w:sz w:val="18"/>
                <w:szCs w:val="18"/>
                <w:lang w:val="el-GR"/>
              </w:rPr>
              <w:t>(Εκατ</w:t>
            </w:r>
            <w:r w:rsidR="00044429" w:rsidRPr="00044429">
              <w:rPr>
                <w:rFonts w:ascii="Tahoma" w:hAnsi="Tahoma"/>
                <w:b/>
                <w:sz w:val="18"/>
                <w:szCs w:val="18"/>
                <w:lang w:val="el-GR"/>
              </w:rPr>
              <w:t>.</w:t>
            </w:r>
            <w:r w:rsidR="00464C30" w:rsidRPr="00943519">
              <w:rPr>
                <w:rFonts w:ascii="Tahoma" w:hAnsi="Tahoma"/>
                <w:b/>
                <w:sz w:val="18"/>
                <w:szCs w:val="18"/>
                <w:lang w:val="el-GR"/>
              </w:rPr>
              <w:t xml:space="preserve"> €)</w:t>
            </w:r>
          </w:p>
        </w:tc>
        <w:tc>
          <w:tcPr>
            <w:tcW w:w="1353" w:type="dxa"/>
            <w:tcBorders>
              <w:bottom w:val="single" w:sz="12" w:space="0" w:color="4F81BD" w:themeColor="accent1"/>
            </w:tcBorders>
            <w:shd w:val="clear" w:color="auto" w:fill="auto"/>
            <w:noWrap/>
            <w:tcMar>
              <w:left w:w="28" w:type="dxa"/>
              <w:right w:w="28" w:type="dxa"/>
            </w:tcMar>
            <w:hideMark/>
          </w:tcPr>
          <w:p w14:paraId="2EB9F4BA" w14:textId="75E89FEF" w:rsidR="00464C30" w:rsidRPr="006C4188" w:rsidRDefault="00AC7160" w:rsidP="00464C30">
            <w:pPr>
              <w:jc w:val="right"/>
              <w:rPr>
                <w:rFonts w:ascii="Tahoma" w:hAnsi="Tahoma"/>
                <w:b/>
                <w:sz w:val="22"/>
                <w:szCs w:val="22"/>
                <w:lang w:val="el-GR"/>
              </w:rPr>
            </w:pPr>
            <w:r>
              <w:rPr>
                <w:rFonts w:ascii="Tahoma" w:hAnsi="Tahoma"/>
                <w:b/>
                <w:sz w:val="22"/>
                <w:szCs w:val="22"/>
                <w:lang w:val="el-GR"/>
              </w:rPr>
              <w:t>Γ</w:t>
            </w:r>
            <w:r w:rsidR="00464C30" w:rsidRPr="006C4188">
              <w:rPr>
                <w:rFonts w:ascii="Tahoma" w:hAnsi="Tahoma"/>
                <w:b/>
                <w:sz w:val="22"/>
                <w:szCs w:val="22"/>
                <w:lang w:val="el-GR"/>
              </w:rPr>
              <w:t>’τρίμηνο</w:t>
            </w:r>
          </w:p>
          <w:p w14:paraId="2EEE5638" w14:textId="77777777" w:rsidR="00464C30" w:rsidRPr="006C4188" w:rsidRDefault="00464C30" w:rsidP="00464C30">
            <w:pPr>
              <w:jc w:val="right"/>
              <w:rPr>
                <w:rFonts w:ascii="Tahoma" w:hAnsi="Tahoma"/>
                <w:b/>
                <w:sz w:val="22"/>
                <w:szCs w:val="22"/>
                <w:lang w:val="el-GR"/>
              </w:rPr>
            </w:pPr>
            <w:r w:rsidRPr="006C4188">
              <w:rPr>
                <w:rFonts w:ascii="Tahoma" w:hAnsi="Tahoma"/>
                <w:b/>
                <w:sz w:val="22"/>
                <w:szCs w:val="22"/>
                <w:lang w:val="el-GR"/>
              </w:rPr>
              <w:t>2021</w:t>
            </w:r>
          </w:p>
        </w:tc>
        <w:tc>
          <w:tcPr>
            <w:tcW w:w="1466" w:type="dxa"/>
            <w:tcBorders>
              <w:bottom w:val="single" w:sz="12" w:space="0" w:color="4F81BD" w:themeColor="accent1"/>
            </w:tcBorders>
          </w:tcPr>
          <w:p w14:paraId="086E633C" w14:textId="283832A9" w:rsidR="00464C30" w:rsidRPr="006C4188" w:rsidRDefault="00AC7160" w:rsidP="00464C30">
            <w:pPr>
              <w:jc w:val="right"/>
              <w:rPr>
                <w:rFonts w:ascii="Tahoma" w:hAnsi="Tahoma"/>
                <w:b/>
                <w:sz w:val="22"/>
                <w:szCs w:val="22"/>
                <w:lang w:val="el-GR"/>
              </w:rPr>
            </w:pPr>
            <w:r>
              <w:rPr>
                <w:rFonts w:ascii="Tahoma" w:hAnsi="Tahoma"/>
                <w:b/>
                <w:sz w:val="22"/>
                <w:szCs w:val="22"/>
                <w:lang w:val="el-GR"/>
              </w:rPr>
              <w:t>Γ</w:t>
            </w:r>
            <w:r w:rsidR="00464C30" w:rsidRPr="006C4188">
              <w:rPr>
                <w:rFonts w:ascii="Tahoma" w:hAnsi="Tahoma"/>
                <w:b/>
                <w:sz w:val="22"/>
                <w:szCs w:val="22"/>
                <w:lang w:val="el-GR"/>
              </w:rPr>
              <w:t>’τρίμηνο</w:t>
            </w:r>
          </w:p>
          <w:p w14:paraId="0DE1B3D1" w14:textId="77777777" w:rsidR="00464C30" w:rsidRPr="006C4188" w:rsidRDefault="00464C30" w:rsidP="00464C30">
            <w:pPr>
              <w:jc w:val="right"/>
              <w:rPr>
                <w:rFonts w:ascii="Tahoma" w:hAnsi="Tahoma"/>
                <w:b/>
                <w:sz w:val="22"/>
                <w:szCs w:val="22"/>
                <w:lang w:val="el-GR"/>
              </w:rPr>
            </w:pPr>
            <w:r w:rsidRPr="006C4188">
              <w:rPr>
                <w:rFonts w:ascii="Tahoma" w:hAnsi="Tahoma"/>
                <w:b/>
                <w:sz w:val="22"/>
                <w:szCs w:val="22"/>
                <w:lang w:val="el-GR"/>
              </w:rPr>
              <w:t>2020</w:t>
            </w:r>
          </w:p>
        </w:tc>
        <w:tc>
          <w:tcPr>
            <w:tcW w:w="1293" w:type="dxa"/>
            <w:tcBorders>
              <w:bottom w:val="single" w:sz="12" w:space="0" w:color="4F81BD" w:themeColor="accent1"/>
            </w:tcBorders>
          </w:tcPr>
          <w:p w14:paraId="26BC0330" w14:textId="77777777" w:rsidR="00464C30" w:rsidRPr="006C4188" w:rsidRDefault="00464C30" w:rsidP="00464C30">
            <w:pPr>
              <w:jc w:val="right"/>
              <w:rPr>
                <w:rFonts w:ascii="Tahoma" w:hAnsi="Tahoma"/>
                <w:b/>
                <w:sz w:val="22"/>
                <w:szCs w:val="22"/>
                <w:lang w:val="el-GR"/>
              </w:rPr>
            </w:pPr>
            <w:r w:rsidRPr="006C4188">
              <w:rPr>
                <w:rFonts w:ascii="Tahoma" w:hAnsi="Tahoma" w:cs="Tahoma"/>
                <w:b/>
                <w:bCs/>
                <w:iCs/>
                <w:color w:val="000000"/>
                <w:sz w:val="22"/>
                <w:szCs w:val="22"/>
                <w:lang w:val="el-GR"/>
              </w:rPr>
              <w:t>+/- %</w:t>
            </w:r>
          </w:p>
        </w:tc>
        <w:tc>
          <w:tcPr>
            <w:tcW w:w="1293" w:type="dxa"/>
            <w:tcBorders>
              <w:bottom w:val="single" w:sz="12" w:space="0" w:color="4F81BD" w:themeColor="accent1"/>
            </w:tcBorders>
            <w:vAlign w:val="bottom"/>
          </w:tcPr>
          <w:p w14:paraId="64400285" w14:textId="40D19DF4" w:rsidR="00464C30" w:rsidRDefault="002435E6" w:rsidP="00464C30">
            <w:pPr>
              <w:jc w:val="right"/>
              <w:rPr>
                <w:rFonts w:ascii="Tahoma" w:hAnsi="Tahoma" w:cs="Tahoma"/>
                <w:b/>
                <w:color w:val="000000"/>
                <w:sz w:val="22"/>
                <w:szCs w:val="22"/>
                <w:lang w:val="el-GR" w:eastAsia="el-GR"/>
              </w:rPr>
            </w:pPr>
            <w:r>
              <w:rPr>
                <w:rFonts w:ascii="Tahoma" w:hAnsi="Tahoma" w:cs="Tahoma"/>
                <w:b/>
                <w:color w:val="000000"/>
                <w:sz w:val="22"/>
                <w:szCs w:val="22"/>
                <w:lang w:val="en-US" w:eastAsia="el-GR"/>
              </w:rPr>
              <w:t>9M’</w:t>
            </w:r>
          </w:p>
          <w:p w14:paraId="0AACB4BD" w14:textId="06ADA321" w:rsidR="00464C30" w:rsidRPr="006C4188" w:rsidRDefault="00464C30" w:rsidP="00464C30">
            <w:pPr>
              <w:jc w:val="right"/>
              <w:rPr>
                <w:rFonts w:ascii="Tahoma" w:hAnsi="Tahoma" w:cs="Tahoma"/>
                <w:b/>
                <w:bCs/>
                <w:iCs/>
                <w:color w:val="000000"/>
                <w:sz w:val="22"/>
                <w:szCs w:val="22"/>
                <w:lang w:val="el-GR"/>
              </w:rPr>
            </w:pPr>
            <w:r>
              <w:rPr>
                <w:rFonts w:ascii="Tahoma" w:hAnsi="Tahoma" w:cs="Tahoma"/>
                <w:b/>
                <w:color w:val="000000"/>
                <w:sz w:val="22"/>
                <w:szCs w:val="22"/>
                <w:lang w:val="el-GR" w:eastAsia="el-GR"/>
              </w:rPr>
              <w:t xml:space="preserve"> 2021</w:t>
            </w:r>
          </w:p>
        </w:tc>
        <w:tc>
          <w:tcPr>
            <w:tcW w:w="1294" w:type="dxa"/>
            <w:tcBorders>
              <w:bottom w:val="single" w:sz="12" w:space="0" w:color="4F81BD" w:themeColor="accent1"/>
            </w:tcBorders>
            <w:vAlign w:val="bottom"/>
          </w:tcPr>
          <w:p w14:paraId="1A05462D" w14:textId="4B143532" w:rsidR="00464C30" w:rsidRDefault="002435E6" w:rsidP="00464C30">
            <w:pPr>
              <w:jc w:val="right"/>
              <w:rPr>
                <w:rFonts w:ascii="Tahoma" w:hAnsi="Tahoma" w:cs="Tahoma"/>
                <w:b/>
                <w:color w:val="000000"/>
                <w:sz w:val="22"/>
                <w:szCs w:val="22"/>
                <w:lang w:val="el-GR" w:eastAsia="el-GR"/>
              </w:rPr>
            </w:pPr>
            <w:r>
              <w:rPr>
                <w:rFonts w:ascii="Tahoma" w:hAnsi="Tahoma" w:cs="Tahoma"/>
                <w:b/>
                <w:color w:val="000000"/>
                <w:sz w:val="22"/>
                <w:szCs w:val="22"/>
                <w:lang w:val="en-US" w:eastAsia="el-GR"/>
              </w:rPr>
              <w:t>9M’</w:t>
            </w:r>
          </w:p>
          <w:p w14:paraId="1E9E5FF3" w14:textId="5761DF99" w:rsidR="00464C30" w:rsidRPr="006C4188" w:rsidRDefault="00464C30" w:rsidP="00464C30">
            <w:pPr>
              <w:jc w:val="right"/>
              <w:rPr>
                <w:rFonts w:ascii="Tahoma" w:hAnsi="Tahoma" w:cs="Tahoma"/>
                <w:b/>
                <w:bCs/>
                <w:iCs/>
                <w:color w:val="000000"/>
                <w:sz w:val="22"/>
                <w:szCs w:val="22"/>
                <w:lang w:val="el-GR"/>
              </w:rPr>
            </w:pPr>
            <w:r>
              <w:rPr>
                <w:rFonts w:ascii="Tahoma" w:hAnsi="Tahoma" w:cs="Tahoma"/>
                <w:b/>
                <w:color w:val="000000"/>
                <w:sz w:val="22"/>
                <w:szCs w:val="22"/>
                <w:lang w:val="el-GR" w:eastAsia="el-GR"/>
              </w:rPr>
              <w:t xml:space="preserve"> 2020</w:t>
            </w:r>
          </w:p>
        </w:tc>
        <w:tc>
          <w:tcPr>
            <w:tcW w:w="1151" w:type="dxa"/>
            <w:tcBorders>
              <w:bottom w:val="single" w:sz="12" w:space="0" w:color="4F81BD" w:themeColor="accent1"/>
            </w:tcBorders>
            <w:vAlign w:val="center"/>
          </w:tcPr>
          <w:p w14:paraId="3CD3A3FA" w14:textId="0685D2E0" w:rsidR="00464C30" w:rsidRPr="006C4188" w:rsidRDefault="00464C30" w:rsidP="00464C30">
            <w:pPr>
              <w:jc w:val="right"/>
              <w:rPr>
                <w:rFonts w:ascii="Tahoma" w:hAnsi="Tahoma" w:cs="Tahoma"/>
                <w:b/>
                <w:bCs/>
                <w:iCs/>
                <w:color w:val="000000"/>
                <w:sz w:val="22"/>
                <w:szCs w:val="22"/>
                <w:lang w:val="el-GR"/>
              </w:rPr>
            </w:pPr>
            <w:r w:rsidRPr="0072397E">
              <w:rPr>
                <w:rFonts w:ascii="Tahoma" w:hAnsi="Tahoma" w:cs="Tahoma"/>
                <w:b/>
                <w:bCs/>
                <w:iCs/>
                <w:color w:val="000000"/>
                <w:sz w:val="22"/>
                <w:szCs w:val="22"/>
                <w:lang w:val="el-GR"/>
              </w:rPr>
              <w:t>+/- %</w:t>
            </w:r>
          </w:p>
        </w:tc>
      </w:tr>
      <w:tr w:rsidR="00316E3D" w:rsidRPr="00943519" w14:paraId="20CE9B4F" w14:textId="74CAA016" w:rsidTr="001670C8">
        <w:trPr>
          <w:trHeight w:val="115"/>
        </w:trPr>
        <w:tc>
          <w:tcPr>
            <w:tcW w:w="3802" w:type="dxa"/>
            <w:tcBorders>
              <w:top w:val="single" w:sz="12" w:space="0" w:color="4F81BD" w:themeColor="accent1"/>
            </w:tcBorders>
            <w:shd w:val="clear" w:color="auto" w:fill="F2F2F2"/>
            <w:noWrap/>
            <w:vAlign w:val="bottom"/>
            <w:hideMark/>
          </w:tcPr>
          <w:p w14:paraId="5CA67431" w14:textId="77777777" w:rsidR="00316E3D" w:rsidRPr="00943519" w:rsidRDefault="00316E3D" w:rsidP="00316E3D">
            <w:pPr>
              <w:tabs>
                <w:tab w:val="left" w:pos="2835"/>
              </w:tabs>
              <w:ind w:left="-108" w:right="-250"/>
              <w:rPr>
                <w:rFonts w:ascii="Tahoma" w:hAnsi="Tahoma"/>
                <w:sz w:val="18"/>
                <w:szCs w:val="18"/>
                <w:lang w:val="el-GR"/>
              </w:rPr>
            </w:pPr>
            <w:r w:rsidRPr="006B007F">
              <w:rPr>
                <w:rFonts w:ascii="Tahoma" w:hAnsi="Tahoma" w:cs="Tahoma"/>
                <w:sz w:val="22"/>
                <w:szCs w:val="22"/>
                <w:lang w:val="el-GR"/>
              </w:rPr>
              <w:t>Κύκλος Εργασιών</w:t>
            </w:r>
          </w:p>
        </w:tc>
        <w:tc>
          <w:tcPr>
            <w:tcW w:w="1353" w:type="dxa"/>
            <w:tcBorders>
              <w:top w:val="single" w:sz="12" w:space="0" w:color="4F81BD" w:themeColor="accent1"/>
            </w:tcBorders>
            <w:shd w:val="clear" w:color="auto" w:fill="F2F2F2" w:themeFill="background1" w:themeFillShade="F2"/>
            <w:noWrap/>
            <w:vAlign w:val="center"/>
          </w:tcPr>
          <w:p w14:paraId="78C468AB" w14:textId="7A0A53C3" w:rsidR="00316E3D" w:rsidRPr="00943519" w:rsidRDefault="00316E3D" w:rsidP="00316E3D">
            <w:pPr>
              <w:jc w:val="right"/>
              <w:rPr>
                <w:rFonts w:ascii="Tahoma" w:eastAsia="Arial Unicode MS" w:hAnsi="Tahoma" w:cs="Tahoma"/>
                <w:i/>
                <w:iCs/>
                <w:color w:val="FF0000"/>
                <w:sz w:val="18"/>
                <w:szCs w:val="18"/>
                <w:highlight w:val="red"/>
                <w:lang w:val="el-GR" w:eastAsia="el-GR"/>
              </w:rPr>
            </w:pPr>
            <w:r w:rsidRPr="0080714D">
              <w:rPr>
                <w:rFonts w:ascii="Tahoma" w:hAnsi="Tahoma" w:cs="Tahoma"/>
                <w:sz w:val="22"/>
                <w:szCs w:val="22"/>
              </w:rPr>
              <w:t>861</w:t>
            </w:r>
            <w:r>
              <w:rPr>
                <w:rFonts w:ascii="Tahoma" w:hAnsi="Tahoma" w:cs="Tahoma"/>
                <w:sz w:val="22"/>
                <w:szCs w:val="22"/>
              </w:rPr>
              <w:t>,</w:t>
            </w:r>
            <w:r w:rsidRPr="0080714D">
              <w:rPr>
                <w:rFonts w:ascii="Tahoma" w:hAnsi="Tahoma" w:cs="Tahoma"/>
                <w:sz w:val="22"/>
                <w:szCs w:val="22"/>
              </w:rPr>
              <w:t>4</w:t>
            </w:r>
          </w:p>
        </w:tc>
        <w:tc>
          <w:tcPr>
            <w:tcW w:w="1466" w:type="dxa"/>
            <w:tcBorders>
              <w:top w:val="single" w:sz="12" w:space="0" w:color="4F81BD" w:themeColor="accent1"/>
            </w:tcBorders>
            <w:shd w:val="clear" w:color="auto" w:fill="F2F2F2" w:themeFill="background1" w:themeFillShade="F2"/>
            <w:vAlign w:val="center"/>
          </w:tcPr>
          <w:p w14:paraId="21F06567" w14:textId="1CF82F44" w:rsidR="00316E3D" w:rsidRPr="00943519" w:rsidRDefault="00316E3D" w:rsidP="00316E3D">
            <w:pPr>
              <w:jc w:val="right"/>
              <w:rPr>
                <w:rFonts w:ascii="Tahoma" w:hAnsi="Tahoma" w:cs="Tahoma"/>
                <w:bCs/>
                <w:color w:val="FF0000"/>
                <w:sz w:val="18"/>
                <w:szCs w:val="18"/>
                <w:lang w:val="el-GR"/>
              </w:rPr>
            </w:pPr>
            <w:r w:rsidRPr="0080714D">
              <w:rPr>
                <w:rFonts w:ascii="Tahoma" w:hAnsi="Tahoma" w:cs="Tahoma"/>
                <w:sz w:val="22"/>
                <w:szCs w:val="22"/>
              </w:rPr>
              <w:t>846</w:t>
            </w:r>
            <w:r>
              <w:rPr>
                <w:rFonts w:ascii="Tahoma" w:hAnsi="Tahoma" w:cs="Tahoma"/>
                <w:sz w:val="22"/>
                <w:szCs w:val="22"/>
              </w:rPr>
              <w:t>,</w:t>
            </w:r>
            <w:r w:rsidRPr="0080714D">
              <w:rPr>
                <w:rFonts w:ascii="Tahoma" w:hAnsi="Tahoma" w:cs="Tahoma"/>
                <w:sz w:val="22"/>
                <w:szCs w:val="22"/>
              </w:rPr>
              <w:t>4</w:t>
            </w:r>
          </w:p>
        </w:tc>
        <w:tc>
          <w:tcPr>
            <w:tcW w:w="1293" w:type="dxa"/>
            <w:tcBorders>
              <w:top w:val="single" w:sz="12" w:space="0" w:color="4F81BD" w:themeColor="accent1"/>
            </w:tcBorders>
            <w:shd w:val="clear" w:color="auto" w:fill="F2F2F2" w:themeFill="background1" w:themeFillShade="F2"/>
            <w:vAlign w:val="center"/>
          </w:tcPr>
          <w:p w14:paraId="1E6EEEDF" w14:textId="62D7F0DD" w:rsidR="00316E3D" w:rsidRPr="00943519" w:rsidRDefault="00316E3D" w:rsidP="00316E3D">
            <w:pPr>
              <w:jc w:val="right"/>
              <w:rPr>
                <w:rFonts w:ascii="Tahoma" w:hAnsi="Tahoma" w:cs="Tahoma"/>
                <w:bCs/>
                <w:color w:val="FF0000"/>
                <w:sz w:val="18"/>
                <w:szCs w:val="18"/>
                <w:lang w:val="el-GR"/>
              </w:rPr>
            </w:pPr>
            <w:r w:rsidRPr="0080714D">
              <w:rPr>
                <w:rFonts w:ascii="Tahoma" w:hAnsi="Tahoma" w:cs="Tahoma"/>
                <w:sz w:val="22"/>
                <w:szCs w:val="22"/>
              </w:rPr>
              <w:t>+1</w:t>
            </w:r>
            <w:r>
              <w:rPr>
                <w:rFonts w:ascii="Tahoma" w:hAnsi="Tahoma" w:cs="Tahoma"/>
                <w:sz w:val="22"/>
                <w:szCs w:val="22"/>
              </w:rPr>
              <w:t>,</w:t>
            </w:r>
            <w:r w:rsidRPr="0080714D">
              <w:rPr>
                <w:rFonts w:ascii="Tahoma" w:hAnsi="Tahoma" w:cs="Tahoma"/>
                <w:sz w:val="22"/>
                <w:szCs w:val="22"/>
              </w:rPr>
              <w:t>8%</w:t>
            </w:r>
          </w:p>
        </w:tc>
        <w:tc>
          <w:tcPr>
            <w:tcW w:w="1293" w:type="dxa"/>
            <w:tcBorders>
              <w:top w:val="single" w:sz="12" w:space="0" w:color="4F81BD" w:themeColor="accent1"/>
            </w:tcBorders>
            <w:shd w:val="clear" w:color="auto" w:fill="F2F2F2" w:themeFill="background1" w:themeFillShade="F2"/>
            <w:vAlign w:val="center"/>
          </w:tcPr>
          <w:p w14:paraId="1C6C6022" w14:textId="4BFFC789" w:rsidR="00316E3D" w:rsidRPr="00044429" w:rsidRDefault="00316E3D" w:rsidP="00316E3D">
            <w:pPr>
              <w:jc w:val="right"/>
              <w:rPr>
                <w:rFonts w:ascii="Tahoma" w:hAnsi="Tahoma" w:cs="Tahoma"/>
                <w:sz w:val="22"/>
                <w:szCs w:val="22"/>
                <w:lang w:val="el-GR"/>
              </w:rPr>
            </w:pPr>
            <w:r>
              <w:rPr>
                <w:rFonts w:ascii="Tahoma" w:hAnsi="Tahoma" w:cs="Tahoma"/>
                <w:sz w:val="22"/>
                <w:szCs w:val="22"/>
              </w:rPr>
              <w:t>2.</w:t>
            </w:r>
            <w:r w:rsidRPr="0080714D">
              <w:rPr>
                <w:rFonts w:ascii="Tahoma" w:hAnsi="Tahoma" w:cs="Tahoma"/>
                <w:sz w:val="22"/>
                <w:szCs w:val="22"/>
              </w:rPr>
              <w:t>476</w:t>
            </w:r>
            <w:r>
              <w:rPr>
                <w:rFonts w:ascii="Tahoma" w:hAnsi="Tahoma" w:cs="Tahoma"/>
                <w:sz w:val="22"/>
                <w:szCs w:val="22"/>
              </w:rPr>
              <w:t>,</w:t>
            </w:r>
            <w:r w:rsidRPr="0080714D">
              <w:rPr>
                <w:rFonts w:ascii="Tahoma" w:hAnsi="Tahoma" w:cs="Tahoma"/>
                <w:sz w:val="22"/>
                <w:szCs w:val="22"/>
              </w:rPr>
              <w:t>8</w:t>
            </w:r>
          </w:p>
        </w:tc>
        <w:tc>
          <w:tcPr>
            <w:tcW w:w="1294" w:type="dxa"/>
            <w:tcBorders>
              <w:top w:val="single" w:sz="12" w:space="0" w:color="4F81BD" w:themeColor="accent1"/>
            </w:tcBorders>
            <w:shd w:val="clear" w:color="auto" w:fill="F2F2F2" w:themeFill="background1" w:themeFillShade="F2"/>
            <w:vAlign w:val="center"/>
          </w:tcPr>
          <w:p w14:paraId="04B0C0D0" w14:textId="042C6127" w:rsidR="00316E3D" w:rsidRPr="00044429" w:rsidRDefault="00316E3D" w:rsidP="00316E3D">
            <w:pPr>
              <w:jc w:val="right"/>
              <w:rPr>
                <w:rFonts w:ascii="Tahoma" w:hAnsi="Tahoma" w:cs="Tahoma"/>
                <w:sz w:val="22"/>
                <w:szCs w:val="22"/>
                <w:lang w:val="el-GR"/>
              </w:rPr>
            </w:pPr>
            <w:r>
              <w:rPr>
                <w:rFonts w:ascii="Tahoma" w:hAnsi="Tahoma" w:cs="Tahoma"/>
                <w:sz w:val="22"/>
                <w:szCs w:val="22"/>
              </w:rPr>
              <w:t>2.</w:t>
            </w:r>
            <w:r w:rsidRPr="0080714D">
              <w:rPr>
                <w:rFonts w:ascii="Tahoma" w:hAnsi="Tahoma" w:cs="Tahoma"/>
                <w:sz w:val="22"/>
                <w:szCs w:val="22"/>
              </w:rPr>
              <w:t>409</w:t>
            </w:r>
            <w:r>
              <w:rPr>
                <w:rFonts w:ascii="Tahoma" w:hAnsi="Tahoma" w:cs="Tahoma"/>
                <w:sz w:val="22"/>
                <w:szCs w:val="22"/>
              </w:rPr>
              <w:t>,</w:t>
            </w:r>
            <w:r w:rsidRPr="0080714D">
              <w:rPr>
                <w:rFonts w:ascii="Tahoma" w:hAnsi="Tahoma" w:cs="Tahoma"/>
                <w:sz w:val="22"/>
                <w:szCs w:val="22"/>
              </w:rPr>
              <w:t>8</w:t>
            </w:r>
          </w:p>
        </w:tc>
        <w:tc>
          <w:tcPr>
            <w:tcW w:w="1151" w:type="dxa"/>
            <w:tcBorders>
              <w:top w:val="single" w:sz="12" w:space="0" w:color="4F81BD" w:themeColor="accent1"/>
            </w:tcBorders>
            <w:shd w:val="clear" w:color="auto" w:fill="F2F2F2" w:themeFill="background1" w:themeFillShade="F2"/>
            <w:vAlign w:val="center"/>
          </w:tcPr>
          <w:p w14:paraId="0BE1917B" w14:textId="4C03DFAF" w:rsidR="00316E3D" w:rsidRPr="00555AE8" w:rsidRDefault="00316E3D" w:rsidP="00316E3D">
            <w:pPr>
              <w:jc w:val="right"/>
              <w:rPr>
                <w:rFonts w:ascii="Tahoma" w:hAnsi="Tahoma" w:cs="Tahoma"/>
                <w:sz w:val="22"/>
                <w:szCs w:val="22"/>
              </w:rPr>
            </w:pPr>
            <w:r w:rsidRPr="0080714D">
              <w:rPr>
                <w:rFonts w:ascii="Tahoma" w:hAnsi="Tahoma" w:cs="Tahoma"/>
                <w:sz w:val="22"/>
                <w:szCs w:val="22"/>
              </w:rPr>
              <w:t>+2</w:t>
            </w:r>
            <w:r>
              <w:rPr>
                <w:rFonts w:ascii="Tahoma" w:hAnsi="Tahoma" w:cs="Tahoma"/>
                <w:sz w:val="22"/>
                <w:szCs w:val="22"/>
              </w:rPr>
              <w:t>,</w:t>
            </w:r>
            <w:r w:rsidRPr="0080714D">
              <w:rPr>
                <w:rFonts w:ascii="Tahoma" w:hAnsi="Tahoma" w:cs="Tahoma"/>
                <w:sz w:val="22"/>
                <w:szCs w:val="22"/>
              </w:rPr>
              <w:t>8%</w:t>
            </w:r>
          </w:p>
        </w:tc>
      </w:tr>
      <w:tr w:rsidR="00316E3D" w:rsidRPr="00E85B3D" w14:paraId="57F70136" w14:textId="0E1E7219" w:rsidTr="001670C8">
        <w:trPr>
          <w:trHeight w:val="109"/>
        </w:trPr>
        <w:tc>
          <w:tcPr>
            <w:tcW w:w="3802" w:type="dxa"/>
            <w:shd w:val="clear" w:color="auto" w:fill="F2F2F2"/>
            <w:noWrap/>
            <w:vAlign w:val="bottom"/>
          </w:tcPr>
          <w:p w14:paraId="3128E551" w14:textId="77777777" w:rsidR="00316E3D" w:rsidRPr="00084101" w:rsidRDefault="00316E3D" w:rsidP="00316E3D">
            <w:pPr>
              <w:tabs>
                <w:tab w:val="left" w:pos="2835"/>
              </w:tabs>
              <w:ind w:left="-108" w:right="-250"/>
              <w:rPr>
                <w:rFonts w:ascii="Tahoma" w:hAnsi="Tahoma"/>
                <w:i/>
                <w:sz w:val="18"/>
                <w:szCs w:val="18"/>
                <w:lang w:val="el-GR"/>
              </w:rPr>
            </w:pPr>
            <w:r w:rsidRPr="006B007F">
              <w:rPr>
                <w:rFonts w:ascii="Tahoma" w:hAnsi="Tahoma" w:cs="Tahoma"/>
                <w:sz w:val="22"/>
                <w:szCs w:val="22"/>
                <w:lang w:val="el-GR"/>
              </w:rPr>
              <w:t xml:space="preserve">Προσαρμοσμένο </w:t>
            </w:r>
            <w:r w:rsidRPr="006B007F">
              <w:rPr>
                <w:rFonts w:ascii="Tahoma" w:hAnsi="Tahoma" w:cs="Tahoma"/>
                <w:sz w:val="22"/>
                <w:szCs w:val="22"/>
              </w:rPr>
              <w:t>EBITDA</w:t>
            </w:r>
            <w:r w:rsidRPr="006B007F">
              <w:rPr>
                <w:rFonts w:ascii="Tahoma" w:hAnsi="Tahoma" w:cs="Tahoma"/>
                <w:sz w:val="22"/>
                <w:szCs w:val="22"/>
                <w:lang w:val="el-GR"/>
              </w:rPr>
              <w:t xml:space="preserve"> μετά από μισθώσεις (</w:t>
            </w:r>
            <w:r w:rsidRPr="006B007F">
              <w:rPr>
                <w:rFonts w:ascii="Tahoma" w:hAnsi="Tahoma" w:cs="Tahoma"/>
                <w:sz w:val="22"/>
                <w:szCs w:val="22"/>
              </w:rPr>
              <w:t>AL</w:t>
            </w:r>
            <w:r w:rsidRPr="006B007F">
              <w:rPr>
                <w:rFonts w:ascii="Tahoma" w:hAnsi="Tahoma" w:cs="Tahoma"/>
                <w:sz w:val="22"/>
                <w:szCs w:val="22"/>
                <w:lang w:val="el-GR"/>
              </w:rPr>
              <w:t xml:space="preserve">) </w:t>
            </w:r>
          </w:p>
        </w:tc>
        <w:tc>
          <w:tcPr>
            <w:tcW w:w="1353" w:type="dxa"/>
            <w:shd w:val="clear" w:color="auto" w:fill="F2F2F2" w:themeFill="background1" w:themeFillShade="F2"/>
            <w:noWrap/>
          </w:tcPr>
          <w:p w14:paraId="08F21013" w14:textId="5DBC7B6C" w:rsidR="00316E3D" w:rsidRPr="00943519" w:rsidRDefault="00316E3D" w:rsidP="00316E3D">
            <w:pPr>
              <w:jc w:val="right"/>
              <w:rPr>
                <w:rFonts w:ascii="Tahoma" w:hAnsi="Tahoma" w:cs="Tahoma"/>
                <w:bCs/>
                <w:i/>
                <w:sz w:val="18"/>
                <w:szCs w:val="18"/>
                <w:lang w:val="el-GR"/>
              </w:rPr>
            </w:pPr>
            <w:r w:rsidRPr="0080714D">
              <w:rPr>
                <w:rFonts w:ascii="Tahoma" w:hAnsi="Tahoma" w:cs="Tahoma"/>
                <w:sz w:val="22"/>
                <w:szCs w:val="22"/>
              </w:rPr>
              <w:t>352</w:t>
            </w:r>
            <w:r>
              <w:rPr>
                <w:rFonts w:ascii="Tahoma" w:hAnsi="Tahoma" w:cs="Tahoma"/>
                <w:sz w:val="22"/>
                <w:szCs w:val="22"/>
              </w:rPr>
              <w:t>,</w:t>
            </w:r>
            <w:r w:rsidRPr="0080714D">
              <w:rPr>
                <w:rFonts w:ascii="Tahoma" w:hAnsi="Tahoma" w:cs="Tahoma"/>
                <w:sz w:val="22"/>
                <w:szCs w:val="22"/>
              </w:rPr>
              <w:t xml:space="preserve">5 </w:t>
            </w:r>
          </w:p>
        </w:tc>
        <w:tc>
          <w:tcPr>
            <w:tcW w:w="1466" w:type="dxa"/>
            <w:shd w:val="clear" w:color="auto" w:fill="F2F2F2" w:themeFill="background1" w:themeFillShade="F2"/>
          </w:tcPr>
          <w:p w14:paraId="495F4C7E" w14:textId="4BB7404D" w:rsidR="00316E3D" w:rsidRPr="00943519" w:rsidRDefault="00316E3D" w:rsidP="00316E3D">
            <w:pPr>
              <w:jc w:val="right"/>
              <w:rPr>
                <w:rFonts w:ascii="Tahoma" w:hAnsi="Tahoma" w:cs="Tahoma"/>
                <w:bCs/>
                <w:i/>
                <w:sz w:val="18"/>
                <w:szCs w:val="18"/>
                <w:lang w:val="el-GR"/>
              </w:rPr>
            </w:pPr>
            <w:r w:rsidRPr="0080714D">
              <w:rPr>
                <w:rFonts w:ascii="Tahoma" w:hAnsi="Tahoma" w:cs="Tahoma"/>
                <w:sz w:val="22"/>
                <w:szCs w:val="22"/>
              </w:rPr>
              <w:t>341</w:t>
            </w:r>
            <w:r>
              <w:rPr>
                <w:rFonts w:ascii="Tahoma" w:hAnsi="Tahoma" w:cs="Tahoma"/>
                <w:sz w:val="22"/>
                <w:szCs w:val="22"/>
              </w:rPr>
              <w:t>,</w:t>
            </w:r>
            <w:r w:rsidRPr="0080714D">
              <w:rPr>
                <w:rFonts w:ascii="Tahoma" w:hAnsi="Tahoma" w:cs="Tahoma"/>
                <w:sz w:val="22"/>
                <w:szCs w:val="22"/>
              </w:rPr>
              <w:t xml:space="preserve">6 </w:t>
            </w:r>
          </w:p>
        </w:tc>
        <w:tc>
          <w:tcPr>
            <w:tcW w:w="1293" w:type="dxa"/>
            <w:shd w:val="clear" w:color="auto" w:fill="F2F2F2" w:themeFill="background1" w:themeFillShade="F2"/>
          </w:tcPr>
          <w:p w14:paraId="68066253" w14:textId="11DAB1B5" w:rsidR="00316E3D" w:rsidRPr="00943519" w:rsidRDefault="00316E3D" w:rsidP="00316E3D">
            <w:pPr>
              <w:jc w:val="right"/>
              <w:rPr>
                <w:rFonts w:ascii="Tahoma" w:hAnsi="Tahoma" w:cs="Tahoma"/>
                <w:bCs/>
                <w:i/>
                <w:sz w:val="18"/>
                <w:szCs w:val="18"/>
                <w:lang w:val="el-GR"/>
              </w:rPr>
            </w:pPr>
            <w:r w:rsidRPr="0080714D">
              <w:rPr>
                <w:rFonts w:ascii="Tahoma" w:hAnsi="Tahoma" w:cs="Tahoma"/>
                <w:sz w:val="22"/>
                <w:szCs w:val="22"/>
              </w:rPr>
              <w:t>+3</w:t>
            </w:r>
            <w:r>
              <w:rPr>
                <w:rFonts w:ascii="Tahoma" w:hAnsi="Tahoma" w:cs="Tahoma"/>
                <w:sz w:val="22"/>
                <w:szCs w:val="22"/>
              </w:rPr>
              <w:t>,</w:t>
            </w:r>
            <w:r w:rsidRPr="0080714D">
              <w:rPr>
                <w:rFonts w:ascii="Tahoma" w:hAnsi="Tahoma" w:cs="Tahoma"/>
                <w:sz w:val="22"/>
                <w:szCs w:val="22"/>
              </w:rPr>
              <w:t>2%</w:t>
            </w:r>
          </w:p>
        </w:tc>
        <w:tc>
          <w:tcPr>
            <w:tcW w:w="1293" w:type="dxa"/>
            <w:shd w:val="clear" w:color="auto" w:fill="F2F2F2" w:themeFill="background1" w:themeFillShade="F2"/>
          </w:tcPr>
          <w:p w14:paraId="410BE613" w14:textId="6C0494CD" w:rsidR="00316E3D" w:rsidRPr="00555AE8" w:rsidRDefault="00316E3D" w:rsidP="00316E3D">
            <w:pPr>
              <w:jc w:val="right"/>
              <w:rPr>
                <w:rFonts w:ascii="Tahoma" w:hAnsi="Tahoma" w:cs="Tahoma"/>
                <w:sz w:val="22"/>
                <w:szCs w:val="22"/>
              </w:rPr>
            </w:pPr>
            <w:r w:rsidRPr="0080714D">
              <w:rPr>
                <w:rFonts w:ascii="Tahoma" w:hAnsi="Tahoma" w:cs="Tahoma"/>
                <w:sz w:val="22"/>
                <w:szCs w:val="22"/>
              </w:rPr>
              <w:t>964</w:t>
            </w:r>
            <w:r>
              <w:rPr>
                <w:rFonts w:ascii="Tahoma" w:hAnsi="Tahoma" w:cs="Tahoma"/>
                <w:sz w:val="22"/>
                <w:szCs w:val="22"/>
              </w:rPr>
              <w:t>,</w:t>
            </w:r>
            <w:r w:rsidRPr="0080714D">
              <w:rPr>
                <w:rFonts w:ascii="Tahoma" w:hAnsi="Tahoma" w:cs="Tahoma"/>
                <w:sz w:val="22"/>
                <w:szCs w:val="22"/>
              </w:rPr>
              <w:t xml:space="preserve">1 </w:t>
            </w:r>
          </w:p>
        </w:tc>
        <w:tc>
          <w:tcPr>
            <w:tcW w:w="1294" w:type="dxa"/>
            <w:shd w:val="clear" w:color="auto" w:fill="F2F2F2" w:themeFill="background1" w:themeFillShade="F2"/>
          </w:tcPr>
          <w:p w14:paraId="00863B33" w14:textId="0F2A24BD" w:rsidR="00316E3D" w:rsidRPr="00555AE8" w:rsidRDefault="00316E3D" w:rsidP="00316E3D">
            <w:pPr>
              <w:jc w:val="right"/>
              <w:rPr>
                <w:rFonts w:ascii="Tahoma" w:hAnsi="Tahoma" w:cs="Tahoma"/>
                <w:sz w:val="22"/>
                <w:szCs w:val="22"/>
              </w:rPr>
            </w:pPr>
            <w:r w:rsidRPr="0080714D">
              <w:rPr>
                <w:rFonts w:ascii="Tahoma" w:hAnsi="Tahoma" w:cs="Tahoma"/>
                <w:sz w:val="22"/>
                <w:szCs w:val="22"/>
              </w:rPr>
              <w:t>928</w:t>
            </w:r>
            <w:r>
              <w:rPr>
                <w:rFonts w:ascii="Tahoma" w:hAnsi="Tahoma" w:cs="Tahoma"/>
                <w:sz w:val="22"/>
                <w:szCs w:val="22"/>
              </w:rPr>
              <w:t>,</w:t>
            </w:r>
            <w:r w:rsidRPr="0080714D">
              <w:rPr>
                <w:rFonts w:ascii="Tahoma" w:hAnsi="Tahoma" w:cs="Tahoma"/>
                <w:sz w:val="22"/>
                <w:szCs w:val="22"/>
              </w:rPr>
              <w:t xml:space="preserve">5 </w:t>
            </w:r>
          </w:p>
        </w:tc>
        <w:tc>
          <w:tcPr>
            <w:tcW w:w="1151" w:type="dxa"/>
            <w:shd w:val="clear" w:color="auto" w:fill="F2F2F2" w:themeFill="background1" w:themeFillShade="F2"/>
          </w:tcPr>
          <w:p w14:paraId="3899D444" w14:textId="73E2FBB7" w:rsidR="00316E3D" w:rsidRPr="00555AE8" w:rsidRDefault="00316E3D" w:rsidP="00316E3D">
            <w:pPr>
              <w:jc w:val="right"/>
              <w:rPr>
                <w:rFonts w:ascii="Tahoma" w:hAnsi="Tahoma" w:cs="Tahoma"/>
                <w:sz w:val="22"/>
                <w:szCs w:val="22"/>
              </w:rPr>
            </w:pPr>
            <w:r w:rsidRPr="0080714D">
              <w:rPr>
                <w:rFonts w:ascii="Tahoma" w:hAnsi="Tahoma" w:cs="Tahoma"/>
                <w:sz w:val="22"/>
                <w:szCs w:val="22"/>
              </w:rPr>
              <w:t>+3</w:t>
            </w:r>
            <w:r>
              <w:rPr>
                <w:rFonts w:ascii="Tahoma" w:hAnsi="Tahoma" w:cs="Tahoma"/>
                <w:sz w:val="22"/>
                <w:szCs w:val="22"/>
              </w:rPr>
              <w:t>,</w:t>
            </w:r>
            <w:r w:rsidRPr="0080714D">
              <w:rPr>
                <w:rFonts w:ascii="Tahoma" w:hAnsi="Tahoma" w:cs="Tahoma"/>
                <w:sz w:val="22"/>
                <w:szCs w:val="22"/>
              </w:rPr>
              <w:t>8%</w:t>
            </w:r>
          </w:p>
        </w:tc>
      </w:tr>
      <w:tr w:rsidR="00316E3D" w:rsidRPr="00943519" w14:paraId="5CC97CAA" w14:textId="6FF526B9" w:rsidTr="001670C8">
        <w:trPr>
          <w:trHeight w:val="91"/>
        </w:trPr>
        <w:tc>
          <w:tcPr>
            <w:tcW w:w="3802" w:type="dxa"/>
            <w:tcBorders>
              <w:bottom w:val="single" w:sz="12" w:space="0" w:color="4F81BD" w:themeColor="accent1"/>
            </w:tcBorders>
            <w:shd w:val="clear" w:color="auto" w:fill="F2F2F2"/>
            <w:noWrap/>
            <w:vAlign w:val="bottom"/>
            <w:hideMark/>
          </w:tcPr>
          <w:p w14:paraId="39F66682" w14:textId="77777777" w:rsidR="00316E3D" w:rsidRPr="00943519" w:rsidRDefault="00316E3D" w:rsidP="00316E3D">
            <w:pPr>
              <w:tabs>
                <w:tab w:val="left" w:pos="2835"/>
              </w:tabs>
              <w:ind w:left="-108" w:right="-250"/>
              <w:rPr>
                <w:rFonts w:ascii="Tahoma" w:hAnsi="Tahoma"/>
                <w:i/>
                <w:sz w:val="18"/>
                <w:szCs w:val="18"/>
                <w:lang w:val="el-GR"/>
              </w:rPr>
            </w:pPr>
            <w:r w:rsidRPr="006B007F">
              <w:rPr>
                <w:rFonts w:ascii="Tahoma" w:hAnsi="Tahoma" w:cs="Tahoma"/>
                <w:sz w:val="22"/>
                <w:szCs w:val="22"/>
                <w:lang w:val="el-GR"/>
              </w:rPr>
              <w:t xml:space="preserve">Περιθώριο (%) </w:t>
            </w:r>
          </w:p>
        </w:tc>
        <w:tc>
          <w:tcPr>
            <w:tcW w:w="1353" w:type="dxa"/>
            <w:tcBorders>
              <w:bottom w:val="single" w:sz="12" w:space="0" w:color="4F81BD" w:themeColor="accent1"/>
            </w:tcBorders>
            <w:shd w:val="clear" w:color="auto" w:fill="F2F2F2" w:themeFill="background1" w:themeFillShade="F2"/>
            <w:noWrap/>
            <w:vAlign w:val="center"/>
          </w:tcPr>
          <w:p w14:paraId="3CC766AA" w14:textId="30E21749" w:rsidR="00316E3D" w:rsidRPr="00943519" w:rsidRDefault="00316E3D" w:rsidP="00316E3D">
            <w:pPr>
              <w:jc w:val="right"/>
              <w:rPr>
                <w:rFonts w:ascii="Tahoma" w:eastAsia="Arial Unicode MS" w:hAnsi="Tahoma" w:cs="Tahoma"/>
                <w:i/>
                <w:iCs/>
                <w:color w:val="FF0000"/>
                <w:sz w:val="18"/>
                <w:szCs w:val="18"/>
                <w:highlight w:val="red"/>
                <w:lang w:val="el-GR" w:eastAsia="el-GR"/>
              </w:rPr>
            </w:pPr>
            <w:r w:rsidRPr="0080714D">
              <w:rPr>
                <w:rFonts w:ascii="Tahoma" w:hAnsi="Tahoma" w:cs="Tahoma"/>
                <w:i/>
                <w:iCs/>
                <w:sz w:val="22"/>
                <w:szCs w:val="22"/>
              </w:rPr>
              <w:t>40</w:t>
            </w:r>
            <w:r>
              <w:rPr>
                <w:rFonts w:ascii="Tahoma" w:hAnsi="Tahoma" w:cs="Tahoma"/>
                <w:i/>
                <w:iCs/>
                <w:sz w:val="22"/>
                <w:szCs w:val="22"/>
              </w:rPr>
              <w:t>,</w:t>
            </w:r>
            <w:r w:rsidRPr="0080714D">
              <w:rPr>
                <w:rFonts w:ascii="Tahoma" w:hAnsi="Tahoma" w:cs="Tahoma"/>
                <w:i/>
                <w:iCs/>
                <w:sz w:val="22"/>
                <w:szCs w:val="22"/>
              </w:rPr>
              <w:t>9%</w:t>
            </w:r>
          </w:p>
        </w:tc>
        <w:tc>
          <w:tcPr>
            <w:tcW w:w="1466" w:type="dxa"/>
            <w:tcBorders>
              <w:bottom w:val="single" w:sz="12" w:space="0" w:color="4F81BD" w:themeColor="accent1"/>
            </w:tcBorders>
            <w:shd w:val="clear" w:color="auto" w:fill="F2F2F2" w:themeFill="background1" w:themeFillShade="F2"/>
            <w:vAlign w:val="center"/>
          </w:tcPr>
          <w:p w14:paraId="48BA4EA4" w14:textId="6FB8B1E9" w:rsidR="00316E3D" w:rsidRPr="00943519" w:rsidRDefault="00316E3D" w:rsidP="00316E3D">
            <w:pPr>
              <w:jc w:val="right"/>
              <w:rPr>
                <w:rFonts w:ascii="Tahoma" w:hAnsi="Tahoma" w:cs="Tahoma"/>
                <w:bCs/>
                <w:i/>
                <w:color w:val="FF0000"/>
                <w:sz w:val="18"/>
                <w:szCs w:val="18"/>
                <w:lang w:val="el-GR"/>
              </w:rPr>
            </w:pPr>
            <w:r w:rsidRPr="0080714D">
              <w:rPr>
                <w:rFonts w:ascii="Tahoma" w:hAnsi="Tahoma" w:cs="Tahoma"/>
                <w:i/>
                <w:iCs/>
                <w:sz w:val="22"/>
                <w:szCs w:val="22"/>
              </w:rPr>
              <w:t>40</w:t>
            </w:r>
            <w:r>
              <w:rPr>
                <w:rFonts w:ascii="Tahoma" w:hAnsi="Tahoma" w:cs="Tahoma"/>
                <w:i/>
                <w:iCs/>
                <w:sz w:val="22"/>
                <w:szCs w:val="22"/>
              </w:rPr>
              <w:t>,</w:t>
            </w:r>
            <w:r w:rsidRPr="0080714D">
              <w:rPr>
                <w:rFonts w:ascii="Tahoma" w:hAnsi="Tahoma" w:cs="Tahoma"/>
                <w:i/>
                <w:iCs/>
                <w:sz w:val="22"/>
                <w:szCs w:val="22"/>
              </w:rPr>
              <w:t>4%</w:t>
            </w:r>
          </w:p>
        </w:tc>
        <w:tc>
          <w:tcPr>
            <w:tcW w:w="1293" w:type="dxa"/>
            <w:tcBorders>
              <w:bottom w:val="single" w:sz="12" w:space="0" w:color="4F81BD" w:themeColor="accent1"/>
            </w:tcBorders>
            <w:shd w:val="clear" w:color="auto" w:fill="F2F2F2" w:themeFill="background1" w:themeFillShade="F2"/>
            <w:vAlign w:val="center"/>
          </w:tcPr>
          <w:p w14:paraId="2E67BCFA" w14:textId="3DD7C150" w:rsidR="00316E3D" w:rsidRPr="00943519" w:rsidRDefault="00316E3D" w:rsidP="00316E3D">
            <w:pPr>
              <w:jc w:val="right"/>
              <w:rPr>
                <w:rFonts w:ascii="Tahoma" w:hAnsi="Tahoma" w:cs="Tahoma"/>
                <w:bCs/>
                <w:i/>
                <w:color w:val="FF0000"/>
                <w:sz w:val="18"/>
                <w:szCs w:val="18"/>
                <w:lang w:val="el-GR"/>
              </w:rPr>
            </w:pPr>
            <w:r w:rsidRPr="0080714D">
              <w:rPr>
                <w:rFonts w:ascii="Tahoma" w:hAnsi="Tahoma" w:cs="Tahoma"/>
                <w:i/>
                <w:iCs/>
                <w:sz w:val="22"/>
                <w:szCs w:val="22"/>
              </w:rPr>
              <w:t>+0</w:t>
            </w:r>
            <w:r>
              <w:rPr>
                <w:rFonts w:ascii="Tahoma" w:hAnsi="Tahoma" w:cs="Tahoma"/>
                <w:i/>
                <w:iCs/>
                <w:sz w:val="22"/>
                <w:szCs w:val="22"/>
              </w:rPr>
              <w:t>,</w:t>
            </w:r>
            <w:r w:rsidR="00E94CDE">
              <w:rPr>
                <w:rFonts w:ascii="Tahoma" w:hAnsi="Tahoma" w:cs="Tahoma"/>
                <w:i/>
                <w:iCs/>
                <w:sz w:val="22"/>
                <w:szCs w:val="22"/>
              </w:rPr>
              <w:t>5</w:t>
            </w:r>
            <w:r w:rsidR="00E94CDE">
              <w:rPr>
                <w:rFonts w:ascii="Tahoma" w:hAnsi="Tahoma" w:cs="Tahoma"/>
                <w:i/>
                <w:iCs/>
                <w:sz w:val="22"/>
                <w:szCs w:val="22"/>
                <w:lang w:val="el-GR"/>
              </w:rPr>
              <w:t>μον</w:t>
            </w:r>
          </w:p>
        </w:tc>
        <w:tc>
          <w:tcPr>
            <w:tcW w:w="1293" w:type="dxa"/>
            <w:tcBorders>
              <w:bottom w:val="single" w:sz="12" w:space="0" w:color="4F81BD" w:themeColor="accent1"/>
            </w:tcBorders>
            <w:shd w:val="clear" w:color="auto" w:fill="F2F2F2" w:themeFill="background1" w:themeFillShade="F2"/>
            <w:vAlign w:val="center"/>
          </w:tcPr>
          <w:p w14:paraId="2ADB6A9A" w14:textId="74E3127A" w:rsidR="00316E3D" w:rsidRPr="00555AE8" w:rsidRDefault="00316E3D" w:rsidP="00316E3D">
            <w:pPr>
              <w:jc w:val="right"/>
              <w:rPr>
                <w:rFonts w:ascii="Tahoma" w:hAnsi="Tahoma" w:cs="Tahoma"/>
                <w:i/>
                <w:sz w:val="22"/>
                <w:szCs w:val="22"/>
              </w:rPr>
            </w:pPr>
            <w:r w:rsidRPr="0080714D">
              <w:rPr>
                <w:rFonts w:ascii="Tahoma" w:hAnsi="Tahoma" w:cs="Tahoma"/>
                <w:i/>
                <w:iCs/>
                <w:sz w:val="22"/>
                <w:szCs w:val="22"/>
              </w:rPr>
              <w:t>38</w:t>
            </w:r>
            <w:r>
              <w:rPr>
                <w:rFonts w:ascii="Tahoma" w:hAnsi="Tahoma" w:cs="Tahoma"/>
                <w:i/>
                <w:iCs/>
                <w:sz w:val="22"/>
                <w:szCs w:val="22"/>
              </w:rPr>
              <w:t>,</w:t>
            </w:r>
            <w:r w:rsidRPr="0080714D">
              <w:rPr>
                <w:rFonts w:ascii="Tahoma" w:hAnsi="Tahoma" w:cs="Tahoma"/>
                <w:i/>
                <w:iCs/>
                <w:sz w:val="22"/>
                <w:szCs w:val="22"/>
              </w:rPr>
              <w:t>9%</w:t>
            </w:r>
          </w:p>
        </w:tc>
        <w:tc>
          <w:tcPr>
            <w:tcW w:w="1294" w:type="dxa"/>
            <w:tcBorders>
              <w:bottom w:val="single" w:sz="12" w:space="0" w:color="4F81BD" w:themeColor="accent1"/>
            </w:tcBorders>
            <w:shd w:val="clear" w:color="auto" w:fill="F2F2F2" w:themeFill="background1" w:themeFillShade="F2"/>
            <w:vAlign w:val="center"/>
          </w:tcPr>
          <w:p w14:paraId="3E955AA8" w14:textId="723456D6" w:rsidR="00316E3D" w:rsidRPr="00555AE8" w:rsidRDefault="00316E3D" w:rsidP="00316E3D">
            <w:pPr>
              <w:jc w:val="right"/>
              <w:rPr>
                <w:rFonts w:ascii="Tahoma" w:hAnsi="Tahoma" w:cs="Tahoma"/>
                <w:i/>
                <w:sz w:val="22"/>
                <w:szCs w:val="22"/>
              </w:rPr>
            </w:pPr>
            <w:r w:rsidRPr="0080714D">
              <w:rPr>
                <w:rFonts w:ascii="Tahoma" w:hAnsi="Tahoma" w:cs="Tahoma"/>
                <w:i/>
                <w:iCs/>
                <w:sz w:val="22"/>
                <w:szCs w:val="22"/>
              </w:rPr>
              <w:t>38</w:t>
            </w:r>
            <w:r>
              <w:rPr>
                <w:rFonts w:ascii="Tahoma" w:hAnsi="Tahoma" w:cs="Tahoma"/>
                <w:i/>
                <w:iCs/>
                <w:sz w:val="22"/>
                <w:szCs w:val="22"/>
              </w:rPr>
              <w:t>,</w:t>
            </w:r>
            <w:r w:rsidRPr="0080714D">
              <w:rPr>
                <w:rFonts w:ascii="Tahoma" w:hAnsi="Tahoma" w:cs="Tahoma"/>
                <w:i/>
                <w:iCs/>
                <w:sz w:val="22"/>
                <w:szCs w:val="22"/>
              </w:rPr>
              <w:t>5%</w:t>
            </w:r>
          </w:p>
        </w:tc>
        <w:tc>
          <w:tcPr>
            <w:tcW w:w="1151" w:type="dxa"/>
            <w:tcBorders>
              <w:bottom w:val="single" w:sz="12" w:space="0" w:color="4F81BD" w:themeColor="accent1"/>
            </w:tcBorders>
            <w:shd w:val="clear" w:color="auto" w:fill="F2F2F2" w:themeFill="background1" w:themeFillShade="F2"/>
            <w:vAlign w:val="center"/>
          </w:tcPr>
          <w:p w14:paraId="02C3A82A" w14:textId="6A19AB84" w:rsidR="00316E3D" w:rsidRPr="00ED7A59" w:rsidRDefault="00316E3D" w:rsidP="00316E3D">
            <w:pPr>
              <w:jc w:val="right"/>
              <w:rPr>
                <w:rFonts w:ascii="Tahoma" w:hAnsi="Tahoma" w:cs="Tahoma"/>
                <w:i/>
                <w:sz w:val="22"/>
                <w:szCs w:val="22"/>
                <w:lang w:val="en-US"/>
              </w:rPr>
            </w:pPr>
            <w:r w:rsidRPr="0080714D">
              <w:rPr>
                <w:rFonts w:ascii="Tahoma" w:hAnsi="Tahoma" w:cs="Tahoma"/>
                <w:i/>
                <w:iCs/>
                <w:sz w:val="22"/>
                <w:szCs w:val="22"/>
              </w:rPr>
              <w:t>+0</w:t>
            </w:r>
            <w:r>
              <w:rPr>
                <w:rFonts w:ascii="Tahoma" w:hAnsi="Tahoma" w:cs="Tahoma"/>
                <w:i/>
                <w:iCs/>
                <w:sz w:val="22"/>
                <w:szCs w:val="22"/>
              </w:rPr>
              <w:t>,</w:t>
            </w:r>
            <w:r w:rsidR="00E94CDE">
              <w:rPr>
                <w:rFonts w:ascii="Tahoma" w:hAnsi="Tahoma" w:cs="Tahoma"/>
                <w:i/>
                <w:iCs/>
                <w:sz w:val="22"/>
                <w:szCs w:val="22"/>
              </w:rPr>
              <w:t>4</w:t>
            </w:r>
            <w:r w:rsidR="00E94CDE">
              <w:rPr>
                <w:rFonts w:ascii="Tahoma" w:hAnsi="Tahoma" w:cs="Tahoma"/>
                <w:i/>
                <w:iCs/>
                <w:sz w:val="22"/>
                <w:szCs w:val="22"/>
                <w:lang w:val="el-GR"/>
              </w:rPr>
              <w:t>μον</w:t>
            </w:r>
          </w:p>
        </w:tc>
      </w:tr>
      <w:tr w:rsidR="00316E3D" w:rsidRPr="00E85B3D" w14:paraId="745A8069" w14:textId="40C149BE" w:rsidTr="001670C8">
        <w:trPr>
          <w:trHeight w:val="142"/>
        </w:trPr>
        <w:tc>
          <w:tcPr>
            <w:tcW w:w="3802" w:type="dxa"/>
            <w:tcBorders>
              <w:top w:val="single" w:sz="12" w:space="0" w:color="4F81BD" w:themeColor="accent1"/>
            </w:tcBorders>
            <w:shd w:val="clear" w:color="auto" w:fill="FFFFFF" w:themeFill="background1"/>
            <w:noWrap/>
            <w:vAlign w:val="bottom"/>
          </w:tcPr>
          <w:p w14:paraId="38C0684A" w14:textId="77777777" w:rsidR="00316E3D" w:rsidRPr="00943519" w:rsidRDefault="00316E3D" w:rsidP="00316E3D">
            <w:pPr>
              <w:tabs>
                <w:tab w:val="left" w:pos="2835"/>
              </w:tabs>
              <w:ind w:left="-108" w:right="-250"/>
              <w:rPr>
                <w:rFonts w:ascii="Tahoma" w:hAnsi="Tahoma"/>
                <w:i/>
                <w:sz w:val="18"/>
                <w:szCs w:val="18"/>
                <w:lang w:val="el-GR"/>
              </w:rPr>
            </w:pPr>
            <w:r w:rsidRPr="006B007F">
              <w:rPr>
                <w:rFonts w:ascii="Tahoma" w:hAnsi="Tahoma" w:cs="Tahoma"/>
                <w:sz w:val="22"/>
                <w:szCs w:val="22"/>
                <w:lang w:val="el-GR"/>
              </w:rPr>
              <w:t>Λειτουργικά Κέρδη προ Χρηματοοικονομικών και επενδυτικών δραστηριοτήτων</w:t>
            </w:r>
          </w:p>
        </w:tc>
        <w:tc>
          <w:tcPr>
            <w:tcW w:w="1353" w:type="dxa"/>
            <w:tcBorders>
              <w:top w:val="single" w:sz="12" w:space="0" w:color="4F81BD" w:themeColor="accent1"/>
            </w:tcBorders>
            <w:shd w:val="clear" w:color="auto" w:fill="FFFFFF" w:themeFill="background1"/>
            <w:noWrap/>
            <w:vAlign w:val="center"/>
          </w:tcPr>
          <w:p w14:paraId="486DB340" w14:textId="4CBFD8DD" w:rsidR="00316E3D" w:rsidRPr="00943519" w:rsidRDefault="00316E3D" w:rsidP="00316E3D">
            <w:pPr>
              <w:jc w:val="right"/>
              <w:rPr>
                <w:rFonts w:ascii="Tahoma" w:hAnsi="Tahoma" w:cs="Tahoma"/>
                <w:bCs/>
                <w:i/>
                <w:sz w:val="18"/>
                <w:szCs w:val="18"/>
                <w:lang w:val="el-GR"/>
              </w:rPr>
            </w:pPr>
            <w:r w:rsidRPr="004A11A6">
              <w:rPr>
                <w:rFonts w:ascii="Tahoma" w:hAnsi="Tahoma" w:cs="Tahoma"/>
                <w:sz w:val="22"/>
                <w:szCs w:val="22"/>
              </w:rPr>
              <w:t>342</w:t>
            </w:r>
            <w:r>
              <w:rPr>
                <w:rFonts w:ascii="Tahoma" w:hAnsi="Tahoma" w:cs="Tahoma"/>
                <w:sz w:val="22"/>
                <w:szCs w:val="22"/>
              </w:rPr>
              <w:t>,</w:t>
            </w:r>
            <w:r w:rsidRPr="004A11A6">
              <w:rPr>
                <w:rFonts w:ascii="Tahoma" w:hAnsi="Tahoma" w:cs="Tahoma"/>
                <w:sz w:val="22"/>
                <w:szCs w:val="22"/>
              </w:rPr>
              <w:t>1</w:t>
            </w:r>
          </w:p>
        </w:tc>
        <w:tc>
          <w:tcPr>
            <w:tcW w:w="1466" w:type="dxa"/>
            <w:tcBorders>
              <w:top w:val="single" w:sz="12" w:space="0" w:color="4F81BD" w:themeColor="accent1"/>
            </w:tcBorders>
            <w:shd w:val="clear" w:color="auto" w:fill="FFFFFF" w:themeFill="background1"/>
            <w:vAlign w:val="center"/>
          </w:tcPr>
          <w:p w14:paraId="33828C52" w14:textId="5CEC336E" w:rsidR="00316E3D" w:rsidRPr="006955A8" w:rsidRDefault="00316E3D" w:rsidP="00316E3D">
            <w:pPr>
              <w:jc w:val="right"/>
              <w:rPr>
                <w:rFonts w:ascii="Tahoma" w:hAnsi="Tahoma" w:cs="Tahoma"/>
                <w:bCs/>
                <w:i/>
                <w:color w:val="000000" w:themeColor="text1"/>
                <w:sz w:val="18"/>
                <w:szCs w:val="18"/>
                <w:lang w:val="el-GR"/>
              </w:rPr>
            </w:pPr>
            <w:r w:rsidRPr="004A11A6">
              <w:rPr>
                <w:rFonts w:ascii="Tahoma" w:hAnsi="Tahoma" w:cs="Tahoma"/>
                <w:sz w:val="22"/>
                <w:szCs w:val="22"/>
              </w:rPr>
              <w:t>15</w:t>
            </w:r>
            <w:r>
              <w:rPr>
                <w:rFonts w:ascii="Tahoma" w:hAnsi="Tahoma" w:cs="Tahoma"/>
                <w:sz w:val="22"/>
                <w:szCs w:val="22"/>
              </w:rPr>
              <w:t>,</w:t>
            </w:r>
            <w:r w:rsidRPr="004A11A6">
              <w:rPr>
                <w:rFonts w:ascii="Tahoma" w:hAnsi="Tahoma" w:cs="Tahoma"/>
                <w:sz w:val="22"/>
                <w:szCs w:val="22"/>
              </w:rPr>
              <w:t>0</w:t>
            </w:r>
          </w:p>
        </w:tc>
        <w:tc>
          <w:tcPr>
            <w:tcW w:w="1293" w:type="dxa"/>
            <w:tcBorders>
              <w:top w:val="single" w:sz="12" w:space="0" w:color="4F81BD" w:themeColor="accent1"/>
            </w:tcBorders>
            <w:shd w:val="clear" w:color="auto" w:fill="FFFFFF" w:themeFill="background1"/>
            <w:vAlign w:val="center"/>
          </w:tcPr>
          <w:p w14:paraId="324DF91C" w14:textId="22D872B5" w:rsidR="00316E3D" w:rsidRPr="006955A8" w:rsidRDefault="00316E3D" w:rsidP="00316E3D">
            <w:pPr>
              <w:jc w:val="right"/>
              <w:rPr>
                <w:rFonts w:ascii="Tahoma" w:hAnsi="Tahoma" w:cs="Tahoma"/>
                <w:bCs/>
                <w:i/>
                <w:sz w:val="18"/>
                <w:szCs w:val="18"/>
                <w:lang w:val="el-GR"/>
              </w:rPr>
            </w:pPr>
            <w:r w:rsidRPr="004A11A6">
              <w:rPr>
                <w:rFonts w:ascii="Tahoma" w:hAnsi="Tahoma" w:cs="Tahoma"/>
                <w:sz w:val="22"/>
                <w:szCs w:val="22"/>
              </w:rPr>
              <w:t>-</w:t>
            </w:r>
          </w:p>
        </w:tc>
        <w:tc>
          <w:tcPr>
            <w:tcW w:w="1293" w:type="dxa"/>
            <w:tcBorders>
              <w:top w:val="single" w:sz="12" w:space="0" w:color="4F81BD" w:themeColor="accent1"/>
            </w:tcBorders>
            <w:shd w:val="clear" w:color="auto" w:fill="FFFFFF" w:themeFill="background1"/>
            <w:vAlign w:val="center"/>
          </w:tcPr>
          <w:p w14:paraId="5236D2C4" w14:textId="3677D485" w:rsidR="00316E3D" w:rsidRPr="00974F30" w:rsidRDefault="00316E3D" w:rsidP="00316E3D">
            <w:pPr>
              <w:jc w:val="right"/>
              <w:rPr>
                <w:rFonts w:ascii="Tahoma" w:hAnsi="Tahoma"/>
                <w:sz w:val="22"/>
                <w:lang w:val="el-GR"/>
              </w:rPr>
            </w:pPr>
            <w:r w:rsidRPr="004A11A6">
              <w:rPr>
                <w:rFonts w:ascii="Tahoma" w:hAnsi="Tahoma" w:cs="Tahoma"/>
                <w:sz w:val="22"/>
                <w:szCs w:val="22"/>
              </w:rPr>
              <w:t>660</w:t>
            </w:r>
            <w:r>
              <w:rPr>
                <w:rFonts w:ascii="Tahoma" w:hAnsi="Tahoma" w:cs="Tahoma"/>
                <w:sz w:val="22"/>
                <w:szCs w:val="22"/>
              </w:rPr>
              <w:t>,</w:t>
            </w:r>
            <w:r w:rsidRPr="004A11A6">
              <w:rPr>
                <w:rFonts w:ascii="Tahoma" w:hAnsi="Tahoma" w:cs="Tahoma"/>
                <w:sz w:val="22"/>
                <w:szCs w:val="22"/>
              </w:rPr>
              <w:t>9</w:t>
            </w:r>
          </w:p>
        </w:tc>
        <w:tc>
          <w:tcPr>
            <w:tcW w:w="1294" w:type="dxa"/>
            <w:tcBorders>
              <w:top w:val="single" w:sz="12" w:space="0" w:color="4F81BD" w:themeColor="accent1"/>
            </w:tcBorders>
            <w:shd w:val="clear" w:color="auto" w:fill="FFFFFF" w:themeFill="background1"/>
            <w:vAlign w:val="center"/>
          </w:tcPr>
          <w:p w14:paraId="1C4093C1" w14:textId="3BA0E811" w:rsidR="00316E3D" w:rsidRPr="00974F30" w:rsidRDefault="00316E3D" w:rsidP="00316E3D">
            <w:pPr>
              <w:jc w:val="right"/>
              <w:rPr>
                <w:rFonts w:ascii="Tahoma" w:hAnsi="Tahoma"/>
                <w:sz w:val="22"/>
                <w:lang w:val="el-GR"/>
              </w:rPr>
            </w:pPr>
            <w:r w:rsidRPr="004A11A6">
              <w:rPr>
                <w:rFonts w:ascii="Tahoma" w:hAnsi="Tahoma" w:cs="Tahoma"/>
                <w:sz w:val="22"/>
                <w:szCs w:val="22"/>
              </w:rPr>
              <w:t>271</w:t>
            </w:r>
            <w:r>
              <w:rPr>
                <w:rFonts w:ascii="Tahoma" w:hAnsi="Tahoma" w:cs="Tahoma"/>
                <w:sz w:val="22"/>
                <w:szCs w:val="22"/>
              </w:rPr>
              <w:t>,</w:t>
            </w:r>
            <w:r w:rsidRPr="004A11A6">
              <w:rPr>
                <w:rFonts w:ascii="Tahoma" w:hAnsi="Tahoma" w:cs="Tahoma"/>
                <w:sz w:val="22"/>
                <w:szCs w:val="22"/>
              </w:rPr>
              <w:t>7</w:t>
            </w:r>
          </w:p>
        </w:tc>
        <w:tc>
          <w:tcPr>
            <w:tcW w:w="1151" w:type="dxa"/>
            <w:tcBorders>
              <w:top w:val="single" w:sz="12" w:space="0" w:color="4F81BD" w:themeColor="accent1"/>
            </w:tcBorders>
            <w:shd w:val="clear" w:color="auto" w:fill="FFFFFF" w:themeFill="background1"/>
            <w:vAlign w:val="center"/>
          </w:tcPr>
          <w:p w14:paraId="747111D3" w14:textId="6AD27EDE" w:rsidR="00316E3D" w:rsidRPr="00974F30" w:rsidRDefault="00316E3D" w:rsidP="00316E3D">
            <w:pPr>
              <w:jc w:val="right"/>
              <w:rPr>
                <w:rFonts w:ascii="Tahoma" w:hAnsi="Tahoma"/>
                <w:sz w:val="22"/>
                <w:lang w:val="el-GR"/>
              </w:rPr>
            </w:pPr>
            <w:r w:rsidRPr="004A11A6">
              <w:rPr>
                <w:rFonts w:ascii="Tahoma" w:hAnsi="Tahoma" w:cs="Tahoma"/>
                <w:sz w:val="22"/>
                <w:szCs w:val="22"/>
              </w:rPr>
              <w:t>+143</w:t>
            </w:r>
            <w:r>
              <w:rPr>
                <w:rFonts w:ascii="Tahoma" w:hAnsi="Tahoma" w:cs="Tahoma"/>
                <w:sz w:val="22"/>
                <w:szCs w:val="22"/>
              </w:rPr>
              <w:t>,</w:t>
            </w:r>
            <w:r w:rsidRPr="004A11A6">
              <w:rPr>
                <w:rFonts w:ascii="Tahoma" w:hAnsi="Tahoma" w:cs="Tahoma"/>
                <w:sz w:val="22"/>
                <w:szCs w:val="22"/>
              </w:rPr>
              <w:t>2%</w:t>
            </w:r>
          </w:p>
        </w:tc>
      </w:tr>
      <w:tr w:rsidR="00721C5D" w:rsidRPr="00924FAA" w14:paraId="425421F0" w14:textId="5AB452F7" w:rsidTr="001670C8">
        <w:trPr>
          <w:trHeight w:val="66"/>
        </w:trPr>
        <w:tc>
          <w:tcPr>
            <w:tcW w:w="3802" w:type="dxa"/>
            <w:shd w:val="clear" w:color="auto" w:fill="FFFFFF" w:themeFill="background1"/>
            <w:noWrap/>
            <w:vAlign w:val="bottom"/>
          </w:tcPr>
          <w:p w14:paraId="4EFD22CC" w14:textId="77777777" w:rsidR="00721C5D" w:rsidRPr="00943519" w:rsidRDefault="00721C5D" w:rsidP="00721C5D">
            <w:pPr>
              <w:tabs>
                <w:tab w:val="left" w:pos="2835"/>
              </w:tabs>
              <w:ind w:left="-108" w:right="-108"/>
              <w:rPr>
                <w:rFonts w:ascii="Tahoma" w:hAnsi="Tahoma"/>
                <w:i/>
                <w:sz w:val="18"/>
                <w:szCs w:val="18"/>
                <w:lang w:val="el-GR"/>
              </w:rPr>
            </w:pPr>
            <w:r w:rsidRPr="006B007F">
              <w:rPr>
                <w:rFonts w:ascii="Tahoma" w:hAnsi="Tahoma" w:cs="Tahoma"/>
                <w:sz w:val="22"/>
                <w:szCs w:val="22"/>
                <w:lang w:val="el-GR"/>
              </w:rPr>
              <w:t>Κέρδη</w:t>
            </w:r>
            <w:r>
              <w:rPr>
                <w:rFonts w:ascii="Tahoma" w:hAnsi="Tahoma" w:cs="Tahoma"/>
                <w:sz w:val="22"/>
                <w:szCs w:val="22"/>
                <w:lang w:val="el-GR"/>
              </w:rPr>
              <w:t xml:space="preserve"> </w:t>
            </w:r>
            <w:r w:rsidRPr="006B007F">
              <w:rPr>
                <w:rFonts w:ascii="Tahoma" w:hAnsi="Tahoma" w:cs="Tahoma"/>
                <w:sz w:val="22"/>
                <w:szCs w:val="22"/>
                <w:lang w:val="el-GR"/>
              </w:rPr>
              <w:t>κατανεμημένα στους μετόχους της εταιρείας</w:t>
            </w:r>
          </w:p>
        </w:tc>
        <w:tc>
          <w:tcPr>
            <w:tcW w:w="1353" w:type="dxa"/>
            <w:shd w:val="clear" w:color="auto" w:fill="FFFFFF" w:themeFill="background1"/>
            <w:noWrap/>
            <w:vAlign w:val="center"/>
          </w:tcPr>
          <w:p w14:paraId="602CC041" w14:textId="22D83D21" w:rsidR="00721C5D" w:rsidRPr="00924FAA" w:rsidRDefault="00721C5D" w:rsidP="00DE689F">
            <w:pPr>
              <w:jc w:val="right"/>
              <w:rPr>
                <w:rFonts w:ascii="Tahoma" w:hAnsi="Tahoma" w:cs="Tahoma"/>
                <w:bCs/>
                <w:i/>
                <w:sz w:val="18"/>
                <w:szCs w:val="18"/>
                <w:lang w:val="el-GR"/>
              </w:rPr>
            </w:pPr>
            <w:r>
              <w:rPr>
                <w:rFonts w:ascii="Tahoma" w:hAnsi="Tahoma" w:cs="Tahoma"/>
                <w:sz w:val="22"/>
                <w:szCs w:val="22"/>
              </w:rPr>
              <w:t xml:space="preserve">209,7 </w:t>
            </w:r>
          </w:p>
        </w:tc>
        <w:tc>
          <w:tcPr>
            <w:tcW w:w="1466" w:type="dxa"/>
            <w:shd w:val="clear" w:color="auto" w:fill="FFFFFF" w:themeFill="background1"/>
            <w:vAlign w:val="center"/>
          </w:tcPr>
          <w:p w14:paraId="2FD856C7" w14:textId="13A57398" w:rsidR="00721C5D" w:rsidRPr="00924FAA" w:rsidRDefault="00721C5D" w:rsidP="00DE689F">
            <w:pPr>
              <w:jc w:val="right"/>
              <w:rPr>
                <w:rFonts w:ascii="Tahoma" w:hAnsi="Tahoma" w:cs="Tahoma"/>
                <w:bCs/>
                <w:i/>
                <w:sz w:val="18"/>
                <w:szCs w:val="18"/>
                <w:lang w:val="el-GR"/>
              </w:rPr>
            </w:pPr>
            <w:r>
              <w:rPr>
                <w:rFonts w:ascii="Tahoma" w:hAnsi="Tahoma" w:cs="Tahoma"/>
                <w:sz w:val="22"/>
                <w:szCs w:val="22"/>
              </w:rPr>
              <w:t xml:space="preserve">88,6 </w:t>
            </w:r>
          </w:p>
        </w:tc>
        <w:tc>
          <w:tcPr>
            <w:tcW w:w="1293" w:type="dxa"/>
            <w:shd w:val="clear" w:color="auto" w:fill="FFFFFF" w:themeFill="background1"/>
            <w:vAlign w:val="center"/>
          </w:tcPr>
          <w:p w14:paraId="1985EFFB" w14:textId="1C6ACA87" w:rsidR="00721C5D" w:rsidRPr="00924FAA" w:rsidRDefault="00721C5D" w:rsidP="00DE689F">
            <w:pPr>
              <w:jc w:val="right"/>
              <w:rPr>
                <w:rFonts w:ascii="Tahoma" w:hAnsi="Tahoma" w:cs="Tahoma"/>
                <w:bCs/>
                <w:i/>
                <w:sz w:val="18"/>
                <w:szCs w:val="18"/>
                <w:lang w:val="el-GR"/>
              </w:rPr>
            </w:pPr>
            <w:r>
              <w:rPr>
                <w:rFonts w:ascii="Tahoma" w:hAnsi="Tahoma" w:cs="Tahoma"/>
                <w:sz w:val="22"/>
                <w:szCs w:val="22"/>
              </w:rPr>
              <w:t>+136,7%</w:t>
            </w:r>
          </w:p>
        </w:tc>
        <w:tc>
          <w:tcPr>
            <w:tcW w:w="1293" w:type="dxa"/>
            <w:shd w:val="clear" w:color="auto" w:fill="FFFFFF" w:themeFill="background1"/>
            <w:vAlign w:val="center"/>
          </w:tcPr>
          <w:p w14:paraId="52DFA253" w14:textId="36884E70" w:rsidR="00721C5D" w:rsidRPr="00924FAA" w:rsidRDefault="00721C5D" w:rsidP="00DE689F">
            <w:pPr>
              <w:jc w:val="right"/>
              <w:rPr>
                <w:rFonts w:ascii="Tahoma" w:hAnsi="Tahoma" w:cs="Tahoma"/>
                <w:sz w:val="22"/>
                <w:szCs w:val="22"/>
                <w:lang w:val="el-GR"/>
              </w:rPr>
            </w:pPr>
            <w:r>
              <w:rPr>
                <w:rFonts w:ascii="Tahoma" w:hAnsi="Tahoma" w:cs="Tahoma"/>
                <w:sz w:val="22"/>
                <w:szCs w:val="22"/>
              </w:rPr>
              <w:t xml:space="preserve">386,5 </w:t>
            </w:r>
          </w:p>
        </w:tc>
        <w:tc>
          <w:tcPr>
            <w:tcW w:w="1294" w:type="dxa"/>
            <w:shd w:val="clear" w:color="auto" w:fill="FFFFFF" w:themeFill="background1"/>
            <w:vAlign w:val="center"/>
          </w:tcPr>
          <w:p w14:paraId="686326C3" w14:textId="7DD178A1" w:rsidR="00721C5D" w:rsidRPr="00924FAA" w:rsidRDefault="00721C5D" w:rsidP="00DE689F">
            <w:pPr>
              <w:jc w:val="right"/>
              <w:rPr>
                <w:rFonts w:ascii="Tahoma" w:hAnsi="Tahoma" w:cs="Tahoma"/>
                <w:sz w:val="22"/>
                <w:szCs w:val="22"/>
                <w:lang w:val="el-GR"/>
              </w:rPr>
            </w:pPr>
            <w:r>
              <w:rPr>
                <w:rFonts w:ascii="Tahoma" w:hAnsi="Tahoma" w:cs="Tahoma"/>
                <w:sz w:val="22"/>
                <w:szCs w:val="22"/>
              </w:rPr>
              <w:t xml:space="preserve">244,1 </w:t>
            </w:r>
          </w:p>
        </w:tc>
        <w:tc>
          <w:tcPr>
            <w:tcW w:w="1151" w:type="dxa"/>
            <w:shd w:val="clear" w:color="auto" w:fill="FFFFFF" w:themeFill="background1"/>
            <w:vAlign w:val="center"/>
          </w:tcPr>
          <w:p w14:paraId="3ED2F429" w14:textId="6EC14F15" w:rsidR="00721C5D" w:rsidRPr="00924FAA" w:rsidRDefault="00721C5D" w:rsidP="00DE689F">
            <w:pPr>
              <w:jc w:val="right"/>
              <w:rPr>
                <w:rFonts w:ascii="Tahoma" w:hAnsi="Tahoma" w:cs="Tahoma"/>
                <w:sz w:val="22"/>
                <w:szCs w:val="22"/>
                <w:lang w:val="el-GR"/>
              </w:rPr>
            </w:pPr>
            <w:r>
              <w:rPr>
                <w:rFonts w:ascii="Tahoma" w:hAnsi="Tahoma" w:cs="Tahoma"/>
                <w:sz w:val="22"/>
                <w:szCs w:val="22"/>
              </w:rPr>
              <w:t>+58,3%</w:t>
            </w:r>
          </w:p>
        </w:tc>
      </w:tr>
      <w:tr w:rsidR="00D1188E" w:rsidRPr="00F305B1" w14:paraId="341F119D" w14:textId="00BF03B9" w:rsidTr="001670C8">
        <w:trPr>
          <w:trHeight w:val="142"/>
        </w:trPr>
        <w:tc>
          <w:tcPr>
            <w:tcW w:w="3802" w:type="dxa"/>
            <w:shd w:val="clear" w:color="auto" w:fill="FFFFFF" w:themeFill="background1"/>
            <w:noWrap/>
            <w:vAlign w:val="bottom"/>
            <w:hideMark/>
          </w:tcPr>
          <w:p w14:paraId="30A6BF0B" w14:textId="77777777" w:rsidR="00D1188E" w:rsidRPr="00F305B1" w:rsidRDefault="00D1188E" w:rsidP="00D1188E">
            <w:pPr>
              <w:tabs>
                <w:tab w:val="left" w:pos="2835"/>
              </w:tabs>
              <w:ind w:left="-108" w:right="-250"/>
              <w:rPr>
                <w:rFonts w:ascii="Tahoma" w:hAnsi="Tahoma"/>
                <w:i/>
                <w:sz w:val="18"/>
                <w:szCs w:val="18"/>
                <w:lang w:val="el-GR"/>
              </w:rPr>
            </w:pPr>
            <w:r w:rsidRPr="00F305B1">
              <w:rPr>
                <w:rFonts w:ascii="Tahoma" w:hAnsi="Tahoma" w:cs="Tahoma"/>
                <w:sz w:val="22"/>
                <w:szCs w:val="22"/>
                <w:lang w:val="el-GR"/>
              </w:rPr>
              <w:t>Προσαρμοσμένα Καθαρά Κέρδη σε μετόχους της εταιρείας</w:t>
            </w:r>
          </w:p>
        </w:tc>
        <w:tc>
          <w:tcPr>
            <w:tcW w:w="1353" w:type="dxa"/>
            <w:shd w:val="clear" w:color="auto" w:fill="auto"/>
            <w:noWrap/>
            <w:vAlign w:val="center"/>
          </w:tcPr>
          <w:p w14:paraId="07FBCE15" w14:textId="10493268" w:rsidR="00D1188E" w:rsidRPr="00A31849" w:rsidRDefault="00D1188E" w:rsidP="00D1188E">
            <w:pPr>
              <w:jc w:val="right"/>
              <w:rPr>
                <w:rFonts w:ascii="Tahoma" w:hAnsi="Tahoma" w:cs="Tahoma"/>
                <w:sz w:val="22"/>
                <w:szCs w:val="22"/>
              </w:rPr>
            </w:pPr>
            <w:r w:rsidRPr="00FB214A">
              <w:rPr>
                <w:rFonts w:ascii="Tahoma" w:hAnsi="Tahoma" w:cs="Tahoma"/>
                <w:sz w:val="22"/>
                <w:szCs w:val="22"/>
              </w:rPr>
              <w:t>160</w:t>
            </w:r>
            <w:r>
              <w:rPr>
                <w:rFonts w:ascii="Tahoma" w:hAnsi="Tahoma" w:cs="Tahoma"/>
                <w:sz w:val="22"/>
                <w:szCs w:val="22"/>
              </w:rPr>
              <w:t>,</w:t>
            </w:r>
            <w:r w:rsidRPr="00FB214A">
              <w:rPr>
                <w:rFonts w:ascii="Tahoma" w:hAnsi="Tahoma" w:cs="Tahoma"/>
                <w:sz w:val="22"/>
                <w:szCs w:val="22"/>
              </w:rPr>
              <w:t>2 </w:t>
            </w:r>
          </w:p>
        </w:tc>
        <w:tc>
          <w:tcPr>
            <w:tcW w:w="1466" w:type="dxa"/>
            <w:vAlign w:val="center"/>
          </w:tcPr>
          <w:p w14:paraId="621DC13C" w14:textId="78B32926" w:rsidR="00D1188E" w:rsidRPr="00A31849" w:rsidRDefault="00D1188E" w:rsidP="00D1188E">
            <w:pPr>
              <w:jc w:val="right"/>
              <w:rPr>
                <w:rFonts w:ascii="Tahoma" w:hAnsi="Tahoma" w:cs="Tahoma"/>
                <w:sz w:val="22"/>
                <w:szCs w:val="22"/>
              </w:rPr>
            </w:pPr>
            <w:r w:rsidRPr="00FB214A">
              <w:rPr>
                <w:rFonts w:ascii="Tahoma" w:hAnsi="Tahoma" w:cs="Tahoma"/>
                <w:sz w:val="22"/>
                <w:szCs w:val="22"/>
              </w:rPr>
              <w:t>12</w:t>
            </w:r>
            <w:r w:rsidR="007A0AAC">
              <w:rPr>
                <w:rFonts w:ascii="Tahoma" w:hAnsi="Tahoma" w:cs="Tahoma"/>
                <w:sz w:val="22"/>
                <w:szCs w:val="22"/>
                <w:lang w:val="el-GR"/>
              </w:rPr>
              <w:t>9</w:t>
            </w:r>
            <w:r>
              <w:rPr>
                <w:rFonts w:ascii="Tahoma" w:hAnsi="Tahoma" w:cs="Tahoma"/>
                <w:sz w:val="22"/>
                <w:szCs w:val="22"/>
              </w:rPr>
              <w:t>,</w:t>
            </w:r>
            <w:r w:rsidR="007A0AAC">
              <w:rPr>
                <w:rFonts w:ascii="Tahoma" w:hAnsi="Tahoma" w:cs="Tahoma"/>
                <w:sz w:val="22"/>
                <w:szCs w:val="22"/>
                <w:lang w:val="el-GR"/>
              </w:rPr>
              <w:t>7</w:t>
            </w:r>
            <w:r w:rsidRPr="00FB214A">
              <w:rPr>
                <w:rFonts w:ascii="Tahoma" w:hAnsi="Tahoma" w:cs="Tahoma"/>
                <w:sz w:val="22"/>
                <w:szCs w:val="22"/>
              </w:rPr>
              <w:t> </w:t>
            </w:r>
          </w:p>
        </w:tc>
        <w:tc>
          <w:tcPr>
            <w:tcW w:w="1293" w:type="dxa"/>
            <w:vAlign w:val="center"/>
          </w:tcPr>
          <w:p w14:paraId="2A8B112F" w14:textId="58CC528B" w:rsidR="00D1188E" w:rsidRPr="00A31849" w:rsidRDefault="00D1188E" w:rsidP="00D1188E">
            <w:pPr>
              <w:jc w:val="right"/>
              <w:rPr>
                <w:rFonts w:ascii="Tahoma" w:hAnsi="Tahoma" w:cs="Tahoma"/>
                <w:sz w:val="22"/>
                <w:szCs w:val="22"/>
              </w:rPr>
            </w:pPr>
            <w:r w:rsidRPr="00FB214A">
              <w:rPr>
                <w:rFonts w:ascii="Tahoma" w:hAnsi="Tahoma" w:cs="Tahoma"/>
                <w:sz w:val="22"/>
                <w:szCs w:val="22"/>
              </w:rPr>
              <w:t>+2</w:t>
            </w:r>
            <w:r w:rsidR="007A0AAC">
              <w:rPr>
                <w:rFonts w:ascii="Tahoma" w:hAnsi="Tahoma" w:cs="Tahoma"/>
                <w:sz w:val="22"/>
                <w:szCs w:val="22"/>
                <w:lang w:val="el-GR"/>
              </w:rPr>
              <w:t>3</w:t>
            </w:r>
            <w:r>
              <w:rPr>
                <w:rFonts w:ascii="Tahoma" w:hAnsi="Tahoma" w:cs="Tahoma"/>
                <w:sz w:val="22"/>
                <w:szCs w:val="22"/>
              </w:rPr>
              <w:t>,</w:t>
            </w:r>
            <w:r w:rsidR="007A0AAC">
              <w:rPr>
                <w:rFonts w:ascii="Tahoma" w:hAnsi="Tahoma" w:cs="Tahoma"/>
                <w:sz w:val="22"/>
                <w:szCs w:val="22"/>
                <w:lang w:val="el-GR"/>
              </w:rPr>
              <w:t>5</w:t>
            </w:r>
            <w:r w:rsidRPr="00FB214A">
              <w:rPr>
                <w:rFonts w:ascii="Tahoma" w:hAnsi="Tahoma" w:cs="Tahoma"/>
                <w:sz w:val="22"/>
                <w:szCs w:val="22"/>
              </w:rPr>
              <w:t>%</w:t>
            </w:r>
          </w:p>
        </w:tc>
        <w:tc>
          <w:tcPr>
            <w:tcW w:w="1293" w:type="dxa"/>
            <w:vAlign w:val="center"/>
          </w:tcPr>
          <w:p w14:paraId="3AFE7AB1" w14:textId="02FFACED" w:rsidR="00D1188E" w:rsidRPr="00F305B1" w:rsidRDefault="00D1188E" w:rsidP="00D1188E">
            <w:pPr>
              <w:jc w:val="right"/>
              <w:rPr>
                <w:rFonts w:ascii="Tahoma" w:hAnsi="Tahoma" w:cs="Tahoma"/>
                <w:sz w:val="22"/>
                <w:szCs w:val="22"/>
              </w:rPr>
            </w:pPr>
            <w:r w:rsidRPr="00FB214A">
              <w:rPr>
                <w:rFonts w:ascii="Tahoma" w:hAnsi="Tahoma" w:cs="Tahoma"/>
                <w:sz w:val="22"/>
                <w:szCs w:val="22"/>
              </w:rPr>
              <w:t>368</w:t>
            </w:r>
            <w:r>
              <w:rPr>
                <w:rFonts w:ascii="Tahoma" w:hAnsi="Tahoma" w:cs="Tahoma"/>
                <w:sz w:val="22"/>
                <w:szCs w:val="22"/>
              </w:rPr>
              <w:t>,</w:t>
            </w:r>
            <w:r w:rsidRPr="00FB214A">
              <w:rPr>
                <w:rFonts w:ascii="Tahoma" w:hAnsi="Tahoma" w:cs="Tahoma"/>
                <w:sz w:val="22"/>
                <w:szCs w:val="22"/>
              </w:rPr>
              <w:t>1 </w:t>
            </w:r>
          </w:p>
        </w:tc>
        <w:tc>
          <w:tcPr>
            <w:tcW w:w="1294" w:type="dxa"/>
            <w:vAlign w:val="center"/>
          </w:tcPr>
          <w:p w14:paraId="4FB5B1C4" w14:textId="16E964CB" w:rsidR="00D1188E" w:rsidRPr="00F305B1" w:rsidRDefault="00D1188E" w:rsidP="00D1188E">
            <w:pPr>
              <w:jc w:val="right"/>
              <w:rPr>
                <w:rFonts w:ascii="Tahoma" w:hAnsi="Tahoma" w:cs="Tahoma"/>
                <w:sz w:val="22"/>
                <w:szCs w:val="22"/>
              </w:rPr>
            </w:pPr>
            <w:r w:rsidRPr="00FB214A">
              <w:rPr>
                <w:rFonts w:ascii="Tahoma" w:hAnsi="Tahoma" w:cs="Tahoma"/>
                <w:sz w:val="22"/>
                <w:szCs w:val="22"/>
              </w:rPr>
              <w:t>325</w:t>
            </w:r>
            <w:r>
              <w:rPr>
                <w:rFonts w:ascii="Tahoma" w:hAnsi="Tahoma" w:cs="Tahoma"/>
                <w:sz w:val="22"/>
                <w:szCs w:val="22"/>
              </w:rPr>
              <w:t>,</w:t>
            </w:r>
            <w:r w:rsidRPr="00FB214A">
              <w:rPr>
                <w:rFonts w:ascii="Tahoma" w:hAnsi="Tahoma" w:cs="Tahoma"/>
                <w:sz w:val="22"/>
                <w:szCs w:val="22"/>
              </w:rPr>
              <w:t>6 </w:t>
            </w:r>
          </w:p>
        </w:tc>
        <w:tc>
          <w:tcPr>
            <w:tcW w:w="1151" w:type="dxa"/>
            <w:vAlign w:val="center"/>
          </w:tcPr>
          <w:p w14:paraId="08718CDD" w14:textId="47FA288D" w:rsidR="00D1188E" w:rsidRPr="00F305B1" w:rsidRDefault="00D1188E" w:rsidP="00D1188E">
            <w:pPr>
              <w:jc w:val="right"/>
              <w:rPr>
                <w:rFonts w:ascii="Tahoma" w:hAnsi="Tahoma" w:cs="Tahoma"/>
                <w:sz w:val="22"/>
                <w:szCs w:val="22"/>
              </w:rPr>
            </w:pPr>
            <w:r w:rsidRPr="00FB214A">
              <w:rPr>
                <w:rFonts w:ascii="Tahoma" w:hAnsi="Tahoma" w:cs="Tahoma"/>
                <w:sz w:val="22"/>
                <w:szCs w:val="22"/>
              </w:rPr>
              <w:t>+13</w:t>
            </w:r>
            <w:r>
              <w:rPr>
                <w:rFonts w:ascii="Tahoma" w:hAnsi="Tahoma" w:cs="Tahoma"/>
                <w:sz w:val="22"/>
                <w:szCs w:val="22"/>
              </w:rPr>
              <w:t>,</w:t>
            </w:r>
            <w:r w:rsidRPr="00FB214A">
              <w:rPr>
                <w:rFonts w:ascii="Tahoma" w:hAnsi="Tahoma" w:cs="Tahoma"/>
                <w:sz w:val="22"/>
                <w:szCs w:val="22"/>
              </w:rPr>
              <w:t>1%</w:t>
            </w:r>
          </w:p>
        </w:tc>
      </w:tr>
      <w:tr w:rsidR="005B06DA" w:rsidRPr="006955A8" w14:paraId="64BA5703" w14:textId="5C4EF444" w:rsidTr="001670C8">
        <w:trPr>
          <w:trHeight w:val="118"/>
        </w:trPr>
        <w:tc>
          <w:tcPr>
            <w:tcW w:w="3802" w:type="dxa"/>
            <w:tcBorders>
              <w:bottom w:val="single" w:sz="12" w:space="0" w:color="4F81BD" w:themeColor="accent1"/>
            </w:tcBorders>
            <w:shd w:val="clear" w:color="auto" w:fill="FFFFFF" w:themeFill="background1"/>
            <w:noWrap/>
            <w:vAlign w:val="bottom"/>
          </w:tcPr>
          <w:p w14:paraId="26F39033" w14:textId="77777777" w:rsidR="005B06DA" w:rsidRPr="00CC0114" w:rsidRDefault="005B06DA" w:rsidP="005B06DA">
            <w:pPr>
              <w:tabs>
                <w:tab w:val="left" w:pos="2835"/>
              </w:tabs>
              <w:ind w:left="-108" w:right="-250"/>
              <w:rPr>
                <w:rFonts w:ascii="Tahoma" w:hAnsi="Tahoma"/>
                <w:sz w:val="18"/>
                <w:szCs w:val="18"/>
                <w:lang w:val="el-GR"/>
              </w:rPr>
            </w:pPr>
            <w:r w:rsidRPr="006B007F">
              <w:rPr>
                <w:rFonts w:ascii="Tahoma" w:hAnsi="Tahoma" w:cs="Tahoma"/>
                <w:sz w:val="22"/>
                <w:szCs w:val="22"/>
                <w:lang w:val="el-GR"/>
              </w:rPr>
              <w:t>Βασικά Κέρδη ανά μετοχή (€)</w:t>
            </w:r>
          </w:p>
        </w:tc>
        <w:tc>
          <w:tcPr>
            <w:tcW w:w="1353" w:type="dxa"/>
            <w:tcBorders>
              <w:bottom w:val="single" w:sz="12" w:space="0" w:color="4F81BD" w:themeColor="accent1"/>
            </w:tcBorders>
            <w:shd w:val="clear" w:color="auto" w:fill="auto"/>
            <w:noWrap/>
            <w:vAlign w:val="bottom"/>
          </w:tcPr>
          <w:p w14:paraId="68EFB809" w14:textId="1D5AE3FC" w:rsidR="005B06DA" w:rsidRPr="00924FAA" w:rsidRDefault="005B06DA" w:rsidP="00DE689F">
            <w:pPr>
              <w:jc w:val="right"/>
              <w:rPr>
                <w:rFonts w:ascii="Tahoma" w:eastAsia="Arial Unicode MS" w:hAnsi="Tahoma" w:cs="Tahoma"/>
                <w:i/>
                <w:iCs/>
                <w:sz w:val="18"/>
                <w:szCs w:val="18"/>
                <w:lang w:val="el-GR" w:eastAsia="el-GR"/>
              </w:rPr>
            </w:pPr>
            <w:r w:rsidRPr="00232E04">
              <w:rPr>
                <w:rFonts w:ascii="Tahoma" w:hAnsi="Tahoma" w:cs="Tahoma"/>
                <w:sz w:val="22"/>
                <w:szCs w:val="22"/>
              </w:rPr>
              <w:t>0</w:t>
            </w:r>
            <w:r>
              <w:rPr>
                <w:rFonts w:ascii="Tahoma" w:hAnsi="Tahoma" w:cs="Tahoma"/>
                <w:sz w:val="22"/>
                <w:szCs w:val="22"/>
              </w:rPr>
              <w:t>,</w:t>
            </w:r>
            <w:r w:rsidRPr="00232E04">
              <w:rPr>
                <w:rFonts w:ascii="Tahoma" w:hAnsi="Tahoma" w:cs="Tahoma"/>
                <w:sz w:val="22"/>
                <w:szCs w:val="22"/>
              </w:rPr>
              <w:t>4628</w:t>
            </w:r>
          </w:p>
        </w:tc>
        <w:tc>
          <w:tcPr>
            <w:tcW w:w="1466" w:type="dxa"/>
            <w:tcBorders>
              <w:bottom w:val="single" w:sz="12" w:space="0" w:color="4F81BD" w:themeColor="accent1"/>
            </w:tcBorders>
            <w:vAlign w:val="bottom"/>
          </w:tcPr>
          <w:p w14:paraId="4F74245C" w14:textId="7D95A720" w:rsidR="005B06DA" w:rsidRPr="00924FAA" w:rsidRDefault="005B06DA" w:rsidP="00DE689F">
            <w:pPr>
              <w:jc w:val="right"/>
              <w:rPr>
                <w:rFonts w:ascii="Tahoma" w:hAnsi="Tahoma" w:cs="Tahoma"/>
                <w:sz w:val="18"/>
                <w:szCs w:val="18"/>
                <w:lang w:val="el-GR"/>
              </w:rPr>
            </w:pPr>
            <w:r w:rsidRPr="00232E04">
              <w:rPr>
                <w:rFonts w:ascii="Tahoma" w:hAnsi="Tahoma" w:cs="Tahoma"/>
                <w:sz w:val="22"/>
                <w:szCs w:val="22"/>
              </w:rPr>
              <w:t>0</w:t>
            </w:r>
            <w:r>
              <w:rPr>
                <w:rFonts w:ascii="Tahoma" w:hAnsi="Tahoma" w:cs="Tahoma"/>
                <w:sz w:val="22"/>
                <w:szCs w:val="22"/>
              </w:rPr>
              <w:t>,</w:t>
            </w:r>
            <w:r w:rsidRPr="00232E04">
              <w:rPr>
                <w:rFonts w:ascii="Tahoma" w:hAnsi="Tahoma" w:cs="Tahoma"/>
                <w:sz w:val="22"/>
                <w:szCs w:val="22"/>
              </w:rPr>
              <w:t>1909</w:t>
            </w:r>
          </w:p>
        </w:tc>
        <w:tc>
          <w:tcPr>
            <w:tcW w:w="1293" w:type="dxa"/>
            <w:tcBorders>
              <w:bottom w:val="single" w:sz="12" w:space="0" w:color="4F81BD" w:themeColor="accent1"/>
            </w:tcBorders>
            <w:vAlign w:val="center"/>
          </w:tcPr>
          <w:p w14:paraId="35A3B743" w14:textId="4120DC56" w:rsidR="005B06DA" w:rsidRPr="00924FAA" w:rsidRDefault="005B06DA" w:rsidP="005B06DA">
            <w:pPr>
              <w:jc w:val="right"/>
              <w:rPr>
                <w:rFonts w:ascii="Tahoma" w:hAnsi="Tahoma" w:cs="Tahoma"/>
                <w:sz w:val="18"/>
                <w:szCs w:val="18"/>
                <w:lang w:val="el-GR"/>
              </w:rPr>
            </w:pPr>
            <w:r w:rsidRPr="00232E04">
              <w:rPr>
                <w:rFonts w:ascii="Tahoma" w:hAnsi="Tahoma" w:cs="Tahoma"/>
                <w:sz w:val="22"/>
                <w:szCs w:val="22"/>
              </w:rPr>
              <w:t>+142</w:t>
            </w:r>
            <w:r>
              <w:rPr>
                <w:rFonts w:ascii="Tahoma" w:hAnsi="Tahoma" w:cs="Tahoma"/>
                <w:sz w:val="22"/>
                <w:szCs w:val="22"/>
              </w:rPr>
              <w:t>,</w:t>
            </w:r>
            <w:r w:rsidRPr="00232E04">
              <w:rPr>
                <w:rFonts w:ascii="Tahoma" w:hAnsi="Tahoma" w:cs="Tahoma"/>
                <w:sz w:val="22"/>
                <w:szCs w:val="22"/>
              </w:rPr>
              <w:t>4%</w:t>
            </w:r>
          </w:p>
        </w:tc>
        <w:tc>
          <w:tcPr>
            <w:tcW w:w="1293" w:type="dxa"/>
            <w:tcBorders>
              <w:bottom w:val="single" w:sz="12" w:space="0" w:color="4F81BD" w:themeColor="accent1"/>
            </w:tcBorders>
            <w:vAlign w:val="bottom"/>
          </w:tcPr>
          <w:p w14:paraId="5BFDB941" w14:textId="4EEF9974" w:rsidR="005B06DA" w:rsidRPr="00924FAA" w:rsidRDefault="005B06DA" w:rsidP="00DE689F">
            <w:pPr>
              <w:jc w:val="right"/>
              <w:rPr>
                <w:rFonts w:ascii="Tahoma" w:hAnsi="Tahoma" w:cs="Tahoma"/>
                <w:sz w:val="22"/>
                <w:szCs w:val="22"/>
                <w:lang w:val="el-GR"/>
              </w:rPr>
            </w:pPr>
            <w:r w:rsidRPr="00232E04">
              <w:rPr>
                <w:rFonts w:ascii="Tahoma" w:hAnsi="Tahoma" w:cs="Tahoma"/>
                <w:sz w:val="22"/>
                <w:szCs w:val="22"/>
              </w:rPr>
              <w:t>0</w:t>
            </w:r>
            <w:r>
              <w:rPr>
                <w:rFonts w:ascii="Tahoma" w:hAnsi="Tahoma" w:cs="Tahoma"/>
                <w:sz w:val="22"/>
                <w:szCs w:val="22"/>
              </w:rPr>
              <w:t>,</w:t>
            </w:r>
            <w:r w:rsidRPr="00232E04">
              <w:rPr>
                <w:rFonts w:ascii="Tahoma" w:hAnsi="Tahoma" w:cs="Tahoma"/>
                <w:sz w:val="22"/>
                <w:szCs w:val="22"/>
              </w:rPr>
              <w:t>8476</w:t>
            </w:r>
          </w:p>
        </w:tc>
        <w:tc>
          <w:tcPr>
            <w:tcW w:w="1294" w:type="dxa"/>
            <w:tcBorders>
              <w:bottom w:val="single" w:sz="12" w:space="0" w:color="4F81BD" w:themeColor="accent1"/>
            </w:tcBorders>
            <w:vAlign w:val="bottom"/>
          </w:tcPr>
          <w:p w14:paraId="2FB8E9AD" w14:textId="7A9BD578" w:rsidR="005B06DA" w:rsidRPr="00924FAA" w:rsidRDefault="005B06DA" w:rsidP="00DE689F">
            <w:pPr>
              <w:jc w:val="right"/>
              <w:rPr>
                <w:rFonts w:ascii="Tahoma" w:hAnsi="Tahoma" w:cs="Tahoma"/>
                <w:sz w:val="22"/>
                <w:szCs w:val="22"/>
                <w:lang w:val="el-GR"/>
              </w:rPr>
            </w:pPr>
            <w:r w:rsidRPr="00232E04">
              <w:rPr>
                <w:rFonts w:ascii="Tahoma" w:hAnsi="Tahoma" w:cs="Tahoma"/>
                <w:sz w:val="22"/>
                <w:szCs w:val="22"/>
              </w:rPr>
              <w:t>0</w:t>
            </w:r>
            <w:r>
              <w:rPr>
                <w:rFonts w:ascii="Tahoma" w:hAnsi="Tahoma" w:cs="Tahoma"/>
                <w:sz w:val="22"/>
                <w:szCs w:val="22"/>
              </w:rPr>
              <w:t>,</w:t>
            </w:r>
            <w:r w:rsidRPr="00232E04">
              <w:rPr>
                <w:rFonts w:ascii="Tahoma" w:hAnsi="Tahoma" w:cs="Tahoma"/>
                <w:sz w:val="22"/>
                <w:szCs w:val="22"/>
              </w:rPr>
              <w:t>5224</w:t>
            </w:r>
          </w:p>
        </w:tc>
        <w:tc>
          <w:tcPr>
            <w:tcW w:w="1151" w:type="dxa"/>
            <w:tcBorders>
              <w:bottom w:val="single" w:sz="12" w:space="0" w:color="4F81BD" w:themeColor="accent1"/>
            </w:tcBorders>
            <w:vAlign w:val="bottom"/>
          </w:tcPr>
          <w:p w14:paraId="63E95D60" w14:textId="4810A976" w:rsidR="005B06DA" w:rsidRPr="00924FAA" w:rsidRDefault="005B06DA" w:rsidP="00DE689F">
            <w:pPr>
              <w:jc w:val="right"/>
              <w:rPr>
                <w:rFonts w:ascii="Tahoma" w:hAnsi="Tahoma" w:cs="Tahoma"/>
                <w:sz w:val="22"/>
                <w:szCs w:val="22"/>
                <w:lang w:val="el-GR"/>
              </w:rPr>
            </w:pPr>
            <w:r w:rsidRPr="00232E04">
              <w:rPr>
                <w:rFonts w:ascii="Tahoma" w:hAnsi="Tahoma" w:cs="Tahoma"/>
                <w:sz w:val="22"/>
                <w:szCs w:val="22"/>
              </w:rPr>
              <w:t>+62</w:t>
            </w:r>
            <w:r>
              <w:rPr>
                <w:rFonts w:ascii="Tahoma" w:hAnsi="Tahoma" w:cs="Tahoma"/>
                <w:sz w:val="22"/>
                <w:szCs w:val="22"/>
              </w:rPr>
              <w:t>,</w:t>
            </w:r>
            <w:r w:rsidRPr="00232E04">
              <w:rPr>
                <w:rFonts w:ascii="Tahoma" w:hAnsi="Tahoma" w:cs="Tahoma"/>
                <w:sz w:val="22"/>
                <w:szCs w:val="22"/>
              </w:rPr>
              <w:t>3%</w:t>
            </w:r>
          </w:p>
        </w:tc>
      </w:tr>
      <w:tr w:rsidR="00316E3D" w:rsidRPr="00E85B3D" w14:paraId="07883DAA" w14:textId="31FDFF4F" w:rsidTr="001670C8">
        <w:trPr>
          <w:trHeight w:val="142"/>
        </w:trPr>
        <w:tc>
          <w:tcPr>
            <w:tcW w:w="3802" w:type="dxa"/>
            <w:tcBorders>
              <w:top w:val="single" w:sz="12" w:space="0" w:color="4F81BD" w:themeColor="accent1"/>
              <w:bottom w:val="single" w:sz="12" w:space="0" w:color="4F81BD" w:themeColor="accent1"/>
            </w:tcBorders>
            <w:shd w:val="clear" w:color="auto" w:fill="F2F2F2" w:themeFill="background1" w:themeFillShade="F2"/>
            <w:noWrap/>
            <w:vAlign w:val="bottom"/>
          </w:tcPr>
          <w:p w14:paraId="5BA8E77A" w14:textId="77777777" w:rsidR="00316E3D" w:rsidRPr="00CC0114" w:rsidRDefault="00316E3D" w:rsidP="00316E3D">
            <w:pPr>
              <w:tabs>
                <w:tab w:val="left" w:pos="2835"/>
              </w:tabs>
              <w:ind w:left="-108" w:right="-250"/>
              <w:rPr>
                <w:rFonts w:ascii="Tahoma" w:hAnsi="Tahoma"/>
                <w:sz w:val="18"/>
                <w:szCs w:val="18"/>
                <w:lang w:val="el-GR"/>
              </w:rPr>
            </w:pPr>
            <w:r w:rsidRPr="006B007F">
              <w:rPr>
                <w:rFonts w:ascii="Tahoma" w:hAnsi="Tahoma" w:cs="Tahoma"/>
                <w:sz w:val="22"/>
                <w:szCs w:val="22"/>
                <w:lang w:val="el-GR"/>
              </w:rPr>
              <w:t>Προσαρμοσμένες Επενδύσεις σε πάγια περιουσιακά στοιχεία</w:t>
            </w:r>
          </w:p>
        </w:tc>
        <w:tc>
          <w:tcPr>
            <w:tcW w:w="1353" w:type="dxa"/>
            <w:tcBorders>
              <w:top w:val="single" w:sz="12" w:space="0" w:color="4F81BD" w:themeColor="accent1"/>
              <w:bottom w:val="single" w:sz="12" w:space="0" w:color="4F81BD" w:themeColor="accent1"/>
            </w:tcBorders>
            <w:shd w:val="clear" w:color="auto" w:fill="F2F2F2" w:themeFill="background1" w:themeFillShade="F2"/>
            <w:noWrap/>
            <w:vAlign w:val="center"/>
          </w:tcPr>
          <w:p w14:paraId="79C527E8" w14:textId="17E7A750" w:rsidR="00316E3D" w:rsidRPr="00CC0114" w:rsidRDefault="00316E3D" w:rsidP="00316E3D">
            <w:pPr>
              <w:jc w:val="right"/>
              <w:rPr>
                <w:rFonts w:ascii="Tahoma" w:hAnsi="Tahoma" w:cs="Tahoma"/>
                <w:sz w:val="18"/>
                <w:szCs w:val="18"/>
                <w:lang w:val="el-GR"/>
              </w:rPr>
            </w:pPr>
            <w:r>
              <w:rPr>
                <w:rFonts w:ascii="Tahoma" w:hAnsi="Tahoma" w:cs="Tahoma"/>
                <w:color w:val="000000"/>
                <w:sz w:val="22"/>
                <w:szCs w:val="22"/>
              </w:rPr>
              <w:t xml:space="preserve">161,4 </w:t>
            </w:r>
          </w:p>
        </w:tc>
        <w:tc>
          <w:tcPr>
            <w:tcW w:w="1466" w:type="dxa"/>
            <w:tcBorders>
              <w:top w:val="single" w:sz="12" w:space="0" w:color="4F81BD" w:themeColor="accent1"/>
              <w:bottom w:val="single" w:sz="12" w:space="0" w:color="4F81BD" w:themeColor="accent1"/>
            </w:tcBorders>
            <w:shd w:val="clear" w:color="auto" w:fill="F2F2F2" w:themeFill="background1" w:themeFillShade="F2"/>
            <w:vAlign w:val="center"/>
          </w:tcPr>
          <w:p w14:paraId="1B98E166" w14:textId="02B6DFAD" w:rsidR="00316E3D" w:rsidRPr="00CC0114" w:rsidRDefault="00316E3D" w:rsidP="00316E3D">
            <w:pPr>
              <w:jc w:val="right"/>
              <w:rPr>
                <w:rFonts w:ascii="Tahoma" w:hAnsi="Tahoma" w:cs="Tahoma"/>
                <w:sz w:val="18"/>
                <w:szCs w:val="18"/>
                <w:lang w:val="el-GR"/>
              </w:rPr>
            </w:pPr>
            <w:r>
              <w:rPr>
                <w:rFonts w:ascii="Tahoma" w:hAnsi="Tahoma" w:cs="Tahoma"/>
                <w:color w:val="000000"/>
                <w:sz w:val="22"/>
                <w:szCs w:val="22"/>
              </w:rPr>
              <w:t xml:space="preserve">99,3 </w:t>
            </w:r>
          </w:p>
        </w:tc>
        <w:tc>
          <w:tcPr>
            <w:tcW w:w="1293" w:type="dxa"/>
            <w:tcBorders>
              <w:top w:val="single" w:sz="12" w:space="0" w:color="4F81BD" w:themeColor="accent1"/>
              <w:bottom w:val="single" w:sz="12" w:space="0" w:color="4F81BD" w:themeColor="accent1"/>
            </w:tcBorders>
            <w:shd w:val="clear" w:color="auto" w:fill="F2F2F2" w:themeFill="background1" w:themeFillShade="F2"/>
            <w:vAlign w:val="center"/>
          </w:tcPr>
          <w:p w14:paraId="530BD21B" w14:textId="3B837D06" w:rsidR="00316E3D" w:rsidRPr="006955A8" w:rsidRDefault="00316E3D" w:rsidP="00316E3D">
            <w:pPr>
              <w:jc w:val="right"/>
              <w:rPr>
                <w:rFonts w:ascii="Tahoma" w:hAnsi="Tahoma" w:cs="Tahoma"/>
                <w:sz w:val="22"/>
                <w:szCs w:val="22"/>
                <w:lang w:val="el-GR"/>
              </w:rPr>
            </w:pPr>
            <w:r>
              <w:rPr>
                <w:rFonts w:ascii="Tahoma" w:hAnsi="Tahoma" w:cs="Tahoma"/>
                <w:color w:val="000000"/>
                <w:sz w:val="22"/>
                <w:szCs w:val="22"/>
              </w:rPr>
              <w:t>+62,5%</w:t>
            </w:r>
          </w:p>
        </w:tc>
        <w:tc>
          <w:tcPr>
            <w:tcW w:w="1293" w:type="dxa"/>
            <w:tcBorders>
              <w:top w:val="single" w:sz="12" w:space="0" w:color="4F81BD" w:themeColor="accent1"/>
              <w:bottom w:val="single" w:sz="12" w:space="0" w:color="4F81BD" w:themeColor="accent1"/>
            </w:tcBorders>
            <w:shd w:val="clear" w:color="auto" w:fill="F2F2F2" w:themeFill="background1" w:themeFillShade="F2"/>
            <w:vAlign w:val="center"/>
          </w:tcPr>
          <w:p w14:paraId="783859E7" w14:textId="0727181E" w:rsidR="00316E3D" w:rsidRPr="00ED1EBB" w:rsidRDefault="00316E3D" w:rsidP="00316E3D">
            <w:pPr>
              <w:jc w:val="right"/>
              <w:rPr>
                <w:rFonts w:ascii="Tahoma" w:hAnsi="Tahoma" w:cs="Tahoma"/>
                <w:sz w:val="22"/>
                <w:szCs w:val="22"/>
              </w:rPr>
            </w:pPr>
            <w:r>
              <w:rPr>
                <w:rFonts w:ascii="Tahoma" w:hAnsi="Tahoma" w:cs="Tahoma"/>
                <w:color w:val="000000"/>
                <w:sz w:val="22"/>
                <w:szCs w:val="22"/>
              </w:rPr>
              <w:t xml:space="preserve">398,5 </w:t>
            </w:r>
          </w:p>
        </w:tc>
        <w:tc>
          <w:tcPr>
            <w:tcW w:w="1294" w:type="dxa"/>
            <w:tcBorders>
              <w:top w:val="single" w:sz="12" w:space="0" w:color="4F81BD" w:themeColor="accent1"/>
              <w:bottom w:val="single" w:sz="12" w:space="0" w:color="4F81BD" w:themeColor="accent1"/>
            </w:tcBorders>
            <w:shd w:val="clear" w:color="auto" w:fill="F2F2F2" w:themeFill="background1" w:themeFillShade="F2"/>
            <w:vAlign w:val="center"/>
          </w:tcPr>
          <w:p w14:paraId="24DDFBD0" w14:textId="5FB77BFA" w:rsidR="00316E3D" w:rsidRPr="00ED1EBB" w:rsidRDefault="00316E3D" w:rsidP="00316E3D">
            <w:pPr>
              <w:jc w:val="right"/>
              <w:rPr>
                <w:rFonts w:ascii="Tahoma" w:hAnsi="Tahoma" w:cs="Tahoma"/>
                <w:sz w:val="22"/>
                <w:szCs w:val="22"/>
              </w:rPr>
            </w:pPr>
            <w:r>
              <w:rPr>
                <w:rFonts w:ascii="Tahoma" w:hAnsi="Tahoma" w:cs="Tahoma"/>
                <w:color w:val="000000"/>
                <w:sz w:val="22"/>
                <w:szCs w:val="22"/>
              </w:rPr>
              <w:t xml:space="preserve">381,9 </w:t>
            </w:r>
          </w:p>
        </w:tc>
        <w:tc>
          <w:tcPr>
            <w:tcW w:w="1151" w:type="dxa"/>
            <w:tcBorders>
              <w:top w:val="single" w:sz="12" w:space="0" w:color="4F81BD" w:themeColor="accent1"/>
              <w:bottom w:val="single" w:sz="12" w:space="0" w:color="4F81BD" w:themeColor="accent1"/>
            </w:tcBorders>
            <w:shd w:val="clear" w:color="auto" w:fill="F2F2F2" w:themeFill="background1" w:themeFillShade="F2"/>
            <w:vAlign w:val="center"/>
          </w:tcPr>
          <w:p w14:paraId="73122F01" w14:textId="590BBDF6" w:rsidR="00316E3D" w:rsidRPr="00ED1EBB" w:rsidRDefault="00316E3D" w:rsidP="00316E3D">
            <w:pPr>
              <w:jc w:val="right"/>
              <w:rPr>
                <w:rFonts w:ascii="Tahoma" w:hAnsi="Tahoma" w:cs="Tahoma"/>
                <w:sz w:val="22"/>
                <w:szCs w:val="22"/>
              </w:rPr>
            </w:pPr>
            <w:r>
              <w:rPr>
                <w:rFonts w:ascii="Tahoma" w:hAnsi="Tahoma" w:cs="Tahoma"/>
                <w:color w:val="000000"/>
                <w:sz w:val="22"/>
                <w:szCs w:val="22"/>
              </w:rPr>
              <w:t>+4,3%</w:t>
            </w:r>
          </w:p>
        </w:tc>
      </w:tr>
      <w:tr w:rsidR="00316E3D" w:rsidRPr="00E85B3D" w14:paraId="44F4D930" w14:textId="65ECEAC1" w:rsidTr="001670C8">
        <w:trPr>
          <w:trHeight w:val="142"/>
        </w:trPr>
        <w:tc>
          <w:tcPr>
            <w:tcW w:w="3802" w:type="dxa"/>
            <w:tcBorders>
              <w:top w:val="single" w:sz="12" w:space="0" w:color="4F81BD" w:themeColor="accent1"/>
            </w:tcBorders>
            <w:shd w:val="clear" w:color="auto" w:fill="F2F2F2" w:themeFill="background1" w:themeFillShade="F2"/>
            <w:noWrap/>
            <w:vAlign w:val="bottom"/>
          </w:tcPr>
          <w:p w14:paraId="10B24CCC" w14:textId="6B83DC2A" w:rsidR="00316E3D" w:rsidRPr="00CC0114" w:rsidRDefault="00316E3D" w:rsidP="00316E3D">
            <w:pPr>
              <w:tabs>
                <w:tab w:val="left" w:pos="2835"/>
              </w:tabs>
              <w:ind w:left="-108" w:right="-250"/>
              <w:rPr>
                <w:rFonts w:ascii="Tahoma" w:hAnsi="Tahoma"/>
                <w:sz w:val="18"/>
                <w:szCs w:val="18"/>
                <w:lang w:val="el-GR"/>
              </w:rPr>
            </w:pPr>
            <w:r w:rsidRPr="006B007F">
              <w:rPr>
                <w:rFonts w:ascii="Tahoma" w:hAnsi="Tahoma" w:cs="Tahoma"/>
                <w:sz w:val="22"/>
                <w:szCs w:val="22"/>
                <w:lang w:val="el-GR"/>
              </w:rPr>
              <w:t>Προσαρμοσμένες Ελεύθερες Ταμειακές Ροές μετά από μισθώσεις (</w:t>
            </w:r>
            <w:r w:rsidRPr="006B007F">
              <w:rPr>
                <w:rFonts w:ascii="Tahoma" w:hAnsi="Tahoma" w:cs="Tahoma"/>
                <w:sz w:val="22"/>
                <w:szCs w:val="22"/>
              </w:rPr>
              <w:t>AL</w:t>
            </w:r>
            <w:r w:rsidRPr="006B007F">
              <w:rPr>
                <w:rFonts w:ascii="Tahoma" w:hAnsi="Tahoma" w:cs="Tahoma"/>
                <w:sz w:val="22"/>
                <w:szCs w:val="22"/>
                <w:lang w:val="el-GR"/>
              </w:rPr>
              <w:t xml:space="preserve">) </w:t>
            </w:r>
          </w:p>
        </w:tc>
        <w:tc>
          <w:tcPr>
            <w:tcW w:w="1353" w:type="dxa"/>
            <w:tcBorders>
              <w:top w:val="single" w:sz="12" w:space="0" w:color="4F81BD" w:themeColor="accent1"/>
            </w:tcBorders>
            <w:shd w:val="clear" w:color="auto" w:fill="F2F2F2" w:themeFill="background1" w:themeFillShade="F2"/>
            <w:noWrap/>
            <w:vAlign w:val="center"/>
          </w:tcPr>
          <w:p w14:paraId="2338DDC4" w14:textId="4CBD7CC8" w:rsidR="00316E3D" w:rsidRPr="001E4166" w:rsidRDefault="00316E3D" w:rsidP="00316E3D">
            <w:pPr>
              <w:jc w:val="right"/>
              <w:rPr>
                <w:rFonts w:ascii="Tahoma" w:hAnsi="Tahoma" w:cs="Tahoma"/>
                <w:sz w:val="18"/>
                <w:szCs w:val="18"/>
                <w:lang w:val="el-GR"/>
              </w:rPr>
            </w:pPr>
            <w:r>
              <w:rPr>
                <w:rFonts w:ascii="Tahoma" w:hAnsi="Tahoma" w:cs="Tahoma"/>
                <w:color w:val="000000"/>
                <w:sz w:val="22"/>
                <w:szCs w:val="22"/>
              </w:rPr>
              <w:t xml:space="preserve">115,8 </w:t>
            </w:r>
          </w:p>
        </w:tc>
        <w:tc>
          <w:tcPr>
            <w:tcW w:w="1466" w:type="dxa"/>
            <w:tcBorders>
              <w:top w:val="single" w:sz="12" w:space="0" w:color="4F81BD" w:themeColor="accent1"/>
            </w:tcBorders>
            <w:shd w:val="clear" w:color="auto" w:fill="F2F2F2" w:themeFill="background1" w:themeFillShade="F2"/>
            <w:vAlign w:val="center"/>
          </w:tcPr>
          <w:p w14:paraId="57A06FC2" w14:textId="010F3E93" w:rsidR="00316E3D" w:rsidRPr="00CC0114" w:rsidRDefault="00316E3D" w:rsidP="00316E3D">
            <w:pPr>
              <w:jc w:val="right"/>
              <w:rPr>
                <w:rFonts w:ascii="Tahoma" w:hAnsi="Tahoma" w:cs="Tahoma"/>
                <w:sz w:val="18"/>
                <w:szCs w:val="18"/>
                <w:lang w:val="el-GR"/>
              </w:rPr>
            </w:pPr>
            <w:r>
              <w:rPr>
                <w:rFonts w:ascii="Tahoma" w:hAnsi="Tahoma" w:cs="Tahoma"/>
                <w:color w:val="000000"/>
                <w:sz w:val="22"/>
                <w:szCs w:val="22"/>
              </w:rPr>
              <w:t xml:space="preserve">114,3 </w:t>
            </w:r>
          </w:p>
        </w:tc>
        <w:tc>
          <w:tcPr>
            <w:tcW w:w="1293" w:type="dxa"/>
            <w:tcBorders>
              <w:top w:val="single" w:sz="12" w:space="0" w:color="4F81BD" w:themeColor="accent1"/>
            </w:tcBorders>
            <w:shd w:val="clear" w:color="auto" w:fill="F2F2F2" w:themeFill="background1" w:themeFillShade="F2"/>
            <w:vAlign w:val="center"/>
          </w:tcPr>
          <w:p w14:paraId="40EC5139" w14:textId="78565031" w:rsidR="00316E3D" w:rsidRPr="006955A8" w:rsidRDefault="00316E3D" w:rsidP="00316E3D">
            <w:pPr>
              <w:jc w:val="right"/>
              <w:rPr>
                <w:rFonts w:ascii="Tahoma" w:hAnsi="Tahoma" w:cs="Tahoma"/>
                <w:sz w:val="18"/>
                <w:szCs w:val="18"/>
                <w:lang w:val="el-GR"/>
              </w:rPr>
            </w:pPr>
            <w:r>
              <w:rPr>
                <w:rFonts w:ascii="Tahoma" w:hAnsi="Tahoma" w:cs="Tahoma"/>
                <w:color w:val="000000"/>
                <w:sz w:val="22"/>
                <w:szCs w:val="22"/>
              </w:rPr>
              <w:t>+1,3%</w:t>
            </w:r>
          </w:p>
        </w:tc>
        <w:tc>
          <w:tcPr>
            <w:tcW w:w="1293" w:type="dxa"/>
            <w:tcBorders>
              <w:top w:val="single" w:sz="12" w:space="0" w:color="4F81BD" w:themeColor="accent1"/>
            </w:tcBorders>
            <w:shd w:val="clear" w:color="auto" w:fill="F2F2F2" w:themeFill="background1" w:themeFillShade="F2"/>
            <w:vAlign w:val="center"/>
          </w:tcPr>
          <w:p w14:paraId="4CF6C900" w14:textId="578A2BD2" w:rsidR="00316E3D" w:rsidRPr="0014027A" w:rsidRDefault="00316E3D" w:rsidP="00316E3D">
            <w:pPr>
              <w:jc w:val="right"/>
              <w:rPr>
                <w:rFonts w:ascii="Tahoma" w:hAnsi="Tahoma" w:cs="Tahoma"/>
                <w:sz w:val="22"/>
                <w:szCs w:val="22"/>
              </w:rPr>
            </w:pPr>
            <w:r>
              <w:rPr>
                <w:rFonts w:ascii="Tahoma" w:hAnsi="Tahoma" w:cs="Tahoma"/>
                <w:color w:val="000000"/>
                <w:sz w:val="22"/>
                <w:szCs w:val="22"/>
              </w:rPr>
              <w:t xml:space="preserve">441,4 </w:t>
            </w:r>
          </w:p>
        </w:tc>
        <w:tc>
          <w:tcPr>
            <w:tcW w:w="1294" w:type="dxa"/>
            <w:tcBorders>
              <w:top w:val="single" w:sz="12" w:space="0" w:color="4F81BD" w:themeColor="accent1"/>
            </w:tcBorders>
            <w:shd w:val="clear" w:color="auto" w:fill="F2F2F2" w:themeFill="background1" w:themeFillShade="F2"/>
            <w:vAlign w:val="center"/>
          </w:tcPr>
          <w:p w14:paraId="3289EB81" w14:textId="635290F9" w:rsidR="00316E3D" w:rsidRPr="0014027A" w:rsidRDefault="00316E3D" w:rsidP="00316E3D">
            <w:pPr>
              <w:jc w:val="right"/>
              <w:rPr>
                <w:rFonts w:ascii="Tahoma" w:hAnsi="Tahoma" w:cs="Tahoma"/>
                <w:sz w:val="22"/>
                <w:szCs w:val="22"/>
              </w:rPr>
            </w:pPr>
            <w:r>
              <w:rPr>
                <w:rFonts w:ascii="Tahoma" w:hAnsi="Tahoma" w:cs="Tahoma"/>
                <w:color w:val="000000"/>
                <w:sz w:val="22"/>
                <w:szCs w:val="22"/>
              </w:rPr>
              <w:t xml:space="preserve">400,8 </w:t>
            </w:r>
          </w:p>
        </w:tc>
        <w:tc>
          <w:tcPr>
            <w:tcW w:w="1151" w:type="dxa"/>
            <w:tcBorders>
              <w:top w:val="single" w:sz="12" w:space="0" w:color="4F81BD" w:themeColor="accent1"/>
            </w:tcBorders>
            <w:shd w:val="clear" w:color="auto" w:fill="F2F2F2" w:themeFill="background1" w:themeFillShade="F2"/>
            <w:vAlign w:val="center"/>
          </w:tcPr>
          <w:p w14:paraId="701C79EB" w14:textId="528A7AEC" w:rsidR="00316E3D" w:rsidRPr="0014027A" w:rsidRDefault="00316E3D" w:rsidP="00316E3D">
            <w:pPr>
              <w:jc w:val="right"/>
              <w:rPr>
                <w:rFonts w:ascii="Tahoma" w:hAnsi="Tahoma" w:cs="Tahoma"/>
                <w:sz w:val="22"/>
                <w:szCs w:val="22"/>
              </w:rPr>
            </w:pPr>
            <w:r>
              <w:rPr>
                <w:rFonts w:ascii="Tahoma" w:hAnsi="Tahoma" w:cs="Tahoma"/>
                <w:color w:val="000000"/>
                <w:sz w:val="22"/>
                <w:szCs w:val="22"/>
              </w:rPr>
              <w:t>+10,1%</w:t>
            </w:r>
          </w:p>
        </w:tc>
      </w:tr>
      <w:tr w:rsidR="00316E3D" w:rsidRPr="00E85B3D" w14:paraId="51F3533D" w14:textId="2A1FAA54" w:rsidTr="001670C8">
        <w:trPr>
          <w:trHeight w:val="86"/>
        </w:trPr>
        <w:tc>
          <w:tcPr>
            <w:tcW w:w="3802" w:type="dxa"/>
            <w:shd w:val="clear" w:color="auto" w:fill="F2F2F2" w:themeFill="background1" w:themeFillShade="F2"/>
            <w:noWrap/>
            <w:vAlign w:val="bottom"/>
          </w:tcPr>
          <w:p w14:paraId="003CEC58" w14:textId="77777777" w:rsidR="00316E3D" w:rsidRPr="00084101" w:rsidRDefault="00316E3D" w:rsidP="00316E3D">
            <w:pPr>
              <w:tabs>
                <w:tab w:val="left" w:pos="2835"/>
              </w:tabs>
              <w:ind w:left="-108" w:right="-250"/>
              <w:rPr>
                <w:rFonts w:ascii="Tahoma" w:hAnsi="Tahoma"/>
                <w:sz w:val="18"/>
                <w:szCs w:val="18"/>
                <w:lang w:val="el-GR"/>
              </w:rPr>
            </w:pPr>
            <w:r w:rsidRPr="006B007F">
              <w:rPr>
                <w:rFonts w:ascii="Tahoma" w:hAnsi="Tahoma" w:cs="Tahoma"/>
                <w:sz w:val="22"/>
                <w:szCs w:val="22"/>
                <w:lang w:val="el-GR"/>
              </w:rPr>
              <w:t>Ελεύθερες Ταμειακές Ροές μετά από μισθώσεις (</w:t>
            </w:r>
            <w:r w:rsidRPr="006B007F">
              <w:rPr>
                <w:rFonts w:ascii="Tahoma" w:hAnsi="Tahoma" w:cs="Tahoma"/>
                <w:sz w:val="22"/>
                <w:szCs w:val="22"/>
              </w:rPr>
              <w:t>AL</w:t>
            </w:r>
            <w:r w:rsidRPr="006B007F">
              <w:rPr>
                <w:rFonts w:ascii="Tahoma" w:hAnsi="Tahoma" w:cs="Tahoma"/>
                <w:sz w:val="22"/>
                <w:szCs w:val="22"/>
                <w:lang w:val="el-GR"/>
              </w:rPr>
              <w:t xml:space="preserve">) </w:t>
            </w:r>
          </w:p>
        </w:tc>
        <w:tc>
          <w:tcPr>
            <w:tcW w:w="1353" w:type="dxa"/>
            <w:shd w:val="clear" w:color="auto" w:fill="F2F2F2" w:themeFill="background1" w:themeFillShade="F2"/>
            <w:noWrap/>
            <w:vAlign w:val="center"/>
          </w:tcPr>
          <w:p w14:paraId="3C43A0A5" w14:textId="6CEE9D2B" w:rsidR="00316E3D" w:rsidRPr="006955A8" w:rsidRDefault="00316E3D" w:rsidP="00316E3D">
            <w:pPr>
              <w:jc w:val="right"/>
              <w:rPr>
                <w:rFonts w:ascii="Tahoma" w:eastAsia="Arial Unicode MS" w:hAnsi="Tahoma" w:cs="Tahoma"/>
                <w:i/>
                <w:iCs/>
                <w:sz w:val="18"/>
                <w:szCs w:val="18"/>
                <w:lang w:val="el-GR" w:eastAsia="el-GR"/>
              </w:rPr>
            </w:pPr>
            <w:r>
              <w:rPr>
                <w:rFonts w:ascii="Tahoma" w:hAnsi="Tahoma" w:cs="Tahoma"/>
                <w:color w:val="000000"/>
                <w:sz w:val="22"/>
                <w:szCs w:val="22"/>
              </w:rPr>
              <w:t xml:space="preserve">108,0 </w:t>
            </w:r>
          </w:p>
        </w:tc>
        <w:tc>
          <w:tcPr>
            <w:tcW w:w="1466" w:type="dxa"/>
            <w:shd w:val="clear" w:color="auto" w:fill="F2F2F2" w:themeFill="background1" w:themeFillShade="F2"/>
            <w:vAlign w:val="center"/>
          </w:tcPr>
          <w:p w14:paraId="0976A806" w14:textId="2719CFDA" w:rsidR="00316E3D" w:rsidRPr="00CC0114" w:rsidRDefault="00316E3D" w:rsidP="00316E3D">
            <w:pPr>
              <w:jc w:val="right"/>
              <w:rPr>
                <w:rFonts w:ascii="Tahoma" w:hAnsi="Tahoma" w:cs="Tahoma"/>
                <w:sz w:val="18"/>
                <w:szCs w:val="18"/>
                <w:lang w:val="el-GR"/>
              </w:rPr>
            </w:pPr>
            <w:r>
              <w:rPr>
                <w:rFonts w:ascii="Tahoma" w:hAnsi="Tahoma" w:cs="Tahoma"/>
                <w:color w:val="000000"/>
                <w:sz w:val="22"/>
                <w:szCs w:val="22"/>
              </w:rPr>
              <w:t xml:space="preserve">91,6 </w:t>
            </w:r>
          </w:p>
        </w:tc>
        <w:tc>
          <w:tcPr>
            <w:tcW w:w="1293" w:type="dxa"/>
            <w:shd w:val="clear" w:color="auto" w:fill="F2F2F2" w:themeFill="background1" w:themeFillShade="F2"/>
            <w:vAlign w:val="center"/>
          </w:tcPr>
          <w:p w14:paraId="28189405" w14:textId="6AA34E86" w:rsidR="00316E3D" w:rsidRPr="00CC0114" w:rsidRDefault="00316E3D" w:rsidP="00316E3D">
            <w:pPr>
              <w:jc w:val="right"/>
              <w:rPr>
                <w:rFonts w:ascii="Tahoma" w:hAnsi="Tahoma" w:cs="Tahoma"/>
                <w:sz w:val="18"/>
                <w:szCs w:val="18"/>
                <w:lang w:val="el-GR"/>
              </w:rPr>
            </w:pPr>
            <w:r>
              <w:rPr>
                <w:rFonts w:ascii="Tahoma" w:hAnsi="Tahoma" w:cs="Tahoma"/>
                <w:color w:val="000000"/>
                <w:sz w:val="22"/>
                <w:szCs w:val="22"/>
              </w:rPr>
              <w:t>+17,9%</w:t>
            </w:r>
          </w:p>
        </w:tc>
        <w:tc>
          <w:tcPr>
            <w:tcW w:w="1293" w:type="dxa"/>
            <w:shd w:val="clear" w:color="auto" w:fill="F2F2F2" w:themeFill="background1" w:themeFillShade="F2"/>
            <w:vAlign w:val="center"/>
          </w:tcPr>
          <w:p w14:paraId="1BD6252B" w14:textId="57504771" w:rsidR="00316E3D" w:rsidRPr="0014027A" w:rsidRDefault="00316E3D" w:rsidP="00316E3D">
            <w:pPr>
              <w:jc w:val="right"/>
              <w:rPr>
                <w:rFonts w:ascii="Tahoma" w:hAnsi="Tahoma" w:cs="Tahoma"/>
                <w:sz w:val="22"/>
                <w:szCs w:val="22"/>
                <w:lang w:val="el-GR"/>
              </w:rPr>
            </w:pPr>
            <w:r>
              <w:rPr>
                <w:rFonts w:ascii="Tahoma" w:hAnsi="Tahoma" w:cs="Tahoma"/>
                <w:color w:val="000000"/>
                <w:sz w:val="22"/>
                <w:szCs w:val="22"/>
              </w:rPr>
              <w:t xml:space="preserve">381,9 </w:t>
            </w:r>
          </w:p>
        </w:tc>
        <w:tc>
          <w:tcPr>
            <w:tcW w:w="1294" w:type="dxa"/>
            <w:shd w:val="clear" w:color="auto" w:fill="F2F2F2" w:themeFill="background1" w:themeFillShade="F2"/>
            <w:vAlign w:val="center"/>
          </w:tcPr>
          <w:p w14:paraId="015CB57F" w14:textId="2F67DDDE" w:rsidR="00316E3D" w:rsidRPr="0014027A" w:rsidRDefault="00316E3D" w:rsidP="00316E3D">
            <w:pPr>
              <w:jc w:val="right"/>
              <w:rPr>
                <w:rFonts w:ascii="Tahoma" w:hAnsi="Tahoma" w:cs="Tahoma"/>
                <w:sz w:val="22"/>
                <w:szCs w:val="22"/>
                <w:lang w:val="el-GR"/>
              </w:rPr>
            </w:pPr>
            <w:r>
              <w:rPr>
                <w:rFonts w:ascii="Tahoma" w:hAnsi="Tahoma" w:cs="Tahoma"/>
                <w:color w:val="000000"/>
                <w:sz w:val="22"/>
                <w:szCs w:val="22"/>
              </w:rPr>
              <w:t xml:space="preserve">325,6 </w:t>
            </w:r>
          </w:p>
        </w:tc>
        <w:tc>
          <w:tcPr>
            <w:tcW w:w="1151" w:type="dxa"/>
            <w:shd w:val="clear" w:color="auto" w:fill="F2F2F2" w:themeFill="background1" w:themeFillShade="F2"/>
            <w:vAlign w:val="center"/>
          </w:tcPr>
          <w:p w14:paraId="5CAB7891" w14:textId="1B7A6A10" w:rsidR="00316E3D" w:rsidRPr="0014027A" w:rsidRDefault="00316E3D" w:rsidP="00316E3D">
            <w:pPr>
              <w:jc w:val="right"/>
              <w:rPr>
                <w:rFonts w:ascii="Tahoma" w:hAnsi="Tahoma" w:cs="Tahoma"/>
                <w:sz w:val="22"/>
                <w:szCs w:val="22"/>
                <w:lang w:val="el-GR"/>
              </w:rPr>
            </w:pPr>
            <w:r>
              <w:rPr>
                <w:rFonts w:ascii="Tahoma" w:hAnsi="Tahoma" w:cs="Tahoma"/>
                <w:color w:val="000000"/>
                <w:sz w:val="22"/>
                <w:szCs w:val="22"/>
              </w:rPr>
              <w:t>+17,3%</w:t>
            </w:r>
          </w:p>
        </w:tc>
      </w:tr>
      <w:tr w:rsidR="00316E3D" w:rsidRPr="00E85B3D" w14:paraId="51A78952" w14:textId="7FE733ED" w:rsidTr="001670C8">
        <w:trPr>
          <w:trHeight w:val="211"/>
        </w:trPr>
        <w:tc>
          <w:tcPr>
            <w:tcW w:w="3802" w:type="dxa"/>
            <w:tcBorders>
              <w:bottom w:val="single" w:sz="12" w:space="0" w:color="4F81BD" w:themeColor="accent1"/>
            </w:tcBorders>
            <w:shd w:val="clear" w:color="auto" w:fill="F2F2F2" w:themeFill="background1" w:themeFillShade="F2"/>
            <w:noWrap/>
            <w:vAlign w:val="bottom"/>
            <w:hideMark/>
          </w:tcPr>
          <w:p w14:paraId="7ECD39AD" w14:textId="77777777" w:rsidR="00316E3D" w:rsidRPr="00951E5B" w:rsidRDefault="00316E3D" w:rsidP="00316E3D">
            <w:pPr>
              <w:tabs>
                <w:tab w:val="left" w:pos="2835"/>
              </w:tabs>
              <w:ind w:left="-108" w:right="-250"/>
              <w:rPr>
                <w:rFonts w:ascii="Tahoma" w:hAnsi="Tahoma"/>
                <w:sz w:val="18"/>
                <w:szCs w:val="18"/>
                <w:lang w:val="el-GR"/>
              </w:rPr>
            </w:pPr>
            <w:r>
              <w:rPr>
                <w:rFonts w:ascii="Tahoma" w:hAnsi="Tahoma" w:cs="Tahoma"/>
                <w:sz w:val="22"/>
                <w:szCs w:val="22"/>
                <w:lang w:val="el-GR"/>
              </w:rPr>
              <w:t>Ελεύθερες Ταμειακές Ροές από διακοπείσες δραστηριότητες μετά από μισθώσεις (</w:t>
            </w:r>
            <w:r>
              <w:rPr>
                <w:rFonts w:ascii="Tahoma" w:hAnsi="Tahoma" w:cs="Tahoma"/>
                <w:sz w:val="22"/>
                <w:szCs w:val="22"/>
                <w:lang w:val="en-US"/>
              </w:rPr>
              <w:t>AL</w:t>
            </w:r>
            <w:r w:rsidRPr="00301A2C">
              <w:rPr>
                <w:rFonts w:ascii="Tahoma" w:hAnsi="Tahoma" w:cs="Tahoma"/>
                <w:sz w:val="22"/>
                <w:szCs w:val="22"/>
                <w:lang w:val="el-GR"/>
              </w:rPr>
              <w:t>)</w:t>
            </w:r>
          </w:p>
        </w:tc>
        <w:tc>
          <w:tcPr>
            <w:tcW w:w="1353" w:type="dxa"/>
            <w:tcBorders>
              <w:bottom w:val="single" w:sz="12" w:space="0" w:color="4F81BD" w:themeColor="accent1"/>
            </w:tcBorders>
            <w:shd w:val="clear" w:color="auto" w:fill="F2F2F2" w:themeFill="background1" w:themeFillShade="F2"/>
            <w:noWrap/>
            <w:vAlign w:val="center"/>
          </w:tcPr>
          <w:p w14:paraId="222A9EFB" w14:textId="19EB3939" w:rsidR="00316E3D" w:rsidRPr="00951E5B" w:rsidRDefault="00316E3D" w:rsidP="00316E3D">
            <w:pPr>
              <w:jc w:val="right"/>
              <w:rPr>
                <w:rFonts w:ascii="Tahoma" w:eastAsia="Arial Unicode MS" w:hAnsi="Tahoma" w:cs="Tahoma"/>
                <w:i/>
                <w:iCs/>
                <w:color w:val="FF0000"/>
                <w:sz w:val="18"/>
                <w:szCs w:val="18"/>
                <w:lang w:val="el-GR" w:eastAsia="el-GR"/>
              </w:rPr>
            </w:pPr>
            <w:r>
              <w:rPr>
                <w:rFonts w:ascii="Tahoma" w:hAnsi="Tahoma" w:cs="Tahoma"/>
                <w:color w:val="000000"/>
                <w:sz w:val="22"/>
                <w:szCs w:val="22"/>
              </w:rPr>
              <w:t>(2,9)</w:t>
            </w:r>
          </w:p>
        </w:tc>
        <w:tc>
          <w:tcPr>
            <w:tcW w:w="1466" w:type="dxa"/>
            <w:tcBorders>
              <w:bottom w:val="single" w:sz="12" w:space="0" w:color="4F81BD" w:themeColor="accent1"/>
            </w:tcBorders>
            <w:shd w:val="clear" w:color="auto" w:fill="F2F2F2" w:themeFill="background1" w:themeFillShade="F2"/>
            <w:vAlign w:val="center"/>
          </w:tcPr>
          <w:p w14:paraId="5821C3D8" w14:textId="23315ED5" w:rsidR="00316E3D" w:rsidRPr="00951E5B" w:rsidRDefault="00316E3D" w:rsidP="00316E3D">
            <w:pPr>
              <w:jc w:val="right"/>
              <w:rPr>
                <w:rFonts w:ascii="Tahoma" w:hAnsi="Tahoma" w:cs="Tahoma"/>
                <w:color w:val="FF0000"/>
                <w:sz w:val="18"/>
                <w:szCs w:val="18"/>
                <w:lang w:val="el-GR"/>
              </w:rPr>
            </w:pPr>
            <w:r>
              <w:rPr>
                <w:rFonts w:ascii="Tahoma" w:hAnsi="Tahoma" w:cs="Tahoma"/>
                <w:color w:val="000000"/>
                <w:sz w:val="22"/>
                <w:szCs w:val="22"/>
              </w:rPr>
              <w:t xml:space="preserve">12,8 </w:t>
            </w:r>
          </w:p>
        </w:tc>
        <w:tc>
          <w:tcPr>
            <w:tcW w:w="1293" w:type="dxa"/>
            <w:tcBorders>
              <w:bottom w:val="single" w:sz="12" w:space="0" w:color="4F81BD" w:themeColor="accent1"/>
            </w:tcBorders>
            <w:shd w:val="clear" w:color="auto" w:fill="F2F2F2" w:themeFill="background1" w:themeFillShade="F2"/>
            <w:vAlign w:val="center"/>
          </w:tcPr>
          <w:p w14:paraId="22632C4F" w14:textId="55359B39" w:rsidR="00316E3D" w:rsidRPr="00951E5B" w:rsidRDefault="00316E3D" w:rsidP="00316E3D">
            <w:pPr>
              <w:jc w:val="right"/>
              <w:rPr>
                <w:rFonts w:ascii="Tahoma" w:hAnsi="Tahoma" w:cs="Tahoma"/>
                <w:color w:val="FF0000"/>
                <w:sz w:val="18"/>
                <w:szCs w:val="18"/>
                <w:lang w:val="el-GR"/>
              </w:rPr>
            </w:pPr>
            <w:r>
              <w:rPr>
                <w:rFonts w:ascii="Tahoma" w:hAnsi="Tahoma" w:cs="Tahoma"/>
                <w:color w:val="000000"/>
                <w:sz w:val="22"/>
                <w:szCs w:val="22"/>
              </w:rPr>
              <w:t>-122,7%</w:t>
            </w:r>
          </w:p>
        </w:tc>
        <w:tc>
          <w:tcPr>
            <w:tcW w:w="1293" w:type="dxa"/>
            <w:tcBorders>
              <w:bottom w:val="single" w:sz="12" w:space="0" w:color="4F81BD" w:themeColor="accent1"/>
            </w:tcBorders>
            <w:shd w:val="clear" w:color="auto" w:fill="F2F2F2" w:themeFill="background1" w:themeFillShade="F2"/>
            <w:vAlign w:val="center"/>
          </w:tcPr>
          <w:p w14:paraId="63C0114B" w14:textId="3F1989F6" w:rsidR="00316E3D" w:rsidRPr="0014027A" w:rsidRDefault="00316E3D" w:rsidP="00316E3D">
            <w:pPr>
              <w:jc w:val="right"/>
              <w:rPr>
                <w:rFonts w:ascii="Tahoma" w:hAnsi="Tahoma" w:cs="Tahoma"/>
                <w:sz w:val="22"/>
                <w:szCs w:val="22"/>
              </w:rPr>
            </w:pPr>
            <w:r>
              <w:rPr>
                <w:rFonts w:ascii="Tahoma" w:hAnsi="Tahoma" w:cs="Tahoma"/>
                <w:color w:val="000000"/>
                <w:sz w:val="22"/>
                <w:szCs w:val="22"/>
              </w:rPr>
              <w:t xml:space="preserve">23,5 </w:t>
            </w:r>
          </w:p>
        </w:tc>
        <w:tc>
          <w:tcPr>
            <w:tcW w:w="1294" w:type="dxa"/>
            <w:tcBorders>
              <w:bottom w:val="single" w:sz="12" w:space="0" w:color="4F81BD" w:themeColor="accent1"/>
            </w:tcBorders>
            <w:shd w:val="clear" w:color="auto" w:fill="F2F2F2" w:themeFill="background1" w:themeFillShade="F2"/>
            <w:vAlign w:val="center"/>
          </w:tcPr>
          <w:p w14:paraId="5A64505F" w14:textId="79B94C56" w:rsidR="00316E3D" w:rsidRPr="0014027A" w:rsidRDefault="00316E3D" w:rsidP="00316E3D">
            <w:pPr>
              <w:jc w:val="right"/>
              <w:rPr>
                <w:rFonts w:ascii="Tahoma" w:hAnsi="Tahoma" w:cs="Tahoma"/>
                <w:sz w:val="22"/>
                <w:szCs w:val="22"/>
              </w:rPr>
            </w:pPr>
            <w:r>
              <w:rPr>
                <w:rFonts w:ascii="Tahoma" w:hAnsi="Tahoma" w:cs="Tahoma"/>
                <w:color w:val="000000"/>
                <w:sz w:val="22"/>
                <w:szCs w:val="22"/>
              </w:rPr>
              <w:t xml:space="preserve">34,2 </w:t>
            </w:r>
          </w:p>
        </w:tc>
        <w:tc>
          <w:tcPr>
            <w:tcW w:w="1151" w:type="dxa"/>
            <w:tcBorders>
              <w:bottom w:val="single" w:sz="12" w:space="0" w:color="4F81BD" w:themeColor="accent1"/>
            </w:tcBorders>
            <w:shd w:val="clear" w:color="auto" w:fill="F2F2F2" w:themeFill="background1" w:themeFillShade="F2"/>
            <w:vAlign w:val="center"/>
          </w:tcPr>
          <w:p w14:paraId="556C3C74" w14:textId="5DE454C4" w:rsidR="00316E3D" w:rsidRPr="0014027A" w:rsidRDefault="00316E3D" w:rsidP="00316E3D">
            <w:pPr>
              <w:jc w:val="right"/>
              <w:rPr>
                <w:rFonts w:ascii="Tahoma" w:hAnsi="Tahoma" w:cs="Tahoma"/>
                <w:sz w:val="22"/>
                <w:szCs w:val="22"/>
              </w:rPr>
            </w:pPr>
            <w:r>
              <w:rPr>
                <w:rFonts w:ascii="Tahoma" w:hAnsi="Tahoma" w:cs="Tahoma"/>
                <w:color w:val="000000"/>
                <w:sz w:val="22"/>
                <w:szCs w:val="22"/>
              </w:rPr>
              <w:t>-31,3%</w:t>
            </w:r>
          </w:p>
        </w:tc>
      </w:tr>
      <w:tr w:rsidR="00316E3D" w:rsidRPr="00E85B3D" w14:paraId="7C5932BB" w14:textId="205EB72D" w:rsidTr="001670C8">
        <w:trPr>
          <w:trHeight w:val="134"/>
        </w:trPr>
        <w:tc>
          <w:tcPr>
            <w:tcW w:w="3802" w:type="dxa"/>
            <w:tcBorders>
              <w:top w:val="single" w:sz="12" w:space="0" w:color="4F81BD" w:themeColor="accent1"/>
              <w:bottom w:val="single" w:sz="12" w:space="0" w:color="4F81BD" w:themeColor="accent1"/>
            </w:tcBorders>
            <w:shd w:val="clear" w:color="auto" w:fill="auto"/>
            <w:vAlign w:val="bottom"/>
            <w:hideMark/>
          </w:tcPr>
          <w:p w14:paraId="234BF897" w14:textId="77777777" w:rsidR="00316E3D" w:rsidRPr="001E4166" w:rsidRDefault="00316E3D" w:rsidP="00316E3D">
            <w:pPr>
              <w:tabs>
                <w:tab w:val="left" w:pos="4047"/>
              </w:tabs>
              <w:ind w:left="-108"/>
              <w:rPr>
                <w:rFonts w:ascii="Tahoma" w:hAnsi="Tahoma" w:cs="Tahoma"/>
                <w:sz w:val="18"/>
                <w:szCs w:val="18"/>
                <w:lang w:val="el-GR"/>
              </w:rPr>
            </w:pPr>
            <w:r w:rsidRPr="001E4166">
              <w:rPr>
                <w:rFonts w:ascii="Tahoma" w:hAnsi="Tahoma" w:cs="Tahoma"/>
                <w:sz w:val="22"/>
                <w:szCs w:val="22"/>
                <w:lang w:val="el-GR"/>
              </w:rPr>
              <w:t>Ταμειακά Διαθέσιμα &amp; Λοιπά Χρηματοοικονομικά Περιουσιακά Στοιχεία</w:t>
            </w:r>
          </w:p>
        </w:tc>
        <w:tc>
          <w:tcPr>
            <w:tcW w:w="1353" w:type="dxa"/>
            <w:tcBorders>
              <w:top w:val="single" w:sz="12" w:space="0" w:color="4F81BD" w:themeColor="accent1"/>
              <w:bottom w:val="single" w:sz="12" w:space="0" w:color="4F81BD" w:themeColor="accent1"/>
            </w:tcBorders>
            <w:shd w:val="clear" w:color="auto" w:fill="auto"/>
            <w:noWrap/>
            <w:vAlign w:val="center"/>
          </w:tcPr>
          <w:p w14:paraId="348C7E9D" w14:textId="4CF82C38" w:rsidR="00316E3D" w:rsidRPr="001E4166" w:rsidRDefault="00316E3D" w:rsidP="00316E3D">
            <w:pPr>
              <w:jc w:val="right"/>
              <w:rPr>
                <w:rFonts w:ascii="Tahoma" w:eastAsia="Arial Unicode MS" w:hAnsi="Tahoma" w:cs="Tahoma"/>
                <w:i/>
                <w:iCs/>
                <w:sz w:val="18"/>
                <w:szCs w:val="18"/>
                <w:lang w:val="el-GR" w:eastAsia="el-GR"/>
              </w:rPr>
            </w:pPr>
            <w:r>
              <w:rPr>
                <w:rFonts w:ascii="Tahoma" w:hAnsi="Tahoma" w:cs="Tahoma"/>
                <w:sz w:val="22"/>
                <w:szCs w:val="22"/>
              </w:rPr>
              <w:t>904,2</w:t>
            </w:r>
          </w:p>
        </w:tc>
        <w:tc>
          <w:tcPr>
            <w:tcW w:w="1466" w:type="dxa"/>
            <w:tcBorders>
              <w:top w:val="single" w:sz="12" w:space="0" w:color="4F81BD" w:themeColor="accent1"/>
              <w:bottom w:val="single" w:sz="12" w:space="0" w:color="4F81BD" w:themeColor="accent1"/>
            </w:tcBorders>
            <w:shd w:val="clear" w:color="auto" w:fill="auto"/>
            <w:vAlign w:val="center"/>
          </w:tcPr>
          <w:p w14:paraId="0CE22B00" w14:textId="124DA628" w:rsidR="00316E3D" w:rsidRPr="001E4166" w:rsidRDefault="00316E3D" w:rsidP="00316E3D">
            <w:pPr>
              <w:jc w:val="right"/>
              <w:rPr>
                <w:rFonts w:ascii="Tahoma" w:hAnsi="Tahoma" w:cs="Tahoma"/>
                <w:sz w:val="18"/>
                <w:szCs w:val="18"/>
                <w:lang w:val="el-GR"/>
              </w:rPr>
            </w:pPr>
            <w:r>
              <w:rPr>
                <w:rFonts w:ascii="Tahoma" w:hAnsi="Tahoma" w:cs="Tahoma"/>
                <w:sz w:val="22"/>
                <w:szCs w:val="22"/>
              </w:rPr>
              <w:t>699,5</w:t>
            </w:r>
          </w:p>
        </w:tc>
        <w:tc>
          <w:tcPr>
            <w:tcW w:w="1293" w:type="dxa"/>
            <w:tcBorders>
              <w:top w:val="single" w:sz="12" w:space="0" w:color="4F81BD" w:themeColor="accent1"/>
              <w:bottom w:val="single" w:sz="12" w:space="0" w:color="4F81BD" w:themeColor="accent1"/>
            </w:tcBorders>
            <w:shd w:val="clear" w:color="auto" w:fill="auto"/>
            <w:vAlign w:val="center"/>
          </w:tcPr>
          <w:p w14:paraId="5B9849EF" w14:textId="464461D1" w:rsidR="00316E3D" w:rsidRPr="001E4166" w:rsidRDefault="00316E3D" w:rsidP="00316E3D">
            <w:pPr>
              <w:jc w:val="right"/>
              <w:rPr>
                <w:rFonts w:ascii="Tahoma" w:hAnsi="Tahoma" w:cs="Tahoma"/>
                <w:sz w:val="18"/>
                <w:szCs w:val="18"/>
                <w:lang w:val="el-GR"/>
              </w:rPr>
            </w:pPr>
            <w:r>
              <w:rPr>
                <w:rFonts w:ascii="Tahoma" w:hAnsi="Tahoma" w:cs="Tahoma"/>
                <w:sz w:val="22"/>
                <w:szCs w:val="22"/>
              </w:rPr>
              <w:t>+29,3%</w:t>
            </w:r>
          </w:p>
        </w:tc>
        <w:tc>
          <w:tcPr>
            <w:tcW w:w="1293" w:type="dxa"/>
            <w:tcBorders>
              <w:top w:val="single" w:sz="12" w:space="0" w:color="4F81BD" w:themeColor="accent1"/>
              <w:bottom w:val="single" w:sz="12" w:space="0" w:color="4F81BD" w:themeColor="accent1"/>
            </w:tcBorders>
            <w:vAlign w:val="center"/>
          </w:tcPr>
          <w:p w14:paraId="6CA60207" w14:textId="10520874" w:rsidR="00316E3D" w:rsidRPr="00373672" w:rsidRDefault="00316E3D" w:rsidP="00316E3D">
            <w:pPr>
              <w:jc w:val="right"/>
              <w:rPr>
                <w:rFonts w:ascii="Tahoma" w:hAnsi="Tahoma" w:cs="Tahoma"/>
                <w:sz w:val="22"/>
                <w:szCs w:val="22"/>
                <w:lang w:val="el-GR"/>
              </w:rPr>
            </w:pPr>
            <w:r>
              <w:rPr>
                <w:rFonts w:ascii="Tahoma" w:hAnsi="Tahoma" w:cs="Tahoma"/>
                <w:sz w:val="22"/>
                <w:szCs w:val="22"/>
              </w:rPr>
              <w:t>904,2</w:t>
            </w:r>
          </w:p>
        </w:tc>
        <w:tc>
          <w:tcPr>
            <w:tcW w:w="1294" w:type="dxa"/>
            <w:tcBorders>
              <w:top w:val="single" w:sz="12" w:space="0" w:color="4F81BD" w:themeColor="accent1"/>
              <w:bottom w:val="single" w:sz="12" w:space="0" w:color="4F81BD" w:themeColor="accent1"/>
            </w:tcBorders>
            <w:vAlign w:val="center"/>
          </w:tcPr>
          <w:p w14:paraId="37A8A7BA" w14:textId="467D312E" w:rsidR="00316E3D" w:rsidRPr="00373672" w:rsidRDefault="00316E3D" w:rsidP="00316E3D">
            <w:pPr>
              <w:jc w:val="right"/>
              <w:rPr>
                <w:rFonts w:ascii="Tahoma" w:hAnsi="Tahoma" w:cs="Tahoma"/>
                <w:sz w:val="22"/>
                <w:szCs w:val="22"/>
                <w:lang w:val="el-GR"/>
              </w:rPr>
            </w:pPr>
            <w:r>
              <w:rPr>
                <w:rFonts w:ascii="Tahoma" w:hAnsi="Tahoma" w:cs="Tahoma"/>
                <w:sz w:val="22"/>
                <w:szCs w:val="22"/>
              </w:rPr>
              <w:t>699,5</w:t>
            </w:r>
          </w:p>
        </w:tc>
        <w:tc>
          <w:tcPr>
            <w:tcW w:w="1151" w:type="dxa"/>
            <w:tcBorders>
              <w:top w:val="single" w:sz="12" w:space="0" w:color="4F81BD" w:themeColor="accent1"/>
              <w:bottom w:val="single" w:sz="12" w:space="0" w:color="4F81BD" w:themeColor="accent1"/>
            </w:tcBorders>
            <w:vAlign w:val="center"/>
          </w:tcPr>
          <w:p w14:paraId="5C3754AC" w14:textId="33D51394" w:rsidR="00316E3D" w:rsidRPr="00373672" w:rsidRDefault="00316E3D" w:rsidP="00316E3D">
            <w:pPr>
              <w:jc w:val="right"/>
              <w:rPr>
                <w:rFonts w:ascii="Tahoma" w:hAnsi="Tahoma" w:cs="Tahoma"/>
                <w:sz w:val="22"/>
                <w:szCs w:val="22"/>
                <w:lang w:val="el-GR"/>
              </w:rPr>
            </w:pPr>
            <w:r>
              <w:rPr>
                <w:rFonts w:ascii="Tahoma" w:hAnsi="Tahoma" w:cs="Tahoma"/>
                <w:sz w:val="22"/>
                <w:szCs w:val="22"/>
              </w:rPr>
              <w:t>+29,3%</w:t>
            </w:r>
          </w:p>
        </w:tc>
      </w:tr>
      <w:tr w:rsidR="00316E3D" w:rsidRPr="008E7F1C" w14:paraId="3F886D8D" w14:textId="63A56F11" w:rsidTr="001670C8">
        <w:trPr>
          <w:trHeight w:val="134"/>
        </w:trPr>
        <w:tc>
          <w:tcPr>
            <w:tcW w:w="3802" w:type="dxa"/>
            <w:tcBorders>
              <w:top w:val="single" w:sz="12" w:space="0" w:color="4F81BD" w:themeColor="accent1"/>
            </w:tcBorders>
            <w:shd w:val="clear" w:color="auto" w:fill="F2F2F2" w:themeFill="background1" w:themeFillShade="F2"/>
            <w:vAlign w:val="bottom"/>
          </w:tcPr>
          <w:p w14:paraId="04FC3922" w14:textId="77777777" w:rsidR="00316E3D" w:rsidRPr="00AC096B" w:rsidRDefault="00316E3D" w:rsidP="00316E3D">
            <w:pPr>
              <w:tabs>
                <w:tab w:val="left" w:pos="4047"/>
              </w:tabs>
              <w:ind w:left="-108"/>
              <w:rPr>
                <w:rFonts w:ascii="Tahoma" w:hAnsi="Tahoma" w:cs="Tahoma"/>
                <w:sz w:val="22"/>
                <w:szCs w:val="22"/>
                <w:lang w:val="el-GR"/>
              </w:rPr>
            </w:pPr>
            <w:r w:rsidRPr="00AC096B">
              <w:rPr>
                <w:rFonts w:ascii="Tahoma" w:hAnsi="Tahoma" w:cs="Tahoma"/>
                <w:sz w:val="22"/>
                <w:szCs w:val="22"/>
                <w:lang w:val="el-GR"/>
              </w:rPr>
              <w:t>Προσαρμοσμένος Καθαρός Δανεισμός</w:t>
            </w:r>
          </w:p>
          <w:p w14:paraId="5B2870F1" w14:textId="647C5883" w:rsidR="00316E3D" w:rsidRPr="00084101" w:rsidRDefault="00316E3D" w:rsidP="00316E3D">
            <w:pPr>
              <w:tabs>
                <w:tab w:val="left" w:pos="4047"/>
              </w:tabs>
              <w:ind w:left="-108"/>
              <w:rPr>
                <w:rFonts w:ascii="Tahoma" w:hAnsi="Tahoma" w:cs="Tahoma"/>
                <w:sz w:val="18"/>
                <w:szCs w:val="18"/>
                <w:lang w:val="el-GR"/>
              </w:rPr>
            </w:pPr>
            <w:r w:rsidRPr="003A6CD9">
              <w:rPr>
                <w:rFonts w:ascii="Tahoma" w:hAnsi="Tahoma" w:cs="Tahoma"/>
                <w:sz w:val="22"/>
                <w:szCs w:val="22"/>
                <w:lang w:val="el-GR"/>
              </w:rPr>
              <w:t>(</w:t>
            </w:r>
            <w:r>
              <w:rPr>
                <w:rFonts w:ascii="Tahoma" w:hAnsi="Tahoma" w:cs="Tahoma"/>
                <w:sz w:val="22"/>
                <w:szCs w:val="22"/>
                <w:lang w:val="el-GR"/>
              </w:rPr>
              <w:t>εξαιρ. μισθώσεων</w:t>
            </w:r>
            <w:r w:rsidRPr="003A6CD9">
              <w:rPr>
                <w:rFonts w:ascii="Tahoma" w:hAnsi="Tahoma" w:cs="Tahoma"/>
                <w:sz w:val="22"/>
                <w:szCs w:val="22"/>
                <w:lang w:val="el-GR"/>
              </w:rPr>
              <w:t>)</w:t>
            </w:r>
          </w:p>
        </w:tc>
        <w:tc>
          <w:tcPr>
            <w:tcW w:w="1353" w:type="dxa"/>
            <w:tcBorders>
              <w:top w:val="single" w:sz="12" w:space="0" w:color="4F81BD" w:themeColor="accent1"/>
            </w:tcBorders>
            <w:shd w:val="clear" w:color="auto" w:fill="F2F2F2" w:themeFill="background1" w:themeFillShade="F2"/>
            <w:noWrap/>
            <w:vAlign w:val="center"/>
          </w:tcPr>
          <w:p w14:paraId="3981B21B" w14:textId="35245AF9" w:rsidR="00316E3D" w:rsidRPr="006955A8" w:rsidRDefault="00316E3D" w:rsidP="00316E3D">
            <w:pPr>
              <w:jc w:val="right"/>
              <w:rPr>
                <w:rFonts w:ascii="Tahoma" w:hAnsi="Tahoma" w:cs="Tahoma"/>
                <w:bCs/>
                <w:sz w:val="18"/>
                <w:szCs w:val="18"/>
                <w:lang w:val="el-GR"/>
              </w:rPr>
            </w:pPr>
            <w:r>
              <w:rPr>
                <w:rFonts w:ascii="Tahoma" w:hAnsi="Tahoma" w:cs="Tahoma"/>
                <w:color w:val="000000"/>
                <w:sz w:val="22"/>
                <w:szCs w:val="22"/>
              </w:rPr>
              <w:t xml:space="preserve">421,8 </w:t>
            </w:r>
          </w:p>
        </w:tc>
        <w:tc>
          <w:tcPr>
            <w:tcW w:w="1466" w:type="dxa"/>
            <w:tcBorders>
              <w:top w:val="single" w:sz="12" w:space="0" w:color="4F81BD" w:themeColor="accent1"/>
            </w:tcBorders>
            <w:shd w:val="clear" w:color="auto" w:fill="F2F2F2" w:themeFill="background1" w:themeFillShade="F2"/>
            <w:vAlign w:val="center"/>
          </w:tcPr>
          <w:p w14:paraId="3F9A8682" w14:textId="2367CE58" w:rsidR="00316E3D" w:rsidRPr="006955A8" w:rsidRDefault="00316E3D" w:rsidP="00316E3D">
            <w:pPr>
              <w:jc w:val="right"/>
              <w:rPr>
                <w:rFonts w:ascii="Tahoma" w:hAnsi="Tahoma" w:cs="Tahoma"/>
                <w:bCs/>
                <w:sz w:val="18"/>
                <w:szCs w:val="18"/>
                <w:lang w:val="el-GR"/>
              </w:rPr>
            </w:pPr>
            <w:r>
              <w:rPr>
                <w:rFonts w:ascii="Tahoma" w:hAnsi="Tahoma" w:cs="Tahoma"/>
                <w:color w:val="000000"/>
                <w:sz w:val="22"/>
                <w:szCs w:val="22"/>
              </w:rPr>
              <w:t xml:space="preserve">648,5 </w:t>
            </w:r>
          </w:p>
        </w:tc>
        <w:tc>
          <w:tcPr>
            <w:tcW w:w="1293" w:type="dxa"/>
            <w:tcBorders>
              <w:top w:val="single" w:sz="12" w:space="0" w:color="4F81BD" w:themeColor="accent1"/>
            </w:tcBorders>
            <w:shd w:val="clear" w:color="auto" w:fill="F2F2F2" w:themeFill="background1" w:themeFillShade="F2"/>
            <w:vAlign w:val="center"/>
          </w:tcPr>
          <w:p w14:paraId="2626F4C2" w14:textId="719F449A" w:rsidR="00316E3D" w:rsidRPr="006955A8" w:rsidRDefault="00316E3D" w:rsidP="00316E3D">
            <w:pPr>
              <w:jc w:val="right"/>
              <w:rPr>
                <w:rFonts w:ascii="Tahoma" w:hAnsi="Tahoma" w:cs="Tahoma"/>
                <w:bCs/>
                <w:sz w:val="18"/>
                <w:szCs w:val="18"/>
                <w:lang w:val="el-GR"/>
              </w:rPr>
            </w:pPr>
            <w:r>
              <w:rPr>
                <w:rFonts w:ascii="Tahoma" w:hAnsi="Tahoma" w:cs="Tahoma"/>
                <w:color w:val="000000"/>
                <w:sz w:val="22"/>
                <w:szCs w:val="22"/>
              </w:rPr>
              <w:t>-35,0%</w:t>
            </w:r>
          </w:p>
        </w:tc>
        <w:tc>
          <w:tcPr>
            <w:tcW w:w="1293" w:type="dxa"/>
            <w:tcBorders>
              <w:top w:val="single" w:sz="12" w:space="0" w:color="4F81BD" w:themeColor="accent1"/>
            </w:tcBorders>
            <w:shd w:val="clear" w:color="auto" w:fill="F2F2F2" w:themeFill="background1" w:themeFillShade="F2"/>
            <w:vAlign w:val="center"/>
          </w:tcPr>
          <w:p w14:paraId="5CA2DBEE" w14:textId="58D951F6" w:rsidR="00316E3D" w:rsidRPr="008E7F1C" w:rsidRDefault="00316E3D" w:rsidP="00316E3D">
            <w:pPr>
              <w:jc w:val="right"/>
              <w:rPr>
                <w:rFonts w:ascii="Tahoma" w:hAnsi="Tahoma" w:cs="Tahoma"/>
                <w:sz w:val="22"/>
                <w:szCs w:val="22"/>
                <w:lang w:val="el-GR"/>
              </w:rPr>
            </w:pPr>
            <w:r>
              <w:rPr>
                <w:rFonts w:ascii="Tahoma" w:hAnsi="Tahoma" w:cs="Tahoma"/>
                <w:color w:val="000000"/>
                <w:sz w:val="22"/>
                <w:szCs w:val="22"/>
              </w:rPr>
              <w:t xml:space="preserve">421,8 </w:t>
            </w:r>
          </w:p>
        </w:tc>
        <w:tc>
          <w:tcPr>
            <w:tcW w:w="1294" w:type="dxa"/>
            <w:tcBorders>
              <w:top w:val="single" w:sz="12" w:space="0" w:color="4F81BD" w:themeColor="accent1"/>
            </w:tcBorders>
            <w:shd w:val="clear" w:color="auto" w:fill="F2F2F2" w:themeFill="background1" w:themeFillShade="F2"/>
            <w:vAlign w:val="center"/>
          </w:tcPr>
          <w:p w14:paraId="6EDC23DB" w14:textId="03454E31" w:rsidR="00316E3D" w:rsidRPr="008E7F1C" w:rsidRDefault="00316E3D" w:rsidP="00316E3D">
            <w:pPr>
              <w:jc w:val="right"/>
              <w:rPr>
                <w:rFonts w:ascii="Tahoma" w:hAnsi="Tahoma" w:cs="Tahoma"/>
                <w:sz w:val="22"/>
                <w:szCs w:val="22"/>
                <w:lang w:val="el-GR"/>
              </w:rPr>
            </w:pPr>
            <w:r>
              <w:rPr>
                <w:rFonts w:ascii="Tahoma" w:hAnsi="Tahoma" w:cs="Tahoma"/>
                <w:color w:val="000000"/>
                <w:sz w:val="22"/>
                <w:szCs w:val="22"/>
              </w:rPr>
              <w:t xml:space="preserve">648,5 </w:t>
            </w:r>
          </w:p>
        </w:tc>
        <w:tc>
          <w:tcPr>
            <w:tcW w:w="1151" w:type="dxa"/>
            <w:tcBorders>
              <w:top w:val="single" w:sz="12" w:space="0" w:color="4F81BD" w:themeColor="accent1"/>
            </w:tcBorders>
            <w:shd w:val="clear" w:color="auto" w:fill="F2F2F2" w:themeFill="background1" w:themeFillShade="F2"/>
            <w:vAlign w:val="center"/>
          </w:tcPr>
          <w:p w14:paraId="0E588611" w14:textId="59DF0882" w:rsidR="00316E3D" w:rsidRPr="008E7F1C" w:rsidRDefault="00316E3D" w:rsidP="00316E3D">
            <w:pPr>
              <w:jc w:val="right"/>
              <w:rPr>
                <w:rFonts w:ascii="Tahoma" w:hAnsi="Tahoma" w:cs="Tahoma"/>
                <w:sz w:val="22"/>
                <w:szCs w:val="22"/>
                <w:lang w:val="el-GR"/>
              </w:rPr>
            </w:pPr>
            <w:r>
              <w:rPr>
                <w:rFonts w:ascii="Tahoma" w:hAnsi="Tahoma" w:cs="Tahoma"/>
                <w:color w:val="000000"/>
                <w:sz w:val="22"/>
                <w:szCs w:val="22"/>
              </w:rPr>
              <w:t>-35,0%</w:t>
            </w:r>
          </w:p>
        </w:tc>
      </w:tr>
      <w:tr w:rsidR="00316E3D" w:rsidRPr="008E7F1C" w14:paraId="55C3112A" w14:textId="1D046227" w:rsidTr="001670C8">
        <w:trPr>
          <w:trHeight w:val="99"/>
        </w:trPr>
        <w:tc>
          <w:tcPr>
            <w:tcW w:w="3802" w:type="dxa"/>
            <w:tcBorders>
              <w:bottom w:val="single" w:sz="12" w:space="0" w:color="4F81BD" w:themeColor="accent1"/>
            </w:tcBorders>
            <w:shd w:val="clear" w:color="auto" w:fill="F2F2F2" w:themeFill="background1" w:themeFillShade="F2"/>
            <w:vAlign w:val="bottom"/>
          </w:tcPr>
          <w:p w14:paraId="6FDF811A" w14:textId="77777777" w:rsidR="00316E3D" w:rsidRPr="00AC096B" w:rsidRDefault="00316E3D" w:rsidP="00316E3D">
            <w:pPr>
              <w:tabs>
                <w:tab w:val="left" w:pos="4047"/>
              </w:tabs>
              <w:ind w:left="-108"/>
              <w:rPr>
                <w:rFonts w:ascii="Tahoma" w:hAnsi="Tahoma" w:cs="Tahoma"/>
                <w:sz w:val="22"/>
                <w:szCs w:val="22"/>
                <w:lang w:val="el-GR"/>
              </w:rPr>
            </w:pPr>
            <w:r w:rsidRPr="00AC096B">
              <w:rPr>
                <w:rFonts w:ascii="Tahoma" w:hAnsi="Tahoma" w:cs="Tahoma"/>
                <w:sz w:val="22"/>
                <w:szCs w:val="22"/>
                <w:lang w:val="el-GR"/>
              </w:rPr>
              <w:t>Προσαρμοσμένος Καθαρός Δανεισμός</w:t>
            </w:r>
          </w:p>
        </w:tc>
        <w:tc>
          <w:tcPr>
            <w:tcW w:w="1353" w:type="dxa"/>
            <w:tcBorders>
              <w:bottom w:val="single" w:sz="12" w:space="0" w:color="4F81BD" w:themeColor="accent1"/>
            </w:tcBorders>
            <w:shd w:val="clear" w:color="auto" w:fill="F2F2F2" w:themeFill="background1" w:themeFillShade="F2"/>
            <w:noWrap/>
            <w:vAlign w:val="center"/>
          </w:tcPr>
          <w:p w14:paraId="6C68BC34" w14:textId="3F95BA7A" w:rsidR="00316E3D" w:rsidRPr="006955A8" w:rsidRDefault="00316E3D" w:rsidP="00316E3D">
            <w:pPr>
              <w:jc w:val="right"/>
              <w:rPr>
                <w:rFonts w:ascii="Tahoma" w:hAnsi="Tahoma" w:cs="Tahoma"/>
                <w:bCs/>
                <w:sz w:val="18"/>
                <w:szCs w:val="18"/>
                <w:lang w:val="el-GR"/>
              </w:rPr>
            </w:pPr>
            <w:r>
              <w:rPr>
                <w:rFonts w:ascii="Tahoma" w:hAnsi="Tahoma" w:cs="Tahoma"/>
                <w:color w:val="000000"/>
                <w:sz w:val="22"/>
                <w:szCs w:val="22"/>
              </w:rPr>
              <w:t xml:space="preserve">763,9 </w:t>
            </w:r>
          </w:p>
        </w:tc>
        <w:tc>
          <w:tcPr>
            <w:tcW w:w="1466" w:type="dxa"/>
            <w:tcBorders>
              <w:bottom w:val="single" w:sz="12" w:space="0" w:color="4F81BD" w:themeColor="accent1"/>
            </w:tcBorders>
            <w:shd w:val="clear" w:color="auto" w:fill="F2F2F2" w:themeFill="background1" w:themeFillShade="F2"/>
            <w:vAlign w:val="center"/>
          </w:tcPr>
          <w:p w14:paraId="0908F72D" w14:textId="6357035C" w:rsidR="00316E3D" w:rsidRPr="006955A8" w:rsidRDefault="00316E3D" w:rsidP="00316E3D">
            <w:pPr>
              <w:jc w:val="right"/>
              <w:rPr>
                <w:rFonts w:ascii="Tahoma" w:hAnsi="Tahoma" w:cs="Tahoma"/>
                <w:bCs/>
                <w:sz w:val="18"/>
                <w:szCs w:val="18"/>
                <w:lang w:val="el-GR"/>
              </w:rPr>
            </w:pPr>
            <w:r>
              <w:rPr>
                <w:rFonts w:ascii="Tahoma" w:hAnsi="Tahoma" w:cs="Tahoma"/>
                <w:color w:val="000000"/>
                <w:sz w:val="22"/>
                <w:szCs w:val="22"/>
              </w:rPr>
              <w:t xml:space="preserve">1.031,7 </w:t>
            </w:r>
          </w:p>
        </w:tc>
        <w:tc>
          <w:tcPr>
            <w:tcW w:w="1293" w:type="dxa"/>
            <w:tcBorders>
              <w:bottom w:val="single" w:sz="12" w:space="0" w:color="4F81BD" w:themeColor="accent1"/>
            </w:tcBorders>
            <w:shd w:val="clear" w:color="auto" w:fill="F2F2F2" w:themeFill="background1" w:themeFillShade="F2"/>
            <w:vAlign w:val="center"/>
          </w:tcPr>
          <w:p w14:paraId="37FF3C8F" w14:textId="5A264304" w:rsidR="00316E3D" w:rsidRPr="006955A8" w:rsidRDefault="00316E3D" w:rsidP="00316E3D">
            <w:pPr>
              <w:jc w:val="right"/>
              <w:rPr>
                <w:rFonts w:ascii="Tahoma" w:hAnsi="Tahoma" w:cs="Tahoma"/>
                <w:bCs/>
                <w:sz w:val="18"/>
                <w:szCs w:val="18"/>
                <w:lang w:val="el-GR"/>
              </w:rPr>
            </w:pPr>
            <w:r>
              <w:rPr>
                <w:rFonts w:ascii="Tahoma" w:hAnsi="Tahoma" w:cs="Tahoma"/>
                <w:color w:val="000000"/>
                <w:sz w:val="22"/>
                <w:szCs w:val="22"/>
              </w:rPr>
              <w:t>-26,0%</w:t>
            </w:r>
          </w:p>
        </w:tc>
        <w:tc>
          <w:tcPr>
            <w:tcW w:w="1293" w:type="dxa"/>
            <w:tcBorders>
              <w:bottom w:val="single" w:sz="12" w:space="0" w:color="4F81BD" w:themeColor="accent1"/>
            </w:tcBorders>
            <w:shd w:val="clear" w:color="auto" w:fill="F2F2F2" w:themeFill="background1" w:themeFillShade="F2"/>
            <w:vAlign w:val="center"/>
          </w:tcPr>
          <w:p w14:paraId="4C36318F" w14:textId="765A0534" w:rsidR="00316E3D" w:rsidRPr="00373672" w:rsidRDefault="00316E3D" w:rsidP="00316E3D">
            <w:pPr>
              <w:jc w:val="right"/>
              <w:rPr>
                <w:rFonts w:ascii="Tahoma" w:hAnsi="Tahoma" w:cs="Tahoma"/>
                <w:sz w:val="22"/>
                <w:szCs w:val="22"/>
                <w:lang w:val="el-GR"/>
              </w:rPr>
            </w:pPr>
            <w:r>
              <w:rPr>
                <w:rFonts w:ascii="Tahoma" w:hAnsi="Tahoma" w:cs="Tahoma"/>
                <w:color w:val="000000"/>
                <w:sz w:val="22"/>
                <w:szCs w:val="22"/>
              </w:rPr>
              <w:t xml:space="preserve">763,9 </w:t>
            </w:r>
          </w:p>
        </w:tc>
        <w:tc>
          <w:tcPr>
            <w:tcW w:w="1294" w:type="dxa"/>
            <w:tcBorders>
              <w:bottom w:val="single" w:sz="12" w:space="0" w:color="4F81BD" w:themeColor="accent1"/>
            </w:tcBorders>
            <w:shd w:val="clear" w:color="auto" w:fill="F2F2F2" w:themeFill="background1" w:themeFillShade="F2"/>
            <w:vAlign w:val="center"/>
          </w:tcPr>
          <w:p w14:paraId="5618080D" w14:textId="08FE7921" w:rsidR="00316E3D" w:rsidRPr="00373672" w:rsidRDefault="00316E3D" w:rsidP="00316E3D">
            <w:pPr>
              <w:jc w:val="right"/>
              <w:rPr>
                <w:rFonts w:ascii="Tahoma" w:hAnsi="Tahoma" w:cs="Tahoma"/>
                <w:sz w:val="22"/>
                <w:szCs w:val="22"/>
                <w:lang w:val="el-GR"/>
              </w:rPr>
            </w:pPr>
            <w:r>
              <w:rPr>
                <w:rFonts w:ascii="Tahoma" w:hAnsi="Tahoma" w:cs="Tahoma"/>
                <w:color w:val="000000"/>
                <w:sz w:val="22"/>
                <w:szCs w:val="22"/>
              </w:rPr>
              <w:t xml:space="preserve">1.031,7 </w:t>
            </w:r>
          </w:p>
        </w:tc>
        <w:tc>
          <w:tcPr>
            <w:tcW w:w="1151" w:type="dxa"/>
            <w:tcBorders>
              <w:bottom w:val="single" w:sz="12" w:space="0" w:color="4F81BD" w:themeColor="accent1"/>
            </w:tcBorders>
            <w:shd w:val="clear" w:color="auto" w:fill="F2F2F2" w:themeFill="background1" w:themeFillShade="F2"/>
            <w:vAlign w:val="center"/>
          </w:tcPr>
          <w:p w14:paraId="72F9B10A" w14:textId="69EEF093" w:rsidR="00316E3D" w:rsidRPr="00373672" w:rsidRDefault="00316E3D" w:rsidP="00316E3D">
            <w:pPr>
              <w:jc w:val="right"/>
              <w:rPr>
                <w:rFonts w:ascii="Tahoma" w:hAnsi="Tahoma" w:cs="Tahoma"/>
                <w:sz w:val="22"/>
                <w:szCs w:val="22"/>
                <w:lang w:val="el-GR"/>
              </w:rPr>
            </w:pPr>
            <w:r>
              <w:rPr>
                <w:rFonts w:ascii="Tahoma" w:hAnsi="Tahoma" w:cs="Tahoma"/>
                <w:color w:val="000000"/>
                <w:sz w:val="22"/>
                <w:szCs w:val="22"/>
              </w:rPr>
              <w:t>-26,0%</w:t>
            </w:r>
          </w:p>
        </w:tc>
      </w:tr>
    </w:tbl>
    <w:p w14:paraId="37766295" w14:textId="6880D861" w:rsidR="00607ABB" w:rsidRPr="00B93D13" w:rsidRDefault="00607ABB" w:rsidP="00B93D13">
      <w:pPr>
        <w:pStyle w:val="ColorfulList-Accent110"/>
        <w:tabs>
          <w:tab w:val="left" w:pos="8595"/>
        </w:tabs>
        <w:ind w:left="-284" w:right="369"/>
        <w:jc w:val="both"/>
        <w:rPr>
          <w:rFonts w:ascii="Tahoma" w:hAnsi="Tahoma" w:cs="Tahoma"/>
          <w:i/>
          <w:iCs/>
          <w:sz w:val="14"/>
          <w:szCs w:val="14"/>
          <w:lang w:val="el-GR"/>
        </w:rPr>
      </w:pPr>
      <w:r w:rsidRPr="00B93D13">
        <w:rPr>
          <w:rFonts w:ascii="Tahoma" w:hAnsi="Tahoma" w:cs="Tahoma"/>
          <w:i/>
          <w:iCs/>
          <w:sz w:val="14"/>
          <w:szCs w:val="14"/>
          <w:lang w:val="el-GR"/>
        </w:rPr>
        <w:t>Σημείωση: Για επεξηγήσεις και υπολογισμό των Προσαρμοσμένων μεγεθών/δεικτών βλ</w:t>
      </w:r>
      <w:r w:rsidR="00044429" w:rsidRPr="00044429">
        <w:rPr>
          <w:rFonts w:ascii="Tahoma" w:hAnsi="Tahoma" w:cs="Tahoma"/>
          <w:i/>
          <w:iCs/>
          <w:sz w:val="14"/>
          <w:szCs w:val="14"/>
          <w:lang w:val="el-GR"/>
        </w:rPr>
        <w:t>.</w:t>
      </w:r>
      <w:r w:rsidRPr="00B93D13">
        <w:rPr>
          <w:rFonts w:ascii="Tahoma" w:hAnsi="Tahoma" w:cs="Tahoma"/>
          <w:i/>
          <w:iCs/>
          <w:sz w:val="14"/>
          <w:szCs w:val="14"/>
          <w:lang w:val="el-GR"/>
        </w:rPr>
        <w:t xml:space="preserve"> την Ενότητα Εναλλακτικοί Δείκτες Μέτρησης Απόδοσης</w:t>
      </w:r>
      <w:r w:rsidR="00044429" w:rsidRPr="00044429">
        <w:rPr>
          <w:rFonts w:ascii="Tahoma" w:hAnsi="Tahoma" w:cs="Tahoma"/>
          <w:i/>
          <w:iCs/>
          <w:sz w:val="14"/>
          <w:szCs w:val="14"/>
          <w:lang w:val="el-GR"/>
        </w:rPr>
        <w:t>.</w:t>
      </w:r>
      <w:r w:rsidR="000E0948" w:rsidRPr="00B93D13">
        <w:rPr>
          <w:rFonts w:ascii="Tahoma" w:hAnsi="Tahoma" w:cs="Tahoma"/>
          <w:i/>
          <w:iCs/>
          <w:sz w:val="14"/>
          <w:szCs w:val="14"/>
          <w:lang w:val="el-GR"/>
        </w:rPr>
        <w:tab/>
      </w:r>
    </w:p>
    <w:p w14:paraId="53B0BE4D" w14:textId="36C171FA" w:rsidR="00607ABB" w:rsidRPr="001F18F0" w:rsidRDefault="00607ABB" w:rsidP="00B93D13">
      <w:pPr>
        <w:pStyle w:val="ColorfulList-Accent110"/>
        <w:tabs>
          <w:tab w:val="left" w:pos="2835"/>
        </w:tabs>
        <w:ind w:left="-284" w:right="-295"/>
        <w:jc w:val="both"/>
        <w:rPr>
          <w:rFonts w:ascii="Tahoma" w:hAnsi="Tahoma" w:cs="Tahoma"/>
          <w:iCs/>
          <w:sz w:val="14"/>
          <w:szCs w:val="14"/>
          <w:lang w:val="el-GR"/>
        </w:rPr>
      </w:pPr>
      <w:r w:rsidRPr="00B93D13">
        <w:rPr>
          <w:rFonts w:ascii="Tahoma" w:hAnsi="Tahoma" w:cs="Tahoma"/>
          <w:i/>
          <w:iCs/>
          <w:sz w:val="14"/>
          <w:szCs w:val="14"/>
          <w:lang w:val="el-GR"/>
        </w:rPr>
        <w:lastRenderedPageBreak/>
        <w:t>Σημείωση: Όλα τα στοιχεία (εκτός από την Κατάσταση Χρηματοοικονομικής Θέσης) είναι προσαρμοσμένα ώστε να αντικατοπτρίζουν μόνο τις συνεχιζόμενες δραστηριότητες</w:t>
      </w:r>
      <w:r w:rsidR="00044429" w:rsidRPr="00044429">
        <w:rPr>
          <w:rFonts w:ascii="Tahoma" w:hAnsi="Tahoma" w:cs="Tahoma"/>
          <w:i/>
          <w:iCs/>
          <w:sz w:val="14"/>
          <w:szCs w:val="14"/>
          <w:lang w:val="el-GR"/>
        </w:rPr>
        <w:t>.</w:t>
      </w:r>
      <w:r w:rsidRPr="00B93D13">
        <w:rPr>
          <w:rFonts w:ascii="Tahoma" w:hAnsi="Tahoma" w:cs="Tahoma"/>
          <w:i/>
          <w:iCs/>
          <w:sz w:val="14"/>
          <w:szCs w:val="14"/>
          <w:lang w:val="el-GR"/>
        </w:rPr>
        <w:t xml:space="preserve"> Οι λειτουργικές δραστηριότητες της T</w:t>
      </w:r>
      <w:r w:rsidRPr="00B93D13">
        <w:rPr>
          <w:rFonts w:ascii="Tahoma" w:hAnsi="Tahoma" w:cs="Tahoma"/>
          <w:i/>
          <w:iCs/>
          <w:sz w:val="14"/>
          <w:szCs w:val="14"/>
        </w:rPr>
        <w:t>elekom</w:t>
      </w:r>
      <w:r w:rsidRPr="00B93D13">
        <w:rPr>
          <w:rFonts w:ascii="Tahoma" w:hAnsi="Tahoma" w:cs="Tahoma"/>
          <w:i/>
          <w:iCs/>
          <w:sz w:val="14"/>
          <w:szCs w:val="14"/>
          <w:lang w:val="el-GR"/>
        </w:rPr>
        <w:t xml:space="preserve"> </w:t>
      </w:r>
      <w:r w:rsidRPr="00B93D13">
        <w:rPr>
          <w:rFonts w:ascii="Tahoma" w:hAnsi="Tahoma" w:cs="Tahoma"/>
          <w:i/>
          <w:iCs/>
          <w:sz w:val="14"/>
          <w:szCs w:val="14"/>
        </w:rPr>
        <w:t>Romania</w:t>
      </w:r>
      <w:r w:rsidRPr="00B93D13">
        <w:rPr>
          <w:rFonts w:ascii="Tahoma" w:hAnsi="Tahoma" w:cs="Tahoma"/>
          <w:i/>
          <w:iCs/>
          <w:sz w:val="14"/>
          <w:szCs w:val="14"/>
          <w:lang w:val="el-GR"/>
        </w:rPr>
        <w:t xml:space="preserve"> (</w:t>
      </w:r>
      <w:r w:rsidRPr="00B93D13">
        <w:rPr>
          <w:rFonts w:ascii="Tahoma" w:hAnsi="Tahoma" w:cs="Tahoma"/>
          <w:i/>
          <w:iCs/>
          <w:sz w:val="14"/>
          <w:szCs w:val="14"/>
        </w:rPr>
        <w:t>TKR</w:t>
      </w:r>
      <w:r w:rsidRPr="00B93D13">
        <w:rPr>
          <w:rFonts w:ascii="Tahoma" w:hAnsi="Tahoma" w:cs="Tahoma"/>
          <w:i/>
          <w:iCs/>
          <w:sz w:val="14"/>
          <w:szCs w:val="14"/>
          <w:lang w:val="el-GR"/>
        </w:rPr>
        <w:t>)</w:t>
      </w:r>
      <w:r w:rsidR="0024216E" w:rsidRPr="00B93D13">
        <w:rPr>
          <w:rFonts w:ascii="Tahoma" w:hAnsi="Tahoma" w:cs="Tahoma"/>
          <w:i/>
          <w:iCs/>
          <w:sz w:val="14"/>
          <w:szCs w:val="14"/>
          <w:lang w:val="el-GR"/>
        </w:rPr>
        <w:t xml:space="preserve"> μαζί με </w:t>
      </w:r>
      <w:r w:rsidRPr="00B93D13">
        <w:rPr>
          <w:rFonts w:ascii="Tahoma" w:hAnsi="Tahoma" w:cs="Tahoma"/>
          <w:i/>
          <w:iCs/>
          <w:sz w:val="14"/>
          <w:szCs w:val="14"/>
          <w:lang w:val="el-GR"/>
        </w:rPr>
        <w:t xml:space="preserve">ορισμένες σημαντικές εμπορικές συναλλαγές (συμφωνία MVNO και πωλήσεις συσκευών) που υπάρχουν μεταξύ της </w:t>
      </w:r>
      <w:r w:rsidRPr="00B93D13">
        <w:rPr>
          <w:rFonts w:ascii="Tahoma" w:hAnsi="Tahoma" w:cs="Tahoma"/>
          <w:i/>
          <w:iCs/>
          <w:sz w:val="14"/>
          <w:szCs w:val="14"/>
        </w:rPr>
        <w:t>TKR</w:t>
      </w:r>
      <w:r w:rsidRPr="00B93D13">
        <w:rPr>
          <w:rFonts w:ascii="Tahoma" w:hAnsi="Tahoma" w:cs="Tahoma"/>
          <w:i/>
          <w:iCs/>
          <w:sz w:val="14"/>
          <w:szCs w:val="14"/>
          <w:lang w:val="el-GR"/>
        </w:rPr>
        <w:t xml:space="preserve"> και της </w:t>
      </w:r>
      <w:r w:rsidRPr="00B93D13">
        <w:rPr>
          <w:rFonts w:ascii="Tahoma" w:hAnsi="Tahoma" w:cs="Tahoma"/>
          <w:i/>
          <w:iCs/>
          <w:sz w:val="14"/>
          <w:szCs w:val="14"/>
        </w:rPr>
        <w:t>Telekom</w:t>
      </w:r>
      <w:r w:rsidRPr="00B93D13">
        <w:rPr>
          <w:rFonts w:ascii="Tahoma" w:hAnsi="Tahoma" w:cs="Tahoma"/>
          <w:i/>
          <w:iCs/>
          <w:sz w:val="14"/>
          <w:szCs w:val="14"/>
          <w:lang w:val="el-GR"/>
        </w:rPr>
        <w:t xml:space="preserve"> </w:t>
      </w:r>
      <w:r w:rsidRPr="00B93D13">
        <w:rPr>
          <w:rFonts w:ascii="Tahoma" w:hAnsi="Tahoma" w:cs="Tahoma"/>
          <w:i/>
          <w:iCs/>
          <w:sz w:val="14"/>
          <w:szCs w:val="14"/>
        </w:rPr>
        <w:t>Romania</w:t>
      </w:r>
      <w:r w:rsidRPr="00B93D13">
        <w:rPr>
          <w:rFonts w:ascii="Tahoma" w:hAnsi="Tahoma" w:cs="Tahoma"/>
          <w:i/>
          <w:iCs/>
          <w:sz w:val="14"/>
          <w:szCs w:val="14"/>
          <w:lang w:val="el-GR"/>
        </w:rPr>
        <w:t xml:space="preserve"> </w:t>
      </w:r>
      <w:r w:rsidRPr="00B93D13">
        <w:rPr>
          <w:rFonts w:ascii="Tahoma" w:hAnsi="Tahoma" w:cs="Tahoma"/>
          <w:i/>
          <w:iCs/>
          <w:sz w:val="14"/>
          <w:szCs w:val="14"/>
        </w:rPr>
        <w:t>Mobile</w:t>
      </w:r>
      <w:r w:rsidR="005021FC" w:rsidRPr="00B93D13">
        <w:rPr>
          <w:rFonts w:ascii="Tahoma" w:hAnsi="Tahoma" w:cs="Tahoma"/>
          <w:i/>
          <w:iCs/>
          <w:sz w:val="14"/>
          <w:szCs w:val="14"/>
          <w:lang w:val="el-GR"/>
        </w:rPr>
        <w:t xml:space="preserve"> </w:t>
      </w:r>
      <w:r w:rsidRPr="00B93D13">
        <w:rPr>
          <w:rFonts w:ascii="Tahoma" w:hAnsi="Tahoma" w:cs="Tahoma"/>
          <w:i/>
          <w:iCs/>
          <w:sz w:val="14"/>
          <w:szCs w:val="14"/>
          <w:lang w:val="el-GR"/>
        </w:rPr>
        <w:t>(</w:t>
      </w:r>
      <w:r w:rsidRPr="00B93D13">
        <w:rPr>
          <w:rFonts w:ascii="Tahoma" w:hAnsi="Tahoma" w:cs="Tahoma"/>
          <w:i/>
          <w:iCs/>
          <w:sz w:val="14"/>
          <w:szCs w:val="14"/>
        </w:rPr>
        <w:t>TKRM</w:t>
      </w:r>
      <w:r w:rsidR="002B589C">
        <w:rPr>
          <w:rFonts w:ascii="Tahoma" w:hAnsi="Tahoma" w:cs="Tahoma"/>
          <w:i/>
          <w:iCs/>
          <w:sz w:val="14"/>
          <w:szCs w:val="14"/>
          <w:lang w:val="el-GR"/>
        </w:rPr>
        <w:t xml:space="preserve">) </w:t>
      </w:r>
      <w:r w:rsidR="0024216E" w:rsidRPr="00B93D13">
        <w:rPr>
          <w:rFonts w:ascii="Tahoma" w:hAnsi="Tahoma" w:cs="Tahoma"/>
          <w:i/>
          <w:iCs/>
          <w:sz w:val="14"/>
          <w:szCs w:val="14"/>
          <w:lang w:val="el-GR"/>
        </w:rPr>
        <w:t xml:space="preserve">αντιμετωπίζονται </w:t>
      </w:r>
      <w:r w:rsidRPr="00B93D13">
        <w:rPr>
          <w:rFonts w:ascii="Tahoma" w:hAnsi="Tahoma" w:cs="Tahoma"/>
          <w:i/>
          <w:iCs/>
          <w:sz w:val="14"/>
          <w:szCs w:val="14"/>
          <w:lang w:val="el-GR"/>
        </w:rPr>
        <w:t>ως διακοπείσες δραστηριότητες</w:t>
      </w:r>
      <w:r w:rsidR="00044429" w:rsidRPr="00044429">
        <w:rPr>
          <w:rFonts w:ascii="Tahoma" w:hAnsi="Tahoma" w:cs="Tahoma"/>
          <w:iCs/>
          <w:sz w:val="14"/>
          <w:szCs w:val="14"/>
          <w:lang w:val="el-GR"/>
        </w:rPr>
        <w:t>.</w:t>
      </w:r>
    </w:p>
    <w:p w14:paraId="3E817773" w14:textId="77777777" w:rsidR="00607ABB" w:rsidRDefault="00607ABB" w:rsidP="00607ABB">
      <w:pPr>
        <w:ind w:right="-295"/>
        <w:jc w:val="both"/>
        <w:rPr>
          <w:rFonts w:ascii="Tahoma" w:hAnsi="Tahoma"/>
          <w:i/>
          <w:color w:val="FF0000"/>
          <w:sz w:val="18"/>
          <w:szCs w:val="18"/>
          <w:lang w:val="el-GR"/>
        </w:rPr>
      </w:pPr>
    </w:p>
    <w:p w14:paraId="07D04AB3" w14:textId="79383B82" w:rsidR="00607ABB" w:rsidRPr="0009172E" w:rsidRDefault="00022D70" w:rsidP="00607ABB">
      <w:pPr>
        <w:tabs>
          <w:tab w:val="left" w:pos="10490"/>
        </w:tabs>
        <w:jc w:val="both"/>
        <w:rPr>
          <w:rFonts w:ascii="Tahoma" w:hAnsi="Tahoma" w:cs="Tahoma"/>
          <w:sz w:val="22"/>
          <w:szCs w:val="22"/>
          <w:lang w:val="el-GR"/>
        </w:rPr>
      </w:pPr>
      <w:r>
        <w:rPr>
          <w:rFonts w:ascii="Tahoma" w:hAnsi="Tahoma" w:cs="Tahoma"/>
          <w:b/>
          <w:iCs/>
          <w:sz w:val="22"/>
          <w:szCs w:val="22"/>
          <w:lang w:val="el-GR"/>
        </w:rPr>
        <w:t xml:space="preserve">Αθήνα, </w:t>
      </w:r>
      <w:r w:rsidR="00316E3D">
        <w:rPr>
          <w:rFonts w:ascii="Tahoma" w:hAnsi="Tahoma" w:cs="Tahoma"/>
          <w:b/>
          <w:iCs/>
          <w:sz w:val="22"/>
          <w:szCs w:val="22"/>
          <w:lang w:val="el-GR"/>
        </w:rPr>
        <w:t>1</w:t>
      </w:r>
      <w:r w:rsidR="00316E3D" w:rsidRPr="00316E3D">
        <w:rPr>
          <w:rFonts w:ascii="Tahoma" w:hAnsi="Tahoma" w:cs="Tahoma"/>
          <w:b/>
          <w:iCs/>
          <w:sz w:val="22"/>
          <w:szCs w:val="22"/>
          <w:lang w:val="el-GR"/>
        </w:rPr>
        <w:t>2</w:t>
      </w:r>
      <w:r w:rsidR="00AC7160">
        <w:rPr>
          <w:rFonts w:ascii="Tahoma" w:hAnsi="Tahoma" w:cs="Tahoma"/>
          <w:b/>
          <w:iCs/>
          <w:sz w:val="22"/>
          <w:szCs w:val="22"/>
          <w:lang w:val="el-GR"/>
        </w:rPr>
        <w:t xml:space="preserve"> Νοεμβρίου</w:t>
      </w:r>
      <w:r w:rsidR="0009172E" w:rsidRPr="0009172E">
        <w:rPr>
          <w:rFonts w:ascii="Tahoma" w:hAnsi="Tahoma" w:cs="Tahoma"/>
          <w:b/>
          <w:iCs/>
          <w:sz w:val="22"/>
          <w:szCs w:val="22"/>
          <w:lang w:val="el-GR"/>
        </w:rPr>
        <w:t xml:space="preserve"> </w:t>
      </w:r>
      <w:r w:rsidR="00607ABB" w:rsidRPr="0009172E">
        <w:rPr>
          <w:rFonts w:ascii="Tahoma" w:hAnsi="Tahoma" w:cs="Tahoma"/>
          <w:b/>
          <w:iCs/>
          <w:sz w:val="22"/>
          <w:szCs w:val="22"/>
          <w:lang w:val="el-GR"/>
        </w:rPr>
        <w:t xml:space="preserve">2021 - </w:t>
      </w:r>
      <w:r w:rsidR="00607ABB" w:rsidRPr="0009172E">
        <w:rPr>
          <w:rFonts w:ascii="Tahoma" w:hAnsi="Tahoma" w:cs="Tahoma"/>
          <w:bCs/>
          <w:sz w:val="22"/>
          <w:szCs w:val="22"/>
          <w:lang w:val="el-GR"/>
        </w:rPr>
        <w:t xml:space="preserve">Ο ΟΤΕ </w:t>
      </w:r>
      <w:r w:rsidR="00D469B5">
        <w:rPr>
          <w:rFonts w:ascii="Tahoma" w:hAnsi="Tahoma" w:cs="Tahoma"/>
          <w:bCs/>
          <w:sz w:val="22"/>
          <w:szCs w:val="22"/>
          <w:lang w:val="el-GR"/>
        </w:rPr>
        <w:t>ανακοίνωσε σήμερα</w:t>
      </w:r>
      <w:r w:rsidR="00D469B5" w:rsidRPr="0009172E">
        <w:rPr>
          <w:rFonts w:ascii="Tahoma" w:hAnsi="Tahoma" w:cs="Tahoma"/>
          <w:bCs/>
          <w:sz w:val="22"/>
          <w:szCs w:val="22"/>
          <w:lang w:val="el-GR"/>
        </w:rPr>
        <w:t xml:space="preserve"> </w:t>
      </w:r>
      <w:r w:rsidR="00316E3D">
        <w:rPr>
          <w:rFonts w:ascii="Tahoma" w:hAnsi="Tahoma" w:cs="Tahoma"/>
          <w:bCs/>
          <w:sz w:val="22"/>
          <w:szCs w:val="22"/>
          <w:lang w:val="el-GR"/>
        </w:rPr>
        <w:t>τα</w:t>
      </w:r>
      <w:r w:rsidR="00316E3D" w:rsidRPr="00316E3D">
        <w:rPr>
          <w:rFonts w:ascii="Tahoma" w:hAnsi="Tahoma" w:cs="Tahoma"/>
          <w:bCs/>
          <w:sz w:val="22"/>
          <w:szCs w:val="22"/>
          <w:lang w:val="el-GR"/>
        </w:rPr>
        <w:t xml:space="preserve"> </w:t>
      </w:r>
      <w:r w:rsidR="000908AB">
        <w:rPr>
          <w:rFonts w:ascii="Tahoma" w:hAnsi="Tahoma" w:cs="Tahoma"/>
          <w:bCs/>
          <w:sz w:val="22"/>
          <w:szCs w:val="22"/>
          <w:lang w:val="el-GR"/>
        </w:rPr>
        <w:t xml:space="preserve">ενοποιημένα </w:t>
      </w:r>
      <w:r w:rsidR="00695EE8">
        <w:rPr>
          <w:rFonts w:ascii="Tahoma" w:hAnsi="Tahoma" w:cs="Tahoma"/>
          <w:bCs/>
          <w:sz w:val="22"/>
          <w:szCs w:val="22"/>
          <w:lang w:val="el-GR"/>
        </w:rPr>
        <w:t xml:space="preserve">οικονομικά αποτελέσματα για το </w:t>
      </w:r>
      <w:r w:rsidR="00AC7160">
        <w:rPr>
          <w:rFonts w:ascii="Tahoma" w:hAnsi="Tahoma" w:cs="Tahoma"/>
          <w:bCs/>
          <w:sz w:val="22"/>
          <w:szCs w:val="22"/>
          <w:lang w:val="el-GR"/>
        </w:rPr>
        <w:t>Γ</w:t>
      </w:r>
      <w:r w:rsidR="00607ABB" w:rsidRPr="0009172E">
        <w:rPr>
          <w:rFonts w:ascii="Tahoma" w:hAnsi="Tahoma" w:cs="Tahoma"/>
          <w:bCs/>
          <w:sz w:val="22"/>
          <w:szCs w:val="22"/>
          <w:lang w:val="el-GR"/>
        </w:rPr>
        <w:t>’ τρίμηνο τ</w:t>
      </w:r>
      <w:r w:rsidR="0009172E" w:rsidRPr="0009172E">
        <w:rPr>
          <w:rFonts w:ascii="Tahoma" w:hAnsi="Tahoma" w:cs="Tahoma"/>
          <w:bCs/>
          <w:sz w:val="22"/>
          <w:szCs w:val="22"/>
          <w:lang w:val="el-GR"/>
        </w:rPr>
        <w:t>ου 2021</w:t>
      </w:r>
      <w:r w:rsidR="00607ABB" w:rsidRPr="0009172E">
        <w:rPr>
          <w:rFonts w:ascii="Tahoma" w:hAnsi="Tahoma" w:cs="Tahoma"/>
          <w:bCs/>
          <w:sz w:val="22"/>
          <w:szCs w:val="22"/>
          <w:lang w:val="el-GR"/>
        </w:rPr>
        <w:t xml:space="preserve"> με βάση τα </w:t>
      </w:r>
      <w:r w:rsidR="00607ABB" w:rsidRPr="0009172E">
        <w:rPr>
          <w:rFonts w:ascii="Tahoma" w:hAnsi="Tahoma" w:cs="Tahoma"/>
          <w:sz w:val="22"/>
          <w:szCs w:val="22"/>
          <w:lang w:val="el-GR"/>
        </w:rPr>
        <w:t>Διεθνή Πρότυπα Χρηματοοικονομικής Αναφοράς</w:t>
      </w:r>
      <w:r w:rsidR="00044429" w:rsidRPr="00044429">
        <w:rPr>
          <w:rFonts w:ascii="Tahoma" w:hAnsi="Tahoma" w:cs="Tahoma"/>
          <w:sz w:val="22"/>
          <w:szCs w:val="22"/>
          <w:lang w:val="el-GR"/>
        </w:rPr>
        <w:t>.</w:t>
      </w:r>
      <w:r w:rsidR="00607ABB" w:rsidRPr="0009172E">
        <w:rPr>
          <w:rFonts w:ascii="Tahoma" w:hAnsi="Tahoma" w:cs="Tahoma"/>
          <w:sz w:val="22"/>
          <w:szCs w:val="22"/>
          <w:lang w:val="el-GR"/>
        </w:rPr>
        <w:t xml:space="preserve"> </w:t>
      </w:r>
    </w:p>
    <w:p w14:paraId="0BB48204" w14:textId="1689EB2E" w:rsidR="004C23FD" w:rsidRDefault="004C23FD" w:rsidP="004A4E91">
      <w:pPr>
        <w:pStyle w:val="ListParagraph"/>
        <w:spacing w:after="160" w:line="259" w:lineRule="auto"/>
        <w:ind w:left="0"/>
        <w:rPr>
          <w:rFonts w:ascii="Tahoma" w:hAnsi="Tahoma" w:cs="Tahoma"/>
          <w:b/>
          <w:color w:val="3B61A6"/>
          <w:sz w:val="22"/>
          <w:szCs w:val="22"/>
          <w:lang w:val="el-GR"/>
        </w:rPr>
      </w:pPr>
    </w:p>
    <w:p w14:paraId="780FD190" w14:textId="6FDD0595" w:rsidR="004A4E91" w:rsidRDefault="001F18F0" w:rsidP="004A4E91">
      <w:pPr>
        <w:pStyle w:val="ListParagraph"/>
        <w:spacing w:after="160" w:line="259" w:lineRule="auto"/>
        <w:ind w:left="0"/>
        <w:rPr>
          <w:rFonts w:ascii="Tahoma" w:hAnsi="Tahoma" w:cs="Tahoma"/>
          <w:b/>
          <w:color w:val="3B61A6"/>
          <w:sz w:val="22"/>
          <w:szCs w:val="22"/>
          <w:lang w:val="el-GR"/>
        </w:rPr>
      </w:pPr>
      <w:r w:rsidRPr="004A4E91">
        <w:rPr>
          <w:rFonts w:ascii="Tahoma" w:hAnsi="Tahoma" w:cs="Tahoma"/>
          <w:b/>
          <w:color w:val="3B61A6"/>
          <w:sz w:val="22"/>
          <w:szCs w:val="22"/>
          <w:lang w:val="el-GR"/>
        </w:rPr>
        <w:t xml:space="preserve">Μήνυμα </w:t>
      </w:r>
      <w:r w:rsidR="00E71E78">
        <w:rPr>
          <w:rFonts w:ascii="Tahoma" w:hAnsi="Tahoma" w:cs="Tahoma"/>
          <w:b/>
          <w:color w:val="3B61A6"/>
          <w:sz w:val="22"/>
          <w:szCs w:val="22"/>
          <w:lang w:val="el-GR"/>
        </w:rPr>
        <w:t>του</w:t>
      </w:r>
      <w:r w:rsidRPr="004A4E91">
        <w:rPr>
          <w:rFonts w:ascii="Tahoma" w:hAnsi="Tahoma" w:cs="Tahoma"/>
          <w:b/>
          <w:color w:val="3B61A6"/>
          <w:sz w:val="22"/>
          <w:szCs w:val="22"/>
          <w:lang w:val="el-GR"/>
        </w:rPr>
        <w:t xml:space="preserve"> Πρ</w:t>
      </w:r>
      <w:r w:rsidR="00E71E78">
        <w:rPr>
          <w:rFonts w:ascii="Tahoma" w:hAnsi="Tahoma" w:cs="Tahoma"/>
          <w:b/>
          <w:color w:val="3B61A6"/>
          <w:sz w:val="22"/>
          <w:szCs w:val="22"/>
          <w:lang w:val="el-GR"/>
        </w:rPr>
        <w:t>οέδρου</w:t>
      </w:r>
      <w:r w:rsidRPr="004A4E91">
        <w:rPr>
          <w:rFonts w:ascii="Tahoma" w:hAnsi="Tahoma" w:cs="Tahoma"/>
          <w:b/>
          <w:color w:val="3B61A6"/>
          <w:sz w:val="22"/>
          <w:szCs w:val="22"/>
          <w:lang w:val="el-GR"/>
        </w:rPr>
        <w:t xml:space="preserve"> και Διευθύνοντ</w:t>
      </w:r>
      <w:r w:rsidR="00E71E78">
        <w:rPr>
          <w:rFonts w:ascii="Tahoma" w:hAnsi="Tahoma" w:cs="Tahoma"/>
          <w:b/>
          <w:color w:val="3B61A6"/>
          <w:sz w:val="22"/>
          <w:szCs w:val="22"/>
          <w:lang w:val="el-GR"/>
        </w:rPr>
        <w:t>ος</w:t>
      </w:r>
      <w:r w:rsidRPr="004A4E91">
        <w:rPr>
          <w:rFonts w:ascii="Tahoma" w:hAnsi="Tahoma" w:cs="Tahoma"/>
          <w:b/>
          <w:color w:val="3B61A6"/>
          <w:sz w:val="22"/>
          <w:szCs w:val="22"/>
          <w:lang w:val="el-GR"/>
        </w:rPr>
        <w:t xml:space="preserve"> Σ</w:t>
      </w:r>
      <w:r w:rsidR="00E71E78">
        <w:rPr>
          <w:rFonts w:ascii="Tahoma" w:hAnsi="Tahoma" w:cs="Tahoma"/>
          <w:b/>
          <w:color w:val="3B61A6"/>
          <w:sz w:val="22"/>
          <w:szCs w:val="22"/>
          <w:lang w:val="el-GR"/>
        </w:rPr>
        <w:t>υμβούλου</w:t>
      </w:r>
      <w:r w:rsidR="005C0B08" w:rsidRPr="004A4E91">
        <w:rPr>
          <w:rFonts w:ascii="Tahoma" w:hAnsi="Tahoma" w:cs="Tahoma"/>
          <w:b/>
          <w:color w:val="3B61A6"/>
          <w:sz w:val="22"/>
          <w:szCs w:val="22"/>
          <w:lang w:val="el-GR"/>
        </w:rPr>
        <w:t xml:space="preserve">, </w:t>
      </w:r>
      <w:r w:rsidR="00E71E78">
        <w:rPr>
          <w:rFonts w:ascii="Tahoma" w:hAnsi="Tahoma" w:cs="Tahoma"/>
          <w:b/>
          <w:color w:val="3B61A6"/>
          <w:sz w:val="22"/>
          <w:szCs w:val="22"/>
          <w:lang w:val="el-GR"/>
        </w:rPr>
        <w:t>κ</w:t>
      </w:r>
      <w:r w:rsidR="00544A72">
        <w:rPr>
          <w:rFonts w:ascii="Tahoma" w:hAnsi="Tahoma" w:cs="Tahoma"/>
          <w:b/>
          <w:color w:val="3B61A6"/>
          <w:sz w:val="22"/>
          <w:szCs w:val="22"/>
          <w:lang w:val="el-GR"/>
        </w:rPr>
        <w:t>.</w:t>
      </w:r>
      <w:r w:rsidR="00E71E78">
        <w:rPr>
          <w:rFonts w:ascii="Tahoma" w:hAnsi="Tahoma" w:cs="Tahoma"/>
          <w:b/>
          <w:color w:val="3B61A6"/>
          <w:sz w:val="22"/>
          <w:szCs w:val="22"/>
          <w:lang w:val="el-GR"/>
        </w:rPr>
        <w:t xml:space="preserve"> </w:t>
      </w:r>
      <w:r w:rsidR="00B36CFF">
        <w:rPr>
          <w:rFonts w:ascii="Tahoma" w:hAnsi="Tahoma" w:cs="Tahoma"/>
          <w:b/>
          <w:color w:val="3B61A6"/>
          <w:sz w:val="22"/>
          <w:szCs w:val="22"/>
          <w:lang w:val="el-GR"/>
        </w:rPr>
        <w:t>Μιχ</w:t>
      </w:r>
      <w:r w:rsidR="00E71E78">
        <w:rPr>
          <w:rFonts w:ascii="Tahoma" w:hAnsi="Tahoma" w:cs="Tahoma"/>
          <w:b/>
          <w:color w:val="3B61A6"/>
          <w:sz w:val="22"/>
          <w:szCs w:val="22"/>
          <w:lang w:val="el-GR"/>
        </w:rPr>
        <w:t>άλη</w:t>
      </w:r>
      <w:r w:rsidR="005C0B08" w:rsidRPr="004A4E91">
        <w:rPr>
          <w:rFonts w:ascii="Tahoma" w:hAnsi="Tahoma" w:cs="Tahoma"/>
          <w:b/>
          <w:color w:val="3B61A6"/>
          <w:sz w:val="22"/>
          <w:szCs w:val="22"/>
          <w:lang w:val="el-GR"/>
        </w:rPr>
        <w:t xml:space="preserve"> Τσαμάζ:</w:t>
      </w:r>
    </w:p>
    <w:p w14:paraId="46BC779A" w14:textId="5DA325B9" w:rsidR="000E64AE" w:rsidRPr="00817E20" w:rsidRDefault="001229E8" w:rsidP="00817E20">
      <w:pPr>
        <w:pStyle w:val="PRContact"/>
        <w:tabs>
          <w:tab w:val="clear" w:pos="3600"/>
          <w:tab w:val="clear" w:pos="5040"/>
          <w:tab w:val="left" w:pos="4395"/>
        </w:tabs>
        <w:suppressAutoHyphens w:val="0"/>
        <w:spacing w:line="240" w:lineRule="exact"/>
        <w:jc w:val="both"/>
        <w:rPr>
          <w:rFonts w:ascii="Tahoma" w:hAnsi="Tahoma" w:cs="Tahoma"/>
          <w:iCs/>
          <w:sz w:val="22"/>
          <w:szCs w:val="22"/>
          <w:lang w:val="el-GR"/>
        </w:rPr>
      </w:pPr>
      <w:r w:rsidRPr="001229E8">
        <w:rPr>
          <w:rFonts w:ascii="Tahoma" w:hAnsi="Tahoma"/>
          <w:sz w:val="22"/>
          <w:lang w:val="el-GR"/>
        </w:rPr>
        <w:t>“</w:t>
      </w:r>
      <w:r w:rsidR="00D24973" w:rsidRPr="00817E20">
        <w:rPr>
          <w:rFonts w:ascii="Tahoma" w:hAnsi="Tahoma" w:cs="Tahoma"/>
          <w:iCs/>
          <w:sz w:val="22"/>
          <w:szCs w:val="22"/>
          <w:lang w:val="el-GR"/>
        </w:rPr>
        <w:t>Χάρη στις συνεχιζόμενες ισχυρές επιδόσεις μας στην Ελλάδα, ο Όμιλος ΟΤΕ σ</w:t>
      </w:r>
      <w:r w:rsidR="00C61742" w:rsidRPr="00817E20">
        <w:rPr>
          <w:rFonts w:ascii="Tahoma" w:hAnsi="Tahoma" w:cs="Tahoma"/>
          <w:iCs/>
          <w:sz w:val="22"/>
          <w:szCs w:val="22"/>
          <w:lang w:val="el-GR"/>
        </w:rPr>
        <w:t>ημε</w:t>
      </w:r>
      <w:r w:rsidR="00D24973" w:rsidRPr="00817E20">
        <w:rPr>
          <w:rFonts w:ascii="Tahoma" w:hAnsi="Tahoma" w:cs="Tahoma"/>
          <w:iCs/>
          <w:sz w:val="22"/>
          <w:szCs w:val="22"/>
          <w:lang w:val="el-GR"/>
        </w:rPr>
        <w:t>ίωσε</w:t>
      </w:r>
      <w:r w:rsidR="00C61742" w:rsidRPr="00817E20">
        <w:rPr>
          <w:rFonts w:ascii="Tahoma" w:hAnsi="Tahoma" w:cs="Tahoma"/>
          <w:iCs/>
          <w:sz w:val="22"/>
          <w:szCs w:val="22"/>
          <w:lang w:val="el-GR"/>
        </w:rPr>
        <w:t xml:space="preserve"> ένα </w:t>
      </w:r>
      <w:r w:rsidR="00D73342" w:rsidRPr="00817E20">
        <w:rPr>
          <w:rFonts w:ascii="Tahoma" w:hAnsi="Tahoma" w:cs="Tahoma"/>
          <w:iCs/>
          <w:sz w:val="22"/>
          <w:szCs w:val="22"/>
          <w:lang w:val="el-GR"/>
        </w:rPr>
        <w:t>δυνατό</w:t>
      </w:r>
      <w:r w:rsidR="00D24973" w:rsidRPr="00817E20">
        <w:rPr>
          <w:rFonts w:ascii="Tahoma" w:hAnsi="Tahoma" w:cs="Tahoma"/>
          <w:iCs/>
          <w:sz w:val="22"/>
          <w:szCs w:val="22"/>
          <w:lang w:val="el-GR"/>
        </w:rPr>
        <w:t xml:space="preserve"> </w:t>
      </w:r>
      <w:r w:rsidR="00C61742" w:rsidRPr="00817E20">
        <w:rPr>
          <w:rFonts w:ascii="Tahoma" w:hAnsi="Tahoma" w:cs="Tahoma"/>
          <w:iCs/>
          <w:sz w:val="22"/>
          <w:szCs w:val="22"/>
          <w:lang w:val="el-GR"/>
        </w:rPr>
        <w:t>τρίτο τρίμηνο</w:t>
      </w:r>
      <w:r w:rsidR="00E835D0" w:rsidRPr="00817E20">
        <w:rPr>
          <w:rFonts w:ascii="Tahoma" w:hAnsi="Tahoma" w:cs="Tahoma"/>
          <w:iCs/>
          <w:sz w:val="22"/>
          <w:szCs w:val="22"/>
          <w:lang w:val="el-GR"/>
        </w:rPr>
        <w:t>. Έσοδα</w:t>
      </w:r>
      <w:r w:rsidR="00F63B4B" w:rsidRPr="00817E20">
        <w:rPr>
          <w:rFonts w:ascii="Tahoma" w:hAnsi="Tahoma" w:cs="Tahoma"/>
          <w:iCs/>
          <w:sz w:val="22"/>
          <w:szCs w:val="22"/>
          <w:lang w:val="el-GR"/>
        </w:rPr>
        <w:t xml:space="preserve"> Ομίλου</w:t>
      </w:r>
      <w:r w:rsidR="00E835D0" w:rsidRPr="00817E20">
        <w:rPr>
          <w:rFonts w:ascii="Tahoma" w:hAnsi="Tahoma" w:cs="Tahoma"/>
          <w:iCs/>
          <w:sz w:val="22"/>
          <w:szCs w:val="22"/>
          <w:lang w:val="el-GR"/>
        </w:rPr>
        <w:t>, EBITDA και περιθώρι</w:t>
      </w:r>
      <w:r w:rsidR="00F63B4B" w:rsidRPr="00817E20">
        <w:rPr>
          <w:rFonts w:ascii="Tahoma" w:hAnsi="Tahoma" w:cs="Tahoma"/>
          <w:iCs/>
          <w:sz w:val="22"/>
          <w:szCs w:val="22"/>
          <w:lang w:val="el-GR"/>
        </w:rPr>
        <w:t xml:space="preserve">ο EBITDA, </w:t>
      </w:r>
      <w:r w:rsidR="00E835D0" w:rsidRPr="00817E20">
        <w:rPr>
          <w:rFonts w:ascii="Tahoma" w:hAnsi="Tahoma" w:cs="Tahoma"/>
          <w:iCs/>
          <w:sz w:val="22"/>
          <w:szCs w:val="22"/>
          <w:lang w:val="el-GR"/>
        </w:rPr>
        <w:t xml:space="preserve">είναι όλα </w:t>
      </w:r>
      <w:r w:rsidR="000043DC" w:rsidRPr="00817E20">
        <w:rPr>
          <w:rFonts w:ascii="Tahoma" w:hAnsi="Tahoma" w:cs="Tahoma"/>
          <w:iCs/>
          <w:sz w:val="22"/>
          <w:szCs w:val="22"/>
          <w:lang w:val="el-GR"/>
        </w:rPr>
        <w:t xml:space="preserve">υψηλότερα από πέρυσι. </w:t>
      </w:r>
      <w:r w:rsidR="00BB091B" w:rsidRPr="00817E20">
        <w:rPr>
          <w:rFonts w:ascii="Tahoma" w:hAnsi="Tahoma" w:cs="Tahoma"/>
          <w:iCs/>
          <w:sz w:val="22"/>
          <w:szCs w:val="22"/>
          <w:lang w:val="el-GR"/>
        </w:rPr>
        <w:t xml:space="preserve">Tα έσοδα στην Ελλάδα </w:t>
      </w:r>
      <w:r w:rsidR="002F1C94" w:rsidRPr="00817E20">
        <w:rPr>
          <w:rFonts w:ascii="Tahoma" w:hAnsi="Tahoma" w:cs="Tahoma"/>
          <w:iCs/>
          <w:sz w:val="22"/>
          <w:szCs w:val="22"/>
          <w:lang w:val="el-GR"/>
        </w:rPr>
        <w:t xml:space="preserve">ενισχύθηκαν </w:t>
      </w:r>
      <w:r w:rsidR="00BB091B" w:rsidRPr="00817E20">
        <w:rPr>
          <w:rFonts w:ascii="Tahoma" w:hAnsi="Tahoma" w:cs="Tahoma"/>
          <w:iCs/>
          <w:sz w:val="22"/>
          <w:szCs w:val="22"/>
          <w:lang w:val="el-GR"/>
        </w:rPr>
        <w:t xml:space="preserve">από την αυξανόμενη ζήτηση για υψηλότερες ταχύτητες και </w:t>
      </w:r>
      <w:r w:rsidR="00095F13" w:rsidRPr="00817E20">
        <w:rPr>
          <w:rFonts w:ascii="Tahoma" w:hAnsi="Tahoma" w:cs="Tahoma"/>
          <w:iCs/>
          <w:sz w:val="22"/>
          <w:szCs w:val="22"/>
          <w:lang w:val="el-GR"/>
        </w:rPr>
        <w:t>περισσότερα δεδομένα</w:t>
      </w:r>
      <w:r w:rsidR="00F63B4B" w:rsidRPr="00817E20">
        <w:rPr>
          <w:rFonts w:ascii="Tahoma" w:hAnsi="Tahoma" w:cs="Tahoma"/>
          <w:iCs/>
          <w:sz w:val="22"/>
          <w:szCs w:val="22"/>
          <w:lang w:val="el-GR"/>
        </w:rPr>
        <w:t>,</w:t>
      </w:r>
      <w:r w:rsidR="00BB091B" w:rsidRPr="00817E20">
        <w:rPr>
          <w:rFonts w:ascii="Tahoma" w:hAnsi="Tahoma" w:cs="Tahoma"/>
          <w:iCs/>
          <w:sz w:val="22"/>
          <w:szCs w:val="22"/>
          <w:lang w:val="el-GR"/>
        </w:rPr>
        <w:t xml:space="preserve"> τόσο στην κινητή όσο και στη σταθερή,</w:t>
      </w:r>
      <w:r w:rsidR="002B5A05" w:rsidRPr="00817E20">
        <w:rPr>
          <w:rFonts w:ascii="Tahoma" w:hAnsi="Tahoma" w:cs="Tahoma"/>
          <w:iCs/>
          <w:sz w:val="22"/>
          <w:szCs w:val="22"/>
          <w:lang w:val="el-GR"/>
        </w:rPr>
        <w:t xml:space="preserve"> καθώς</w:t>
      </w:r>
      <w:r w:rsidR="00BB091B" w:rsidRPr="00817E20">
        <w:rPr>
          <w:rFonts w:ascii="Tahoma" w:hAnsi="Tahoma" w:cs="Tahoma"/>
          <w:iCs/>
          <w:sz w:val="22"/>
          <w:szCs w:val="22"/>
          <w:lang w:val="el-GR"/>
        </w:rPr>
        <w:t xml:space="preserve"> και από την ανάκαμψη στον τουρισμό που οδήγησε σε</w:t>
      </w:r>
      <w:r w:rsidR="002B5A05" w:rsidRPr="00817E20">
        <w:rPr>
          <w:rFonts w:ascii="Tahoma" w:hAnsi="Tahoma" w:cs="Tahoma"/>
          <w:iCs/>
          <w:sz w:val="22"/>
          <w:szCs w:val="22"/>
          <w:lang w:val="el-GR"/>
        </w:rPr>
        <w:t xml:space="preserve"> σημαντική </w:t>
      </w:r>
      <w:r w:rsidR="00F63B4B" w:rsidRPr="00817E20">
        <w:rPr>
          <w:rFonts w:ascii="Tahoma" w:hAnsi="Tahoma" w:cs="Tahoma"/>
          <w:iCs/>
          <w:sz w:val="22"/>
          <w:szCs w:val="22"/>
          <w:lang w:val="el-GR"/>
        </w:rPr>
        <w:t xml:space="preserve">βελτίωση </w:t>
      </w:r>
      <w:r w:rsidR="00BB091B" w:rsidRPr="00817E20">
        <w:rPr>
          <w:rFonts w:ascii="Tahoma" w:hAnsi="Tahoma" w:cs="Tahoma"/>
          <w:iCs/>
          <w:sz w:val="22"/>
          <w:szCs w:val="22"/>
          <w:lang w:val="el-GR"/>
        </w:rPr>
        <w:t>στα έσοδα περιαγωγής.</w:t>
      </w:r>
      <w:r w:rsidR="00FE1C10" w:rsidRPr="00817E20">
        <w:rPr>
          <w:rFonts w:ascii="Tahoma" w:hAnsi="Tahoma" w:cs="Tahoma"/>
          <w:iCs/>
          <w:sz w:val="22"/>
          <w:szCs w:val="22"/>
          <w:lang w:val="el-GR"/>
        </w:rPr>
        <w:t xml:space="preserve"> </w:t>
      </w:r>
      <w:r w:rsidR="00587182" w:rsidRPr="00817E20">
        <w:rPr>
          <w:rFonts w:ascii="Tahoma" w:hAnsi="Tahoma" w:cs="Tahoma"/>
          <w:iCs/>
          <w:sz w:val="22"/>
          <w:szCs w:val="22"/>
          <w:lang w:val="el-GR"/>
        </w:rPr>
        <w:t>Στη Ρουμανία</w:t>
      </w:r>
      <w:r w:rsidR="002F1C94" w:rsidRPr="00817E20">
        <w:rPr>
          <w:rFonts w:ascii="Tahoma" w:hAnsi="Tahoma" w:cs="Tahoma"/>
          <w:iCs/>
          <w:sz w:val="22"/>
          <w:szCs w:val="22"/>
          <w:lang w:val="el-GR"/>
        </w:rPr>
        <w:t>,</w:t>
      </w:r>
      <w:r w:rsidR="00587182" w:rsidRPr="00817E20">
        <w:rPr>
          <w:rFonts w:ascii="Tahoma" w:hAnsi="Tahoma" w:cs="Tahoma"/>
          <w:iCs/>
          <w:sz w:val="22"/>
          <w:szCs w:val="22"/>
          <w:lang w:val="el-GR"/>
        </w:rPr>
        <w:t xml:space="preserve"> ολοκληρώσαμε την πώληση </w:t>
      </w:r>
      <w:r w:rsidR="00E97B89" w:rsidRPr="00817E20">
        <w:rPr>
          <w:rFonts w:ascii="Tahoma" w:hAnsi="Tahoma" w:cs="Tahoma"/>
          <w:iCs/>
          <w:sz w:val="22"/>
          <w:szCs w:val="22"/>
          <w:lang w:val="el-GR"/>
        </w:rPr>
        <w:t>των δραστηριοτήτων μας στη σταθερή</w:t>
      </w:r>
      <w:r w:rsidR="00587182" w:rsidRPr="00817E20">
        <w:rPr>
          <w:rFonts w:ascii="Tahoma" w:hAnsi="Tahoma" w:cs="Tahoma"/>
          <w:iCs/>
          <w:sz w:val="22"/>
          <w:szCs w:val="22"/>
          <w:lang w:val="el-GR"/>
        </w:rPr>
        <w:t xml:space="preserve"> και αποκτήσαμε </w:t>
      </w:r>
      <w:r w:rsidR="004B7DBA" w:rsidRPr="00817E20">
        <w:rPr>
          <w:rFonts w:ascii="Tahoma" w:hAnsi="Tahoma" w:cs="Tahoma"/>
          <w:iCs/>
          <w:sz w:val="22"/>
          <w:szCs w:val="22"/>
          <w:lang w:val="el-GR"/>
        </w:rPr>
        <w:t xml:space="preserve">το 100% </w:t>
      </w:r>
      <w:r w:rsidR="002F1C94" w:rsidRPr="00817E20">
        <w:rPr>
          <w:rFonts w:ascii="Tahoma" w:hAnsi="Tahoma" w:cs="Tahoma"/>
          <w:iCs/>
          <w:sz w:val="22"/>
          <w:szCs w:val="22"/>
          <w:lang w:val="el-GR"/>
        </w:rPr>
        <w:t>σ</w:t>
      </w:r>
      <w:r w:rsidR="00587182" w:rsidRPr="00817E20">
        <w:rPr>
          <w:rFonts w:ascii="Tahoma" w:hAnsi="Tahoma" w:cs="Tahoma"/>
          <w:iCs/>
          <w:sz w:val="22"/>
          <w:szCs w:val="22"/>
          <w:lang w:val="el-GR"/>
        </w:rPr>
        <w:t>την κινητή</w:t>
      </w:r>
      <w:r w:rsidR="002F1C94" w:rsidRPr="00817E20">
        <w:rPr>
          <w:rFonts w:ascii="Tahoma" w:hAnsi="Tahoma" w:cs="Tahoma"/>
          <w:iCs/>
          <w:sz w:val="22"/>
          <w:szCs w:val="22"/>
          <w:lang w:val="el-GR"/>
        </w:rPr>
        <w:t>,</w:t>
      </w:r>
      <w:r w:rsidR="00587182" w:rsidRPr="00817E20">
        <w:rPr>
          <w:rFonts w:ascii="Tahoma" w:hAnsi="Tahoma" w:cs="Tahoma"/>
          <w:iCs/>
          <w:sz w:val="22"/>
          <w:szCs w:val="22"/>
          <w:lang w:val="el-GR"/>
        </w:rPr>
        <w:t xml:space="preserve"> </w:t>
      </w:r>
      <w:r w:rsidR="00D24973" w:rsidRPr="00817E20">
        <w:rPr>
          <w:rFonts w:ascii="Tahoma" w:hAnsi="Tahoma" w:cs="Tahoma"/>
          <w:iCs/>
          <w:sz w:val="22"/>
          <w:szCs w:val="22"/>
          <w:lang w:val="el-GR"/>
        </w:rPr>
        <w:t>οι επιδόσεις της</w:t>
      </w:r>
      <w:r w:rsidR="002F1C94" w:rsidRPr="00817E20">
        <w:rPr>
          <w:rFonts w:ascii="Tahoma" w:hAnsi="Tahoma" w:cs="Tahoma"/>
          <w:iCs/>
          <w:sz w:val="22"/>
          <w:szCs w:val="22"/>
          <w:lang w:val="el-GR"/>
        </w:rPr>
        <w:t xml:space="preserve"> οποία</w:t>
      </w:r>
      <w:r w:rsidR="00D24973" w:rsidRPr="00817E20">
        <w:rPr>
          <w:rFonts w:ascii="Tahoma" w:hAnsi="Tahoma" w:cs="Tahoma"/>
          <w:iCs/>
          <w:sz w:val="22"/>
          <w:szCs w:val="22"/>
          <w:lang w:val="el-GR"/>
        </w:rPr>
        <w:t>ς</w:t>
      </w:r>
      <w:r w:rsidR="002F1C94" w:rsidRPr="00817E20">
        <w:rPr>
          <w:rFonts w:ascii="Tahoma" w:hAnsi="Tahoma" w:cs="Tahoma"/>
          <w:iCs/>
          <w:sz w:val="22"/>
          <w:szCs w:val="22"/>
          <w:lang w:val="el-GR"/>
        </w:rPr>
        <w:t xml:space="preserve"> </w:t>
      </w:r>
      <w:r w:rsidR="00D24973" w:rsidRPr="00817E20">
        <w:rPr>
          <w:rFonts w:ascii="Tahoma" w:hAnsi="Tahoma" w:cs="Tahoma"/>
          <w:iCs/>
          <w:sz w:val="22"/>
          <w:szCs w:val="22"/>
          <w:lang w:val="el-GR"/>
        </w:rPr>
        <w:t>είναι σ</w:t>
      </w:r>
      <w:r w:rsidR="00587182" w:rsidRPr="00817E20">
        <w:rPr>
          <w:rFonts w:ascii="Tahoma" w:hAnsi="Tahoma" w:cs="Tahoma"/>
          <w:iCs/>
          <w:sz w:val="22"/>
          <w:szCs w:val="22"/>
          <w:lang w:val="el-GR"/>
        </w:rPr>
        <w:t>τη σωστή κατεύθυνση.</w:t>
      </w:r>
    </w:p>
    <w:p w14:paraId="0354F268" w14:textId="77777777" w:rsidR="000E64AE" w:rsidRPr="00817E20" w:rsidRDefault="000E64AE" w:rsidP="00817E20">
      <w:pPr>
        <w:pStyle w:val="PRContact"/>
        <w:tabs>
          <w:tab w:val="clear" w:pos="3600"/>
          <w:tab w:val="clear" w:pos="5040"/>
          <w:tab w:val="left" w:pos="4395"/>
        </w:tabs>
        <w:suppressAutoHyphens w:val="0"/>
        <w:spacing w:line="240" w:lineRule="exact"/>
        <w:jc w:val="both"/>
        <w:rPr>
          <w:rFonts w:ascii="Tahoma" w:hAnsi="Tahoma" w:cs="Tahoma"/>
          <w:iCs/>
          <w:sz w:val="22"/>
          <w:szCs w:val="22"/>
          <w:lang w:val="el-GR"/>
        </w:rPr>
      </w:pPr>
    </w:p>
    <w:p w14:paraId="64C67FE6" w14:textId="21382912" w:rsidR="000269D1" w:rsidRPr="00817E20" w:rsidRDefault="006B19C2" w:rsidP="00817E20">
      <w:pPr>
        <w:pStyle w:val="PRContact"/>
        <w:tabs>
          <w:tab w:val="clear" w:pos="3600"/>
          <w:tab w:val="clear" w:pos="5040"/>
          <w:tab w:val="left" w:pos="4395"/>
        </w:tabs>
        <w:suppressAutoHyphens w:val="0"/>
        <w:spacing w:line="240" w:lineRule="exact"/>
        <w:jc w:val="both"/>
        <w:rPr>
          <w:rFonts w:ascii="Tahoma" w:hAnsi="Tahoma" w:cs="Tahoma"/>
          <w:iCs/>
          <w:sz w:val="22"/>
          <w:szCs w:val="22"/>
          <w:lang w:val="el-GR"/>
        </w:rPr>
      </w:pPr>
      <w:r w:rsidRPr="001229E8">
        <w:rPr>
          <w:rFonts w:ascii="Tahoma" w:hAnsi="Tahoma"/>
          <w:sz w:val="22"/>
          <w:lang w:val="el-GR"/>
        </w:rPr>
        <w:t>“</w:t>
      </w:r>
      <w:r w:rsidR="00587182" w:rsidRPr="00817E20">
        <w:rPr>
          <w:rFonts w:ascii="Tahoma" w:hAnsi="Tahoma" w:cs="Tahoma"/>
          <w:iCs/>
          <w:sz w:val="22"/>
          <w:szCs w:val="22"/>
          <w:lang w:val="el-GR"/>
        </w:rPr>
        <w:t xml:space="preserve">Οι </w:t>
      </w:r>
      <w:r w:rsidR="008E6F4F" w:rsidRPr="00817E20">
        <w:rPr>
          <w:rFonts w:ascii="Tahoma" w:hAnsi="Tahoma" w:cs="Tahoma"/>
          <w:iCs/>
          <w:sz w:val="22"/>
          <w:szCs w:val="22"/>
          <w:lang w:val="el-GR"/>
        </w:rPr>
        <w:t xml:space="preserve">ισχυρές </w:t>
      </w:r>
      <w:r w:rsidR="00587182" w:rsidRPr="00817E20">
        <w:rPr>
          <w:rFonts w:ascii="Tahoma" w:hAnsi="Tahoma" w:cs="Tahoma"/>
          <w:iCs/>
          <w:sz w:val="22"/>
          <w:szCs w:val="22"/>
          <w:lang w:val="el-GR"/>
        </w:rPr>
        <w:t>ταμειακές μας ροές από την αρχή του έτους</w:t>
      </w:r>
      <w:r w:rsidR="00B8507E" w:rsidRPr="00817E20">
        <w:rPr>
          <w:rFonts w:ascii="Tahoma" w:hAnsi="Tahoma" w:cs="Tahoma"/>
          <w:iCs/>
          <w:sz w:val="22"/>
          <w:szCs w:val="22"/>
          <w:lang w:val="el-GR"/>
        </w:rPr>
        <w:t>,</w:t>
      </w:r>
      <w:r w:rsidR="00B25DD4" w:rsidRPr="00817E20">
        <w:rPr>
          <w:rFonts w:ascii="Tahoma" w:hAnsi="Tahoma" w:cs="Tahoma"/>
          <w:iCs/>
          <w:sz w:val="22"/>
          <w:szCs w:val="22"/>
          <w:lang w:val="el-GR"/>
        </w:rPr>
        <w:t xml:space="preserve"> </w:t>
      </w:r>
      <w:r w:rsidR="00D24973" w:rsidRPr="00817E20">
        <w:rPr>
          <w:rFonts w:ascii="Tahoma" w:hAnsi="Tahoma" w:cs="Tahoma"/>
          <w:iCs/>
          <w:sz w:val="22"/>
          <w:szCs w:val="22"/>
          <w:lang w:val="el-GR"/>
        </w:rPr>
        <w:t>μας επιτρέπ</w:t>
      </w:r>
      <w:r w:rsidR="00B25DD4" w:rsidRPr="00817E20">
        <w:rPr>
          <w:rFonts w:ascii="Tahoma" w:hAnsi="Tahoma" w:cs="Tahoma"/>
          <w:iCs/>
          <w:sz w:val="22"/>
          <w:szCs w:val="22"/>
          <w:lang w:val="el-GR"/>
        </w:rPr>
        <w:t xml:space="preserve">ουν </w:t>
      </w:r>
      <w:r w:rsidR="00D24973" w:rsidRPr="00817E20">
        <w:rPr>
          <w:rFonts w:ascii="Tahoma" w:hAnsi="Tahoma" w:cs="Tahoma"/>
          <w:iCs/>
          <w:sz w:val="22"/>
          <w:szCs w:val="22"/>
          <w:lang w:val="el-GR"/>
        </w:rPr>
        <w:t>να υλοποιούμε απρόσκοπτα</w:t>
      </w:r>
      <w:r w:rsidR="00B8507E" w:rsidRPr="00817E20">
        <w:rPr>
          <w:rFonts w:ascii="Tahoma" w:hAnsi="Tahoma" w:cs="Tahoma"/>
          <w:iCs/>
          <w:sz w:val="22"/>
          <w:szCs w:val="22"/>
          <w:lang w:val="el-GR"/>
        </w:rPr>
        <w:t>,</w:t>
      </w:r>
      <w:r w:rsidR="00D24973" w:rsidRPr="00817E20">
        <w:rPr>
          <w:rFonts w:ascii="Tahoma" w:hAnsi="Tahoma" w:cs="Tahoma"/>
          <w:iCs/>
          <w:sz w:val="22"/>
          <w:szCs w:val="22"/>
          <w:lang w:val="el-GR"/>
        </w:rPr>
        <w:t xml:space="preserve"> </w:t>
      </w:r>
      <w:r w:rsidR="008E6F4F" w:rsidRPr="00817E20">
        <w:rPr>
          <w:rFonts w:ascii="Tahoma" w:hAnsi="Tahoma" w:cs="Tahoma"/>
          <w:iCs/>
          <w:sz w:val="22"/>
          <w:szCs w:val="22"/>
          <w:lang w:val="el-GR"/>
        </w:rPr>
        <w:t xml:space="preserve">τόσο </w:t>
      </w:r>
      <w:r w:rsidR="00D24973" w:rsidRPr="00817E20">
        <w:rPr>
          <w:rFonts w:ascii="Tahoma" w:hAnsi="Tahoma" w:cs="Tahoma"/>
          <w:iCs/>
          <w:sz w:val="22"/>
          <w:szCs w:val="22"/>
          <w:lang w:val="el-GR"/>
        </w:rPr>
        <w:t xml:space="preserve">την πολιτική αμοιβών προς </w:t>
      </w:r>
      <w:r w:rsidR="000E0A95" w:rsidRPr="00817E20">
        <w:rPr>
          <w:rFonts w:ascii="Tahoma" w:hAnsi="Tahoma" w:cs="Tahoma"/>
          <w:iCs/>
          <w:sz w:val="22"/>
          <w:szCs w:val="22"/>
          <w:lang w:val="el-GR"/>
        </w:rPr>
        <w:t>τους μετόχους</w:t>
      </w:r>
      <w:r w:rsidR="00D24973" w:rsidRPr="00817E20">
        <w:rPr>
          <w:rFonts w:ascii="Tahoma" w:hAnsi="Tahoma" w:cs="Tahoma"/>
          <w:iCs/>
          <w:sz w:val="22"/>
          <w:szCs w:val="22"/>
          <w:lang w:val="el-GR"/>
        </w:rPr>
        <w:t xml:space="preserve">, </w:t>
      </w:r>
      <w:r w:rsidR="008E6F4F" w:rsidRPr="00817E20">
        <w:rPr>
          <w:rFonts w:ascii="Tahoma" w:hAnsi="Tahoma" w:cs="Tahoma"/>
          <w:iCs/>
          <w:sz w:val="22"/>
          <w:szCs w:val="22"/>
          <w:lang w:val="el-GR"/>
        </w:rPr>
        <w:t xml:space="preserve">όσο </w:t>
      </w:r>
      <w:r w:rsidR="000E0A95" w:rsidRPr="00817E20">
        <w:rPr>
          <w:rFonts w:ascii="Tahoma" w:hAnsi="Tahoma" w:cs="Tahoma"/>
          <w:iCs/>
          <w:sz w:val="22"/>
          <w:szCs w:val="22"/>
          <w:lang w:val="el-GR"/>
        </w:rPr>
        <w:t>και τις</w:t>
      </w:r>
      <w:r w:rsidR="00587182" w:rsidRPr="00817E20">
        <w:rPr>
          <w:rFonts w:ascii="Tahoma" w:hAnsi="Tahoma" w:cs="Tahoma"/>
          <w:iCs/>
          <w:sz w:val="22"/>
          <w:szCs w:val="22"/>
          <w:lang w:val="el-GR"/>
        </w:rPr>
        <w:t xml:space="preserve"> επενδύσεις μας σε </w:t>
      </w:r>
      <w:r w:rsidR="00D24973" w:rsidRPr="00817E20">
        <w:rPr>
          <w:rFonts w:ascii="Tahoma" w:hAnsi="Tahoma" w:cs="Tahoma"/>
          <w:iCs/>
          <w:sz w:val="22"/>
          <w:szCs w:val="22"/>
          <w:lang w:val="el-GR"/>
        </w:rPr>
        <w:t xml:space="preserve">υπερσύγχρονες </w:t>
      </w:r>
      <w:r w:rsidR="00587182" w:rsidRPr="00817E20">
        <w:rPr>
          <w:rFonts w:ascii="Tahoma" w:hAnsi="Tahoma" w:cs="Tahoma"/>
          <w:iCs/>
          <w:sz w:val="22"/>
          <w:szCs w:val="22"/>
          <w:lang w:val="el-GR"/>
        </w:rPr>
        <w:t>υποδομές</w:t>
      </w:r>
      <w:r w:rsidR="00D24973" w:rsidRPr="00817E20">
        <w:rPr>
          <w:rFonts w:ascii="Tahoma" w:hAnsi="Tahoma" w:cs="Tahoma"/>
          <w:iCs/>
          <w:sz w:val="22"/>
          <w:szCs w:val="22"/>
          <w:lang w:val="el-GR"/>
        </w:rPr>
        <w:t xml:space="preserve">, προς όφελος των πελατών μας </w:t>
      </w:r>
      <w:r w:rsidR="00B8507E" w:rsidRPr="00817E20">
        <w:rPr>
          <w:rFonts w:ascii="Tahoma" w:hAnsi="Tahoma" w:cs="Tahoma"/>
          <w:iCs/>
          <w:sz w:val="22"/>
          <w:szCs w:val="22"/>
          <w:lang w:val="el-GR"/>
        </w:rPr>
        <w:t>και της χώρας</w:t>
      </w:r>
      <w:r w:rsidR="00587182" w:rsidRPr="00817E20">
        <w:rPr>
          <w:rFonts w:ascii="Tahoma" w:hAnsi="Tahoma" w:cs="Tahoma"/>
          <w:iCs/>
          <w:sz w:val="22"/>
          <w:szCs w:val="22"/>
          <w:lang w:val="el-GR"/>
        </w:rPr>
        <w:t>.</w:t>
      </w:r>
      <w:r w:rsidR="001229E8" w:rsidRPr="001229E8">
        <w:rPr>
          <w:rFonts w:ascii="Tahoma" w:hAnsi="Tahoma"/>
          <w:sz w:val="22"/>
          <w:lang w:val="el-GR"/>
        </w:rPr>
        <w:t>”</w:t>
      </w:r>
    </w:p>
    <w:p w14:paraId="426D6515" w14:textId="77777777" w:rsidR="000B2984" w:rsidRDefault="000B2984" w:rsidP="004A4E91">
      <w:pPr>
        <w:pStyle w:val="ListParagraph"/>
        <w:spacing w:after="160" w:line="259" w:lineRule="auto"/>
        <w:ind w:left="0"/>
        <w:rPr>
          <w:rFonts w:ascii="Tahoma" w:hAnsi="Tahoma" w:cs="Tahoma"/>
          <w:b/>
          <w:color w:val="FF0000"/>
          <w:sz w:val="22"/>
          <w:szCs w:val="22"/>
          <w:lang w:val="el-GR"/>
        </w:rPr>
      </w:pPr>
    </w:p>
    <w:p w14:paraId="3D5D7FA5" w14:textId="77777777" w:rsidR="004A4E91" w:rsidRPr="00155D67" w:rsidRDefault="00607ABB" w:rsidP="004A4E91">
      <w:pPr>
        <w:pStyle w:val="ListParagraph"/>
        <w:spacing w:after="160" w:line="259" w:lineRule="auto"/>
        <w:ind w:left="0"/>
        <w:rPr>
          <w:rFonts w:ascii="Tahoma" w:hAnsi="Tahoma" w:cs="Tahoma"/>
          <w:b/>
          <w:sz w:val="22"/>
          <w:szCs w:val="22"/>
          <w:lang w:val="el-GR"/>
        </w:rPr>
      </w:pPr>
      <w:r w:rsidRPr="00155D67">
        <w:rPr>
          <w:rFonts w:ascii="Tahoma" w:hAnsi="Tahoma" w:cs="Tahoma"/>
          <w:b/>
          <w:sz w:val="22"/>
          <w:szCs w:val="22"/>
          <w:lang w:val="el-GR"/>
        </w:rPr>
        <w:t>Προοπτικές</w:t>
      </w:r>
    </w:p>
    <w:p w14:paraId="6B776661" w14:textId="5DA48BDB" w:rsidR="00C51634" w:rsidRPr="00817E20" w:rsidRDefault="00FF2CCB" w:rsidP="00817E20">
      <w:pPr>
        <w:pStyle w:val="PRContact"/>
        <w:tabs>
          <w:tab w:val="clear" w:pos="3600"/>
          <w:tab w:val="clear" w:pos="5040"/>
          <w:tab w:val="left" w:pos="4395"/>
        </w:tabs>
        <w:suppressAutoHyphens w:val="0"/>
        <w:spacing w:line="240" w:lineRule="exact"/>
        <w:jc w:val="both"/>
        <w:rPr>
          <w:rFonts w:ascii="Tahoma" w:hAnsi="Tahoma" w:cs="Tahoma"/>
          <w:iCs/>
          <w:sz w:val="22"/>
          <w:szCs w:val="22"/>
          <w:lang w:val="el-GR"/>
        </w:rPr>
      </w:pPr>
      <w:r w:rsidRPr="00817E20">
        <w:rPr>
          <w:rFonts w:ascii="Tahoma" w:hAnsi="Tahoma" w:cs="Tahoma"/>
          <w:iCs/>
          <w:sz w:val="22"/>
          <w:szCs w:val="22"/>
          <w:lang w:val="el-GR"/>
        </w:rPr>
        <w:t xml:space="preserve">Χάρη στα υπερσύγχρονα δίκτυά του, ο </w:t>
      </w:r>
      <w:r w:rsidR="00792C07" w:rsidRPr="00817E20">
        <w:rPr>
          <w:rFonts w:ascii="Tahoma" w:hAnsi="Tahoma" w:cs="Tahoma"/>
          <w:iCs/>
          <w:sz w:val="22"/>
          <w:szCs w:val="22"/>
          <w:lang w:val="el-GR"/>
        </w:rPr>
        <w:t>Ο</w:t>
      </w:r>
      <w:r w:rsidR="00A23496" w:rsidRPr="00817E20">
        <w:rPr>
          <w:rFonts w:ascii="Tahoma" w:hAnsi="Tahoma" w:cs="Tahoma"/>
          <w:iCs/>
          <w:sz w:val="22"/>
          <w:szCs w:val="22"/>
          <w:lang w:val="el-GR"/>
        </w:rPr>
        <w:t xml:space="preserve">ΤΕ </w:t>
      </w:r>
      <w:r w:rsidR="00C51634" w:rsidRPr="00817E20">
        <w:rPr>
          <w:rFonts w:ascii="Tahoma" w:hAnsi="Tahoma" w:cs="Tahoma"/>
          <w:iCs/>
          <w:sz w:val="22"/>
          <w:szCs w:val="22"/>
          <w:lang w:val="el-GR"/>
        </w:rPr>
        <w:t>παρέχ</w:t>
      </w:r>
      <w:r w:rsidRPr="00817E20">
        <w:rPr>
          <w:rFonts w:ascii="Tahoma" w:hAnsi="Tahoma" w:cs="Tahoma"/>
          <w:iCs/>
          <w:sz w:val="22"/>
          <w:szCs w:val="22"/>
          <w:lang w:val="el-GR"/>
        </w:rPr>
        <w:t>ει</w:t>
      </w:r>
      <w:r w:rsidR="00C51634" w:rsidRPr="00817E20">
        <w:rPr>
          <w:rFonts w:ascii="Tahoma" w:hAnsi="Tahoma" w:cs="Tahoma"/>
          <w:iCs/>
          <w:sz w:val="22"/>
          <w:szCs w:val="22"/>
          <w:lang w:val="el-GR"/>
        </w:rPr>
        <w:t xml:space="preserve"> ακόμη γρηγορότερες ταχύτητες, ποιότητα και αξιοπιστία στους πελάτες του</w:t>
      </w:r>
      <w:r w:rsidRPr="00817E20">
        <w:rPr>
          <w:rFonts w:ascii="Tahoma" w:hAnsi="Tahoma" w:cs="Tahoma"/>
          <w:iCs/>
          <w:sz w:val="22"/>
          <w:szCs w:val="22"/>
          <w:lang w:val="el-GR"/>
        </w:rPr>
        <w:t>, λιανικής και χονδρικής</w:t>
      </w:r>
      <w:r w:rsidR="00C51634" w:rsidRPr="00817E20">
        <w:rPr>
          <w:rFonts w:ascii="Tahoma" w:hAnsi="Tahoma" w:cs="Tahoma"/>
          <w:iCs/>
          <w:sz w:val="22"/>
          <w:szCs w:val="22"/>
          <w:lang w:val="el-GR"/>
        </w:rPr>
        <w:t>. Η δυναμική ανάπτυξη των δικτύων FTTH και 5G του δίνει τη δυνατότητα να προσφέρει ακόμη καλύτερες υπηρεσίες στους πελάτες και να συνεχίσει να αναπτύσσεται. Μετά την άρση των μέτρων περιορισμού</w:t>
      </w:r>
      <w:r w:rsidR="00792C07" w:rsidRPr="00817E20">
        <w:rPr>
          <w:rFonts w:ascii="Tahoma" w:hAnsi="Tahoma" w:cs="Tahoma"/>
          <w:iCs/>
          <w:sz w:val="22"/>
          <w:szCs w:val="22"/>
          <w:lang w:val="el-GR"/>
        </w:rPr>
        <w:t xml:space="preserve"> των μετακινήσεων</w:t>
      </w:r>
      <w:r w:rsidR="00C51634" w:rsidRPr="00817E20">
        <w:rPr>
          <w:rFonts w:ascii="Tahoma" w:hAnsi="Tahoma" w:cs="Tahoma"/>
          <w:iCs/>
          <w:sz w:val="22"/>
          <w:szCs w:val="22"/>
          <w:lang w:val="el-GR"/>
        </w:rPr>
        <w:t xml:space="preserve"> λόγω COVID 19 και τη χαλάρωση των ταξιδιωτικών περιορισμών, ο ΟΤΕ </w:t>
      </w:r>
      <w:r w:rsidR="00792C07" w:rsidRPr="00817E20">
        <w:rPr>
          <w:rFonts w:ascii="Tahoma" w:hAnsi="Tahoma" w:cs="Tahoma"/>
          <w:iCs/>
          <w:sz w:val="22"/>
          <w:szCs w:val="22"/>
          <w:lang w:val="el-GR"/>
        </w:rPr>
        <w:t xml:space="preserve">εκτιμά ότι </w:t>
      </w:r>
      <w:r w:rsidR="00C51634" w:rsidRPr="00817E20">
        <w:rPr>
          <w:rFonts w:ascii="Tahoma" w:hAnsi="Tahoma" w:cs="Tahoma"/>
          <w:iCs/>
          <w:sz w:val="22"/>
          <w:szCs w:val="22"/>
          <w:lang w:val="el-GR"/>
        </w:rPr>
        <w:t>θα πετύχει ουσιαστική ανάκαμψη εσόδων και κερδοφορίας το 2021.</w:t>
      </w:r>
    </w:p>
    <w:p w14:paraId="4EB3837F" w14:textId="2E862648" w:rsidR="00C51634" w:rsidRPr="00817E20" w:rsidRDefault="00C51634" w:rsidP="00817E20">
      <w:pPr>
        <w:pStyle w:val="PRContact"/>
        <w:tabs>
          <w:tab w:val="clear" w:pos="3600"/>
          <w:tab w:val="clear" w:pos="5040"/>
          <w:tab w:val="left" w:pos="4395"/>
        </w:tabs>
        <w:suppressAutoHyphens w:val="0"/>
        <w:spacing w:line="240" w:lineRule="exact"/>
        <w:jc w:val="both"/>
        <w:rPr>
          <w:rFonts w:ascii="Tahoma" w:hAnsi="Tahoma" w:cs="Tahoma"/>
          <w:iCs/>
          <w:sz w:val="22"/>
          <w:szCs w:val="22"/>
          <w:lang w:val="el-GR"/>
        </w:rPr>
      </w:pPr>
    </w:p>
    <w:p w14:paraId="233E137E" w14:textId="028C6997" w:rsidR="00F25D12" w:rsidRPr="00817E20" w:rsidRDefault="007A0AAC" w:rsidP="00817E20">
      <w:pPr>
        <w:pStyle w:val="PRContact"/>
        <w:tabs>
          <w:tab w:val="clear" w:pos="3600"/>
          <w:tab w:val="clear" w:pos="5040"/>
          <w:tab w:val="left" w:pos="4395"/>
        </w:tabs>
        <w:suppressAutoHyphens w:val="0"/>
        <w:spacing w:line="240" w:lineRule="exact"/>
        <w:jc w:val="both"/>
        <w:rPr>
          <w:rFonts w:ascii="Tahoma" w:hAnsi="Tahoma" w:cs="Tahoma"/>
          <w:iCs/>
          <w:sz w:val="22"/>
          <w:szCs w:val="22"/>
          <w:lang w:val="el-GR"/>
        </w:rPr>
      </w:pPr>
      <w:r w:rsidRPr="00817E20">
        <w:rPr>
          <w:rFonts w:ascii="Tahoma" w:hAnsi="Tahoma" w:cs="Tahoma"/>
          <w:iCs/>
          <w:sz w:val="22"/>
          <w:szCs w:val="22"/>
          <w:lang w:val="el-GR"/>
        </w:rPr>
        <w:t xml:space="preserve">Η σταδιακή </w:t>
      </w:r>
      <w:r w:rsidR="00B8507E" w:rsidRPr="00817E20">
        <w:rPr>
          <w:rFonts w:ascii="Tahoma" w:hAnsi="Tahoma" w:cs="Tahoma"/>
          <w:iCs/>
          <w:sz w:val="22"/>
          <w:szCs w:val="22"/>
          <w:lang w:val="el-GR"/>
        </w:rPr>
        <w:t>εφαρμογή</w:t>
      </w:r>
      <w:r w:rsidRPr="00817E20">
        <w:rPr>
          <w:rFonts w:ascii="Tahoma" w:hAnsi="Tahoma" w:cs="Tahoma"/>
          <w:iCs/>
          <w:sz w:val="22"/>
          <w:szCs w:val="22"/>
          <w:lang w:val="el-GR"/>
        </w:rPr>
        <w:t xml:space="preserve"> του</w:t>
      </w:r>
      <w:r w:rsidR="00F25D12" w:rsidRPr="00817E20">
        <w:rPr>
          <w:rFonts w:ascii="Tahoma" w:hAnsi="Tahoma" w:cs="Tahoma"/>
          <w:iCs/>
          <w:sz w:val="22"/>
          <w:szCs w:val="22"/>
          <w:lang w:val="el-GR"/>
        </w:rPr>
        <w:t xml:space="preserve"> </w:t>
      </w:r>
      <w:r w:rsidR="00792C07" w:rsidRPr="00817E20">
        <w:rPr>
          <w:rFonts w:ascii="Tahoma" w:hAnsi="Tahoma" w:cs="Tahoma"/>
          <w:iCs/>
          <w:sz w:val="22"/>
          <w:szCs w:val="22"/>
          <w:lang w:val="el-GR"/>
        </w:rPr>
        <w:t>Σχ</w:t>
      </w:r>
      <w:r w:rsidRPr="00817E20">
        <w:rPr>
          <w:rFonts w:ascii="Tahoma" w:hAnsi="Tahoma" w:cs="Tahoma"/>
          <w:iCs/>
          <w:sz w:val="22"/>
          <w:szCs w:val="22"/>
          <w:lang w:val="el-GR"/>
        </w:rPr>
        <w:t>ε</w:t>
      </w:r>
      <w:r w:rsidR="00792C07" w:rsidRPr="00817E20">
        <w:rPr>
          <w:rFonts w:ascii="Tahoma" w:hAnsi="Tahoma" w:cs="Tahoma"/>
          <w:iCs/>
          <w:sz w:val="22"/>
          <w:szCs w:val="22"/>
          <w:lang w:val="el-GR"/>
        </w:rPr>
        <w:t>δ</w:t>
      </w:r>
      <w:r w:rsidRPr="00817E20">
        <w:rPr>
          <w:rFonts w:ascii="Tahoma" w:hAnsi="Tahoma" w:cs="Tahoma"/>
          <w:iCs/>
          <w:sz w:val="22"/>
          <w:szCs w:val="22"/>
          <w:lang w:val="el-GR"/>
        </w:rPr>
        <w:t>ίου</w:t>
      </w:r>
      <w:r w:rsidR="00F25D12" w:rsidRPr="00817E20">
        <w:rPr>
          <w:rFonts w:ascii="Tahoma" w:hAnsi="Tahoma" w:cs="Tahoma"/>
          <w:iCs/>
          <w:sz w:val="22"/>
          <w:szCs w:val="22"/>
          <w:lang w:val="el-GR"/>
        </w:rPr>
        <w:t xml:space="preserve"> Ανάκαμψης και Ανθεκτικότη</w:t>
      </w:r>
      <w:r w:rsidR="00DC0A6E" w:rsidRPr="00817E20">
        <w:rPr>
          <w:rFonts w:ascii="Tahoma" w:hAnsi="Tahoma" w:cs="Tahoma"/>
          <w:iCs/>
          <w:sz w:val="22"/>
          <w:szCs w:val="22"/>
          <w:lang w:val="el-GR"/>
        </w:rPr>
        <w:t xml:space="preserve">τας </w:t>
      </w:r>
      <w:r w:rsidRPr="00817E20">
        <w:rPr>
          <w:rFonts w:ascii="Tahoma" w:hAnsi="Tahoma" w:cs="Tahoma"/>
          <w:iCs/>
          <w:sz w:val="22"/>
          <w:szCs w:val="22"/>
          <w:lang w:val="el-GR"/>
        </w:rPr>
        <w:t>στην</w:t>
      </w:r>
      <w:r w:rsidR="004F59A4" w:rsidRPr="00817E20">
        <w:rPr>
          <w:rFonts w:ascii="Tahoma" w:hAnsi="Tahoma" w:cs="Tahoma"/>
          <w:iCs/>
          <w:sz w:val="22"/>
          <w:szCs w:val="22"/>
          <w:lang w:val="el-GR"/>
        </w:rPr>
        <w:t xml:space="preserve"> Ελλάδα</w:t>
      </w:r>
      <w:r w:rsidR="00792C07" w:rsidRPr="00817E20">
        <w:rPr>
          <w:rFonts w:ascii="Tahoma" w:hAnsi="Tahoma" w:cs="Tahoma"/>
          <w:iCs/>
          <w:sz w:val="22"/>
          <w:szCs w:val="22"/>
          <w:lang w:val="el-GR"/>
        </w:rPr>
        <w:t>,</w:t>
      </w:r>
      <w:r w:rsidR="004F59A4" w:rsidRPr="00817E20">
        <w:rPr>
          <w:rFonts w:ascii="Tahoma" w:hAnsi="Tahoma" w:cs="Tahoma"/>
          <w:iCs/>
          <w:sz w:val="22"/>
          <w:szCs w:val="22"/>
          <w:lang w:val="el-GR"/>
        </w:rPr>
        <w:t xml:space="preserve"> </w:t>
      </w:r>
      <w:r w:rsidR="00DC0A6E" w:rsidRPr="00817E20">
        <w:rPr>
          <w:rFonts w:ascii="Tahoma" w:hAnsi="Tahoma" w:cs="Tahoma"/>
          <w:iCs/>
          <w:sz w:val="22"/>
          <w:szCs w:val="22"/>
          <w:lang w:val="el-GR"/>
        </w:rPr>
        <w:t>ύψους</w:t>
      </w:r>
      <w:r w:rsidR="00F25D12" w:rsidRPr="00817E20">
        <w:rPr>
          <w:rFonts w:ascii="Tahoma" w:hAnsi="Tahoma" w:cs="Tahoma"/>
          <w:iCs/>
          <w:sz w:val="22"/>
          <w:szCs w:val="22"/>
          <w:lang w:val="el-GR"/>
        </w:rPr>
        <w:t xml:space="preserve"> </w:t>
      </w:r>
      <w:r w:rsidR="00DC0A6E" w:rsidRPr="00817E20">
        <w:rPr>
          <w:rFonts w:ascii="Tahoma" w:hAnsi="Tahoma" w:cs="Tahoma"/>
          <w:iCs/>
          <w:sz w:val="22"/>
          <w:szCs w:val="22"/>
          <w:lang w:val="el-GR"/>
        </w:rPr>
        <w:t>€</w:t>
      </w:r>
      <w:r w:rsidR="00F25D12" w:rsidRPr="00817E20">
        <w:rPr>
          <w:rFonts w:ascii="Tahoma" w:hAnsi="Tahoma" w:cs="Tahoma"/>
          <w:iCs/>
          <w:sz w:val="22"/>
          <w:szCs w:val="22"/>
          <w:lang w:val="el-GR"/>
        </w:rPr>
        <w:t>30</w:t>
      </w:r>
      <w:r w:rsidR="001D5756" w:rsidRPr="00817E20">
        <w:rPr>
          <w:rFonts w:ascii="Tahoma" w:hAnsi="Tahoma" w:cs="Tahoma"/>
          <w:iCs/>
          <w:sz w:val="22"/>
          <w:szCs w:val="22"/>
          <w:lang w:val="el-GR"/>
        </w:rPr>
        <w:t>,5</w:t>
      </w:r>
      <w:r w:rsidR="00F25D12" w:rsidRPr="00817E20">
        <w:rPr>
          <w:rFonts w:ascii="Tahoma" w:hAnsi="Tahoma" w:cs="Tahoma"/>
          <w:iCs/>
          <w:sz w:val="22"/>
          <w:szCs w:val="22"/>
          <w:lang w:val="el-GR"/>
        </w:rPr>
        <w:t xml:space="preserve"> δι</w:t>
      </w:r>
      <w:r w:rsidR="00C3656A" w:rsidRPr="00817E20">
        <w:rPr>
          <w:rFonts w:ascii="Tahoma" w:hAnsi="Tahoma" w:cs="Tahoma"/>
          <w:iCs/>
          <w:sz w:val="22"/>
          <w:szCs w:val="22"/>
          <w:lang w:val="el-GR"/>
        </w:rPr>
        <w:t>σ</w:t>
      </w:r>
      <w:r w:rsidR="00F25D12" w:rsidRPr="00817E20">
        <w:rPr>
          <w:rFonts w:ascii="Tahoma" w:hAnsi="Tahoma" w:cs="Tahoma"/>
          <w:iCs/>
          <w:sz w:val="22"/>
          <w:szCs w:val="22"/>
          <w:lang w:val="el-GR"/>
        </w:rPr>
        <w:t>.</w:t>
      </w:r>
      <w:r w:rsidR="00792C07" w:rsidRPr="00817E20">
        <w:rPr>
          <w:rFonts w:ascii="Tahoma" w:hAnsi="Tahoma" w:cs="Tahoma"/>
          <w:iCs/>
          <w:sz w:val="22"/>
          <w:szCs w:val="22"/>
          <w:lang w:val="el-GR"/>
        </w:rPr>
        <w:t>, εκτιμάται ότι θα συμβάλλει σ</w:t>
      </w:r>
      <w:r w:rsidR="004F59A4" w:rsidRPr="00817E20">
        <w:rPr>
          <w:rFonts w:ascii="Tahoma" w:hAnsi="Tahoma" w:cs="Tahoma"/>
          <w:iCs/>
          <w:sz w:val="22"/>
          <w:szCs w:val="22"/>
          <w:lang w:val="el-GR"/>
        </w:rPr>
        <w:t>την οικονομική ανάπτυξη</w:t>
      </w:r>
      <w:r w:rsidR="00D54052" w:rsidRPr="00817E20">
        <w:rPr>
          <w:rFonts w:ascii="Tahoma" w:hAnsi="Tahoma" w:cs="Tahoma"/>
          <w:iCs/>
          <w:sz w:val="22"/>
          <w:szCs w:val="22"/>
          <w:lang w:val="el-GR"/>
        </w:rPr>
        <w:t xml:space="preserve"> της χώρας</w:t>
      </w:r>
      <w:r w:rsidR="004F59A4" w:rsidRPr="00817E20">
        <w:rPr>
          <w:rFonts w:ascii="Tahoma" w:hAnsi="Tahoma" w:cs="Tahoma"/>
          <w:iCs/>
          <w:sz w:val="22"/>
          <w:szCs w:val="22"/>
          <w:lang w:val="el-GR"/>
        </w:rPr>
        <w:t xml:space="preserve"> τα επόμενα χρόνια.</w:t>
      </w:r>
      <w:r w:rsidR="005F15DD" w:rsidRPr="005F15DD">
        <w:rPr>
          <w:rFonts w:ascii="Tahoma" w:hAnsi="Tahoma" w:cs="Tahoma"/>
          <w:iCs/>
          <w:sz w:val="22"/>
          <w:szCs w:val="22"/>
          <w:lang w:val="el-GR"/>
        </w:rPr>
        <w:t xml:space="preserve"> </w:t>
      </w:r>
      <w:r w:rsidR="005F15DD">
        <w:rPr>
          <w:rFonts w:ascii="Tahoma" w:hAnsi="Tahoma" w:cs="Tahoma"/>
          <w:iCs/>
          <w:sz w:val="22"/>
          <w:szCs w:val="22"/>
          <w:lang w:val="el-GR"/>
        </w:rPr>
        <w:t>Ο</w:t>
      </w:r>
      <w:r w:rsidR="005F15DD" w:rsidRPr="005F15DD">
        <w:rPr>
          <w:rFonts w:ascii="Tahoma" w:hAnsi="Tahoma" w:cs="Tahoma"/>
          <w:iCs/>
          <w:sz w:val="22"/>
          <w:szCs w:val="22"/>
          <w:lang w:val="el-GR"/>
        </w:rPr>
        <w:t xml:space="preserve"> </w:t>
      </w:r>
      <w:r w:rsidR="00F25D12" w:rsidRPr="00817E20">
        <w:rPr>
          <w:rFonts w:ascii="Tahoma" w:hAnsi="Tahoma" w:cs="Tahoma"/>
          <w:iCs/>
          <w:sz w:val="22"/>
          <w:szCs w:val="22"/>
          <w:lang w:val="el-GR"/>
        </w:rPr>
        <w:t xml:space="preserve">ΟΤΕ </w:t>
      </w:r>
      <w:r w:rsidR="00C3656A" w:rsidRPr="00817E20">
        <w:rPr>
          <w:rFonts w:ascii="Tahoma" w:hAnsi="Tahoma" w:cs="Tahoma"/>
          <w:iCs/>
          <w:sz w:val="22"/>
          <w:szCs w:val="22"/>
          <w:lang w:val="el-GR"/>
        </w:rPr>
        <w:t xml:space="preserve">έχει </w:t>
      </w:r>
      <w:r w:rsidR="00F25D12" w:rsidRPr="00817E20">
        <w:rPr>
          <w:rFonts w:ascii="Tahoma" w:hAnsi="Tahoma" w:cs="Tahoma"/>
          <w:iCs/>
          <w:sz w:val="22"/>
          <w:szCs w:val="22"/>
          <w:lang w:val="el-GR"/>
        </w:rPr>
        <w:t xml:space="preserve">την τεχνογνωσία για να </w:t>
      </w:r>
      <w:r w:rsidR="00B06D23">
        <w:rPr>
          <w:rFonts w:ascii="Tahoma" w:hAnsi="Tahoma" w:cs="Tahoma"/>
          <w:iCs/>
          <w:sz w:val="22"/>
          <w:szCs w:val="22"/>
          <w:lang w:val="el-GR"/>
        </w:rPr>
        <w:t>ενισχύσει</w:t>
      </w:r>
      <w:r w:rsidR="00B06D23" w:rsidRPr="00817E20">
        <w:rPr>
          <w:rFonts w:ascii="Tahoma" w:hAnsi="Tahoma" w:cs="Tahoma"/>
          <w:iCs/>
          <w:sz w:val="22"/>
          <w:szCs w:val="22"/>
          <w:lang w:val="el-GR"/>
        </w:rPr>
        <w:t xml:space="preserve"> </w:t>
      </w:r>
      <w:r w:rsidR="00F25D12" w:rsidRPr="00817E20">
        <w:rPr>
          <w:rFonts w:ascii="Tahoma" w:hAnsi="Tahoma" w:cs="Tahoma"/>
          <w:iCs/>
          <w:sz w:val="22"/>
          <w:szCs w:val="22"/>
          <w:lang w:val="el-GR"/>
        </w:rPr>
        <w:t>την ψηφιακοποίηση της χώρας και να προσφέρει το τεχνολογικό υπόβαθρο που θα επιταχύνει τη μελλοντική της ανάπτυξη.</w:t>
      </w:r>
      <w:r w:rsidR="00FC729D" w:rsidRPr="00817E20">
        <w:rPr>
          <w:rFonts w:ascii="Tahoma" w:hAnsi="Tahoma" w:cs="Tahoma"/>
          <w:iCs/>
          <w:sz w:val="22"/>
          <w:szCs w:val="22"/>
          <w:lang w:val="el-GR"/>
        </w:rPr>
        <w:t xml:space="preserve"> Καθώς η ζήτηση για </w:t>
      </w:r>
      <w:r w:rsidR="0001397D" w:rsidRPr="00817E20">
        <w:rPr>
          <w:rFonts w:ascii="Tahoma" w:hAnsi="Tahoma" w:cs="Tahoma"/>
          <w:iCs/>
          <w:sz w:val="22"/>
          <w:szCs w:val="22"/>
          <w:lang w:val="el-GR"/>
        </w:rPr>
        <w:t>ευρύτερη</w:t>
      </w:r>
      <w:r w:rsidR="00B504DC" w:rsidRPr="00817E20">
        <w:rPr>
          <w:rFonts w:ascii="Tahoma" w:hAnsi="Tahoma" w:cs="Tahoma"/>
          <w:iCs/>
          <w:sz w:val="22"/>
          <w:szCs w:val="22"/>
          <w:lang w:val="el-GR"/>
        </w:rPr>
        <w:t xml:space="preserve"> </w:t>
      </w:r>
      <w:r w:rsidR="001C3D00" w:rsidRPr="00817E20">
        <w:rPr>
          <w:rFonts w:ascii="Tahoma" w:hAnsi="Tahoma" w:cs="Tahoma"/>
          <w:iCs/>
          <w:sz w:val="22"/>
          <w:szCs w:val="22"/>
          <w:lang w:val="el-GR"/>
        </w:rPr>
        <w:t>πρόσβαση σε συνδέσεις υψηλών ταχυτήτων</w:t>
      </w:r>
      <w:r w:rsidR="00FC729D" w:rsidRPr="00817E20">
        <w:rPr>
          <w:rFonts w:ascii="Tahoma" w:hAnsi="Tahoma" w:cs="Tahoma"/>
          <w:iCs/>
          <w:sz w:val="22"/>
          <w:szCs w:val="22"/>
          <w:lang w:val="el-GR"/>
        </w:rPr>
        <w:t xml:space="preserve"> αυξάνεται</w:t>
      </w:r>
      <w:r w:rsidR="00E71573" w:rsidRPr="00817E20">
        <w:rPr>
          <w:rFonts w:ascii="Tahoma" w:hAnsi="Tahoma" w:cs="Tahoma"/>
          <w:iCs/>
          <w:sz w:val="22"/>
          <w:szCs w:val="22"/>
          <w:lang w:val="el-GR"/>
        </w:rPr>
        <w:t xml:space="preserve">, ο ΟΤΕ σκοπεύει να </w:t>
      </w:r>
      <w:r w:rsidR="00FC7333">
        <w:rPr>
          <w:rFonts w:ascii="Tahoma" w:hAnsi="Tahoma" w:cs="Tahoma"/>
          <w:iCs/>
          <w:sz w:val="22"/>
          <w:szCs w:val="22"/>
          <w:lang w:val="el-GR"/>
        </w:rPr>
        <w:t>συνεχίσει</w:t>
      </w:r>
      <w:r w:rsidR="00FC7333" w:rsidRPr="00817E20">
        <w:rPr>
          <w:rFonts w:ascii="Tahoma" w:hAnsi="Tahoma" w:cs="Tahoma"/>
          <w:iCs/>
          <w:sz w:val="22"/>
          <w:szCs w:val="22"/>
          <w:lang w:val="el-GR"/>
        </w:rPr>
        <w:t xml:space="preserve"> </w:t>
      </w:r>
      <w:r w:rsidR="0001397D" w:rsidRPr="00817E20">
        <w:rPr>
          <w:rFonts w:ascii="Tahoma" w:hAnsi="Tahoma" w:cs="Tahoma"/>
          <w:iCs/>
          <w:sz w:val="22"/>
          <w:szCs w:val="22"/>
          <w:lang w:val="el-GR"/>
        </w:rPr>
        <w:t xml:space="preserve">τα επόμενα χρόνια </w:t>
      </w:r>
      <w:r w:rsidR="00E71573" w:rsidRPr="00817E20">
        <w:rPr>
          <w:rFonts w:ascii="Tahoma" w:hAnsi="Tahoma" w:cs="Tahoma"/>
          <w:iCs/>
          <w:sz w:val="22"/>
          <w:szCs w:val="22"/>
          <w:lang w:val="el-GR"/>
        </w:rPr>
        <w:t>τις επενδύσεις του</w:t>
      </w:r>
      <w:r w:rsidR="00FC729D" w:rsidRPr="00817E20">
        <w:rPr>
          <w:rFonts w:ascii="Tahoma" w:hAnsi="Tahoma" w:cs="Tahoma"/>
          <w:iCs/>
          <w:sz w:val="22"/>
          <w:szCs w:val="22"/>
          <w:lang w:val="el-GR"/>
        </w:rPr>
        <w:t xml:space="preserve"> </w:t>
      </w:r>
      <w:r w:rsidR="0001397D" w:rsidRPr="00817E20">
        <w:rPr>
          <w:rFonts w:ascii="Tahoma" w:hAnsi="Tahoma" w:cs="Tahoma"/>
          <w:iCs/>
          <w:sz w:val="22"/>
          <w:szCs w:val="22"/>
          <w:lang w:val="el-GR"/>
        </w:rPr>
        <w:t>σε δίκτυ</w:t>
      </w:r>
      <w:r w:rsidR="00F82903">
        <w:rPr>
          <w:rFonts w:ascii="Tahoma" w:hAnsi="Tahoma" w:cs="Tahoma"/>
          <w:iCs/>
          <w:sz w:val="22"/>
          <w:szCs w:val="22"/>
          <w:lang w:val="el-GR"/>
        </w:rPr>
        <w:t>α</w:t>
      </w:r>
      <w:r w:rsidR="0001397D" w:rsidRPr="00817E20">
        <w:rPr>
          <w:rFonts w:ascii="Tahoma" w:hAnsi="Tahoma" w:cs="Tahoma"/>
          <w:iCs/>
          <w:sz w:val="22"/>
          <w:szCs w:val="22"/>
          <w:lang w:val="el-GR"/>
        </w:rPr>
        <w:t xml:space="preserve"> </w:t>
      </w:r>
      <w:r w:rsidR="00E71573" w:rsidRPr="00817E20">
        <w:rPr>
          <w:rFonts w:ascii="Tahoma" w:hAnsi="Tahoma" w:cs="Tahoma"/>
          <w:iCs/>
          <w:sz w:val="22"/>
          <w:szCs w:val="22"/>
          <w:lang w:val="el-GR"/>
        </w:rPr>
        <w:t>οπτική</w:t>
      </w:r>
      <w:r w:rsidR="0001397D" w:rsidRPr="00817E20">
        <w:rPr>
          <w:rFonts w:ascii="Tahoma" w:hAnsi="Tahoma" w:cs="Tahoma"/>
          <w:iCs/>
          <w:sz w:val="22"/>
          <w:szCs w:val="22"/>
          <w:lang w:val="el-GR"/>
        </w:rPr>
        <w:t>ς</w:t>
      </w:r>
      <w:r w:rsidR="00E71573" w:rsidRPr="00817E20">
        <w:rPr>
          <w:rFonts w:ascii="Tahoma" w:hAnsi="Tahoma" w:cs="Tahoma"/>
          <w:iCs/>
          <w:sz w:val="22"/>
          <w:szCs w:val="22"/>
          <w:lang w:val="el-GR"/>
        </w:rPr>
        <w:t xml:space="preserve"> ίνα</w:t>
      </w:r>
      <w:r w:rsidR="0001397D" w:rsidRPr="00817E20">
        <w:rPr>
          <w:rFonts w:ascii="Tahoma" w:hAnsi="Tahoma" w:cs="Tahoma"/>
          <w:iCs/>
          <w:sz w:val="22"/>
          <w:szCs w:val="22"/>
          <w:lang w:val="el-GR"/>
        </w:rPr>
        <w:t>ς</w:t>
      </w:r>
      <w:r w:rsidR="00E71573" w:rsidRPr="00817E20">
        <w:rPr>
          <w:rFonts w:ascii="Tahoma" w:hAnsi="Tahoma" w:cs="Tahoma"/>
          <w:iCs/>
          <w:sz w:val="22"/>
          <w:szCs w:val="22"/>
          <w:lang w:val="el-GR"/>
        </w:rPr>
        <w:t xml:space="preserve"> μέχρι το σπίτι</w:t>
      </w:r>
      <w:r w:rsidR="0001397D" w:rsidRPr="00817E20">
        <w:rPr>
          <w:rFonts w:ascii="Tahoma" w:hAnsi="Tahoma" w:cs="Tahoma"/>
          <w:iCs/>
          <w:sz w:val="22"/>
          <w:szCs w:val="22"/>
          <w:lang w:val="el-GR"/>
        </w:rPr>
        <w:t xml:space="preserve"> (FTTH)</w:t>
      </w:r>
      <w:r w:rsidR="0037715D" w:rsidRPr="00817E20">
        <w:rPr>
          <w:rFonts w:ascii="Tahoma" w:hAnsi="Tahoma" w:cs="Tahoma"/>
          <w:iCs/>
          <w:sz w:val="22"/>
          <w:szCs w:val="22"/>
          <w:lang w:val="el-GR"/>
        </w:rPr>
        <w:t>.</w:t>
      </w:r>
      <w:r w:rsidR="00FC729D" w:rsidRPr="00817E20">
        <w:rPr>
          <w:rFonts w:ascii="Tahoma" w:hAnsi="Tahoma" w:cs="Tahoma"/>
          <w:iCs/>
          <w:sz w:val="22"/>
          <w:szCs w:val="22"/>
          <w:lang w:val="el-GR"/>
        </w:rPr>
        <w:t xml:space="preserve"> </w:t>
      </w:r>
      <w:r w:rsidR="00265CF9" w:rsidRPr="00817E20">
        <w:rPr>
          <w:rFonts w:ascii="Tahoma" w:hAnsi="Tahoma" w:cs="Tahoma"/>
          <w:iCs/>
          <w:sz w:val="22"/>
          <w:szCs w:val="22"/>
          <w:lang w:val="el-GR"/>
        </w:rPr>
        <w:t xml:space="preserve">Αυτές οι επενδύσεις θα </w:t>
      </w:r>
      <w:r w:rsidR="0001397D" w:rsidRPr="00817E20">
        <w:rPr>
          <w:rFonts w:ascii="Tahoma" w:hAnsi="Tahoma" w:cs="Tahoma"/>
          <w:iCs/>
          <w:sz w:val="22"/>
          <w:szCs w:val="22"/>
          <w:lang w:val="el-GR"/>
        </w:rPr>
        <w:t>συμβάλλουν σ</w:t>
      </w:r>
      <w:r w:rsidR="00265CF9" w:rsidRPr="00817E20">
        <w:rPr>
          <w:rFonts w:ascii="Tahoma" w:hAnsi="Tahoma" w:cs="Tahoma"/>
          <w:iCs/>
          <w:sz w:val="22"/>
          <w:szCs w:val="22"/>
          <w:lang w:val="el-GR"/>
        </w:rPr>
        <w:t>τη βιώσιμη ανάπτυξη του ΟΤΕ</w:t>
      </w:r>
      <w:r w:rsidR="00B8507E" w:rsidRPr="00817E20">
        <w:rPr>
          <w:rFonts w:ascii="Tahoma" w:hAnsi="Tahoma" w:cs="Tahoma"/>
          <w:iCs/>
          <w:sz w:val="22"/>
          <w:szCs w:val="22"/>
          <w:lang w:val="el-GR"/>
        </w:rPr>
        <w:t>,</w:t>
      </w:r>
      <w:r w:rsidR="00265CF9" w:rsidRPr="00817E20">
        <w:rPr>
          <w:rFonts w:ascii="Tahoma" w:hAnsi="Tahoma" w:cs="Tahoma"/>
          <w:iCs/>
          <w:sz w:val="22"/>
          <w:szCs w:val="22"/>
          <w:lang w:val="el-GR"/>
        </w:rPr>
        <w:t xml:space="preserve"> μεσοπρόθεσμα</w:t>
      </w:r>
      <w:r w:rsidRPr="00817E20">
        <w:rPr>
          <w:rFonts w:ascii="Tahoma" w:hAnsi="Tahoma" w:cs="Tahoma"/>
          <w:iCs/>
          <w:sz w:val="22"/>
          <w:szCs w:val="22"/>
          <w:lang w:val="el-GR"/>
        </w:rPr>
        <w:t xml:space="preserve"> και μακροπρόθεσμα</w:t>
      </w:r>
      <w:r w:rsidR="00265CF9" w:rsidRPr="00817E20">
        <w:rPr>
          <w:rFonts w:ascii="Tahoma" w:hAnsi="Tahoma" w:cs="Tahoma"/>
          <w:iCs/>
          <w:sz w:val="22"/>
          <w:szCs w:val="22"/>
          <w:lang w:val="el-GR"/>
        </w:rPr>
        <w:t>.</w:t>
      </w:r>
    </w:p>
    <w:p w14:paraId="70EB1F00" w14:textId="77777777" w:rsidR="00B25DD4" w:rsidRPr="00817E20" w:rsidRDefault="00B25DD4" w:rsidP="00817E20">
      <w:pPr>
        <w:pStyle w:val="PRContact"/>
        <w:tabs>
          <w:tab w:val="clear" w:pos="3600"/>
          <w:tab w:val="clear" w:pos="5040"/>
          <w:tab w:val="left" w:pos="4395"/>
        </w:tabs>
        <w:suppressAutoHyphens w:val="0"/>
        <w:spacing w:line="240" w:lineRule="exact"/>
        <w:jc w:val="both"/>
        <w:rPr>
          <w:rFonts w:ascii="Tahoma" w:hAnsi="Tahoma" w:cs="Tahoma"/>
          <w:iCs/>
          <w:sz w:val="22"/>
          <w:szCs w:val="22"/>
          <w:lang w:val="el-GR"/>
        </w:rPr>
      </w:pPr>
    </w:p>
    <w:p w14:paraId="203FA175" w14:textId="4371BC69" w:rsidR="00F25D12" w:rsidRPr="00817E20" w:rsidRDefault="00F25D12" w:rsidP="00817E20">
      <w:pPr>
        <w:pStyle w:val="PRContact"/>
        <w:tabs>
          <w:tab w:val="clear" w:pos="3600"/>
          <w:tab w:val="clear" w:pos="5040"/>
          <w:tab w:val="left" w:pos="4395"/>
        </w:tabs>
        <w:suppressAutoHyphens w:val="0"/>
        <w:spacing w:line="240" w:lineRule="exact"/>
        <w:jc w:val="both"/>
        <w:rPr>
          <w:rFonts w:ascii="Tahoma" w:hAnsi="Tahoma" w:cs="Tahoma"/>
          <w:iCs/>
          <w:sz w:val="22"/>
          <w:szCs w:val="22"/>
          <w:lang w:val="el-GR"/>
        </w:rPr>
      </w:pPr>
      <w:r w:rsidRPr="00817E20">
        <w:rPr>
          <w:rFonts w:ascii="Tahoma" w:hAnsi="Tahoma" w:cs="Tahoma"/>
          <w:iCs/>
          <w:sz w:val="22"/>
          <w:szCs w:val="22"/>
          <w:lang w:val="el-GR"/>
        </w:rPr>
        <w:t xml:space="preserve">Για το 2021, </w:t>
      </w:r>
      <w:r w:rsidR="009F4729" w:rsidRPr="00817E20">
        <w:rPr>
          <w:rFonts w:ascii="Tahoma" w:hAnsi="Tahoma" w:cs="Tahoma"/>
          <w:iCs/>
          <w:sz w:val="22"/>
          <w:szCs w:val="22"/>
          <w:lang w:val="el-GR"/>
        </w:rPr>
        <w:t>οι</w:t>
      </w:r>
      <w:r w:rsidRPr="00817E20">
        <w:rPr>
          <w:rFonts w:ascii="Tahoma" w:hAnsi="Tahoma" w:cs="Tahoma"/>
          <w:iCs/>
          <w:sz w:val="22"/>
          <w:szCs w:val="22"/>
          <w:lang w:val="el-GR"/>
        </w:rPr>
        <w:t xml:space="preserve"> προσαρμοσμένες επενδύσεις </w:t>
      </w:r>
      <w:r w:rsidR="009F4729" w:rsidRPr="00817E20">
        <w:rPr>
          <w:rFonts w:ascii="Tahoma" w:hAnsi="Tahoma" w:cs="Tahoma"/>
          <w:iCs/>
          <w:sz w:val="22"/>
          <w:szCs w:val="22"/>
          <w:lang w:val="el-GR"/>
        </w:rPr>
        <w:t xml:space="preserve">εκτιμάται ότι θα </w:t>
      </w:r>
      <w:r w:rsidR="00673375">
        <w:rPr>
          <w:rFonts w:ascii="Tahoma" w:hAnsi="Tahoma" w:cs="Tahoma"/>
          <w:iCs/>
          <w:sz w:val="22"/>
          <w:szCs w:val="22"/>
          <w:lang w:val="el-GR"/>
        </w:rPr>
        <w:t>υπερβούν</w:t>
      </w:r>
      <w:r w:rsidR="00673375" w:rsidRPr="00817E20">
        <w:rPr>
          <w:rFonts w:ascii="Tahoma" w:hAnsi="Tahoma" w:cs="Tahoma"/>
          <w:iCs/>
          <w:sz w:val="22"/>
          <w:szCs w:val="22"/>
          <w:lang w:val="el-GR"/>
        </w:rPr>
        <w:t xml:space="preserve"> </w:t>
      </w:r>
      <w:r w:rsidR="009F4729" w:rsidRPr="00817E20">
        <w:rPr>
          <w:rFonts w:ascii="Tahoma" w:hAnsi="Tahoma" w:cs="Tahoma"/>
          <w:iCs/>
          <w:sz w:val="22"/>
          <w:szCs w:val="22"/>
          <w:lang w:val="el-GR"/>
        </w:rPr>
        <w:t>ελαφρώς τα</w:t>
      </w:r>
      <w:r w:rsidRPr="00817E20">
        <w:rPr>
          <w:rFonts w:ascii="Tahoma" w:hAnsi="Tahoma" w:cs="Tahoma"/>
          <w:iCs/>
          <w:sz w:val="22"/>
          <w:szCs w:val="22"/>
          <w:lang w:val="el-GR"/>
        </w:rPr>
        <w:t xml:space="preserve"> </w:t>
      </w:r>
      <w:r w:rsidR="001B3687" w:rsidRPr="00817E20">
        <w:rPr>
          <w:rFonts w:ascii="Tahoma" w:hAnsi="Tahoma" w:cs="Tahoma"/>
          <w:iCs/>
          <w:sz w:val="22"/>
          <w:szCs w:val="22"/>
          <w:lang w:val="el-GR"/>
        </w:rPr>
        <w:t>€550 εκατ.</w:t>
      </w:r>
      <w:r w:rsidRPr="00817E20">
        <w:rPr>
          <w:rFonts w:ascii="Tahoma" w:hAnsi="Tahoma" w:cs="Tahoma"/>
          <w:iCs/>
          <w:sz w:val="22"/>
          <w:szCs w:val="22"/>
          <w:lang w:val="el-GR"/>
        </w:rPr>
        <w:t>,</w:t>
      </w:r>
      <w:r w:rsidR="009F4729" w:rsidRPr="00817E20">
        <w:rPr>
          <w:rFonts w:ascii="Tahoma" w:hAnsi="Tahoma" w:cs="Tahoma"/>
          <w:iCs/>
          <w:sz w:val="22"/>
          <w:szCs w:val="22"/>
          <w:lang w:val="el-GR"/>
        </w:rPr>
        <w:t xml:space="preserve"> ενώ η Διοίκηση συνεχίζει να αναμένει</w:t>
      </w:r>
      <w:r w:rsidRPr="00817E20">
        <w:rPr>
          <w:rFonts w:ascii="Tahoma" w:hAnsi="Tahoma" w:cs="Tahoma"/>
          <w:iCs/>
          <w:sz w:val="22"/>
          <w:szCs w:val="22"/>
          <w:lang w:val="el-GR"/>
        </w:rPr>
        <w:t xml:space="preserve"> προσαρμοσμένες ελεύθερες ταμειακές ροές </w:t>
      </w:r>
      <w:r w:rsidR="001B3687" w:rsidRPr="00817E20">
        <w:rPr>
          <w:rFonts w:ascii="Tahoma" w:hAnsi="Tahoma" w:cs="Tahoma"/>
          <w:iCs/>
          <w:sz w:val="22"/>
          <w:szCs w:val="22"/>
          <w:lang w:val="el-GR"/>
        </w:rPr>
        <w:t xml:space="preserve">€575 εκατ. </w:t>
      </w:r>
      <w:r w:rsidRPr="00817E20">
        <w:rPr>
          <w:rFonts w:ascii="Tahoma" w:hAnsi="Tahoma" w:cs="Tahoma"/>
          <w:iCs/>
          <w:sz w:val="22"/>
          <w:szCs w:val="22"/>
          <w:lang w:val="el-GR"/>
        </w:rPr>
        <w:t xml:space="preserve">περίπου. Οι ελεύθερες ταμειακές ροές θα ανέλθουν σε </w:t>
      </w:r>
      <w:r w:rsidR="001B3687" w:rsidRPr="00817E20">
        <w:rPr>
          <w:rFonts w:ascii="Tahoma" w:hAnsi="Tahoma" w:cs="Tahoma"/>
          <w:iCs/>
          <w:sz w:val="22"/>
          <w:szCs w:val="22"/>
          <w:lang w:val="el-GR"/>
        </w:rPr>
        <w:t xml:space="preserve">€480 εκατ. </w:t>
      </w:r>
      <w:r w:rsidRPr="00817E20">
        <w:rPr>
          <w:rFonts w:ascii="Tahoma" w:hAnsi="Tahoma" w:cs="Tahoma"/>
          <w:iCs/>
          <w:sz w:val="22"/>
          <w:szCs w:val="22"/>
          <w:lang w:val="el-GR"/>
        </w:rPr>
        <w:t>περίπου, αποτελώντας και τη συνολική Αμοιβή προς τους Μετόχους για το 2021.</w:t>
      </w:r>
      <w:r w:rsidR="00CC66E8" w:rsidRPr="00817E20">
        <w:rPr>
          <w:rFonts w:ascii="Tahoma" w:hAnsi="Tahoma" w:cs="Tahoma"/>
          <w:iCs/>
          <w:sz w:val="22"/>
          <w:szCs w:val="22"/>
          <w:lang w:val="el-GR"/>
        </w:rPr>
        <w:t xml:space="preserve"> Επιπρόσθετα, το Διοικητικό Συμβούλιο ενέκρινε έκτακτη αμοιβή προς τους μετόχους €174 εκατ., </w:t>
      </w:r>
      <w:r w:rsidR="009107B8" w:rsidRPr="00817E20">
        <w:rPr>
          <w:rFonts w:ascii="Tahoma" w:hAnsi="Tahoma" w:cs="Tahoma"/>
          <w:iCs/>
          <w:sz w:val="22"/>
          <w:szCs w:val="22"/>
          <w:lang w:val="el-GR"/>
        </w:rPr>
        <w:t xml:space="preserve">η οποία αποτελεί διανομή </w:t>
      </w:r>
      <w:r w:rsidR="00184F12">
        <w:rPr>
          <w:rFonts w:ascii="Tahoma" w:hAnsi="Tahoma" w:cs="Tahoma"/>
          <w:iCs/>
          <w:sz w:val="22"/>
          <w:szCs w:val="22"/>
          <w:lang w:val="el-GR"/>
        </w:rPr>
        <w:t>το</w:t>
      </w:r>
      <w:r w:rsidR="00084DF9">
        <w:rPr>
          <w:rFonts w:ascii="Tahoma" w:hAnsi="Tahoma" w:cs="Tahoma"/>
          <w:iCs/>
          <w:sz w:val="22"/>
          <w:szCs w:val="22"/>
          <w:lang w:val="el-GR"/>
        </w:rPr>
        <w:t>υ</w:t>
      </w:r>
      <w:r w:rsidR="00184F12">
        <w:rPr>
          <w:rFonts w:ascii="Tahoma" w:hAnsi="Tahoma" w:cs="Tahoma"/>
          <w:iCs/>
          <w:sz w:val="22"/>
          <w:szCs w:val="22"/>
          <w:lang w:val="el-GR"/>
        </w:rPr>
        <w:t xml:space="preserve"> </w:t>
      </w:r>
      <w:r w:rsidR="00084DF9">
        <w:rPr>
          <w:rFonts w:ascii="Tahoma" w:hAnsi="Tahoma" w:cs="Tahoma"/>
          <w:iCs/>
          <w:sz w:val="22"/>
          <w:szCs w:val="22"/>
          <w:lang w:val="el-GR"/>
        </w:rPr>
        <w:t>καθαρού ποσού</w:t>
      </w:r>
      <w:r w:rsidR="00084DF9" w:rsidRPr="00184F12">
        <w:rPr>
          <w:rFonts w:ascii="Tahoma" w:hAnsi="Tahoma" w:cs="Tahoma"/>
          <w:iCs/>
          <w:sz w:val="22"/>
          <w:szCs w:val="22"/>
          <w:lang w:val="el-GR"/>
        </w:rPr>
        <w:t xml:space="preserve"> </w:t>
      </w:r>
      <w:r w:rsidR="009107B8" w:rsidRPr="00184F12">
        <w:rPr>
          <w:rFonts w:ascii="Tahoma" w:hAnsi="Tahoma" w:cs="Tahoma"/>
          <w:iCs/>
          <w:sz w:val="22"/>
          <w:szCs w:val="22"/>
          <w:lang w:val="el-GR"/>
        </w:rPr>
        <w:t>από</w:t>
      </w:r>
      <w:r w:rsidR="009107B8" w:rsidRPr="00817E20">
        <w:rPr>
          <w:rFonts w:ascii="Tahoma" w:hAnsi="Tahoma" w:cs="Tahoma"/>
          <w:iCs/>
          <w:sz w:val="22"/>
          <w:szCs w:val="22"/>
          <w:lang w:val="el-GR"/>
        </w:rPr>
        <w:t xml:space="preserve"> την πώληση του ποσοστο</w:t>
      </w:r>
      <w:r w:rsidR="00D23216" w:rsidRPr="00817E20">
        <w:rPr>
          <w:rFonts w:ascii="Tahoma" w:hAnsi="Tahoma" w:cs="Tahoma"/>
          <w:iCs/>
          <w:sz w:val="22"/>
          <w:szCs w:val="22"/>
          <w:lang w:val="el-GR"/>
        </w:rPr>
        <w:t xml:space="preserve">ύ </w:t>
      </w:r>
      <w:r w:rsidR="0001397D" w:rsidRPr="00817E20">
        <w:rPr>
          <w:rFonts w:ascii="Tahoma" w:hAnsi="Tahoma" w:cs="Tahoma"/>
          <w:iCs/>
          <w:sz w:val="22"/>
          <w:szCs w:val="22"/>
          <w:lang w:val="el-GR"/>
        </w:rPr>
        <w:t xml:space="preserve">που κατείχε ο </w:t>
      </w:r>
      <w:r w:rsidR="00D23216" w:rsidRPr="00817E20">
        <w:rPr>
          <w:rFonts w:ascii="Tahoma" w:hAnsi="Tahoma" w:cs="Tahoma"/>
          <w:iCs/>
          <w:sz w:val="22"/>
          <w:szCs w:val="22"/>
          <w:lang w:val="el-GR"/>
        </w:rPr>
        <w:t xml:space="preserve">ΟΤΕ </w:t>
      </w:r>
      <w:r w:rsidR="009107B8" w:rsidRPr="00817E20">
        <w:rPr>
          <w:rFonts w:ascii="Tahoma" w:hAnsi="Tahoma" w:cs="Tahoma"/>
          <w:iCs/>
          <w:sz w:val="22"/>
          <w:szCs w:val="22"/>
          <w:lang w:val="el-GR"/>
        </w:rPr>
        <w:t>στην Τelekom Romania (Σταθερή).</w:t>
      </w:r>
    </w:p>
    <w:p w14:paraId="1BA89E3F" w14:textId="20071827" w:rsidR="00607ABB" w:rsidRPr="00BB1672" w:rsidRDefault="006F3969" w:rsidP="00607ABB">
      <w:pPr>
        <w:tabs>
          <w:tab w:val="left" w:pos="10490"/>
        </w:tabs>
        <w:jc w:val="both"/>
        <w:rPr>
          <w:rFonts w:ascii="Tahoma" w:hAnsi="Tahoma" w:cs="Tahoma"/>
          <w:iCs/>
          <w:color w:val="FF0000"/>
          <w:sz w:val="22"/>
          <w:szCs w:val="22"/>
          <w:lang w:val="el-GR"/>
        </w:rPr>
      </w:pPr>
      <w:r w:rsidRPr="00BB1672">
        <w:rPr>
          <w:rFonts w:ascii="Tahoma" w:hAnsi="Tahoma" w:cs="Tahoma"/>
          <w:iCs/>
          <w:noProof/>
          <w:color w:val="FF0000"/>
          <w:sz w:val="22"/>
          <w:szCs w:val="22"/>
          <w:lang w:val="el-GR" w:eastAsia="el-GR"/>
        </w:rPr>
        <mc:AlternateContent>
          <mc:Choice Requires="wpg">
            <w:drawing>
              <wp:anchor distT="0" distB="0" distL="114300" distR="114300" simplePos="0" relativeHeight="251658252" behindDoc="0" locked="0" layoutInCell="1" allowOverlap="1" wp14:anchorId="1C4CAD8D" wp14:editId="50CECAE6">
                <wp:simplePos x="0" y="0"/>
                <wp:positionH relativeFrom="column">
                  <wp:posOffset>-59055</wp:posOffset>
                </wp:positionH>
                <wp:positionV relativeFrom="paragraph">
                  <wp:posOffset>106375</wp:posOffset>
                </wp:positionV>
                <wp:extent cx="6772910" cy="255270"/>
                <wp:effectExtent l="0" t="0" r="8890" b="0"/>
                <wp:wrapNone/>
                <wp:docPr id="2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757" y="11755"/>
                          <a:chExt cx="10666" cy="402"/>
                        </a:xfrm>
                      </wpg:grpSpPr>
                      <wps:wsp>
                        <wps:cNvPr id="25" name="Rectangle 62"/>
                        <wps:cNvSpPr>
                          <a:spLocks noChangeArrowheads="1"/>
                        </wps:cNvSpPr>
                        <wps:spPr bwMode="auto">
                          <a:xfrm>
                            <a:off x="757" y="117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3"/>
                        <wps:cNvSpPr txBox="1">
                          <a:spLocks noChangeArrowheads="1"/>
                        </wps:cNvSpPr>
                        <wps:spPr bwMode="auto">
                          <a:xfrm>
                            <a:off x="4996" y="11772"/>
                            <a:ext cx="183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850B" w14:textId="77777777" w:rsidR="00673375" w:rsidRPr="00F973F1" w:rsidRDefault="00673375"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CAD8D" id="Group 61" o:spid="_x0000_s1026" style="position:absolute;left:0;text-align:left;margin-left:-4.65pt;margin-top:8.4pt;width:533.3pt;height:20.1pt;z-index:251658252"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">
                <v:rect id="Rectangle 62" o:spid="_x0000_s1027" style="position:absolute;left:757;top:117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z/sQA&#10;AADbAAAADwAAAGRycy9kb3ducmV2LnhtbESPQWsCMRSE70L/Q3gFbzVbqVK3RiktRZFK27X0/Eie&#10;u0s3L0sSNf77Rih4HGbmG2a+TLYTR/KhdazgflSAINbOtFwr+N693T2CCBHZYOeYFJwpwHJxM5hj&#10;adyJv+hYxVpkCIcSFTQx9qWUQTdkMYxcT5y9vfMWY5a+lsbjKcNtJ8dFMZUWW84LDfb00pD+rQ5W&#10;weHhVeqfbfe+/5yl5Ders/6YVEoNb9PzE4hIKV7D/+21UTCewOV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M/7EAAAA2wAAAA8AAAAAAAAAAAAAAAAAmAIAAGRycy9k&#10;b3ducmV2LnhtbFBLBQYAAAAABAAEAPUAAACJAw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325C850B" w14:textId="77777777" w:rsidR="00673375" w:rsidRPr="00F973F1" w:rsidRDefault="00673375"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v:group>
            </w:pict>
          </mc:Fallback>
        </mc:AlternateContent>
      </w:r>
    </w:p>
    <w:p w14:paraId="2ECBA7F6" w14:textId="77777777" w:rsidR="00607ABB" w:rsidRPr="00BB1672" w:rsidRDefault="00607ABB" w:rsidP="00607ABB">
      <w:pPr>
        <w:tabs>
          <w:tab w:val="left" w:pos="10490"/>
        </w:tabs>
        <w:jc w:val="both"/>
        <w:rPr>
          <w:rFonts w:ascii="Tahoma" w:hAnsi="Tahoma" w:cs="Tahoma"/>
          <w:iCs/>
          <w:color w:val="FF0000"/>
          <w:sz w:val="22"/>
          <w:szCs w:val="22"/>
          <w:lang w:val="el-GR"/>
        </w:rPr>
      </w:pPr>
    </w:p>
    <w:p w14:paraId="6CB55585" w14:textId="1A420573" w:rsidR="003043CC" w:rsidRPr="006C4A0A" w:rsidRDefault="003043CC" w:rsidP="00607ABB">
      <w:pPr>
        <w:tabs>
          <w:tab w:val="left" w:pos="10490"/>
        </w:tabs>
        <w:jc w:val="both"/>
        <w:rPr>
          <w:rFonts w:ascii="Tahoma" w:hAnsi="Tahoma" w:cs="Tahoma"/>
          <w:bCs/>
          <w:sz w:val="22"/>
          <w:szCs w:val="22"/>
          <w:lang w:val="el-GR"/>
        </w:rPr>
      </w:pPr>
    </w:p>
    <w:p w14:paraId="3808E56A" w14:textId="76A17D7A" w:rsidR="003043CC" w:rsidRPr="00F7642D" w:rsidRDefault="003043CC" w:rsidP="00F7642D">
      <w:pPr>
        <w:jc w:val="both"/>
        <w:rPr>
          <w:rFonts w:ascii="Tahoma" w:hAnsi="Tahoma" w:cs="Tahoma"/>
          <w:bCs/>
          <w:sz w:val="22"/>
          <w:szCs w:val="22"/>
          <w:lang w:val="el-GR"/>
        </w:rPr>
      </w:pPr>
      <w:r w:rsidRPr="00F7642D">
        <w:rPr>
          <w:rFonts w:ascii="Tahoma" w:hAnsi="Tahoma" w:cs="Tahoma"/>
          <w:bCs/>
          <w:sz w:val="22"/>
          <w:szCs w:val="22"/>
          <w:lang w:val="el-GR"/>
        </w:rPr>
        <w:t xml:space="preserve">Ο Όμιλος ΟΤΕ </w:t>
      </w:r>
      <w:r w:rsidR="00A63AE0" w:rsidRPr="00F7642D">
        <w:rPr>
          <w:rFonts w:ascii="Tahoma" w:hAnsi="Tahoma" w:cs="Tahoma"/>
          <w:bCs/>
          <w:sz w:val="22"/>
          <w:szCs w:val="22"/>
          <w:lang w:val="el-GR"/>
        </w:rPr>
        <w:t>ολοκλήρωσε με επιτυχία την πώληση της σταθερής στην Ρουμανία</w:t>
      </w:r>
      <w:r w:rsidR="0001397D">
        <w:rPr>
          <w:rFonts w:ascii="Tahoma" w:hAnsi="Tahoma" w:cs="Tahoma"/>
          <w:bCs/>
          <w:sz w:val="22"/>
          <w:szCs w:val="22"/>
          <w:lang w:val="el-GR"/>
        </w:rPr>
        <w:t xml:space="preserve">, κάνοντας </w:t>
      </w:r>
      <w:r w:rsidR="00F049A4" w:rsidRPr="00F7642D">
        <w:rPr>
          <w:rFonts w:ascii="Tahoma" w:hAnsi="Tahoma" w:cs="Tahoma"/>
          <w:bCs/>
          <w:sz w:val="22"/>
          <w:szCs w:val="22"/>
          <w:lang w:val="el-GR"/>
        </w:rPr>
        <w:t xml:space="preserve">ένα σημαντικό βήμα </w:t>
      </w:r>
      <w:r w:rsidR="0001397D">
        <w:rPr>
          <w:rFonts w:ascii="Tahoma" w:hAnsi="Tahoma" w:cs="Tahoma"/>
          <w:bCs/>
          <w:sz w:val="22"/>
          <w:szCs w:val="22"/>
          <w:lang w:val="el-GR"/>
        </w:rPr>
        <w:t>στο πλαίσιο της</w:t>
      </w:r>
      <w:r w:rsidR="0001397D" w:rsidRPr="00F7642D">
        <w:rPr>
          <w:rFonts w:ascii="Tahoma" w:hAnsi="Tahoma" w:cs="Tahoma"/>
          <w:bCs/>
          <w:sz w:val="22"/>
          <w:szCs w:val="22"/>
          <w:lang w:val="el-GR"/>
        </w:rPr>
        <w:t xml:space="preserve"> </w:t>
      </w:r>
      <w:r w:rsidR="00F049A4" w:rsidRPr="00F7642D">
        <w:rPr>
          <w:rFonts w:ascii="Tahoma" w:hAnsi="Tahoma" w:cs="Tahoma"/>
          <w:bCs/>
          <w:sz w:val="22"/>
          <w:szCs w:val="22"/>
          <w:lang w:val="el-GR"/>
        </w:rPr>
        <w:t>στρατηγική</w:t>
      </w:r>
      <w:r w:rsidR="0001397D">
        <w:rPr>
          <w:rFonts w:ascii="Tahoma" w:hAnsi="Tahoma" w:cs="Tahoma"/>
          <w:bCs/>
          <w:sz w:val="22"/>
          <w:szCs w:val="22"/>
          <w:lang w:val="el-GR"/>
        </w:rPr>
        <w:t>ς του για</w:t>
      </w:r>
      <w:r w:rsidR="00F049A4" w:rsidRPr="00F7642D">
        <w:rPr>
          <w:rFonts w:ascii="Tahoma" w:hAnsi="Tahoma" w:cs="Tahoma"/>
          <w:bCs/>
          <w:sz w:val="22"/>
          <w:szCs w:val="22"/>
          <w:lang w:val="el-GR"/>
        </w:rPr>
        <w:t xml:space="preserve"> επανεστίαση </w:t>
      </w:r>
      <w:r w:rsidR="0001397D">
        <w:rPr>
          <w:rFonts w:ascii="Tahoma" w:hAnsi="Tahoma" w:cs="Tahoma"/>
          <w:bCs/>
          <w:sz w:val="22"/>
          <w:szCs w:val="22"/>
          <w:lang w:val="el-GR"/>
        </w:rPr>
        <w:t>σε</w:t>
      </w:r>
      <w:r w:rsidR="00F049A4" w:rsidRPr="00F7642D">
        <w:rPr>
          <w:rFonts w:ascii="Tahoma" w:hAnsi="Tahoma" w:cs="Tahoma"/>
          <w:bCs/>
          <w:sz w:val="22"/>
          <w:szCs w:val="22"/>
          <w:lang w:val="el-GR"/>
        </w:rPr>
        <w:t xml:space="preserve"> βιώσιμες</w:t>
      </w:r>
      <w:r w:rsidR="0001397D">
        <w:rPr>
          <w:rFonts w:ascii="Tahoma" w:hAnsi="Tahoma" w:cs="Tahoma"/>
          <w:bCs/>
          <w:sz w:val="22"/>
          <w:szCs w:val="22"/>
          <w:lang w:val="el-GR"/>
        </w:rPr>
        <w:t xml:space="preserve"> και κερδοφόρες</w:t>
      </w:r>
      <w:r w:rsidR="00F049A4" w:rsidRPr="00F7642D">
        <w:rPr>
          <w:rFonts w:ascii="Tahoma" w:hAnsi="Tahoma" w:cs="Tahoma"/>
          <w:bCs/>
          <w:sz w:val="22"/>
          <w:szCs w:val="22"/>
          <w:lang w:val="el-GR"/>
        </w:rPr>
        <w:t xml:space="preserve"> δραστηριότητ</w:t>
      </w:r>
      <w:r w:rsidR="0001397D">
        <w:rPr>
          <w:rFonts w:ascii="Tahoma" w:hAnsi="Tahoma" w:cs="Tahoma"/>
          <w:bCs/>
          <w:sz w:val="22"/>
          <w:szCs w:val="22"/>
          <w:lang w:val="el-GR"/>
        </w:rPr>
        <w:t>ες</w:t>
      </w:r>
      <w:r w:rsidR="00F049A4" w:rsidRPr="00F7642D">
        <w:rPr>
          <w:rFonts w:ascii="Tahoma" w:hAnsi="Tahoma" w:cs="Tahoma"/>
          <w:bCs/>
          <w:sz w:val="22"/>
          <w:szCs w:val="22"/>
          <w:lang w:val="el-GR"/>
        </w:rPr>
        <w:t xml:space="preserve">. Ο ΟΤΕ παραμένει στην αγορά </w:t>
      </w:r>
      <w:r w:rsidR="00F1691F">
        <w:rPr>
          <w:rFonts w:ascii="Tahoma" w:hAnsi="Tahoma" w:cs="Tahoma"/>
          <w:bCs/>
          <w:sz w:val="22"/>
          <w:szCs w:val="22"/>
          <w:lang w:val="el-GR"/>
        </w:rPr>
        <w:t>της Ρουμανίας κατέχοντας</w:t>
      </w:r>
      <w:r w:rsidR="00F1691F" w:rsidRPr="00F1691F">
        <w:rPr>
          <w:rFonts w:ascii="Tahoma" w:hAnsi="Tahoma" w:cs="Tahoma"/>
          <w:bCs/>
          <w:sz w:val="22"/>
          <w:szCs w:val="22"/>
          <w:lang w:val="el-GR"/>
        </w:rPr>
        <w:t xml:space="preserve"> </w:t>
      </w:r>
      <w:r w:rsidR="00F049A4" w:rsidRPr="00F7642D">
        <w:rPr>
          <w:rFonts w:ascii="Tahoma" w:hAnsi="Tahoma" w:cs="Tahoma"/>
          <w:bCs/>
          <w:sz w:val="22"/>
          <w:szCs w:val="22"/>
          <w:lang w:val="el-GR"/>
        </w:rPr>
        <w:t xml:space="preserve">το 100% της </w:t>
      </w:r>
      <w:r w:rsidR="00F049A4" w:rsidRPr="00F7642D">
        <w:rPr>
          <w:rFonts w:ascii="Tahoma" w:hAnsi="Tahoma" w:cs="Tahoma"/>
          <w:bCs/>
          <w:sz w:val="22"/>
          <w:szCs w:val="22"/>
          <w:lang w:val="en-US"/>
        </w:rPr>
        <w:t>Telekom</w:t>
      </w:r>
      <w:r w:rsidR="00F049A4" w:rsidRPr="00F7642D">
        <w:rPr>
          <w:rFonts w:ascii="Tahoma" w:hAnsi="Tahoma" w:cs="Tahoma"/>
          <w:bCs/>
          <w:sz w:val="22"/>
          <w:szCs w:val="22"/>
          <w:lang w:val="el-GR"/>
        </w:rPr>
        <w:t xml:space="preserve"> </w:t>
      </w:r>
      <w:r w:rsidR="00F049A4" w:rsidRPr="00F7642D">
        <w:rPr>
          <w:rFonts w:ascii="Tahoma" w:hAnsi="Tahoma" w:cs="Tahoma"/>
          <w:bCs/>
          <w:sz w:val="22"/>
          <w:szCs w:val="22"/>
          <w:lang w:val="en-US"/>
        </w:rPr>
        <w:t>Romania</w:t>
      </w:r>
      <w:r w:rsidR="00F049A4" w:rsidRPr="00F7642D">
        <w:rPr>
          <w:rFonts w:ascii="Tahoma" w:hAnsi="Tahoma" w:cs="Tahoma"/>
          <w:bCs/>
          <w:sz w:val="22"/>
          <w:szCs w:val="22"/>
          <w:lang w:val="el-GR"/>
        </w:rPr>
        <w:t xml:space="preserve"> </w:t>
      </w:r>
      <w:r w:rsidR="00F049A4" w:rsidRPr="00F7642D">
        <w:rPr>
          <w:rFonts w:ascii="Tahoma" w:hAnsi="Tahoma" w:cs="Tahoma"/>
          <w:bCs/>
          <w:sz w:val="22"/>
          <w:szCs w:val="22"/>
          <w:lang w:val="en-US"/>
        </w:rPr>
        <w:t>Mobile</w:t>
      </w:r>
      <w:r w:rsidR="00F049A4" w:rsidRPr="00F7642D">
        <w:rPr>
          <w:rFonts w:ascii="Tahoma" w:hAnsi="Tahoma" w:cs="Tahoma"/>
          <w:bCs/>
          <w:sz w:val="22"/>
          <w:szCs w:val="22"/>
          <w:lang w:val="el-GR"/>
        </w:rPr>
        <w:t xml:space="preserve"> (κινητή) μετά την απόκτηση του ποσοστού 30% που κατείχε προηγουμένως η </w:t>
      </w:r>
      <w:r w:rsidR="00F049A4" w:rsidRPr="00F7642D">
        <w:rPr>
          <w:rFonts w:ascii="Tahoma" w:hAnsi="Tahoma" w:cs="Tahoma"/>
          <w:bCs/>
          <w:sz w:val="22"/>
          <w:szCs w:val="22"/>
          <w:lang w:val="en-US"/>
        </w:rPr>
        <w:t>Telekom</w:t>
      </w:r>
      <w:r w:rsidR="00F049A4" w:rsidRPr="00F7642D">
        <w:rPr>
          <w:rFonts w:ascii="Tahoma" w:hAnsi="Tahoma" w:cs="Tahoma"/>
          <w:bCs/>
          <w:sz w:val="22"/>
          <w:szCs w:val="22"/>
          <w:lang w:val="el-GR"/>
        </w:rPr>
        <w:t xml:space="preserve"> </w:t>
      </w:r>
      <w:r w:rsidR="00F049A4" w:rsidRPr="00F7642D">
        <w:rPr>
          <w:rFonts w:ascii="Tahoma" w:hAnsi="Tahoma" w:cs="Tahoma"/>
          <w:bCs/>
          <w:sz w:val="22"/>
          <w:szCs w:val="22"/>
          <w:lang w:val="en-US"/>
        </w:rPr>
        <w:t>Romania</w:t>
      </w:r>
      <w:r w:rsidR="00F049A4" w:rsidRPr="00F7642D">
        <w:rPr>
          <w:rFonts w:ascii="Tahoma" w:hAnsi="Tahoma" w:cs="Tahoma"/>
          <w:bCs/>
          <w:sz w:val="22"/>
          <w:szCs w:val="22"/>
          <w:lang w:val="el-GR"/>
        </w:rPr>
        <w:t xml:space="preserve"> (σταθερή). </w:t>
      </w:r>
    </w:p>
    <w:p w14:paraId="792A6C38" w14:textId="77777777" w:rsidR="00F049A4" w:rsidRPr="00DC0D29" w:rsidRDefault="00F049A4" w:rsidP="00607ABB">
      <w:pPr>
        <w:tabs>
          <w:tab w:val="left" w:pos="10490"/>
        </w:tabs>
        <w:jc w:val="both"/>
        <w:rPr>
          <w:rFonts w:ascii="Tahoma" w:hAnsi="Tahoma" w:cs="Tahoma"/>
          <w:bCs/>
          <w:sz w:val="22"/>
          <w:szCs w:val="22"/>
          <w:lang w:val="el-GR"/>
        </w:rPr>
      </w:pPr>
    </w:p>
    <w:p w14:paraId="0BD33BB5" w14:textId="027F7AB5" w:rsidR="00607ABB" w:rsidRPr="00316E3D" w:rsidRDefault="00EA3779" w:rsidP="00607ABB">
      <w:pPr>
        <w:tabs>
          <w:tab w:val="left" w:pos="10490"/>
        </w:tabs>
        <w:jc w:val="both"/>
        <w:rPr>
          <w:rFonts w:ascii="Tahoma" w:hAnsi="Tahoma" w:cs="Tahoma"/>
          <w:bCs/>
          <w:color w:val="FF0000"/>
          <w:sz w:val="22"/>
          <w:szCs w:val="22"/>
          <w:lang w:val="el-GR"/>
        </w:rPr>
      </w:pPr>
      <w:r w:rsidRPr="002710B0">
        <w:rPr>
          <w:rFonts w:ascii="Tahoma" w:hAnsi="Tahoma" w:cs="Tahoma"/>
          <w:bCs/>
          <w:sz w:val="22"/>
          <w:szCs w:val="22"/>
          <w:lang w:val="el-GR"/>
        </w:rPr>
        <w:t>Τ</w:t>
      </w:r>
      <w:r w:rsidR="00607ABB" w:rsidRPr="002710B0">
        <w:rPr>
          <w:rFonts w:ascii="Tahoma" w:hAnsi="Tahoma" w:cs="Tahoma"/>
          <w:bCs/>
          <w:sz w:val="22"/>
          <w:szCs w:val="22"/>
          <w:lang w:val="el-GR"/>
        </w:rPr>
        <w:t>α ενοποιημένα έσοδα του</w:t>
      </w:r>
      <w:r w:rsidR="00DC0D29" w:rsidRPr="002710B0">
        <w:rPr>
          <w:rFonts w:ascii="Tahoma" w:hAnsi="Tahoma" w:cs="Tahoma"/>
          <w:bCs/>
          <w:sz w:val="22"/>
          <w:szCs w:val="22"/>
          <w:lang w:val="el-GR"/>
        </w:rPr>
        <w:t xml:space="preserve"> Ομίλου OTE παρουσίασαν αύξηση 1,8</w:t>
      </w:r>
      <w:r w:rsidR="00607ABB" w:rsidRPr="002710B0">
        <w:rPr>
          <w:rFonts w:ascii="Tahoma" w:hAnsi="Tahoma" w:cs="Tahoma"/>
          <w:bCs/>
          <w:sz w:val="22"/>
          <w:szCs w:val="22"/>
          <w:lang w:val="el-GR"/>
        </w:rPr>
        <w:t>%</w:t>
      </w:r>
      <w:r w:rsidR="001B3E2C" w:rsidRPr="002710B0">
        <w:rPr>
          <w:rFonts w:ascii="Tahoma" w:hAnsi="Tahoma" w:cs="Tahoma"/>
          <w:bCs/>
          <w:sz w:val="22"/>
          <w:szCs w:val="22"/>
          <w:lang w:val="el-GR"/>
        </w:rPr>
        <w:t xml:space="preserve"> στο </w:t>
      </w:r>
      <w:r w:rsidR="00DC0D29" w:rsidRPr="002710B0">
        <w:rPr>
          <w:rFonts w:ascii="Tahoma" w:hAnsi="Tahoma" w:cs="Tahoma"/>
          <w:bCs/>
          <w:sz w:val="22"/>
          <w:szCs w:val="22"/>
          <w:lang w:val="el-GR"/>
        </w:rPr>
        <w:t>Γ</w:t>
      </w:r>
      <w:r w:rsidR="006C1F08" w:rsidRPr="002710B0">
        <w:rPr>
          <w:rFonts w:ascii="Tahoma" w:hAnsi="Tahoma" w:cs="Tahoma"/>
          <w:bCs/>
          <w:sz w:val="22"/>
          <w:szCs w:val="22"/>
          <w:lang w:val="el-GR"/>
        </w:rPr>
        <w:t>’</w:t>
      </w:r>
      <w:r w:rsidR="003043CC" w:rsidRPr="002710B0">
        <w:rPr>
          <w:rFonts w:ascii="Tahoma" w:hAnsi="Tahoma" w:cs="Tahoma"/>
          <w:bCs/>
          <w:sz w:val="22"/>
          <w:szCs w:val="22"/>
          <w:lang w:val="el-GR"/>
        </w:rPr>
        <w:t xml:space="preserve"> </w:t>
      </w:r>
      <w:r w:rsidR="001B3E2C" w:rsidRPr="002710B0">
        <w:rPr>
          <w:rFonts w:ascii="Tahoma" w:hAnsi="Tahoma" w:cs="Tahoma"/>
          <w:bCs/>
          <w:sz w:val="22"/>
          <w:szCs w:val="22"/>
          <w:lang w:val="el-GR"/>
        </w:rPr>
        <w:t>τρίμηνο</w:t>
      </w:r>
      <w:r w:rsidR="003043CC" w:rsidRPr="002710B0">
        <w:rPr>
          <w:rFonts w:ascii="Tahoma" w:hAnsi="Tahoma" w:cs="Tahoma"/>
          <w:bCs/>
          <w:sz w:val="22"/>
          <w:szCs w:val="22"/>
          <w:lang w:val="el-GR"/>
        </w:rPr>
        <w:t xml:space="preserve"> το</w:t>
      </w:r>
      <w:r w:rsidR="00DC0D29" w:rsidRPr="002710B0">
        <w:rPr>
          <w:rFonts w:ascii="Tahoma" w:hAnsi="Tahoma" w:cs="Tahoma"/>
          <w:bCs/>
          <w:sz w:val="22"/>
          <w:szCs w:val="22"/>
          <w:lang w:val="el-GR"/>
        </w:rPr>
        <w:t xml:space="preserve">υ 2021 και </w:t>
      </w:r>
      <w:r w:rsidR="00DC0D29" w:rsidRPr="00DD5EA8">
        <w:rPr>
          <w:rFonts w:ascii="Tahoma" w:hAnsi="Tahoma" w:cs="Tahoma"/>
          <w:bCs/>
          <w:sz w:val="22"/>
          <w:szCs w:val="22"/>
          <w:lang w:val="el-GR"/>
        </w:rPr>
        <w:t>διαμορφώθηκαν σε €861,4</w:t>
      </w:r>
      <w:r w:rsidR="00607ABB" w:rsidRPr="00DD5EA8">
        <w:rPr>
          <w:rFonts w:ascii="Tahoma" w:hAnsi="Tahoma" w:cs="Tahoma"/>
          <w:bCs/>
          <w:sz w:val="22"/>
          <w:szCs w:val="22"/>
          <w:lang w:val="el-GR"/>
        </w:rPr>
        <w:t xml:space="preserve"> εκατ</w:t>
      </w:r>
      <w:r w:rsidR="00044429" w:rsidRPr="00DD5EA8">
        <w:rPr>
          <w:rFonts w:ascii="Tahoma" w:hAnsi="Tahoma" w:cs="Tahoma"/>
          <w:bCs/>
          <w:sz w:val="22"/>
          <w:szCs w:val="22"/>
          <w:lang w:val="el-GR"/>
        </w:rPr>
        <w:t>.</w:t>
      </w:r>
      <w:r w:rsidR="00607ABB" w:rsidRPr="00DD5EA8">
        <w:rPr>
          <w:rFonts w:ascii="Tahoma" w:hAnsi="Tahoma" w:cs="Tahoma"/>
          <w:bCs/>
          <w:sz w:val="22"/>
          <w:szCs w:val="22"/>
          <w:lang w:val="el-GR"/>
        </w:rPr>
        <w:t xml:space="preserve"> Στην Ελλάδα</w:t>
      </w:r>
      <w:r w:rsidR="00A978D0" w:rsidRPr="00DD5EA8">
        <w:rPr>
          <w:rFonts w:ascii="Tahoma" w:hAnsi="Tahoma" w:cs="Tahoma"/>
          <w:bCs/>
          <w:sz w:val="22"/>
          <w:szCs w:val="22"/>
          <w:lang w:val="el-GR"/>
        </w:rPr>
        <w:t>,</w:t>
      </w:r>
      <w:r w:rsidR="00607ABB" w:rsidRPr="00DD5EA8">
        <w:rPr>
          <w:rFonts w:ascii="Tahoma" w:hAnsi="Tahoma" w:cs="Tahoma"/>
          <w:bCs/>
          <w:sz w:val="22"/>
          <w:szCs w:val="22"/>
          <w:lang w:val="el-GR"/>
        </w:rPr>
        <w:t xml:space="preserve"> τα έσοδα </w:t>
      </w:r>
      <w:r w:rsidR="002710B0" w:rsidRPr="00DD5EA8">
        <w:rPr>
          <w:rFonts w:ascii="Tahoma" w:hAnsi="Tahoma" w:cs="Tahoma"/>
          <w:bCs/>
          <w:sz w:val="22"/>
          <w:szCs w:val="22"/>
          <w:lang w:val="el-GR"/>
        </w:rPr>
        <w:t>αυξήθηκαν κατά 3,5</w:t>
      </w:r>
      <w:r w:rsidR="00C07181" w:rsidRPr="00DD5EA8">
        <w:rPr>
          <w:rFonts w:ascii="Tahoma" w:hAnsi="Tahoma" w:cs="Tahoma"/>
          <w:bCs/>
          <w:sz w:val="22"/>
          <w:szCs w:val="22"/>
          <w:lang w:val="el-GR"/>
        </w:rPr>
        <w:t xml:space="preserve">%, </w:t>
      </w:r>
      <w:r w:rsidR="00607ABB" w:rsidRPr="00DD5EA8">
        <w:rPr>
          <w:rFonts w:ascii="Tahoma" w:hAnsi="Tahoma" w:cs="Tahoma"/>
          <w:bCs/>
          <w:sz w:val="22"/>
          <w:szCs w:val="22"/>
          <w:lang w:val="el-GR"/>
        </w:rPr>
        <w:t>στα €</w:t>
      </w:r>
      <w:r w:rsidR="00F46953" w:rsidRPr="00DD5EA8">
        <w:rPr>
          <w:rFonts w:ascii="Tahoma" w:hAnsi="Tahoma" w:cs="Tahoma"/>
          <w:bCs/>
          <w:sz w:val="22"/>
          <w:szCs w:val="22"/>
          <w:lang w:val="el-GR"/>
        </w:rPr>
        <w:t>7</w:t>
      </w:r>
      <w:r w:rsidR="002710B0" w:rsidRPr="00DD5EA8">
        <w:rPr>
          <w:rFonts w:ascii="Tahoma" w:hAnsi="Tahoma" w:cs="Tahoma"/>
          <w:bCs/>
          <w:sz w:val="22"/>
          <w:szCs w:val="22"/>
          <w:lang w:val="el-GR"/>
        </w:rPr>
        <w:t>89</w:t>
      </w:r>
      <w:r w:rsidR="00607ABB" w:rsidRPr="00DD5EA8">
        <w:rPr>
          <w:rFonts w:ascii="Tahoma" w:hAnsi="Tahoma" w:cs="Tahoma"/>
          <w:bCs/>
          <w:sz w:val="22"/>
          <w:szCs w:val="22"/>
          <w:lang w:val="el-GR"/>
        </w:rPr>
        <w:t>,</w:t>
      </w:r>
      <w:r w:rsidR="002710B0" w:rsidRPr="00DD5EA8">
        <w:rPr>
          <w:rFonts w:ascii="Tahoma" w:hAnsi="Tahoma" w:cs="Tahoma"/>
          <w:bCs/>
          <w:sz w:val="22"/>
          <w:szCs w:val="22"/>
          <w:lang w:val="el-GR"/>
        </w:rPr>
        <w:t>9</w:t>
      </w:r>
      <w:r w:rsidR="00F46953" w:rsidRPr="00DD5EA8">
        <w:rPr>
          <w:rFonts w:ascii="Tahoma" w:hAnsi="Tahoma" w:cs="Tahoma"/>
          <w:bCs/>
          <w:sz w:val="22"/>
          <w:szCs w:val="22"/>
          <w:lang w:val="el-GR"/>
        </w:rPr>
        <w:t xml:space="preserve"> </w:t>
      </w:r>
      <w:r w:rsidR="00607ABB" w:rsidRPr="00DD5EA8">
        <w:rPr>
          <w:rFonts w:ascii="Tahoma" w:hAnsi="Tahoma" w:cs="Tahoma"/>
          <w:bCs/>
          <w:sz w:val="22"/>
          <w:szCs w:val="22"/>
          <w:lang w:val="el-GR"/>
        </w:rPr>
        <w:t>εκατ</w:t>
      </w:r>
      <w:r w:rsidR="00044429" w:rsidRPr="00DD5EA8">
        <w:rPr>
          <w:rFonts w:ascii="Tahoma" w:hAnsi="Tahoma" w:cs="Tahoma"/>
          <w:bCs/>
          <w:sz w:val="22"/>
          <w:szCs w:val="22"/>
          <w:lang w:val="el-GR"/>
        </w:rPr>
        <w:t>.</w:t>
      </w:r>
      <w:r w:rsidR="005E3B2E" w:rsidRPr="00DD5EA8">
        <w:rPr>
          <w:rFonts w:ascii="Tahoma" w:hAnsi="Tahoma" w:cs="Tahoma"/>
          <w:bCs/>
          <w:sz w:val="22"/>
          <w:szCs w:val="22"/>
          <w:lang w:val="el-GR"/>
        </w:rPr>
        <w:t>,</w:t>
      </w:r>
      <w:r w:rsidR="002710B0" w:rsidRPr="00DD5EA8">
        <w:rPr>
          <w:rFonts w:ascii="Tahoma" w:hAnsi="Tahoma" w:cs="Tahoma"/>
          <w:bCs/>
          <w:sz w:val="22"/>
          <w:szCs w:val="22"/>
          <w:lang w:val="el-GR"/>
        </w:rPr>
        <w:t xml:space="preserve"> στηριζόμενα από την ανάκαμψη στον τουρισμό και τη σταθερή ζήτηση για υψηλότερες ταχύτητες στη σταθερή και </w:t>
      </w:r>
      <w:r w:rsidR="00BE788A">
        <w:rPr>
          <w:rFonts w:ascii="Tahoma" w:hAnsi="Tahoma" w:cs="Tahoma"/>
          <w:bCs/>
          <w:sz w:val="22"/>
          <w:szCs w:val="22"/>
          <w:lang w:val="el-GR"/>
        </w:rPr>
        <w:t>δεδομένα σ</w:t>
      </w:r>
      <w:r w:rsidR="002710B0" w:rsidRPr="00DD5EA8">
        <w:rPr>
          <w:rFonts w:ascii="Tahoma" w:hAnsi="Tahoma" w:cs="Tahoma"/>
          <w:bCs/>
          <w:sz w:val="22"/>
          <w:szCs w:val="22"/>
          <w:lang w:val="el-GR"/>
        </w:rPr>
        <w:t>την κινητή.</w:t>
      </w:r>
      <w:r w:rsidR="005E3B2E" w:rsidRPr="00DD5EA8">
        <w:rPr>
          <w:rFonts w:ascii="Tahoma" w:hAnsi="Tahoma" w:cs="Tahoma"/>
          <w:bCs/>
          <w:sz w:val="22"/>
          <w:szCs w:val="22"/>
          <w:lang w:val="el-GR"/>
        </w:rPr>
        <w:t xml:space="preserve"> </w:t>
      </w:r>
      <w:r w:rsidR="00607ABB" w:rsidRPr="00DD5EA8">
        <w:rPr>
          <w:rFonts w:ascii="Tahoma" w:hAnsi="Tahoma" w:cs="Tahoma"/>
          <w:bCs/>
          <w:sz w:val="22"/>
          <w:szCs w:val="22"/>
          <w:lang w:val="el-GR"/>
        </w:rPr>
        <w:t>Στη</w:t>
      </w:r>
      <w:r w:rsidR="00F80228" w:rsidRPr="00DD5EA8">
        <w:rPr>
          <w:rFonts w:ascii="Tahoma" w:hAnsi="Tahoma" w:cs="Tahoma"/>
          <w:bCs/>
          <w:sz w:val="22"/>
          <w:szCs w:val="22"/>
          <w:lang w:val="el-GR"/>
        </w:rPr>
        <w:t>ν</w:t>
      </w:r>
      <w:r w:rsidR="00607ABB" w:rsidRPr="00DD5EA8">
        <w:rPr>
          <w:rFonts w:ascii="Tahoma" w:hAnsi="Tahoma" w:cs="Tahoma"/>
          <w:bCs/>
          <w:sz w:val="22"/>
          <w:szCs w:val="22"/>
          <w:lang w:val="el-GR"/>
        </w:rPr>
        <w:t xml:space="preserve"> Ρου</w:t>
      </w:r>
      <w:r w:rsidR="003A2150" w:rsidRPr="00DD5EA8">
        <w:rPr>
          <w:rFonts w:ascii="Tahoma" w:hAnsi="Tahoma" w:cs="Tahoma"/>
          <w:bCs/>
          <w:sz w:val="22"/>
          <w:szCs w:val="22"/>
          <w:lang w:val="el-GR"/>
        </w:rPr>
        <w:t>μανία,</w:t>
      </w:r>
      <w:r w:rsidR="00C07181" w:rsidRPr="00DD5EA8">
        <w:rPr>
          <w:rFonts w:ascii="Tahoma" w:hAnsi="Tahoma" w:cs="Tahoma"/>
          <w:bCs/>
          <w:sz w:val="22"/>
          <w:szCs w:val="22"/>
          <w:lang w:val="el-GR"/>
        </w:rPr>
        <w:t xml:space="preserve"> </w:t>
      </w:r>
      <w:r w:rsidR="003A2150" w:rsidRPr="00DD5EA8">
        <w:rPr>
          <w:rFonts w:ascii="Tahoma" w:hAnsi="Tahoma" w:cs="Tahoma"/>
          <w:bCs/>
          <w:sz w:val="22"/>
          <w:szCs w:val="22"/>
          <w:lang w:val="el-GR"/>
        </w:rPr>
        <w:t xml:space="preserve">τα </w:t>
      </w:r>
      <w:r w:rsidR="003A2150" w:rsidRPr="00B25DD4">
        <w:rPr>
          <w:rFonts w:ascii="Tahoma" w:hAnsi="Tahoma" w:cs="Tahoma"/>
          <w:bCs/>
          <w:sz w:val="22"/>
          <w:szCs w:val="22"/>
          <w:lang w:val="el-GR"/>
        </w:rPr>
        <w:t>έσοδα</w:t>
      </w:r>
      <w:r w:rsidR="002B5446" w:rsidRPr="00FF2CCB">
        <w:rPr>
          <w:rFonts w:ascii="Tahoma" w:hAnsi="Tahoma" w:cs="Tahoma"/>
          <w:bCs/>
          <w:sz w:val="22"/>
          <w:szCs w:val="22"/>
          <w:lang w:val="el-GR"/>
        </w:rPr>
        <w:t xml:space="preserve"> της κινητής</w:t>
      </w:r>
      <w:r w:rsidR="005E3B2E" w:rsidRPr="00B25DD4">
        <w:rPr>
          <w:rFonts w:ascii="Tahoma" w:hAnsi="Tahoma" w:cs="Tahoma"/>
          <w:bCs/>
          <w:sz w:val="22"/>
          <w:szCs w:val="22"/>
          <w:lang w:val="el-GR"/>
        </w:rPr>
        <w:t xml:space="preserve"> </w:t>
      </w:r>
      <w:r w:rsidR="00C07181" w:rsidRPr="00B25DD4">
        <w:rPr>
          <w:rFonts w:ascii="Tahoma" w:hAnsi="Tahoma" w:cs="Tahoma"/>
          <w:bCs/>
          <w:sz w:val="22"/>
          <w:szCs w:val="22"/>
          <w:lang w:val="el-GR"/>
        </w:rPr>
        <w:t>διαμορφώθηκαν</w:t>
      </w:r>
      <w:r w:rsidR="00C07181" w:rsidRPr="00DD5EA8">
        <w:rPr>
          <w:rFonts w:ascii="Tahoma" w:hAnsi="Tahoma" w:cs="Tahoma"/>
          <w:bCs/>
          <w:sz w:val="22"/>
          <w:szCs w:val="22"/>
          <w:lang w:val="el-GR"/>
        </w:rPr>
        <w:t xml:space="preserve"> </w:t>
      </w:r>
      <w:r w:rsidR="00DD5EA8" w:rsidRPr="00DD5EA8">
        <w:rPr>
          <w:rFonts w:ascii="Tahoma" w:hAnsi="Tahoma" w:cs="Tahoma"/>
          <w:bCs/>
          <w:sz w:val="22"/>
          <w:szCs w:val="22"/>
          <w:lang w:val="el-GR"/>
        </w:rPr>
        <w:t>στα €80,8</w:t>
      </w:r>
      <w:r w:rsidR="00607ABB" w:rsidRPr="00DD5EA8">
        <w:rPr>
          <w:rFonts w:ascii="Tahoma" w:hAnsi="Tahoma" w:cs="Tahoma"/>
          <w:bCs/>
          <w:sz w:val="22"/>
          <w:szCs w:val="22"/>
          <w:lang w:val="el-GR"/>
        </w:rPr>
        <w:t xml:space="preserve"> εκατ</w:t>
      </w:r>
      <w:r w:rsidR="00044429" w:rsidRPr="00DD5EA8">
        <w:rPr>
          <w:rFonts w:ascii="Tahoma" w:hAnsi="Tahoma" w:cs="Tahoma"/>
          <w:bCs/>
          <w:sz w:val="22"/>
          <w:szCs w:val="22"/>
          <w:lang w:val="el-GR"/>
        </w:rPr>
        <w:t>.</w:t>
      </w:r>
      <w:r w:rsidR="00607ABB" w:rsidRPr="00DD5EA8">
        <w:rPr>
          <w:rFonts w:ascii="Tahoma" w:hAnsi="Tahoma" w:cs="Tahoma"/>
          <w:bCs/>
          <w:sz w:val="22"/>
          <w:szCs w:val="22"/>
          <w:lang w:val="el-GR"/>
        </w:rPr>
        <w:t xml:space="preserve"> στο τρίμηνο</w:t>
      </w:r>
      <w:r w:rsidR="0001397D">
        <w:rPr>
          <w:rFonts w:ascii="Tahoma" w:hAnsi="Tahoma" w:cs="Tahoma"/>
          <w:bCs/>
          <w:sz w:val="22"/>
          <w:szCs w:val="22"/>
          <w:lang w:val="el-GR"/>
        </w:rPr>
        <w:t>,</w:t>
      </w:r>
      <w:r w:rsidR="00DD5EA8" w:rsidRPr="00DD5EA8">
        <w:rPr>
          <w:rFonts w:ascii="Tahoma" w:hAnsi="Tahoma" w:cs="Tahoma"/>
          <w:bCs/>
          <w:sz w:val="22"/>
          <w:szCs w:val="22"/>
          <w:lang w:val="el-GR"/>
        </w:rPr>
        <w:t xml:space="preserve"> μειωμένα κατά 10,8</w:t>
      </w:r>
      <w:r w:rsidR="00C07181" w:rsidRPr="00DD5EA8">
        <w:rPr>
          <w:rFonts w:ascii="Tahoma" w:hAnsi="Tahoma" w:cs="Tahoma"/>
          <w:bCs/>
          <w:sz w:val="22"/>
          <w:szCs w:val="22"/>
          <w:lang w:val="el-GR"/>
        </w:rPr>
        <w:t>%,</w:t>
      </w:r>
      <w:r w:rsidR="00DD5EA8" w:rsidRPr="00DD5EA8">
        <w:rPr>
          <w:rFonts w:ascii="Tahoma" w:hAnsi="Tahoma" w:cs="Tahoma"/>
          <w:bCs/>
          <w:sz w:val="22"/>
          <w:szCs w:val="22"/>
          <w:lang w:val="el-GR"/>
        </w:rPr>
        <w:t xml:space="preserve"> αντανακλώντας </w:t>
      </w:r>
      <w:r w:rsidR="0031465D">
        <w:rPr>
          <w:rFonts w:ascii="Tahoma" w:hAnsi="Tahoma" w:cs="Tahoma"/>
          <w:bCs/>
          <w:sz w:val="22"/>
          <w:szCs w:val="22"/>
          <w:lang w:val="el-GR"/>
        </w:rPr>
        <w:t xml:space="preserve">ορισμένες </w:t>
      </w:r>
      <w:r w:rsidR="00746076">
        <w:rPr>
          <w:rFonts w:ascii="Tahoma" w:hAnsi="Tahoma" w:cs="Tahoma"/>
          <w:bCs/>
          <w:sz w:val="22"/>
          <w:szCs w:val="22"/>
          <w:lang w:val="el-GR"/>
        </w:rPr>
        <w:t>έκτακτες ευνοϊκές</w:t>
      </w:r>
      <w:r w:rsidR="00D96999">
        <w:rPr>
          <w:rFonts w:ascii="Tahoma" w:hAnsi="Tahoma" w:cs="Tahoma"/>
          <w:bCs/>
          <w:sz w:val="22"/>
          <w:szCs w:val="22"/>
          <w:lang w:val="el-GR"/>
        </w:rPr>
        <w:t xml:space="preserve"> προσαρμογές</w:t>
      </w:r>
      <w:r w:rsidR="00DD5EA8" w:rsidRPr="00DD5EA8">
        <w:rPr>
          <w:rFonts w:ascii="Tahoma" w:hAnsi="Tahoma" w:cs="Tahoma"/>
          <w:bCs/>
          <w:sz w:val="22"/>
          <w:szCs w:val="22"/>
          <w:lang w:val="el-GR"/>
        </w:rPr>
        <w:t xml:space="preserve"> που έγιναν στο</w:t>
      </w:r>
      <w:r w:rsidR="009913C9">
        <w:rPr>
          <w:rFonts w:ascii="Tahoma" w:hAnsi="Tahoma" w:cs="Tahoma"/>
          <w:bCs/>
          <w:sz w:val="22"/>
          <w:szCs w:val="22"/>
          <w:lang w:val="el-GR"/>
        </w:rPr>
        <w:t xml:space="preserve"> Γ’ τρίμηνο του 2020. Εξαιρουμένων αυτών των προσαρμογών</w:t>
      </w:r>
      <w:r w:rsidR="00DD5EA8" w:rsidRPr="00DD5EA8">
        <w:rPr>
          <w:rFonts w:ascii="Tahoma" w:hAnsi="Tahoma" w:cs="Tahoma"/>
          <w:bCs/>
          <w:sz w:val="22"/>
          <w:szCs w:val="22"/>
          <w:lang w:val="el-GR"/>
        </w:rPr>
        <w:t xml:space="preserve">, τα έσοδα στην Ρουμανία θα είχαν μειωθεί  </w:t>
      </w:r>
      <w:r w:rsidR="00035F86">
        <w:rPr>
          <w:rFonts w:ascii="Tahoma" w:hAnsi="Tahoma" w:cs="Tahoma"/>
          <w:bCs/>
          <w:sz w:val="22"/>
          <w:szCs w:val="22"/>
          <w:lang w:val="el-GR"/>
        </w:rPr>
        <w:t xml:space="preserve">περίπου </w:t>
      </w:r>
      <w:r w:rsidR="00DD5EA8" w:rsidRPr="00DD5EA8">
        <w:rPr>
          <w:rFonts w:ascii="Tahoma" w:hAnsi="Tahoma" w:cs="Tahoma"/>
          <w:bCs/>
          <w:sz w:val="22"/>
          <w:szCs w:val="22"/>
          <w:lang w:val="el-GR"/>
        </w:rPr>
        <w:t>4%.</w:t>
      </w:r>
      <w:r w:rsidR="00474023" w:rsidRPr="00DD5EA8">
        <w:rPr>
          <w:rFonts w:ascii="Tahoma" w:hAnsi="Tahoma" w:cs="Tahoma"/>
          <w:bCs/>
          <w:sz w:val="22"/>
          <w:szCs w:val="22"/>
          <w:lang w:val="el-GR"/>
        </w:rPr>
        <w:t xml:space="preserve"> </w:t>
      </w:r>
    </w:p>
    <w:p w14:paraId="5EC987EF" w14:textId="77777777" w:rsidR="000A22C8" w:rsidRPr="00316E3D" w:rsidRDefault="000A22C8" w:rsidP="00607ABB">
      <w:pPr>
        <w:tabs>
          <w:tab w:val="left" w:pos="10490"/>
        </w:tabs>
        <w:jc w:val="both"/>
        <w:rPr>
          <w:rFonts w:ascii="Tahoma" w:hAnsi="Tahoma" w:cs="Tahoma"/>
          <w:bCs/>
          <w:color w:val="FF0000"/>
          <w:sz w:val="22"/>
          <w:szCs w:val="22"/>
          <w:lang w:val="el-GR"/>
        </w:rPr>
      </w:pPr>
    </w:p>
    <w:p w14:paraId="227BF365" w14:textId="75F92BBC" w:rsidR="00A43399" w:rsidRPr="00905A86" w:rsidRDefault="00607ABB" w:rsidP="00CB5B3C">
      <w:pPr>
        <w:pStyle w:val="OTENormal"/>
      </w:pPr>
      <w:r w:rsidRPr="00877634">
        <w:lastRenderedPageBreak/>
        <w:t xml:space="preserve">Τα συνολικά </w:t>
      </w:r>
      <w:r w:rsidR="006400DF" w:rsidRPr="00877634">
        <w:t>λ</w:t>
      </w:r>
      <w:r w:rsidRPr="00877634">
        <w:t xml:space="preserve">ειτουργικά </w:t>
      </w:r>
      <w:r w:rsidR="006400DF" w:rsidRPr="00877634">
        <w:t>έ</w:t>
      </w:r>
      <w:r w:rsidRPr="00877634">
        <w:t>ξοδα του Ομίλου, εξαιρουμένων των αποσβέσεων, των απομειώσεων και των επιβαρύνσεων που σχετίζονται με κόστη αναδιοργάνωσης (κυρίως Προγράμματα Εθελούσιας Αποχώρησης),</w:t>
      </w:r>
      <w:r w:rsidRPr="00877634">
        <w:rPr>
          <w:rFonts w:ascii="Roboto" w:hAnsi="Roboto"/>
          <w:sz w:val="35"/>
          <w:szCs w:val="35"/>
        </w:rPr>
        <w:t xml:space="preserve"> </w:t>
      </w:r>
      <w:r w:rsidRPr="00877634">
        <w:t>και μη επαναλαμβανόμενες</w:t>
      </w:r>
      <w:r w:rsidRPr="00877634" w:rsidDel="00273D0D">
        <w:t xml:space="preserve"> </w:t>
      </w:r>
      <w:r w:rsidRPr="00877634">
        <w:t xml:space="preserve">νομικές </w:t>
      </w:r>
      <w:r w:rsidR="00DD5EA8" w:rsidRPr="00877634">
        <w:t>υποθέσεις, διαμορφώθηκαν σε €488,1</w:t>
      </w:r>
      <w:r w:rsidRPr="00877634">
        <w:t xml:space="preserve"> εκατ</w:t>
      </w:r>
      <w:r w:rsidR="00044429" w:rsidRPr="00877634">
        <w:t>.</w:t>
      </w:r>
      <w:r w:rsidR="00DD5EA8" w:rsidRPr="00877634">
        <w:t xml:space="preserve"> το Γ</w:t>
      </w:r>
      <w:r w:rsidR="00265545" w:rsidRPr="00877634">
        <w:t>’ τρίμηνο του 2021</w:t>
      </w:r>
      <w:r w:rsidRPr="00877634">
        <w:t>,</w:t>
      </w:r>
      <w:r w:rsidRPr="00877634">
        <w:rPr>
          <w:rFonts w:ascii="Roboto" w:hAnsi="Roboto"/>
          <w:sz w:val="35"/>
          <w:szCs w:val="35"/>
          <w:lang w:eastAsia="el-GR"/>
        </w:rPr>
        <w:t xml:space="preserve"> </w:t>
      </w:r>
      <w:r w:rsidR="00DD5EA8" w:rsidRPr="00877634">
        <w:t>αυξημένα κατά 0,9% σε σχέση με το Γ</w:t>
      </w:r>
      <w:r w:rsidR="00265545" w:rsidRPr="00877634">
        <w:t>’ τρίμηνο του 2020</w:t>
      </w:r>
      <w:r w:rsidRPr="00877634">
        <w:t xml:space="preserve">, </w:t>
      </w:r>
      <w:r w:rsidR="00DD5EA8" w:rsidRPr="00877634">
        <w:t xml:space="preserve">καθώς </w:t>
      </w:r>
      <w:r w:rsidR="00890E66" w:rsidRPr="00877634">
        <w:t>σημαντικές εξοικονομήσεις στο κόστος προσωπικού μετά τις πρωτοβουλίες στρατηγικού μετασχηματισμού</w:t>
      </w:r>
      <w:r w:rsidR="006B59A4" w:rsidRPr="00877634">
        <w:t xml:space="preserve"> που εφαρμόστηκαν το 2020</w:t>
      </w:r>
      <w:r w:rsidR="0001397D">
        <w:t>,</w:t>
      </w:r>
      <w:r w:rsidR="006B59A4" w:rsidRPr="00877634">
        <w:t xml:space="preserve"> σχεδόν αντιστάθμισαν την αύξηση του κόστους</w:t>
      </w:r>
      <w:r w:rsidR="00C6736D">
        <w:t xml:space="preserve"> ενέργειας</w:t>
      </w:r>
      <w:r w:rsidR="006B59A4" w:rsidRPr="00877634">
        <w:t>.</w:t>
      </w:r>
      <w:r w:rsidR="00890E66" w:rsidRPr="00877634">
        <w:t xml:space="preserve"> </w:t>
      </w:r>
    </w:p>
    <w:p w14:paraId="07669526" w14:textId="4E6746AB" w:rsidR="00265545" w:rsidRPr="009D6D94" w:rsidRDefault="000A22C8" w:rsidP="009166F0">
      <w:pPr>
        <w:jc w:val="both"/>
        <w:rPr>
          <w:rFonts w:ascii="Tahoma" w:hAnsi="Tahoma"/>
          <w:sz w:val="22"/>
          <w:lang w:val="el-GR"/>
        </w:rPr>
      </w:pPr>
      <w:r w:rsidRPr="00316E3D">
        <w:rPr>
          <w:rFonts w:ascii="Tahoma" w:hAnsi="Tahoma" w:cs="Tahoma"/>
          <w:bCs/>
          <w:color w:val="FF0000"/>
          <w:sz w:val="22"/>
          <w:szCs w:val="22"/>
          <w:lang w:val="el-GR"/>
        </w:rPr>
        <w:t xml:space="preserve"> </w:t>
      </w:r>
    </w:p>
    <w:p w14:paraId="05749858" w14:textId="0AA57271" w:rsidR="009A1085" w:rsidRPr="00316E3D" w:rsidRDefault="00861095" w:rsidP="009A1085">
      <w:pPr>
        <w:tabs>
          <w:tab w:val="left" w:pos="10490"/>
        </w:tabs>
        <w:jc w:val="both"/>
        <w:rPr>
          <w:rFonts w:ascii="Tahoma" w:hAnsi="Tahoma"/>
          <w:color w:val="FF0000"/>
          <w:sz w:val="22"/>
          <w:lang w:val="el-GR"/>
        </w:rPr>
      </w:pPr>
      <w:r w:rsidRPr="009D6D94">
        <w:rPr>
          <w:rFonts w:ascii="Tahoma" w:hAnsi="Tahoma" w:cs="Tahoma"/>
          <w:bCs/>
          <w:sz w:val="22"/>
          <w:szCs w:val="22"/>
          <w:lang w:val="el-GR"/>
        </w:rPr>
        <w:t xml:space="preserve">Η </w:t>
      </w:r>
      <w:r w:rsidR="00607ABB" w:rsidRPr="009D6D94">
        <w:rPr>
          <w:rFonts w:ascii="Tahoma" w:hAnsi="Tahoma" w:cs="Tahoma"/>
          <w:bCs/>
          <w:sz w:val="22"/>
          <w:szCs w:val="22"/>
          <w:lang w:val="el-GR"/>
        </w:rPr>
        <w:t>προσαρμοσμένη κερδοφορία EBITDA</w:t>
      </w:r>
      <w:r w:rsidR="00607ABB" w:rsidRPr="009D6D94" w:rsidDel="00184804">
        <w:rPr>
          <w:rFonts w:ascii="Tahoma" w:hAnsi="Tahoma" w:cs="Tahoma"/>
          <w:bCs/>
          <w:sz w:val="22"/>
          <w:szCs w:val="22"/>
          <w:lang w:val="el-GR"/>
        </w:rPr>
        <w:t xml:space="preserve"> </w:t>
      </w:r>
      <w:r w:rsidR="00607ABB" w:rsidRPr="009D6D94">
        <w:rPr>
          <w:rFonts w:ascii="Tahoma" w:hAnsi="Tahoma" w:cs="Tahoma"/>
          <w:bCs/>
          <w:sz w:val="22"/>
          <w:szCs w:val="22"/>
          <w:lang w:val="el-GR"/>
        </w:rPr>
        <w:t>(</w:t>
      </w:r>
      <w:r w:rsidR="00607ABB" w:rsidRPr="009D6D94">
        <w:rPr>
          <w:rFonts w:ascii="Tahoma" w:hAnsi="Tahoma" w:cs="Tahoma"/>
          <w:bCs/>
          <w:sz w:val="22"/>
          <w:szCs w:val="22"/>
          <w:lang w:val="en-US"/>
        </w:rPr>
        <w:t>AL</w:t>
      </w:r>
      <w:r w:rsidR="00607ABB" w:rsidRPr="009D6D94">
        <w:rPr>
          <w:rFonts w:ascii="Tahoma" w:hAnsi="Tahoma" w:cs="Tahoma"/>
          <w:bCs/>
          <w:sz w:val="22"/>
          <w:szCs w:val="22"/>
          <w:lang w:val="el-GR"/>
        </w:rPr>
        <w:t>) του Ομίλου</w:t>
      </w:r>
      <w:r w:rsidR="00607ABB" w:rsidRPr="009D6D94">
        <w:rPr>
          <w:lang w:val="el-GR"/>
        </w:rPr>
        <w:t xml:space="preserve"> </w:t>
      </w:r>
      <w:r w:rsidR="00F91ED2" w:rsidRPr="009D6D94">
        <w:rPr>
          <w:rFonts w:ascii="Tahoma" w:hAnsi="Tahoma" w:cs="Tahoma"/>
          <w:bCs/>
          <w:sz w:val="22"/>
          <w:szCs w:val="22"/>
          <w:lang w:val="el-GR"/>
        </w:rPr>
        <w:t>αυξήθηκε κατά 3,2% σε €352,5</w:t>
      </w:r>
      <w:r w:rsidR="00607ABB" w:rsidRPr="009D6D94">
        <w:rPr>
          <w:rFonts w:ascii="Tahoma" w:hAnsi="Tahoma" w:cs="Tahoma"/>
          <w:bCs/>
          <w:sz w:val="22"/>
          <w:szCs w:val="22"/>
          <w:lang w:val="el-GR"/>
        </w:rPr>
        <w:t xml:space="preserve"> εκατ</w:t>
      </w:r>
      <w:r w:rsidR="0013237B" w:rsidRPr="009D6D94">
        <w:rPr>
          <w:rFonts w:ascii="Tahoma" w:hAnsi="Tahoma" w:cs="Tahoma"/>
          <w:bCs/>
          <w:sz w:val="22"/>
          <w:szCs w:val="22"/>
          <w:lang w:val="el-GR"/>
        </w:rPr>
        <w:t>.</w:t>
      </w:r>
      <w:r w:rsidR="000C592E" w:rsidRPr="009D6D94">
        <w:rPr>
          <w:rFonts w:ascii="Tahoma" w:hAnsi="Tahoma" w:cs="Tahoma"/>
          <w:bCs/>
          <w:sz w:val="22"/>
          <w:szCs w:val="22"/>
          <w:lang w:val="el-GR"/>
        </w:rPr>
        <w:t>,</w:t>
      </w:r>
      <w:r w:rsidR="00F91ED2" w:rsidRPr="009D6D94">
        <w:rPr>
          <w:rFonts w:ascii="Tahoma" w:hAnsi="Tahoma" w:cs="Tahoma"/>
          <w:bCs/>
          <w:sz w:val="22"/>
          <w:szCs w:val="22"/>
          <w:lang w:val="el-GR"/>
        </w:rPr>
        <w:t xml:space="preserve"> οδηγώντας σε ένα ισχυρό περιθώριο 40,9%</w:t>
      </w:r>
      <w:r w:rsidR="006C450B" w:rsidRPr="009D6D94">
        <w:rPr>
          <w:rFonts w:ascii="Tahoma" w:hAnsi="Tahoma" w:cs="Tahoma"/>
          <w:bCs/>
          <w:sz w:val="22"/>
          <w:szCs w:val="22"/>
          <w:lang w:val="el-GR"/>
        </w:rPr>
        <w:t xml:space="preserve"> λόγω </w:t>
      </w:r>
      <w:r w:rsidR="00AF463F">
        <w:rPr>
          <w:rFonts w:ascii="Tahoma" w:hAnsi="Tahoma" w:cs="Tahoma"/>
          <w:bCs/>
          <w:sz w:val="22"/>
          <w:szCs w:val="22"/>
          <w:lang w:val="el-GR"/>
        </w:rPr>
        <w:t xml:space="preserve">των </w:t>
      </w:r>
      <w:r w:rsidR="006C450B" w:rsidRPr="009D6D94">
        <w:rPr>
          <w:rFonts w:ascii="Tahoma" w:hAnsi="Tahoma" w:cs="Tahoma"/>
          <w:bCs/>
          <w:sz w:val="22"/>
          <w:szCs w:val="22"/>
          <w:lang w:val="el-GR"/>
        </w:rPr>
        <w:t>θετικ</w:t>
      </w:r>
      <w:r w:rsidR="00AF463F">
        <w:rPr>
          <w:rFonts w:ascii="Tahoma" w:hAnsi="Tahoma" w:cs="Tahoma"/>
          <w:bCs/>
          <w:sz w:val="22"/>
          <w:szCs w:val="22"/>
          <w:lang w:val="el-GR"/>
        </w:rPr>
        <w:t>ών</w:t>
      </w:r>
      <w:r w:rsidR="006C450B" w:rsidRPr="009D6D94">
        <w:rPr>
          <w:rFonts w:ascii="Tahoma" w:hAnsi="Tahoma" w:cs="Tahoma"/>
          <w:bCs/>
          <w:sz w:val="22"/>
          <w:szCs w:val="22"/>
          <w:lang w:val="el-GR"/>
        </w:rPr>
        <w:t xml:space="preserve"> </w:t>
      </w:r>
      <w:r w:rsidR="00AF463F">
        <w:rPr>
          <w:rFonts w:ascii="Tahoma" w:hAnsi="Tahoma" w:cs="Tahoma"/>
          <w:bCs/>
          <w:sz w:val="22"/>
          <w:szCs w:val="22"/>
          <w:lang w:val="el-GR"/>
        </w:rPr>
        <w:t>επιδόσεων</w:t>
      </w:r>
      <w:r w:rsidR="00AF463F" w:rsidRPr="009D6D94">
        <w:rPr>
          <w:rFonts w:ascii="Tahoma" w:hAnsi="Tahoma" w:cs="Tahoma"/>
          <w:bCs/>
          <w:sz w:val="22"/>
          <w:szCs w:val="22"/>
          <w:lang w:val="el-GR"/>
        </w:rPr>
        <w:t xml:space="preserve"> </w:t>
      </w:r>
      <w:r w:rsidR="006C450B" w:rsidRPr="009D6D94">
        <w:rPr>
          <w:rFonts w:ascii="Tahoma" w:hAnsi="Tahoma" w:cs="Tahoma"/>
          <w:bCs/>
          <w:sz w:val="22"/>
          <w:szCs w:val="22"/>
          <w:lang w:val="el-GR"/>
        </w:rPr>
        <w:t>στην Ελλάδα.</w:t>
      </w:r>
      <w:r w:rsidR="009D6D94" w:rsidRPr="009D6D94">
        <w:rPr>
          <w:rFonts w:ascii="Tahoma" w:hAnsi="Tahoma" w:cs="Tahoma"/>
          <w:bCs/>
          <w:sz w:val="22"/>
          <w:szCs w:val="22"/>
          <w:lang w:val="el-GR"/>
        </w:rPr>
        <w:t xml:space="preserve"> </w:t>
      </w:r>
      <w:r w:rsidR="00607ABB" w:rsidRPr="009D6D94">
        <w:rPr>
          <w:rFonts w:ascii="Tahoma" w:hAnsi="Tahoma" w:cs="Tahoma"/>
          <w:bCs/>
          <w:sz w:val="22"/>
          <w:szCs w:val="22"/>
          <w:lang w:val="el-GR"/>
        </w:rPr>
        <w:t>Στην Ελλάδα, η προσαρμοσμένη κερδοφορία EBITDA (</w:t>
      </w:r>
      <w:r w:rsidR="00607ABB" w:rsidRPr="009D6D94">
        <w:rPr>
          <w:rFonts w:ascii="Tahoma" w:hAnsi="Tahoma" w:cs="Tahoma"/>
          <w:bCs/>
          <w:sz w:val="22"/>
          <w:szCs w:val="22"/>
          <w:lang w:val="en-US"/>
        </w:rPr>
        <w:t>AL</w:t>
      </w:r>
      <w:r w:rsidR="00607ABB" w:rsidRPr="009D6D94">
        <w:rPr>
          <w:rFonts w:ascii="Tahoma" w:hAnsi="Tahoma" w:cs="Tahoma"/>
          <w:bCs/>
          <w:sz w:val="22"/>
          <w:szCs w:val="22"/>
          <w:lang w:val="el-GR"/>
        </w:rPr>
        <w:t xml:space="preserve">) σημείωσε </w:t>
      </w:r>
      <w:r w:rsidR="00706AAA">
        <w:rPr>
          <w:rFonts w:ascii="Tahoma" w:hAnsi="Tahoma" w:cs="Tahoma"/>
          <w:bCs/>
          <w:sz w:val="22"/>
          <w:szCs w:val="22"/>
          <w:lang w:val="el-GR"/>
        </w:rPr>
        <w:t>σημαντική</w:t>
      </w:r>
      <w:r w:rsidR="00706AAA" w:rsidRPr="009D6D94">
        <w:rPr>
          <w:rFonts w:ascii="Tahoma" w:hAnsi="Tahoma" w:cs="Tahoma"/>
          <w:bCs/>
          <w:sz w:val="22"/>
          <w:szCs w:val="22"/>
          <w:lang w:val="el-GR"/>
        </w:rPr>
        <w:t xml:space="preserve"> </w:t>
      </w:r>
      <w:r w:rsidR="009D6D94" w:rsidRPr="009D6D94">
        <w:rPr>
          <w:rFonts w:ascii="Tahoma" w:hAnsi="Tahoma" w:cs="Tahoma"/>
          <w:bCs/>
          <w:sz w:val="22"/>
          <w:szCs w:val="22"/>
          <w:lang w:val="el-GR"/>
        </w:rPr>
        <w:t>αύξηση 5,0</w:t>
      </w:r>
      <w:r w:rsidR="004C673C" w:rsidRPr="009D6D94">
        <w:rPr>
          <w:rFonts w:ascii="Tahoma" w:hAnsi="Tahoma" w:cs="Tahoma"/>
          <w:bCs/>
          <w:sz w:val="22"/>
          <w:szCs w:val="22"/>
          <w:lang w:val="el-GR"/>
        </w:rPr>
        <w:t xml:space="preserve">%, </w:t>
      </w:r>
      <w:r w:rsidR="00217BA7" w:rsidRPr="009D6D94">
        <w:rPr>
          <w:rFonts w:ascii="Tahoma" w:hAnsi="Tahoma" w:cs="Tahoma"/>
          <w:bCs/>
          <w:sz w:val="22"/>
          <w:szCs w:val="22"/>
          <w:lang w:val="el-GR"/>
        </w:rPr>
        <w:t xml:space="preserve">στα </w:t>
      </w:r>
      <w:r w:rsidR="009D6D94" w:rsidRPr="009D6D94">
        <w:rPr>
          <w:rFonts w:ascii="Tahoma" w:hAnsi="Tahoma" w:cs="Tahoma"/>
          <w:bCs/>
          <w:sz w:val="22"/>
          <w:szCs w:val="22"/>
          <w:lang w:val="el-GR"/>
        </w:rPr>
        <w:t>€342,0</w:t>
      </w:r>
      <w:r w:rsidR="00607ABB" w:rsidRPr="009D6D94">
        <w:rPr>
          <w:rFonts w:ascii="Tahoma" w:hAnsi="Tahoma" w:cs="Tahoma"/>
          <w:bCs/>
          <w:sz w:val="22"/>
          <w:szCs w:val="22"/>
          <w:lang w:val="el-GR"/>
        </w:rPr>
        <w:t xml:space="preserve"> εκατ</w:t>
      </w:r>
      <w:r w:rsidR="0013237B" w:rsidRPr="009D6D94">
        <w:rPr>
          <w:rFonts w:ascii="Tahoma" w:hAnsi="Tahoma" w:cs="Tahoma"/>
          <w:bCs/>
          <w:sz w:val="22"/>
          <w:szCs w:val="22"/>
          <w:lang w:val="el-GR"/>
        </w:rPr>
        <w:t>.</w:t>
      </w:r>
      <w:r w:rsidR="00A978D0" w:rsidRPr="009D6D94">
        <w:rPr>
          <w:rFonts w:ascii="Tahoma" w:hAnsi="Tahoma" w:cs="Tahoma"/>
          <w:bCs/>
          <w:sz w:val="22"/>
          <w:szCs w:val="22"/>
          <w:lang w:val="el-GR"/>
        </w:rPr>
        <w:t>,</w:t>
      </w:r>
      <w:r w:rsidR="00607ABB" w:rsidRPr="009D6D94">
        <w:rPr>
          <w:rFonts w:ascii="Tahoma" w:hAnsi="Tahoma" w:cs="Tahoma"/>
          <w:bCs/>
          <w:sz w:val="22"/>
          <w:szCs w:val="22"/>
          <w:lang w:val="el-GR"/>
        </w:rPr>
        <w:t xml:space="preserve"> </w:t>
      </w:r>
      <w:r w:rsidR="00113D44">
        <w:rPr>
          <w:rFonts w:ascii="Tahoma" w:hAnsi="Tahoma" w:cs="Tahoma"/>
          <w:bCs/>
          <w:sz w:val="22"/>
          <w:szCs w:val="22"/>
          <w:lang w:val="el-GR"/>
        </w:rPr>
        <w:t>και το</w:t>
      </w:r>
      <w:r w:rsidR="009D6D94" w:rsidRPr="009D6D94">
        <w:rPr>
          <w:rFonts w:ascii="Tahoma" w:hAnsi="Tahoma" w:cs="Tahoma"/>
          <w:bCs/>
          <w:sz w:val="22"/>
          <w:szCs w:val="22"/>
          <w:lang w:val="el-GR"/>
        </w:rPr>
        <w:t xml:space="preserve"> περιθώριο</w:t>
      </w:r>
      <w:r w:rsidR="00113D44">
        <w:rPr>
          <w:rFonts w:ascii="Tahoma" w:hAnsi="Tahoma" w:cs="Tahoma"/>
          <w:bCs/>
          <w:sz w:val="22"/>
          <w:szCs w:val="22"/>
          <w:lang w:val="el-GR"/>
        </w:rPr>
        <w:t xml:space="preserve"> ανήλθε</w:t>
      </w:r>
      <w:r w:rsidR="009D6D94" w:rsidRPr="009D6D94">
        <w:rPr>
          <w:rFonts w:ascii="Tahoma" w:hAnsi="Tahoma" w:cs="Tahoma"/>
          <w:bCs/>
          <w:sz w:val="22"/>
          <w:szCs w:val="22"/>
          <w:lang w:val="el-GR"/>
        </w:rPr>
        <w:t xml:space="preserve"> </w:t>
      </w:r>
      <w:r w:rsidR="00352810" w:rsidRPr="009D6D94">
        <w:rPr>
          <w:rFonts w:ascii="Tahoma" w:hAnsi="Tahoma" w:cs="Tahoma"/>
          <w:bCs/>
          <w:sz w:val="22"/>
          <w:szCs w:val="22"/>
          <w:lang w:val="el-GR"/>
        </w:rPr>
        <w:t xml:space="preserve">στο </w:t>
      </w:r>
      <w:r w:rsidR="009D6D94" w:rsidRPr="00933263">
        <w:rPr>
          <w:rFonts w:ascii="Tahoma" w:hAnsi="Tahoma" w:cs="Tahoma"/>
          <w:bCs/>
          <w:sz w:val="22"/>
          <w:szCs w:val="22"/>
          <w:lang w:val="el-GR"/>
        </w:rPr>
        <w:t>43,3</w:t>
      </w:r>
      <w:r w:rsidR="00607ABB" w:rsidRPr="00933263">
        <w:rPr>
          <w:rFonts w:ascii="Tahoma" w:hAnsi="Tahoma" w:cs="Tahoma"/>
          <w:bCs/>
          <w:sz w:val="22"/>
          <w:szCs w:val="22"/>
          <w:lang w:val="el-GR"/>
        </w:rPr>
        <w:t>%</w:t>
      </w:r>
      <w:r w:rsidR="00933263" w:rsidRPr="00933263">
        <w:rPr>
          <w:rFonts w:ascii="Tahoma" w:hAnsi="Tahoma" w:cs="Tahoma"/>
          <w:bCs/>
          <w:sz w:val="22"/>
          <w:szCs w:val="22"/>
          <w:lang w:val="el-GR"/>
        </w:rPr>
        <w:t>,</w:t>
      </w:r>
      <w:r w:rsidR="009D6D94" w:rsidRPr="00933263">
        <w:rPr>
          <w:rFonts w:ascii="Tahoma" w:hAnsi="Tahoma" w:cs="Tahoma"/>
          <w:bCs/>
          <w:sz w:val="22"/>
          <w:szCs w:val="22"/>
          <w:lang w:val="el-GR"/>
        </w:rPr>
        <w:t xml:space="preserve"> υψηλότερο κατά 60 μονάδες βάσης</w:t>
      </w:r>
      <w:r w:rsidR="0013237B" w:rsidRPr="00933263">
        <w:rPr>
          <w:rFonts w:ascii="Tahoma" w:hAnsi="Tahoma" w:cs="Tahoma"/>
          <w:bCs/>
          <w:sz w:val="22"/>
          <w:szCs w:val="22"/>
          <w:lang w:val="el-GR"/>
        </w:rPr>
        <w:t>.</w:t>
      </w:r>
      <w:r w:rsidR="00607ABB" w:rsidRPr="00933263">
        <w:rPr>
          <w:rFonts w:ascii="Tahoma" w:hAnsi="Tahoma" w:cs="Tahoma"/>
          <w:bCs/>
          <w:sz w:val="22"/>
          <w:szCs w:val="22"/>
          <w:lang w:val="el-GR"/>
        </w:rPr>
        <w:t xml:space="preserve"> Η κινητή </w:t>
      </w:r>
      <w:r w:rsidR="00806548" w:rsidRPr="00933263">
        <w:rPr>
          <w:rFonts w:ascii="Tahoma" w:hAnsi="Tahoma" w:cs="Tahoma"/>
          <w:bCs/>
          <w:sz w:val="22"/>
          <w:szCs w:val="22"/>
          <w:lang w:val="el-GR"/>
        </w:rPr>
        <w:t xml:space="preserve">στην Ρουμανία κατέγραψε </w:t>
      </w:r>
      <w:r w:rsidR="00217BA7" w:rsidRPr="00933263">
        <w:rPr>
          <w:rFonts w:ascii="Tahoma" w:hAnsi="Tahoma" w:cs="Tahoma"/>
          <w:bCs/>
          <w:sz w:val="22"/>
          <w:szCs w:val="22"/>
          <w:lang w:val="el-GR"/>
        </w:rPr>
        <w:t xml:space="preserve">προσαρμοσμένη </w:t>
      </w:r>
      <w:r w:rsidR="00607ABB" w:rsidRPr="00933263">
        <w:rPr>
          <w:rFonts w:ascii="Tahoma" w:hAnsi="Tahoma" w:cs="Tahoma"/>
          <w:bCs/>
          <w:sz w:val="22"/>
          <w:szCs w:val="22"/>
          <w:lang w:val="el-GR"/>
        </w:rPr>
        <w:t>κερδοφορία EBITDA (</w:t>
      </w:r>
      <w:r w:rsidR="00607ABB" w:rsidRPr="00933263">
        <w:rPr>
          <w:rFonts w:ascii="Tahoma" w:hAnsi="Tahoma" w:cs="Tahoma"/>
          <w:bCs/>
          <w:sz w:val="22"/>
          <w:szCs w:val="22"/>
          <w:lang w:val="en-US"/>
        </w:rPr>
        <w:t>AL</w:t>
      </w:r>
      <w:r w:rsidR="00D85CDC" w:rsidRPr="00933263">
        <w:rPr>
          <w:rFonts w:ascii="Tahoma" w:hAnsi="Tahoma" w:cs="Tahoma"/>
          <w:bCs/>
          <w:sz w:val="22"/>
          <w:szCs w:val="22"/>
          <w:lang w:val="el-GR"/>
        </w:rPr>
        <w:t>) €10,5</w:t>
      </w:r>
      <w:r w:rsidR="00607ABB" w:rsidRPr="00933263">
        <w:rPr>
          <w:rFonts w:ascii="Tahoma" w:hAnsi="Tahoma" w:cs="Tahoma"/>
          <w:bCs/>
          <w:sz w:val="22"/>
          <w:szCs w:val="22"/>
          <w:lang w:val="el-GR"/>
        </w:rPr>
        <w:t xml:space="preserve"> εκατ</w:t>
      </w:r>
      <w:r w:rsidR="0013237B" w:rsidRPr="00933263">
        <w:rPr>
          <w:rFonts w:ascii="Tahoma" w:hAnsi="Tahoma" w:cs="Tahoma"/>
          <w:bCs/>
          <w:sz w:val="22"/>
          <w:szCs w:val="22"/>
          <w:lang w:val="el-GR"/>
        </w:rPr>
        <w:t>.</w:t>
      </w:r>
      <w:r w:rsidR="00D85CDC" w:rsidRPr="00933263">
        <w:rPr>
          <w:rFonts w:ascii="Tahoma" w:hAnsi="Tahoma" w:cs="Tahoma"/>
          <w:bCs/>
          <w:sz w:val="22"/>
          <w:szCs w:val="22"/>
          <w:lang w:val="el-GR"/>
        </w:rPr>
        <w:t>, μειωμένη κατά 33,5</w:t>
      </w:r>
      <w:r w:rsidR="009166F0" w:rsidRPr="00933263">
        <w:rPr>
          <w:rFonts w:ascii="Tahoma" w:hAnsi="Tahoma" w:cs="Tahoma"/>
          <w:bCs/>
          <w:sz w:val="22"/>
          <w:szCs w:val="22"/>
          <w:lang w:val="el-GR"/>
        </w:rPr>
        <w:t>%</w:t>
      </w:r>
      <w:r w:rsidR="00933263" w:rsidRPr="00933263">
        <w:rPr>
          <w:rFonts w:ascii="Tahoma" w:hAnsi="Tahoma" w:cs="Tahoma"/>
          <w:bCs/>
          <w:sz w:val="22"/>
          <w:szCs w:val="22"/>
          <w:lang w:val="el-GR"/>
        </w:rPr>
        <w:t xml:space="preserve"> από </w:t>
      </w:r>
      <w:r w:rsidR="00933263">
        <w:rPr>
          <w:rFonts w:ascii="Tahoma" w:hAnsi="Tahoma" w:cs="Tahoma"/>
          <w:bCs/>
          <w:sz w:val="22"/>
          <w:szCs w:val="22"/>
          <w:lang w:val="el-GR"/>
        </w:rPr>
        <w:t xml:space="preserve">μια </w:t>
      </w:r>
      <w:r w:rsidR="00933263" w:rsidRPr="00933263">
        <w:rPr>
          <w:rFonts w:ascii="Tahoma" w:hAnsi="Tahoma" w:cs="Tahoma"/>
          <w:bCs/>
          <w:sz w:val="22"/>
          <w:szCs w:val="22"/>
          <w:lang w:val="el-GR"/>
        </w:rPr>
        <w:t>υψηλή βάση σύγκρισης</w:t>
      </w:r>
      <w:r w:rsidR="00A032C8" w:rsidRPr="00933263">
        <w:rPr>
          <w:rFonts w:ascii="Tahoma" w:hAnsi="Tahoma" w:cs="Tahoma"/>
          <w:bCs/>
          <w:sz w:val="22"/>
          <w:szCs w:val="22"/>
          <w:lang w:val="el-GR"/>
        </w:rPr>
        <w:t>.</w:t>
      </w:r>
    </w:p>
    <w:p w14:paraId="65050AA9" w14:textId="77777777" w:rsidR="00624326" w:rsidRPr="00D93A86" w:rsidRDefault="00624326" w:rsidP="00607ABB">
      <w:pPr>
        <w:tabs>
          <w:tab w:val="left" w:pos="10490"/>
        </w:tabs>
        <w:jc w:val="both"/>
        <w:rPr>
          <w:rFonts w:ascii="Tahoma" w:hAnsi="Tahoma" w:cs="Tahoma"/>
          <w:bCs/>
          <w:sz w:val="22"/>
          <w:szCs w:val="22"/>
          <w:lang w:val="el-GR"/>
        </w:rPr>
      </w:pPr>
    </w:p>
    <w:p w14:paraId="0D76D30F" w14:textId="432ABA7C" w:rsidR="00607ABB" w:rsidRPr="00D93A86" w:rsidRDefault="001A1058" w:rsidP="00607ABB">
      <w:pPr>
        <w:spacing w:line="240" w:lineRule="exact"/>
        <w:jc w:val="both"/>
        <w:rPr>
          <w:rFonts w:ascii="Tahoma" w:hAnsi="Tahoma" w:cs="Tahoma"/>
          <w:bCs/>
          <w:sz w:val="22"/>
          <w:szCs w:val="22"/>
          <w:lang w:val="el-GR"/>
        </w:rPr>
      </w:pPr>
      <w:r w:rsidRPr="00D93A86">
        <w:rPr>
          <w:rFonts w:ascii="Tahoma" w:hAnsi="Tahoma" w:cs="Tahoma"/>
          <w:bCs/>
          <w:sz w:val="22"/>
          <w:szCs w:val="22"/>
          <w:lang w:val="el-GR"/>
        </w:rPr>
        <w:t xml:space="preserve">Ο Όμιλος κατέγραψε </w:t>
      </w:r>
      <w:r w:rsidR="00607ABB" w:rsidRPr="00D93A86">
        <w:rPr>
          <w:rFonts w:ascii="Tahoma" w:hAnsi="Tahoma" w:cs="Tahoma"/>
          <w:bCs/>
          <w:sz w:val="22"/>
          <w:szCs w:val="22"/>
          <w:lang w:val="el-GR"/>
        </w:rPr>
        <w:t>κέρδη</w:t>
      </w:r>
      <w:r w:rsidR="00E538A3" w:rsidRPr="00D93A86">
        <w:rPr>
          <w:rFonts w:ascii="Tahoma" w:hAnsi="Tahoma" w:cs="Tahoma"/>
          <w:bCs/>
          <w:sz w:val="22"/>
          <w:szCs w:val="22"/>
          <w:lang w:val="el-GR"/>
        </w:rPr>
        <w:t xml:space="preserve"> προ φόρων ύψους €281,5</w:t>
      </w:r>
      <w:r w:rsidR="00607ABB" w:rsidRPr="00D93A86">
        <w:rPr>
          <w:rFonts w:ascii="Tahoma" w:hAnsi="Tahoma" w:cs="Tahoma"/>
          <w:bCs/>
          <w:sz w:val="22"/>
          <w:szCs w:val="22"/>
          <w:lang w:val="el-GR"/>
        </w:rPr>
        <w:t xml:space="preserve"> εκατ</w:t>
      </w:r>
      <w:r w:rsidR="004B4C7A" w:rsidRPr="00D93A86">
        <w:rPr>
          <w:rFonts w:ascii="Tahoma" w:hAnsi="Tahoma" w:cs="Tahoma"/>
          <w:bCs/>
          <w:sz w:val="22"/>
          <w:szCs w:val="22"/>
          <w:lang w:val="el-GR"/>
        </w:rPr>
        <w:t>.</w:t>
      </w:r>
      <w:r w:rsidR="002B5446">
        <w:rPr>
          <w:rFonts w:ascii="Tahoma" w:hAnsi="Tahoma" w:cs="Tahoma"/>
          <w:bCs/>
          <w:sz w:val="22"/>
          <w:szCs w:val="22"/>
          <w:lang w:val="el-GR"/>
        </w:rPr>
        <w:t>,</w:t>
      </w:r>
      <w:r w:rsidR="00E538A3" w:rsidRPr="00D93A86">
        <w:rPr>
          <w:rFonts w:ascii="Tahoma" w:hAnsi="Tahoma" w:cs="Tahoma"/>
          <w:bCs/>
          <w:sz w:val="22"/>
          <w:szCs w:val="22"/>
          <w:lang w:val="el-GR"/>
        </w:rPr>
        <w:t xml:space="preserve"> υψηλότερα κατά €271 εκατ. σε σχέση με το Γ’ τρίμηνο του 2020, </w:t>
      </w:r>
      <w:r w:rsidR="00607ABB" w:rsidRPr="00D93A86">
        <w:rPr>
          <w:rFonts w:ascii="Tahoma" w:hAnsi="Tahoma" w:cs="Tahoma"/>
          <w:bCs/>
          <w:sz w:val="22"/>
          <w:szCs w:val="22"/>
          <w:lang w:val="el-GR"/>
        </w:rPr>
        <w:t>κυρίως</w:t>
      </w:r>
      <w:r w:rsidR="00A978D0" w:rsidRPr="00D93A86">
        <w:rPr>
          <w:rFonts w:ascii="Tahoma" w:hAnsi="Tahoma" w:cs="Tahoma"/>
          <w:bCs/>
          <w:sz w:val="22"/>
          <w:szCs w:val="22"/>
          <w:lang w:val="el-GR"/>
        </w:rPr>
        <w:t xml:space="preserve"> λόγω</w:t>
      </w:r>
      <w:r w:rsidR="00607ABB" w:rsidRPr="00D93A86">
        <w:rPr>
          <w:rFonts w:ascii="Tahoma" w:hAnsi="Tahoma" w:cs="Tahoma"/>
          <w:bCs/>
          <w:sz w:val="22"/>
          <w:szCs w:val="22"/>
          <w:lang w:val="el-GR"/>
        </w:rPr>
        <w:t xml:space="preserve"> </w:t>
      </w:r>
      <w:r w:rsidR="005C0B08" w:rsidRPr="00D93A86">
        <w:rPr>
          <w:rFonts w:ascii="Tahoma" w:hAnsi="Tahoma" w:cs="Tahoma"/>
          <w:bCs/>
          <w:sz w:val="22"/>
          <w:szCs w:val="22"/>
          <w:lang w:val="el-GR"/>
        </w:rPr>
        <w:t>τη</w:t>
      </w:r>
      <w:r w:rsidR="00A978D0" w:rsidRPr="00D93A86">
        <w:rPr>
          <w:rFonts w:ascii="Tahoma" w:hAnsi="Tahoma" w:cs="Tahoma"/>
          <w:bCs/>
          <w:sz w:val="22"/>
          <w:szCs w:val="22"/>
          <w:lang w:val="el-GR"/>
        </w:rPr>
        <w:t>ς</w:t>
      </w:r>
      <w:r w:rsidRPr="00D93A86">
        <w:rPr>
          <w:rFonts w:ascii="Tahoma" w:hAnsi="Tahoma" w:cs="Tahoma"/>
          <w:bCs/>
          <w:sz w:val="22"/>
          <w:szCs w:val="22"/>
          <w:lang w:val="el-GR"/>
        </w:rPr>
        <w:t xml:space="preserve"> </w:t>
      </w:r>
      <w:r w:rsidR="00E538A3" w:rsidRPr="00D93A86">
        <w:rPr>
          <w:rFonts w:ascii="Tahoma" w:hAnsi="Tahoma" w:cs="Tahoma"/>
          <w:bCs/>
          <w:sz w:val="22"/>
          <w:szCs w:val="22"/>
          <w:lang w:val="el-GR"/>
        </w:rPr>
        <w:t xml:space="preserve">απομείωσης </w:t>
      </w:r>
      <w:r w:rsidR="000C3FFA">
        <w:rPr>
          <w:rFonts w:ascii="Tahoma" w:hAnsi="Tahoma" w:cs="Tahoma"/>
          <w:bCs/>
          <w:sz w:val="22"/>
          <w:szCs w:val="22"/>
          <w:lang w:val="el-GR"/>
        </w:rPr>
        <w:t xml:space="preserve">κατά </w:t>
      </w:r>
      <w:r w:rsidR="00E538A3" w:rsidRPr="00D93A86">
        <w:rPr>
          <w:rFonts w:ascii="Tahoma" w:hAnsi="Tahoma" w:cs="Tahoma"/>
          <w:bCs/>
          <w:sz w:val="22"/>
          <w:szCs w:val="22"/>
          <w:lang w:val="el-GR"/>
        </w:rPr>
        <w:t>€160 εκατ. στην κινητή Ρουμανίας το Γ’ τρίμηνο του 2020, καθώς και του αντιλογισμού της πρόβλεψης €132</w:t>
      </w:r>
      <w:r w:rsidR="00123DA1">
        <w:rPr>
          <w:rFonts w:ascii="Tahoma" w:hAnsi="Tahoma" w:cs="Tahoma"/>
          <w:bCs/>
          <w:sz w:val="22"/>
          <w:szCs w:val="22"/>
          <w:lang w:val="el-GR"/>
        </w:rPr>
        <w:t xml:space="preserve"> </w:t>
      </w:r>
      <w:r w:rsidR="00E538A3" w:rsidRPr="00D93A86">
        <w:rPr>
          <w:rFonts w:ascii="Tahoma" w:hAnsi="Tahoma" w:cs="Tahoma"/>
          <w:bCs/>
          <w:sz w:val="22"/>
          <w:szCs w:val="22"/>
          <w:lang w:val="el-GR"/>
        </w:rPr>
        <w:t>εκατ. στο τρέχον τρίμηνο που σχετίζεται με το συνταξιοδοτικό ταμείο του ΟΤΕ</w:t>
      </w:r>
      <w:r w:rsidR="00035F86">
        <w:rPr>
          <w:rFonts w:ascii="Tahoma" w:hAnsi="Tahoma" w:cs="Tahoma"/>
          <w:bCs/>
          <w:sz w:val="22"/>
          <w:szCs w:val="22"/>
          <w:lang w:val="el-GR"/>
        </w:rPr>
        <w:t xml:space="preserve"> για προγράμματα εθελούσιας αποχώρησης προηγούμενων ετών</w:t>
      </w:r>
      <w:r w:rsidR="00E538A3" w:rsidRPr="00D93A86">
        <w:rPr>
          <w:rFonts w:ascii="Tahoma" w:hAnsi="Tahoma" w:cs="Tahoma"/>
          <w:bCs/>
          <w:sz w:val="22"/>
          <w:szCs w:val="22"/>
          <w:lang w:val="el-GR"/>
        </w:rPr>
        <w:t>.</w:t>
      </w:r>
    </w:p>
    <w:p w14:paraId="5691FBEA" w14:textId="2B0C1CD3" w:rsidR="0057539F" w:rsidRPr="00316E3D" w:rsidRDefault="0057539F" w:rsidP="00607ABB">
      <w:pPr>
        <w:spacing w:line="240" w:lineRule="exact"/>
        <w:jc w:val="both"/>
        <w:rPr>
          <w:rFonts w:ascii="Tahoma" w:hAnsi="Tahoma" w:cs="Tahoma"/>
          <w:bCs/>
          <w:color w:val="FF0000"/>
          <w:sz w:val="22"/>
          <w:szCs w:val="22"/>
          <w:lang w:val="el-GR"/>
        </w:rPr>
      </w:pPr>
    </w:p>
    <w:p w14:paraId="012D3002" w14:textId="67D05625" w:rsidR="0057539F" w:rsidRPr="00316E3D" w:rsidRDefault="00607ABB" w:rsidP="00CB5B3C">
      <w:pPr>
        <w:pStyle w:val="OTENormal"/>
      </w:pPr>
      <w:r w:rsidRPr="00316E3D">
        <w:t>Η φορολογία εισοδήματος του Ομί</w:t>
      </w:r>
      <w:r w:rsidR="00D93A86">
        <w:t xml:space="preserve">λου </w:t>
      </w:r>
      <w:r w:rsidR="00D93A86" w:rsidRPr="00402F91">
        <w:t>κατέγραψε επιβάρυνση €71,1</w:t>
      </w:r>
      <w:r w:rsidRPr="00402F91">
        <w:t xml:space="preserve"> εκατ</w:t>
      </w:r>
      <w:r w:rsidR="004B4C7A" w:rsidRPr="00402F91">
        <w:t>.</w:t>
      </w:r>
      <w:r w:rsidR="00D93A86" w:rsidRPr="00402F91">
        <w:t xml:space="preserve"> το Γ</w:t>
      </w:r>
      <w:r w:rsidR="005C0B08" w:rsidRPr="00402F91">
        <w:t>’ τρίμηνο του 2021</w:t>
      </w:r>
      <w:r w:rsidRPr="00402F91">
        <w:t>,</w:t>
      </w:r>
      <w:r w:rsidR="00D93A86" w:rsidRPr="00402F91">
        <w:t xml:space="preserve"> σε σύγκριση </w:t>
      </w:r>
      <w:r w:rsidR="005412E0">
        <w:t>με τη θετική φορολογία</w:t>
      </w:r>
      <w:r w:rsidR="00D93A86">
        <w:t xml:space="preserve"> των €56,6</w:t>
      </w:r>
      <w:r w:rsidR="00D93A86" w:rsidRPr="00316E3D">
        <w:t xml:space="preserve"> εκατ.</w:t>
      </w:r>
      <w:r w:rsidR="00D93A86">
        <w:t xml:space="preserve"> το Γ’ τρίμηνο του 2020, κυρίως</w:t>
      </w:r>
      <w:r w:rsidR="005C0B08" w:rsidRPr="00316E3D">
        <w:t xml:space="preserve"> </w:t>
      </w:r>
      <w:r w:rsidRPr="00316E3D">
        <w:t>λόγω</w:t>
      </w:r>
      <w:r w:rsidR="00D90165">
        <w:t xml:space="preserve"> της </w:t>
      </w:r>
      <w:r w:rsidR="004D7A62">
        <w:t xml:space="preserve">θετικής </w:t>
      </w:r>
      <w:r w:rsidR="00D90165">
        <w:t xml:space="preserve">αναβαλλόμενης φορολογίας που σχετίζεται με την πώληση της </w:t>
      </w:r>
      <w:r w:rsidR="00D90165">
        <w:rPr>
          <w:lang w:val="en-US"/>
        </w:rPr>
        <w:t>Telekom</w:t>
      </w:r>
      <w:r w:rsidR="00D90165" w:rsidRPr="00D90165">
        <w:t xml:space="preserve"> </w:t>
      </w:r>
      <w:r w:rsidR="00D90165">
        <w:rPr>
          <w:lang w:val="en-US"/>
        </w:rPr>
        <w:t>Romania</w:t>
      </w:r>
      <w:r w:rsidR="00D90165">
        <w:t xml:space="preserve"> και καταγράφηκε το Γ’ τρίμηνο του 202</w:t>
      </w:r>
      <w:r w:rsidR="00D90165" w:rsidRPr="00D90165">
        <w:t>0</w:t>
      </w:r>
      <w:r w:rsidR="0057539F" w:rsidRPr="00316E3D">
        <w:t xml:space="preserve"> </w:t>
      </w:r>
      <w:r w:rsidR="00D90165">
        <w:t>μετά την ανακοίνωση της συναλλαγής</w:t>
      </w:r>
      <w:r w:rsidR="00CF0718">
        <w:t xml:space="preserve"> πέρυσι</w:t>
      </w:r>
      <w:r w:rsidR="00D90165">
        <w:t>.</w:t>
      </w:r>
    </w:p>
    <w:p w14:paraId="47B4B6B0" w14:textId="485803D6" w:rsidR="0057539F" w:rsidRPr="00316E3D" w:rsidRDefault="0057539F" w:rsidP="00450489">
      <w:pPr>
        <w:tabs>
          <w:tab w:val="left" w:pos="6330"/>
        </w:tabs>
        <w:jc w:val="both"/>
        <w:rPr>
          <w:rFonts w:ascii="Tahoma" w:hAnsi="Tahoma"/>
          <w:color w:val="FF0000"/>
          <w:sz w:val="22"/>
          <w:lang w:val="el-GR"/>
        </w:rPr>
      </w:pPr>
    </w:p>
    <w:p w14:paraId="5EBAB920" w14:textId="22C8951F" w:rsidR="00450489" w:rsidRDefault="00607ABB" w:rsidP="00450489">
      <w:pPr>
        <w:pStyle w:val="PRContact"/>
        <w:tabs>
          <w:tab w:val="clear" w:pos="3600"/>
          <w:tab w:val="clear" w:pos="5040"/>
        </w:tabs>
        <w:suppressAutoHyphens w:val="0"/>
        <w:spacing w:line="240" w:lineRule="exact"/>
        <w:jc w:val="both"/>
        <w:rPr>
          <w:rFonts w:ascii="Tahoma" w:hAnsi="Tahoma" w:cs="Tahoma"/>
          <w:iCs/>
          <w:sz w:val="22"/>
          <w:szCs w:val="22"/>
          <w:lang w:val="el-GR"/>
        </w:rPr>
      </w:pPr>
      <w:r w:rsidRPr="00F606B3">
        <w:rPr>
          <w:rFonts w:ascii="Tahoma" w:hAnsi="Tahoma" w:cs="Tahoma"/>
          <w:iCs/>
          <w:sz w:val="22"/>
          <w:szCs w:val="22"/>
          <w:lang w:val="el-GR"/>
        </w:rPr>
        <w:t>Οι προσαρμοσμένες επενδύσεις σε</w:t>
      </w:r>
      <w:r w:rsidR="00971F2E" w:rsidRPr="00F606B3">
        <w:rPr>
          <w:rFonts w:ascii="Tahoma" w:hAnsi="Tahoma" w:cs="Tahoma"/>
          <w:iCs/>
          <w:sz w:val="22"/>
          <w:szCs w:val="22"/>
          <w:lang w:val="el-GR"/>
        </w:rPr>
        <w:t xml:space="preserve"> πάγια περιουσιακά στο</w:t>
      </w:r>
      <w:r w:rsidR="00F606B3" w:rsidRPr="00F606B3">
        <w:rPr>
          <w:rFonts w:ascii="Tahoma" w:hAnsi="Tahoma" w:cs="Tahoma"/>
          <w:iCs/>
          <w:sz w:val="22"/>
          <w:szCs w:val="22"/>
          <w:lang w:val="el-GR"/>
        </w:rPr>
        <w:t>ιχεία το Γ</w:t>
      </w:r>
      <w:r w:rsidRPr="00F606B3">
        <w:rPr>
          <w:rFonts w:ascii="Tahoma" w:hAnsi="Tahoma" w:cs="Tahoma"/>
          <w:iCs/>
          <w:sz w:val="22"/>
          <w:szCs w:val="22"/>
          <w:lang w:val="el-GR"/>
        </w:rPr>
        <w:t xml:space="preserve">’ τρίμηνο του </w:t>
      </w:r>
      <w:r w:rsidR="00F606B3" w:rsidRPr="00F606B3">
        <w:rPr>
          <w:rFonts w:ascii="Tahoma" w:hAnsi="Tahoma" w:cs="Tahoma"/>
          <w:iCs/>
          <w:sz w:val="22"/>
          <w:szCs w:val="22"/>
          <w:lang w:val="el-GR"/>
        </w:rPr>
        <w:t>2021 ανήλθαν σε €161,4</w:t>
      </w:r>
      <w:r w:rsidRPr="00F606B3">
        <w:rPr>
          <w:rFonts w:ascii="Tahoma" w:hAnsi="Tahoma" w:cs="Tahoma"/>
          <w:iCs/>
          <w:sz w:val="22"/>
          <w:szCs w:val="22"/>
          <w:lang w:val="el-GR"/>
        </w:rPr>
        <w:t xml:space="preserve"> εκατ</w:t>
      </w:r>
      <w:r w:rsidR="00B16867" w:rsidRPr="00F606B3">
        <w:rPr>
          <w:rFonts w:ascii="Tahoma" w:hAnsi="Tahoma" w:cs="Tahoma"/>
          <w:iCs/>
          <w:sz w:val="22"/>
          <w:szCs w:val="22"/>
          <w:lang w:val="el-GR"/>
        </w:rPr>
        <w:t>.</w:t>
      </w:r>
      <w:r w:rsidR="000C592E" w:rsidRPr="00F606B3">
        <w:rPr>
          <w:rFonts w:ascii="Tahoma" w:hAnsi="Tahoma" w:cs="Tahoma"/>
          <w:iCs/>
          <w:sz w:val="22"/>
          <w:szCs w:val="22"/>
          <w:lang w:val="el-GR"/>
        </w:rPr>
        <w:t>,</w:t>
      </w:r>
      <w:r w:rsidR="00F606B3" w:rsidRPr="00F606B3">
        <w:rPr>
          <w:rFonts w:ascii="Tahoma" w:hAnsi="Tahoma" w:cs="Tahoma"/>
          <w:iCs/>
          <w:sz w:val="22"/>
          <w:szCs w:val="22"/>
          <w:lang w:val="el-GR"/>
        </w:rPr>
        <w:t xml:space="preserve"> αυξημένες κατά 62,5% από το Γ</w:t>
      </w:r>
      <w:r w:rsidR="00971F2E" w:rsidRPr="00F606B3">
        <w:rPr>
          <w:rFonts w:ascii="Tahoma" w:hAnsi="Tahoma" w:cs="Tahoma"/>
          <w:iCs/>
          <w:sz w:val="22"/>
          <w:szCs w:val="22"/>
          <w:lang w:val="el-GR"/>
        </w:rPr>
        <w:t>’ τρίμηνο του 2020</w:t>
      </w:r>
      <w:r w:rsidR="002B5446">
        <w:rPr>
          <w:rFonts w:ascii="Tahoma" w:hAnsi="Tahoma" w:cs="Tahoma"/>
          <w:iCs/>
          <w:sz w:val="22"/>
          <w:szCs w:val="22"/>
          <w:lang w:val="el-GR"/>
        </w:rPr>
        <w:t>,</w:t>
      </w:r>
      <w:r w:rsidR="00F606B3" w:rsidRPr="00F606B3">
        <w:rPr>
          <w:rFonts w:ascii="Tahoma" w:hAnsi="Tahoma" w:cs="Tahoma"/>
          <w:iCs/>
          <w:sz w:val="22"/>
          <w:szCs w:val="22"/>
          <w:lang w:val="el-GR"/>
        </w:rPr>
        <w:t xml:space="preserve"> αντανακλώντας εν μέρει τις υψηλότερες πληρωμές </w:t>
      </w:r>
      <w:r w:rsidR="00F606B3" w:rsidRPr="000602F1">
        <w:rPr>
          <w:rFonts w:ascii="Tahoma" w:hAnsi="Tahoma" w:cs="Tahoma"/>
          <w:iCs/>
          <w:sz w:val="22"/>
          <w:szCs w:val="22"/>
          <w:lang w:val="el-GR"/>
        </w:rPr>
        <w:t>για τηλεοπτικό περιεχόμενο</w:t>
      </w:r>
      <w:r w:rsidR="00450489" w:rsidRPr="000602F1">
        <w:rPr>
          <w:rFonts w:ascii="Tahoma" w:hAnsi="Tahoma" w:cs="Tahoma"/>
          <w:iCs/>
          <w:sz w:val="22"/>
          <w:szCs w:val="22"/>
          <w:lang w:val="el-GR"/>
        </w:rPr>
        <w:t>.</w:t>
      </w:r>
      <w:r w:rsidRPr="000602F1">
        <w:rPr>
          <w:rFonts w:ascii="Tahoma" w:hAnsi="Tahoma" w:cs="Tahoma"/>
          <w:iCs/>
          <w:sz w:val="22"/>
          <w:szCs w:val="22"/>
          <w:lang w:val="el-GR"/>
        </w:rPr>
        <w:t xml:space="preserve"> </w:t>
      </w:r>
      <w:r w:rsidR="006A7130" w:rsidRPr="000602F1">
        <w:rPr>
          <w:rFonts w:ascii="Tahoma" w:hAnsi="Tahoma" w:cs="Tahoma"/>
          <w:iCs/>
          <w:sz w:val="22"/>
          <w:szCs w:val="22"/>
          <w:lang w:val="el-GR"/>
        </w:rPr>
        <w:t xml:space="preserve">Οι επενδύσεις στην Ελλάδα και </w:t>
      </w:r>
      <w:r w:rsidR="003367A3" w:rsidRPr="000602F1">
        <w:rPr>
          <w:rFonts w:ascii="Tahoma" w:hAnsi="Tahoma" w:cs="Tahoma"/>
          <w:iCs/>
          <w:sz w:val="22"/>
          <w:szCs w:val="22"/>
          <w:lang w:val="el-GR"/>
        </w:rPr>
        <w:t xml:space="preserve">στην κινητή </w:t>
      </w:r>
      <w:r w:rsidR="006A7130" w:rsidRPr="000602F1">
        <w:rPr>
          <w:rFonts w:ascii="Tahoma" w:hAnsi="Tahoma" w:cs="Tahoma"/>
          <w:iCs/>
          <w:sz w:val="22"/>
          <w:szCs w:val="22"/>
          <w:lang w:val="el-GR"/>
        </w:rPr>
        <w:t>Ρουμανίας</w:t>
      </w:r>
      <w:r w:rsidR="000602F1" w:rsidRPr="000602F1">
        <w:rPr>
          <w:rFonts w:ascii="Tahoma" w:hAnsi="Tahoma" w:cs="Tahoma"/>
          <w:iCs/>
          <w:sz w:val="22"/>
          <w:szCs w:val="22"/>
          <w:lang w:val="el-GR"/>
        </w:rPr>
        <w:t xml:space="preserve"> ανήλθαν σε €147,2</w:t>
      </w:r>
      <w:r w:rsidR="006A7130" w:rsidRPr="000602F1">
        <w:rPr>
          <w:rFonts w:ascii="Tahoma" w:hAnsi="Tahoma" w:cs="Tahoma"/>
          <w:iCs/>
          <w:sz w:val="22"/>
          <w:szCs w:val="22"/>
          <w:lang w:val="el-GR"/>
        </w:rPr>
        <w:t xml:space="preserve"> εκατ</w:t>
      </w:r>
      <w:r w:rsidR="00B16867" w:rsidRPr="000602F1">
        <w:rPr>
          <w:rFonts w:ascii="Tahoma" w:hAnsi="Tahoma" w:cs="Tahoma"/>
          <w:iCs/>
          <w:sz w:val="22"/>
          <w:szCs w:val="22"/>
          <w:lang w:val="el-GR"/>
        </w:rPr>
        <w:t>.</w:t>
      </w:r>
      <w:r w:rsidR="000602F1" w:rsidRPr="000602F1">
        <w:rPr>
          <w:rFonts w:ascii="Tahoma" w:hAnsi="Tahoma" w:cs="Tahoma"/>
          <w:iCs/>
          <w:sz w:val="22"/>
          <w:szCs w:val="22"/>
          <w:lang w:val="el-GR"/>
        </w:rPr>
        <w:t xml:space="preserve"> και €14,2</w:t>
      </w:r>
      <w:r w:rsidR="006A7130" w:rsidRPr="000602F1">
        <w:rPr>
          <w:rFonts w:ascii="Tahoma" w:hAnsi="Tahoma" w:cs="Tahoma"/>
          <w:iCs/>
          <w:sz w:val="22"/>
          <w:szCs w:val="22"/>
          <w:lang w:val="el-GR"/>
        </w:rPr>
        <w:t xml:space="preserve"> εκατ</w:t>
      </w:r>
      <w:r w:rsidR="00B16867" w:rsidRPr="000602F1">
        <w:rPr>
          <w:rFonts w:ascii="Tahoma" w:hAnsi="Tahoma" w:cs="Tahoma"/>
          <w:iCs/>
          <w:sz w:val="22"/>
          <w:szCs w:val="22"/>
          <w:lang w:val="el-GR"/>
        </w:rPr>
        <w:t>.</w:t>
      </w:r>
      <w:r w:rsidR="00450489" w:rsidRPr="000602F1">
        <w:rPr>
          <w:rFonts w:ascii="Tahoma" w:hAnsi="Tahoma" w:cs="Tahoma"/>
          <w:iCs/>
          <w:sz w:val="22"/>
          <w:szCs w:val="22"/>
          <w:lang w:val="el-GR"/>
        </w:rPr>
        <w:t xml:space="preserve"> α</w:t>
      </w:r>
      <w:r w:rsidR="006A7130" w:rsidRPr="000602F1">
        <w:rPr>
          <w:rFonts w:ascii="Tahoma" w:hAnsi="Tahoma" w:cs="Tahoma"/>
          <w:iCs/>
          <w:sz w:val="22"/>
          <w:szCs w:val="22"/>
          <w:lang w:val="el-GR"/>
        </w:rPr>
        <w:t>ντίστοιχα</w:t>
      </w:r>
      <w:r w:rsidR="00C2425F" w:rsidRPr="000602F1">
        <w:rPr>
          <w:rFonts w:ascii="Tahoma" w:hAnsi="Tahoma" w:cs="Tahoma"/>
          <w:iCs/>
          <w:sz w:val="22"/>
          <w:szCs w:val="22"/>
          <w:lang w:val="el-GR"/>
        </w:rPr>
        <w:t>.</w:t>
      </w:r>
      <w:r w:rsidR="006A7130" w:rsidRPr="000602F1">
        <w:rPr>
          <w:rFonts w:ascii="Tahoma" w:hAnsi="Tahoma" w:cs="Tahoma"/>
          <w:iCs/>
          <w:sz w:val="22"/>
          <w:szCs w:val="22"/>
          <w:lang w:val="el-GR"/>
        </w:rPr>
        <w:t xml:space="preserve"> </w:t>
      </w:r>
      <w:r w:rsidR="00E32E7D">
        <w:rPr>
          <w:rFonts w:ascii="Tahoma" w:hAnsi="Tahoma" w:cs="Tahoma"/>
          <w:iCs/>
          <w:sz w:val="22"/>
          <w:szCs w:val="22"/>
          <w:lang w:val="el-GR"/>
        </w:rPr>
        <w:t>Τους πρώτους εννέα μήνες του έτους</w:t>
      </w:r>
      <w:r w:rsidR="00642152">
        <w:rPr>
          <w:rFonts w:ascii="Tahoma" w:hAnsi="Tahoma" w:cs="Tahoma"/>
          <w:iCs/>
          <w:sz w:val="22"/>
          <w:szCs w:val="22"/>
          <w:lang w:val="el-GR"/>
        </w:rPr>
        <w:t xml:space="preserve">, οι </w:t>
      </w:r>
      <w:r w:rsidR="00E32E7D">
        <w:rPr>
          <w:rFonts w:ascii="Tahoma" w:hAnsi="Tahoma" w:cs="Tahoma"/>
          <w:iCs/>
          <w:sz w:val="22"/>
          <w:szCs w:val="22"/>
          <w:lang w:val="el-GR"/>
        </w:rPr>
        <w:t xml:space="preserve">προσαρμοσμένες επενδύσεις </w:t>
      </w:r>
      <w:r w:rsidR="00642152">
        <w:rPr>
          <w:rFonts w:ascii="Tahoma" w:hAnsi="Tahoma" w:cs="Tahoma"/>
          <w:iCs/>
          <w:sz w:val="22"/>
          <w:szCs w:val="22"/>
          <w:lang w:val="el-GR"/>
        </w:rPr>
        <w:t>ανήλθαν σε €398</w:t>
      </w:r>
      <w:r w:rsidR="00642152" w:rsidRPr="000602F1">
        <w:rPr>
          <w:rFonts w:ascii="Tahoma" w:hAnsi="Tahoma" w:cs="Tahoma"/>
          <w:iCs/>
          <w:sz w:val="22"/>
          <w:szCs w:val="22"/>
          <w:lang w:val="el-GR"/>
        </w:rPr>
        <w:t>,</w:t>
      </w:r>
      <w:r w:rsidR="00642152">
        <w:rPr>
          <w:rFonts w:ascii="Tahoma" w:hAnsi="Tahoma" w:cs="Tahoma"/>
          <w:iCs/>
          <w:sz w:val="22"/>
          <w:szCs w:val="22"/>
          <w:lang w:val="el-GR"/>
        </w:rPr>
        <w:t>5</w:t>
      </w:r>
      <w:r w:rsidR="00642152" w:rsidRPr="000602F1">
        <w:rPr>
          <w:rFonts w:ascii="Tahoma" w:hAnsi="Tahoma" w:cs="Tahoma"/>
          <w:iCs/>
          <w:sz w:val="22"/>
          <w:szCs w:val="22"/>
          <w:lang w:val="el-GR"/>
        </w:rPr>
        <w:t xml:space="preserve"> εκατ.</w:t>
      </w:r>
      <w:r w:rsidR="002B5446">
        <w:rPr>
          <w:rFonts w:ascii="Tahoma" w:hAnsi="Tahoma" w:cs="Tahoma"/>
          <w:iCs/>
          <w:sz w:val="22"/>
          <w:szCs w:val="22"/>
          <w:lang w:val="el-GR"/>
        </w:rPr>
        <w:t>,</w:t>
      </w:r>
      <w:r w:rsidR="00642152">
        <w:rPr>
          <w:rFonts w:ascii="Tahoma" w:hAnsi="Tahoma" w:cs="Tahoma"/>
          <w:iCs/>
          <w:sz w:val="22"/>
          <w:szCs w:val="22"/>
          <w:lang w:val="el-GR"/>
        </w:rPr>
        <w:t xml:space="preserve"> αυξημένες κατά 4,3% σε σχέση με την αντίστοιχη περυσινή περίοδο.</w:t>
      </w:r>
    </w:p>
    <w:p w14:paraId="0E5E2535" w14:textId="77777777" w:rsidR="00642152" w:rsidRPr="0064639F" w:rsidRDefault="00642152" w:rsidP="00450489">
      <w:pPr>
        <w:pStyle w:val="PRContact"/>
        <w:tabs>
          <w:tab w:val="clear" w:pos="3600"/>
          <w:tab w:val="clear" w:pos="5040"/>
        </w:tabs>
        <w:suppressAutoHyphens w:val="0"/>
        <w:spacing w:line="240" w:lineRule="exact"/>
        <w:jc w:val="both"/>
        <w:rPr>
          <w:rFonts w:ascii="Tahoma" w:hAnsi="Tahoma" w:cs="Tahoma"/>
          <w:bCs/>
          <w:sz w:val="22"/>
          <w:szCs w:val="22"/>
          <w:lang w:val="el-GR"/>
        </w:rPr>
      </w:pPr>
    </w:p>
    <w:p w14:paraId="041C4CFC" w14:textId="0BC9FE28" w:rsidR="00607ABB" w:rsidRPr="0064639F" w:rsidRDefault="0064639F" w:rsidP="00923317">
      <w:pPr>
        <w:pStyle w:val="PRContact"/>
        <w:tabs>
          <w:tab w:val="clear" w:pos="3600"/>
          <w:tab w:val="clear" w:pos="5040"/>
          <w:tab w:val="left" w:pos="4395"/>
        </w:tabs>
        <w:suppressAutoHyphens w:val="0"/>
        <w:spacing w:line="240" w:lineRule="exact"/>
        <w:jc w:val="both"/>
        <w:rPr>
          <w:rFonts w:ascii="Tahoma" w:hAnsi="Tahoma" w:cs="Tahoma"/>
          <w:iCs/>
          <w:sz w:val="22"/>
          <w:szCs w:val="22"/>
          <w:lang w:val="el-GR"/>
        </w:rPr>
      </w:pPr>
      <w:r w:rsidRPr="0064639F">
        <w:rPr>
          <w:rFonts w:ascii="Tahoma" w:hAnsi="Tahoma" w:cs="Tahoma"/>
          <w:iCs/>
          <w:sz w:val="22"/>
          <w:szCs w:val="22"/>
          <w:lang w:val="el-GR"/>
        </w:rPr>
        <w:t xml:space="preserve">Οι </w:t>
      </w:r>
      <w:r w:rsidR="00607ABB" w:rsidRPr="0064639F">
        <w:rPr>
          <w:rFonts w:ascii="Tahoma" w:hAnsi="Tahoma" w:cs="Tahoma"/>
          <w:iCs/>
          <w:sz w:val="22"/>
          <w:szCs w:val="22"/>
          <w:lang w:val="el-GR"/>
        </w:rPr>
        <w:t>προσαρμοσμένες ελεύθερες ταμειακ</w:t>
      </w:r>
      <w:r w:rsidR="0004515D" w:rsidRPr="0064639F">
        <w:rPr>
          <w:rFonts w:ascii="Tahoma" w:hAnsi="Tahoma" w:cs="Tahoma"/>
          <w:iCs/>
          <w:sz w:val="22"/>
          <w:szCs w:val="22"/>
          <w:lang w:val="el-GR"/>
        </w:rPr>
        <w:t>ές ροές μετά από μισθώσεις</w:t>
      </w:r>
      <w:r w:rsidRPr="0064639F">
        <w:rPr>
          <w:rFonts w:ascii="Tahoma" w:hAnsi="Tahoma" w:cs="Tahoma"/>
          <w:iCs/>
          <w:sz w:val="22"/>
          <w:szCs w:val="22"/>
          <w:lang w:val="el-GR"/>
        </w:rPr>
        <w:t xml:space="preserve"> ανήλθαν σε €115</w:t>
      </w:r>
      <w:r w:rsidR="0004515D" w:rsidRPr="0064639F">
        <w:rPr>
          <w:rFonts w:ascii="Tahoma" w:hAnsi="Tahoma" w:cs="Tahoma"/>
          <w:iCs/>
          <w:sz w:val="22"/>
          <w:szCs w:val="22"/>
          <w:lang w:val="el-GR"/>
        </w:rPr>
        <w:t>,8</w:t>
      </w:r>
      <w:r w:rsidR="00607ABB" w:rsidRPr="0064639F">
        <w:rPr>
          <w:rFonts w:ascii="Tahoma" w:hAnsi="Tahoma" w:cs="Tahoma"/>
          <w:iCs/>
          <w:sz w:val="22"/>
          <w:szCs w:val="22"/>
          <w:lang w:val="el-GR"/>
        </w:rPr>
        <w:t xml:space="preserve"> εκατ</w:t>
      </w:r>
      <w:r w:rsidR="00B16867" w:rsidRPr="0064639F">
        <w:rPr>
          <w:rFonts w:ascii="Tahoma" w:hAnsi="Tahoma" w:cs="Tahoma"/>
          <w:iCs/>
          <w:sz w:val="22"/>
          <w:szCs w:val="22"/>
          <w:lang w:val="el-GR"/>
        </w:rPr>
        <w:t>.</w:t>
      </w:r>
      <w:r w:rsidR="00A978D0" w:rsidRPr="0064639F">
        <w:rPr>
          <w:rFonts w:ascii="Tahoma" w:hAnsi="Tahoma" w:cs="Tahoma"/>
          <w:iCs/>
          <w:sz w:val="22"/>
          <w:szCs w:val="22"/>
          <w:lang w:val="el-GR"/>
        </w:rPr>
        <w:t>,</w:t>
      </w:r>
      <w:r w:rsidRPr="0064639F">
        <w:rPr>
          <w:rFonts w:ascii="Tahoma" w:hAnsi="Tahoma" w:cs="Tahoma"/>
          <w:iCs/>
          <w:sz w:val="22"/>
          <w:szCs w:val="22"/>
          <w:lang w:val="el-GR"/>
        </w:rPr>
        <w:t xml:space="preserve"> αυξημένες κατά 1,3% σε ετήσια βάση παρά τις υψηλότερες επενδύσεις </w:t>
      </w:r>
      <w:r w:rsidR="002B5446">
        <w:rPr>
          <w:rFonts w:ascii="Tahoma" w:hAnsi="Tahoma" w:cs="Tahoma"/>
          <w:iCs/>
          <w:sz w:val="22"/>
          <w:szCs w:val="22"/>
          <w:lang w:val="el-GR"/>
        </w:rPr>
        <w:t>σ</w:t>
      </w:r>
      <w:r w:rsidRPr="0064639F">
        <w:rPr>
          <w:rFonts w:ascii="Tahoma" w:hAnsi="Tahoma" w:cs="Tahoma"/>
          <w:iCs/>
          <w:sz w:val="22"/>
          <w:szCs w:val="22"/>
          <w:lang w:val="el-GR"/>
        </w:rPr>
        <w:t>το τρίμηνο.</w:t>
      </w:r>
      <w:r w:rsidR="0004515D" w:rsidRPr="0064639F">
        <w:rPr>
          <w:rFonts w:ascii="Tahoma" w:hAnsi="Tahoma" w:cs="Tahoma"/>
          <w:iCs/>
          <w:sz w:val="22"/>
          <w:szCs w:val="22"/>
          <w:lang w:val="el-GR"/>
        </w:rPr>
        <w:t xml:space="preserve"> </w:t>
      </w:r>
      <w:r w:rsidRPr="0064639F">
        <w:rPr>
          <w:rFonts w:ascii="Tahoma" w:hAnsi="Tahoma" w:cs="Tahoma"/>
          <w:iCs/>
          <w:sz w:val="22"/>
          <w:szCs w:val="22"/>
          <w:lang w:val="el-GR"/>
        </w:rPr>
        <w:t>Ο</w:t>
      </w:r>
      <w:r w:rsidR="009C7FD6" w:rsidRPr="0064639F">
        <w:rPr>
          <w:rFonts w:ascii="Tahoma" w:hAnsi="Tahoma" w:cs="Tahoma"/>
          <w:iCs/>
          <w:sz w:val="22"/>
          <w:szCs w:val="22"/>
          <w:lang w:val="el-GR"/>
        </w:rPr>
        <w:t>ι ελεύθερε</w:t>
      </w:r>
      <w:r w:rsidR="00450489" w:rsidRPr="0064639F">
        <w:rPr>
          <w:rFonts w:ascii="Tahoma" w:hAnsi="Tahoma" w:cs="Tahoma"/>
          <w:iCs/>
          <w:sz w:val="22"/>
          <w:szCs w:val="22"/>
          <w:lang w:val="el-GR"/>
        </w:rPr>
        <w:t>ς ταμε</w:t>
      </w:r>
      <w:r w:rsidRPr="0064639F">
        <w:rPr>
          <w:rFonts w:ascii="Tahoma" w:hAnsi="Tahoma" w:cs="Tahoma"/>
          <w:iCs/>
          <w:sz w:val="22"/>
          <w:szCs w:val="22"/>
          <w:lang w:val="el-GR"/>
        </w:rPr>
        <w:t>ιακές ροές ανήλθαν σε €108,0</w:t>
      </w:r>
      <w:r w:rsidR="009C7FD6" w:rsidRPr="0064639F">
        <w:rPr>
          <w:rFonts w:ascii="Tahoma" w:hAnsi="Tahoma" w:cs="Tahoma"/>
          <w:iCs/>
          <w:sz w:val="22"/>
          <w:szCs w:val="22"/>
          <w:lang w:val="el-GR"/>
        </w:rPr>
        <w:t xml:space="preserve"> εκατ</w:t>
      </w:r>
      <w:r w:rsidR="00B16867" w:rsidRPr="0064639F">
        <w:rPr>
          <w:rFonts w:ascii="Tahoma" w:hAnsi="Tahoma" w:cs="Tahoma"/>
          <w:iCs/>
          <w:sz w:val="22"/>
          <w:szCs w:val="22"/>
          <w:lang w:val="el-GR"/>
        </w:rPr>
        <w:t>.</w:t>
      </w:r>
      <w:r w:rsidR="00A978D0" w:rsidRPr="0064639F">
        <w:rPr>
          <w:rFonts w:ascii="Tahoma" w:hAnsi="Tahoma" w:cs="Tahoma"/>
          <w:iCs/>
          <w:sz w:val="22"/>
          <w:szCs w:val="22"/>
          <w:lang w:val="el-GR"/>
        </w:rPr>
        <w:t>,</w:t>
      </w:r>
      <w:r w:rsidRPr="0064639F">
        <w:rPr>
          <w:rFonts w:ascii="Tahoma" w:hAnsi="Tahoma" w:cs="Tahoma"/>
          <w:iCs/>
          <w:sz w:val="22"/>
          <w:szCs w:val="22"/>
          <w:lang w:val="el-GR"/>
        </w:rPr>
        <w:t xml:space="preserve"> αυξημένες κατά €16,4</w:t>
      </w:r>
      <w:r w:rsidR="009C7FD6" w:rsidRPr="0064639F">
        <w:rPr>
          <w:rFonts w:ascii="Tahoma" w:hAnsi="Tahoma" w:cs="Tahoma"/>
          <w:iCs/>
          <w:sz w:val="22"/>
          <w:szCs w:val="22"/>
          <w:lang w:val="el-GR"/>
        </w:rPr>
        <w:t xml:space="preserve"> εκατ</w:t>
      </w:r>
      <w:r w:rsidR="00B16867" w:rsidRPr="0064639F">
        <w:rPr>
          <w:rFonts w:ascii="Tahoma" w:hAnsi="Tahoma" w:cs="Tahoma"/>
          <w:iCs/>
          <w:sz w:val="22"/>
          <w:szCs w:val="22"/>
          <w:lang w:val="el-GR"/>
        </w:rPr>
        <w:t>.</w:t>
      </w:r>
      <w:r w:rsidRPr="0064639F">
        <w:rPr>
          <w:rFonts w:ascii="Tahoma" w:hAnsi="Tahoma" w:cs="Tahoma"/>
          <w:iCs/>
          <w:sz w:val="22"/>
          <w:szCs w:val="22"/>
          <w:lang w:val="el-GR"/>
        </w:rPr>
        <w:t xml:space="preserve"> σε ετήσια βάση</w:t>
      </w:r>
      <w:r w:rsidR="00A978D0" w:rsidRPr="0064639F">
        <w:rPr>
          <w:rFonts w:ascii="Tahoma" w:hAnsi="Tahoma" w:cs="Tahoma"/>
          <w:iCs/>
          <w:sz w:val="22"/>
          <w:szCs w:val="22"/>
          <w:lang w:val="el-GR"/>
        </w:rPr>
        <w:t>,</w:t>
      </w:r>
      <w:r w:rsidR="009C7FD6" w:rsidRPr="0064639F">
        <w:rPr>
          <w:rFonts w:ascii="Tahoma" w:hAnsi="Tahoma" w:cs="Tahoma"/>
          <w:iCs/>
          <w:sz w:val="22"/>
          <w:szCs w:val="22"/>
          <w:lang w:val="el-GR"/>
        </w:rPr>
        <w:t xml:space="preserve"> </w:t>
      </w:r>
      <w:r w:rsidRPr="0064639F">
        <w:rPr>
          <w:rFonts w:ascii="Tahoma" w:hAnsi="Tahoma" w:cs="Tahoma"/>
          <w:iCs/>
          <w:sz w:val="22"/>
          <w:szCs w:val="22"/>
          <w:lang w:val="el-GR"/>
        </w:rPr>
        <w:t xml:space="preserve">λόγω χαμηλότερου φόρου εισοδήματος, </w:t>
      </w:r>
      <w:r w:rsidR="00A37B76">
        <w:rPr>
          <w:rFonts w:ascii="Tahoma" w:hAnsi="Tahoma" w:cs="Tahoma"/>
          <w:iCs/>
          <w:sz w:val="22"/>
          <w:szCs w:val="22"/>
          <w:lang w:val="el-GR"/>
        </w:rPr>
        <w:t xml:space="preserve">εξόδων από τόκους </w:t>
      </w:r>
      <w:r w:rsidR="00231915">
        <w:rPr>
          <w:rFonts w:ascii="Tahoma" w:hAnsi="Tahoma" w:cs="Tahoma"/>
          <w:iCs/>
          <w:sz w:val="22"/>
          <w:szCs w:val="22"/>
          <w:lang w:val="el-GR"/>
        </w:rPr>
        <w:t>και πληρωμ</w:t>
      </w:r>
      <w:r w:rsidR="00A37B76">
        <w:rPr>
          <w:rFonts w:ascii="Tahoma" w:hAnsi="Tahoma" w:cs="Tahoma"/>
          <w:iCs/>
          <w:sz w:val="22"/>
          <w:szCs w:val="22"/>
          <w:lang w:val="el-GR"/>
        </w:rPr>
        <w:t>ών</w:t>
      </w:r>
      <w:r w:rsidRPr="0064639F">
        <w:rPr>
          <w:rFonts w:ascii="Tahoma" w:hAnsi="Tahoma" w:cs="Tahoma"/>
          <w:iCs/>
          <w:sz w:val="22"/>
          <w:szCs w:val="22"/>
          <w:lang w:val="el-GR"/>
        </w:rPr>
        <w:t xml:space="preserve"> που σχετίζονται με προγράμματα εθελούσιας αποχώρησης</w:t>
      </w:r>
      <w:r w:rsidR="002B5446">
        <w:rPr>
          <w:rFonts w:ascii="Tahoma" w:hAnsi="Tahoma" w:cs="Tahoma"/>
          <w:iCs/>
          <w:sz w:val="22"/>
          <w:szCs w:val="22"/>
          <w:lang w:val="el-GR"/>
        </w:rPr>
        <w:t>.</w:t>
      </w:r>
      <w:r w:rsidRPr="0064639F">
        <w:rPr>
          <w:rFonts w:ascii="Tahoma" w:hAnsi="Tahoma" w:cs="Tahoma"/>
          <w:iCs/>
          <w:sz w:val="22"/>
          <w:szCs w:val="22"/>
          <w:lang w:val="el-GR"/>
        </w:rPr>
        <w:t xml:space="preserve"> </w:t>
      </w:r>
    </w:p>
    <w:p w14:paraId="5AFE0121" w14:textId="77777777" w:rsidR="00450489" w:rsidRPr="00F90886" w:rsidRDefault="00450489"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p>
    <w:p w14:paraId="4EFB80D9" w14:textId="1E30A884" w:rsidR="00607ABB" w:rsidRPr="00F90886"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r w:rsidRPr="00F90886">
        <w:rPr>
          <w:rFonts w:ascii="Tahoma" w:hAnsi="Tahoma" w:cs="Tahoma"/>
          <w:iCs/>
          <w:sz w:val="22"/>
          <w:szCs w:val="22"/>
          <w:lang w:val="el-GR"/>
        </w:rPr>
        <w:t>Ο προσαρμοσμένος καθαρός δανεισμ</w:t>
      </w:r>
      <w:r w:rsidR="00DF5CEA" w:rsidRPr="00F90886">
        <w:rPr>
          <w:rFonts w:ascii="Tahoma" w:hAnsi="Tahoma" w:cs="Tahoma"/>
          <w:iCs/>
          <w:sz w:val="22"/>
          <w:szCs w:val="22"/>
          <w:lang w:val="el-GR"/>
        </w:rPr>
        <w:t>ός του Ομίλου στις 30 Σεπτεμβρίου 2021 ήταν €763,9</w:t>
      </w:r>
      <w:r w:rsidRPr="00F90886">
        <w:rPr>
          <w:rFonts w:ascii="Tahoma" w:hAnsi="Tahoma" w:cs="Tahoma"/>
          <w:iCs/>
          <w:sz w:val="22"/>
          <w:szCs w:val="22"/>
          <w:lang w:val="el-GR"/>
        </w:rPr>
        <w:t xml:space="preserve"> εκατ</w:t>
      </w:r>
      <w:r w:rsidR="00B16867" w:rsidRPr="00F90886">
        <w:rPr>
          <w:rFonts w:ascii="Tahoma" w:hAnsi="Tahoma" w:cs="Tahoma"/>
          <w:iCs/>
          <w:sz w:val="22"/>
          <w:szCs w:val="22"/>
          <w:lang w:val="el-GR"/>
        </w:rPr>
        <w:t>.</w:t>
      </w:r>
      <w:r w:rsidR="008F2221" w:rsidRPr="00F90886">
        <w:rPr>
          <w:rFonts w:ascii="Tahoma" w:hAnsi="Tahoma" w:cs="Tahoma"/>
          <w:iCs/>
          <w:sz w:val="22"/>
          <w:szCs w:val="22"/>
          <w:lang w:val="el-GR"/>
        </w:rPr>
        <w:t>,</w:t>
      </w:r>
      <w:r w:rsidR="00450489" w:rsidRPr="00F90886">
        <w:rPr>
          <w:rFonts w:ascii="Tahoma" w:hAnsi="Tahoma" w:cs="Tahoma"/>
          <w:iCs/>
          <w:sz w:val="22"/>
          <w:szCs w:val="22"/>
          <w:lang w:val="el-GR"/>
        </w:rPr>
        <w:t xml:space="preserve"> μειωμένος κατ</w:t>
      </w:r>
      <w:r w:rsidR="00DF5CEA" w:rsidRPr="00F90886">
        <w:rPr>
          <w:rFonts w:ascii="Tahoma" w:hAnsi="Tahoma" w:cs="Tahoma"/>
          <w:iCs/>
          <w:sz w:val="22"/>
          <w:szCs w:val="22"/>
          <w:lang w:val="el-GR"/>
        </w:rPr>
        <w:t>ά 26,0</w:t>
      </w:r>
      <w:r w:rsidR="00450489" w:rsidRPr="00F90886">
        <w:rPr>
          <w:rFonts w:ascii="Tahoma" w:hAnsi="Tahoma" w:cs="Tahoma"/>
          <w:iCs/>
          <w:sz w:val="22"/>
          <w:szCs w:val="22"/>
          <w:lang w:val="el-GR"/>
        </w:rPr>
        <w:t xml:space="preserve">% </w:t>
      </w:r>
      <w:r w:rsidRPr="00F90886">
        <w:rPr>
          <w:rFonts w:ascii="Tahoma" w:hAnsi="Tahoma" w:cs="Tahoma"/>
          <w:iCs/>
          <w:sz w:val="22"/>
          <w:szCs w:val="22"/>
          <w:lang w:val="el-GR"/>
        </w:rPr>
        <w:t>σε</w:t>
      </w:r>
      <w:r w:rsidR="00450489" w:rsidRPr="00F90886">
        <w:rPr>
          <w:rFonts w:ascii="Tahoma" w:hAnsi="Tahoma" w:cs="Tahoma"/>
          <w:iCs/>
          <w:sz w:val="22"/>
          <w:szCs w:val="22"/>
          <w:lang w:val="el-GR"/>
        </w:rPr>
        <w:t xml:space="preserve"> σχέση με τις 30</w:t>
      </w:r>
      <w:r w:rsidR="00A92282" w:rsidRPr="00F90886">
        <w:rPr>
          <w:rFonts w:ascii="Tahoma" w:hAnsi="Tahoma" w:cs="Tahoma"/>
          <w:iCs/>
          <w:sz w:val="22"/>
          <w:szCs w:val="22"/>
          <w:lang w:val="el-GR"/>
        </w:rPr>
        <w:t xml:space="preserve"> </w:t>
      </w:r>
      <w:r w:rsidR="00F90886" w:rsidRPr="00F90886">
        <w:rPr>
          <w:rFonts w:ascii="Tahoma" w:hAnsi="Tahoma" w:cs="Tahoma"/>
          <w:iCs/>
          <w:sz w:val="22"/>
          <w:szCs w:val="22"/>
          <w:lang w:val="el-GR"/>
        </w:rPr>
        <w:t>Σεπτεμβρίου</w:t>
      </w:r>
      <w:r w:rsidR="00AA7EFF" w:rsidRPr="00F90886">
        <w:rPr>
          <w:rFonts w:ascii="Tahoma" w:hAnsi="Tahoma" w:cs="Tahoma"/>
          <w:iCs/>
          <w:sz w:val="22"/>
          <w:szCs w:val="22"/>
          <w:lang w:val="el-GR"/>
        </w:rPr>
        <w:t xml:space="preserve"> </w:t>
      </w:r>
      <w:r w:rsidR="00A92282" w:rsidRPr="00F90886">
        <w:rPr>
          <w:rFonts w:ascii="Tahoma" w:hAnsi="Tahoma" w:cs="Tahoma"/>
          <w:iCs/>
          <w:sz w:val="22"/>
          <w:szCs w:val="22"/>
          <w:lang w:val="el-GR"/>
        </w:rPr>
        <w:t>2020</w:t>
      </w:r>
      <w:r w:rsidR="00B16867" w:rsidRPr="00F90886">
        <w:rPr>
          <w:rFonts w:ascii="Tahoma" w:hAnsi="Tahoma" w:cs="Tahoma"/>
          <w:iCs/>
          <w:sz w:val="22"/>
          <w:szCs w:val="22"/>
          <w:lang w:val="el-GR"/>
        </w:rPr>
        <w:t xml:space="preserve">. </w:t>
      </w:r>
      <w:r w:rsidRPr="00F90886">
        <w:rPr>
          <w:rFonts w:ascii="Tahoma" w:hAnsi="Tahoma" w:cs="Tahoma"/>
          <w:bCs/>
          <w:sz w:val="22"/>
          <w:szCs w:val="22"/>
          <w:lang w:val="el-GR"/>
        </w:rPr>
        <w:t xml:space="preserve">Ο </w:t>
      </w:r>
      <w:r w:rsidRPr="00F90886">
        <w:rPr>
          <w:rFonts w:ascii="Tahoma" w:hAnsi="Tahoma" w:cs="Tahoma"/>
          <w:iCs/>
          <w:sz w:val="22"/>
          <w:szCs w:val="22"/>
          <w:lang w:val="el-GR"/>
        </w:rPr>
        <w:t>προσαρμοσμένος καθαρός δανεισμός του Ομίλου</w:t>
      </w:r>
      <w:r w:rsidRPr="00F90886">
        <w:rPr>
          <w:rFonts w:ascii="Tahoma" w:hAnsi="Tahoma" w:cs="Tahoma"/>
          <w:bCs/>
          <w:sz w:val="22"/>
          <w:szCs w:val="22"/>
          <w:lang w:val="el-GR"/>
        </w:rPr>
        <w:t xml:space="preserve"> </w:t>
      </w:r>
      <w:r w:rsidR="00450489" w:rsidRPr="00F90886">
        <w:rPr>
          <w:rFonts w:ascii="Tahoma" w:hAnsi="Tahoma" w:cs="Tahoma"/>
          <w:iCs/>
          <w:sz w:val="22"/>
          <w:szCs w:val="22"/>
          <w:lang w:val="el-GR"/>
        </w:rPr>
        <w:t>αντιστοιχεί σε 0,6</w:t>
      </w:r>
      <w:r w:rsidRPr="00F90886">
        <w:rPr>
          <w:rFonts w:ascii="Tahoma" w:hAnsi="Tahoma" w:cs="Tahoma"/>
          <w:iCs/>
          <w:sz w:val="22"/>
          <w:szCs w:val="22"/>
          <w:lang w:val="el-GR"/>
        </w:rPr>
        <w:t xml:space="preserve"> φορές το ετήσιο προσαρμοσμένο ΕΒΙTDA (</w:t>
      </w:r>
      <w:r w:rsidRPr="00F90886">
        <w:rPr>
          <w:rFonts w:ascii="Tahoma" w:hAnsi="Tahoma" w:cs="Tahoma"/>
          <w:iCs/>
          <w:sz w:val="22"/>
          <w:szCs w:val="22"/>
        </w:rPr>
        <w:t>AL</w:t>
      </w:r>
      <w:r w:rsidRPr="00F90886">
        <w:rPr>
          <w:rFonts w:ascii="Tahoma" w:hAnsi="Tahoma" w:cs="Tahoma"/>
          <w:iCs/>
          <w:sz w:val="22"/>
          <w:szCs w:val="22"/>
          <w:lang w:val="el-GR"/>
        </w:rPr>
        <w:t>)</w:t>
      </w:r>
      <w:r w:rsidR="00B16867" w:rsidRPr="00F90886">
        <w:rPr>
          <w:rFonts w:ascii="Tahoma" w:hAnsi="Tahoma" w:cs="Tahoma"/>
          <w:iCs/>
          <w:sz w:val="22"/>
          <w:szCs w:val="22"/>
          <w:lang w:val="el-GR"/>
        </w:rPr>
        <w:t>.</w:t>
      </w:r>
    </w:p>
    <w:p w14:paraId="462B0273" w14:textId="77777777" w:rsidR="00CD1E62" w:rsidRDefault="00CD1E62"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699" w:type="dxa"/>
        <w:tblLayout w:type="fixed"/>
        <w:tblCellMar>
          <w:left w:w="28" w:type="dxa"/>
          <w:right w:w="28" w:type="dxa"/>
        </w:tblCellMar>
        <w:tblLook w:val="0000" w:firstRow="0" w:lastRow="0" w:firstColumn="0" w:lastColumn="0" w:noHBand="0" w:noVBand="0"/>
      </w:tblPr>
      <w:tblGrid>
        <w:gridCol w:w="2958"/>
        <w:gridCol w:w="1295"/>
        <w:gridCol w:w="1414"/>
        <w:gridCol w:w="1258"/>
        <w:gridCol w:w="1258"/>
        <w:gridCol w:w="1258"/>
        <w:gridCol w:w="1258"/>
      </w:tblGrid>
      <w:tr w:rsidR="00AC7160" w:rsidRPr="00320626" w14:paraId="24B856D3" w14:textId="64546541" w:rsidTr="0013160E">
        <w:trPr>
          <w:trHeight w:val="482"/>
        </w:trPr>
        <w:tc>
          <w:tcPr>
            <w:tcW w:w="2958" w:type="dxa"/>
            <w:tcBorders>
              <w:top w:val="nil"/>
              <w:left w:val="nil"/>
              <w:bottom w:val="single" w:sz="12" w:space="0" w:color="4F81BD" w:themeColor="accent1"/>
              <w:right w:val="nil"/>
            </w:tcBorders>
            <w:shd w:val="clear" w:color="auto" w:fill="auto"/>
            <w:vAlign w:val="bottom"/>
          </w:tcPr>
          <w:p w14:paraId="55F06E34" w14:textId="77777777" w:rsidR="00AC7160" w:rsidRDefault="00AC7160" w:rsidP="00AC7160">
            <w:pPr>
              <w:rPr>
                <w:rFonts w:ascii="Tahoma" w:hAnsi="Tahoma" w:cs="Tahoma"/>
                <w:b/>
                <w:color w:val="000000"/>
                <w:sz w:val="22"/>
                <w:szCs w:val="22"/>
                <w:lang w:val="el-GR" w:eastAsia="el-GR"/>
              </w:rPr>
            </w:pPr>
            <w:r w:rsidRPr="00EE70A7">
              <w:rPr>
                <w:rFonts w:ascii="Tahoma" w:hAnsi="Tahoma" w:cs="Tahoma"/>
                <w:b/>
                <w:color w:val="000000"/>
                <w:sz w:val="22"/>
                <w:szCs w:val="22"/>
                <w:lang w:val="el-GR" w:eastAsia="el-GR"/>
              </w:rPr>
              <w:t xml:space="preserve">Κύκλος Εργασιών </w:t>
            </w:r>
          </w:p>
          <w:p w14:paraId="03C09BDC" w14:textId="36B486D9" w:rsidR="00AC7160" w:rsidRPr="00EE70A7" w:rsidRDefault="00AC7160" w:rsidP="00AC7160">
            <w:pPr>
              <w:ind w:hanging="28"/>
              <w:rPr>
                <w:rFonts w:ascii="Tahoma" w:hAnsi="Tahoma" w:cs="Tahoma"/>
                <w:color w:val="000000"/>
                <w:sz w:val="22"/>
                <w:szCs w:val="22"/>
                <w:lang w:val="el-GR"/>
              </w:rPr>
            </w:pPr>
            <w:r w:rsidRPr="00EE70A7">
              <w:rPr>
                <w:rFonts w:ascii="Tahoma" w:hAnsi="Tahoma" w:cs="Tahoma"/>
                <w:b/>
                <w:color w:val="000000"/>
                <w:sz w:val="22"/>
                <w:szCs w:val="22"/>
                <w:lang w:val="el-GR" w:eastAsia="el-GR"/>
              </w:rPr>
              <w:t>(Εκατ</w:t>
            </w:r>
            <w:r w:rsidRPr="00320626">
              <w:rPr>
                <w:rFonts w:ascii="Tahoma" w:hAnsi="Tahoma" w:cs="Tahoma"/>
                <w:b/>
                <w:color w:val="000000"/>
                <w:sz w:val="22"/>
                <w:szCs w:val="22"/>
                <w:lang w:val="el-GR" w:eastAsia="el-GR"/>
              </w:rPr>
              <w:t>.</w:t>
            </w:r>
            <w:r w:rsidRPr="00031FA1">
              <w:rPr>
                <w:rFonts w:ascii="Tahoma" w:hAnsi="Tahoma" w:cs="Tahoma"/>
                <w:b/>
                <w:color w:val="000000"/>
                <w:sz w:val="22"/>
                <w:szCs w:val="22"/>
                <w:lang w:val="el-GR" w:eastAsia="el-GR"/>
              </w:rPr>
              <w:t xml:space="preserve"> </w:t>
            </w:r>
            <w:r w:rsidRPr="00EE70A7">
              <w:rPr>
                <w:rFonts w:ascii="Tahoma" w:hAnsi="Tahoma" w:cs="Tahoma"/>
                <w:b/>
                <w:color w:val="000000"/>
                <w:sz w:val="22"/>
                <w:szCs w:val="22"/>
                <w:lang w:val="el-GR" w:eastAsia="el-GR"/>
              </w:rPr>
              <w:t>€ )</w:t>
            </w:r>
          </w:p>
        </w:tc>
        <w:tc>
          <w:tcPr>
            <w:tcW w:w="1295" w:type="dxa"/>
            <w:tcBorders>
              <w:top w:val="nil"/>
              <w:left w:val="nil"/>
              <w:bottom w:val="single" w:sz="12" w:space="0" w:color="4F81BD" w:themeColor="accent1"/>
              <w:right w:val="nil"/>
            </w:tcBorders>
            <w:shd w:val="clear" w:color="auto" w:fill="auto"/>
            <w:noWrap/>
            <w:tcMar>
              <w:left w:w="28" w:type="dxa"/>
              <w:right w:w="28" w:type="dxa"/>
            </w:tcMar>
          </w:tcPr>
          <w:p w14:paraId="35E870E1" w14:textId="77777777" w:rsidR="00AC7160" w:rsidRPr="006C4188" w:rsidRDefault="00AC7160" w:rsidP="00AC7160">
            <w:pPr>
              <w:jc w:val="right"/>
              <w:rPr>
                <w:rFonts w:ascii="Tahoma" w:hAnsi="Tahoma"/>
                <w:b/>
                <w:sz w:val="22"/>
                <w:szCs w:val="22"/>
                <w:lang w:val="el-GR"/>
              </w:rPr>
            </w:pPr>
            <w:r>
              <w:rPr>
                <w:rFonts w:ascii="Tahoma" w:hAnsi="Tahoma"/>
                <w:b/>
                <w:sz w:val="22"/>
                <w:szCs w:val="22"/>
                <w:lang w:val="el-GR"/>
              </w:rPr>
              <w:t>Γ</w:t>
            </w:r>
            <w:r w:rsidRPr="006C4188">
              <w:rPr>
                <w:rFonts w:ascii="Tahoma" w:hAnsi="Tahoma"/>
                <w:b/>
                <w:sz w:val="22"/>
                <w:szCs w:val="22"/>
                <w:lang w:val="el-GR"/>
              </w:rPr>
              <w:t>’τρίμηνο</w:t>
            </w:r>
          </w:p>
          <w:p w14:paraId="08EF4D10" w14:textId="313F427A" w:rsidR="00AC7160" w:rsidRPr="0072397E" w:rsidRDefault="00AC7160" w:rsidP="00AC7160">
            <w:pPr>
              <w:jc w:val="right"/>
              <w:rPr>
                <w:rFonts w:ascii="Tahoma" w:hAnsi="Tahoma" w:cs="Tahoma"/>
                <w:b/>
                <w:color w:val="000000"/>
                <w:sz w:val="22"/>
                <w:szCs w:val="22"/>
                <w:lang w:val="el-GR" w:eastAsia="el-GR"/>
              </w:rPr>
            </w:pPr>
            <w:r w:rsidRPr="006C4188">
              <w:rPr>
                <w:rFonts w:ascii="Tahoma" w:hAnsi="Tahoma"/>
                <w:b/>
                <w:sz w:val="22"/>
                <w:szCs w:val="22"/>
                <w:lang w:val="el-GR"/>
              </w:rPr>
              <w:t>2021</w:t>
            </w:r>
          </w:p>
        </w:tc>
        <w:tc>
          <w:tcPr>
            <w:tcW w:w="1414" w:type="dxa"/>
            <w:tcBorders>
              <w:top w:val="nil"/>
              <w:left w:val="nil"/>
              <w:bottom w:val="single" w:sz="12" w:space="0" w:color="4F81BD" w:themeColor="accent1"/>
              <w:right w:val="nil"/>
            </w:tcBorders>
            <w:shd w:val="clear" w:color="auto" w:fill="auto"/>
            <w:noWrap/>
            <w:tcMar>
              <w:left w:w="28" w:type="dxa"/>
              <w:right w:w="28" w:type="dxa"/>
            </w:tcMar>
          </w:tcPr>
          <w:p w14:paraId="30A244C4" w14:textId="77777777" w:rsidR="00AC7160" w:rsidRPr="006C4188" w:rsidRDefault="00AC7160" w:rsidP="00AC7160">
            <w:pPr>
              <w:jc w:val="right"/>
              <w:rPr>
                <w:rFonts w:ascii="Tahoma" w:hAnsi="Tahoma"/>
                <w:b/>
                <w:sz w:val="22"/>
                <w:szCs w:val="22"/>
                <w:lang w:val="el-GR"/>
              </w:rPr>
            </w:pPr>
            <w:r>
              <w:rPr>
                <w:rFonts w:ascii="Tahoma" w:hAnsi="Tahoma"/>
                <w:b/>
                <w:sz w:val="22"/>
                <w:szCs w:val="22"/>
                <w:lang w:val="el-GR"/>
              </w:rPr>
              <w:t>Γ</w:t>
            </w:r>
            <w:r w:rsidRPr="006C4188">
              <w:rPr>
                <w:rFonts w:ascii="Tahoma" w:hAnsi="Tahoma"/>
                <w:b/>
                <w:sz w:val="22"/>
                <w:szCs w:val="22"/>
                <w:lang w:val="el-GR"/>
              </w:rPr>
              <w:t>’τρίμηνο</w:t>
            </w:r>
          </w:p>
          <w:p w14:paraId="4F207CE6" w14:textId="5C34E5EC" w:rsidR="00AC7160" w:rsidRPr="0072397E" w:rsidRDefault="00AC7160" w:rsidP="00AC7160">
            <w:pPr>
              <w:jc w:val="right"/>
              <w:rPr>
                <w:rFonts w:ascii="Tahoma" w:hAnsi="Tahoma" w:cs="Tahoma"/>
                <w:b/>
                <w:color w:val="000000"/>
                <w:sz w:val="22"/>
                <w:szCs w:val="22"/>
                <w:lang w:val="el-GR" w:eastAsia="el-GR"/>
              </w:rPr>
            </w:pPr>
            <w:r w:rsidRPr="006C4188">
              <w:rPr>
                <w:rFonts w:ascii="Tahoma" w:hAnsi="Tahoma"/>
                <w:b/>
                <w:sz w:val="22"/>
                <w:szCs w:val="22"/>
                <w:lang w:val="el-GR"/>
              </w:rPr>
              <w:t>2020</w:t>
            </w:r>
          </w:p>
        </w:tc>
        <w:tc>
          <w:tcPr>
            <w:tcW w:w="1258" w:type="dxa"/>
            <w:tcBorders>
              <w:top w:val="nil"/>
              <w:left w:val="nil"/>
              <w:bottom w:val="single" w:sz="12" w:space="0" w:color="4F81BD" w:themeColor="accent1"/>
            </w:tcBorders>
            <w:shd w:val="clear" w:color="auto" w:fill="auto"/>
            <w:tcMar>
              <w:left w:w="28" w:type="dxa"/>
              <w:right w:w="28" w:type="dxa"/>
            </w:tcMar>
          </w:tcPr>
          <w:p w14:paraId="2C6473B9" w14:textId="74777DE5" w:rsidR="00AC7160" w:rsidRPr="0072397E" w:rsidRDefault="00AC7160" w:rsidP="00AC7160">
            <w:pPr>
              <w:ind w:left="397" w:hanging="397"/>
              <w:jc w:val="right"/>
              <w:rPr>
                <w:rFonts w:ascii="Tahoma" w:hAnsi="Tahoma" w:cs="Tahoma"/>
                <w:b/>
                <w:color w:val="000000"/>
                <w:sz w:val="22"/>
                <w:szCs w:val="22"/>
                <w:lang w:val="el-GR" w:eastAsia="el-GR"/>
              </w:rPr>
            </w:pPr>
            <w:r w:rsidRPr="006C4188">
              <w:rPr>
                <w:rFonts w:ascii="Tahoma" w:hAnsi="Tahoma" w:cs="Tahoma"/>
                <w:b/>
                <w:bCs/>
                <w:iCs/>
                <w:color w:val="000000"/>
                <w:sz w:val="22"/>
                <w:szCs w:val="22"/>
                <w:lang w:val="el-GR"/>
              </w:rPr>
              <w:t>+/- %</w:t>
            </w:r>
          </w:p>
        </w:tc>
        <w:tc>
          <w:tcPr>
            <w:tcW w:w="1258" w:type="dxa"/>
            <w:tcBorders>
              <w:top w:val="nil"/>
              <w:left w:val="nil"/>
              <w:bottom w:val="single" w:sz="12" w:space="0" w:color="4F81BD" w:themeColor="accent1"/>
              <w:right w:val="nil"/>
            </w:tcBorders>
            <w:vAlign w:val="bottom"/>
          </w:tcPr>
          <w:p w14:paraId="6C1F1570" w14:textId="2628BA4C" w:rsidR="00AC7160" w:rsidRDefault="002435E6" w:rsidP="00AC7160">
            <w:pPr>
              <w:jc w:val="right"/>
              <w:rPr>
                <w:rFonts w:ascii="Tahoma" w:hAnsi="Tahoma" w:cs="Tahoma"/>
                <w:b/>
                <w:color w:val="000000"/>
                <w:sz w:val="22"/>
                <w:szCs w:val="22"/>
                <w:lang w:val="el-GR" w:eastAsia="el-GR"/>
              </w:rPr>
            </w:pPr>
            <w:r>
              <w:rPr>
                <w:rFonts w:ascii="Tahoma" w:hAnsi="Tahoma" w:cs="Tahoma"/>
                <w:b/>
                <w:color w:val="000000"/>
                <w:sz w:val="22"/>
                <w:szCs w:val="22"/>
                <w:lang w:val="en-US" w:eastAsia="el-GR"/>
              </w:rPr>
              <w:t>9M’</w:t>
            </w:r>
          </w:p>
          <w:p w14:paraId="7CC402E4" w14:textId="7F865BBA" w:rsidR="00AC7160" w:rsidRDefault="00AC7160" w:rsidP="00AC7160">
            <w:pPr>
              <w:ind w:left="397" w:hanging="397"/>
              <w:jc w:val="right"/>
              <w:rPr>
                <w:rFonts w:ascii="Tahoma" w:hAnsi="Tahoma" w:cs="Tahoma"/>
                <w:b/>
                <w:bCs/>
                <w:iCs/>
                <w:color w:val="000000"/>
                <w:sz w:val="22"/>
                <w:szCs w:val="22"/>
                <w:lang w:val="el-GR"/>
              </w:rPr>
            </w:pPr>
            <w:r>
              <w:rPr>
                <w:rFonts w:ascii="Tahoma" w:hAnsi="Tahoma" w:cs="Tahoma"/>
                <w:b/>
                <w:color w:val="000000"/>
                <w:sz w:val="22"/>
                <w:szCs w:val="22"/>
                <w:lang w:val="el-GR" w:eastAsia="el-GR"/>
              </w:rPr>
              <w:t xml:space="preserve"> 2021</w:t>
            </w:r>
          </w:p>
        </w:tc>
        <w:tc>
          <w:tcPr>
            <w:tcW w:w="1258" w:type="dxa"/>
            <w:tcBorders>
              <w:top w:val="nil"/>
              <w:left w:val="nil"/>
              <w:bottom w:val="single" w:sz="12" w:space="0" w:color="4F81BD" w:themeColor="accent1"/>
            </w:tcBorders>
            <w:vAlign w:val="bottom"/>
          </w:tcPr>
          <w:p w14:paraId="3DB0975F" w14:textId="1D79C930" w:rsidR="00AC7160" w:rsidRDefault="002435E6" w:rsidP="00AC7160">
            <w:pPr>
              <w:jc w:val="right"/>
              <w:rPr>
                <w:rFonts w:ascii="Tahoma" w:hAnsi="Tahoma" w:cs="Tahoma"/>
                <w:b/>
                <w:color w:val="000000"/>
                <w:sz w:val="22"/>
                <w:szCs w:val="22"/>
                <w:lang w:val="el-GR" w:eastAsia="el-GR"/>
              </w:rPr>
            </w:pPr>
            <w:r>
              <w:rPr>
                <w:rFonts w:ascii="Tahoma" w:hAnsi="Tahoma" w:cs="Tahoma"/>
                <w:b/>
                <w:color w:val="000000"/>
                <w:sz w:val="22"/>
                <w:szCs w:val="22"/>
                <w:lang w:val="en-US" w:eastAsia="el-GR"/>
              </w:rPr>
              <w:t>9M’</w:t>
            </w:r>
          </w:p>
          <w:p w14:paraId="06AFE482" w14:textId="3AABEA62" w:rsidR="00AC7160" w:rsidRDefault="00AC7160" w:rsidP="00AC7160">
            <w:pPr>
              <w:ind w:left="397" w:hanging="397"/>
              <w:jc w:val="right"/>
              <w:rPr>
                <w:rFonts w:ascii="Tahoma" w:hAnsi="Tahoma" w:cs="Tahoma"/>
                <w:b/>
                <w:bCs/>
                <w:iCs/>
                <w:color w:val="000000"/>
                <w:sz w:val="22"/>
                <w:szCs w:val="22"/>
                <w:lang w:val="el-GR"/>
              </w:rPr>
            </w:pPr>
            <w:r>
              <w:rPr>
                <w:rFonts w:ascii="Tahoma" w:hAnsi="Tahoma" w:cs="Tahoma"/>
                <w:b/>
                <w:color w:val="000000"/>
                <w:sz w:val="22"/>
                <w:szCs w:val="22"/>
                <w:lang w:val="el-GR" w:eastAsia="el-GR"/>
              </w:rPr>
              <w:t xml:space="preserve"> 2020</w:t>
            </w:r>
          </w:p>
        </w:tc>
        <w:tc>
          <w:tcPr>
            <w:tcW w:w="1258" w:type="dxa"/>
            <w:tcBorders>
              <w:top w:val="nil"/>
              <w:left w:val="nil"/>
              <w:bottom w:val="single" w:sz="12" w:space="0" w:color="4F81BD" w:themeColor="accent1"/>
            </w:tcBorders>
            <w:vAlign w:val="center"/>
          </w:tcPr>
          <w:p w14:paraId="24DE167C" w14:textId="1C9606B5" w:rsidR="00AC7160" w:rsidRDefault="00AC7160" w:rsidP="00AC7160">
            <w:pPr>
              <w:ind w:left="397" w:hanging="397"/>
              <w:jc w:val="right"/>
              <w:rPr>
                <w:rFonts w:ascii="Tahoma" w:hAnsi="Tahoma" w:cs="Tahoma"/>
                <w:b/>
                <w:bCs/>
                <w:iCs/>
                <w:color w:val="000000"/>
                <w:sz w:val="22"/>
                <w:szCs w:val="22"/>
                <w:lang w:val="el-GR"/>
              </w:rPr>
            </w:pPr>
            <w:r w:rsidRPr="0072397E">
              <w:rPr>
                <w:rFonts w:ascii="Tahoma" w:hAnsi="Tahoma" w:cs="Tahoma"/>
                <w:b/>
                <w:bCs/>
                <w:iCs/>
                <w:color w:val="000000"/>
                <w:sz w:val="22"/>
                <w:szCs w:val="22"/>
                <w:lang w:val="el-GR"/>
              </w:rPr>
              <w:t>+/- %</w:t>
            </w:r>
          </w:p>
        </w:tc>
      </w:tr>
      <w:tr w:rsidR="009A7957" w:rsidRPr="00EE70A7" w14:paraId="5522E523" w14:textId="12876948" w:rsidTr="00F80228">
        <w:trPr>
          <w:trHeight w:val="327"/>
        </w:trPr>
        <w:tc>
          <w:tcPr>
            <w:tcW w:w="2958" w:type="dxa"/>
            <w:tcBorders>
              <w:top w:val="single" w:sz="12" w:space="0" w:color="4F81BD" w:themeColor="accent1"/>
              <w:left w:val="single" w:sz="8" w:space="0" w:color="FFFFFF"/>
              <w:bottom w:val="single" w:sz="8" w:space="0" w:color="FFFFFF"/>
              <w:right w:val="nil"/>
            </w:tcBorders>
            <w:noWrap/>
            <w:vAlign w:val="bottom"/>
          </w:tcPr>
          <w:p w14:paraId="4EE7B597" w14:textId="77777777" w:rsidR="009A7957" w:rsidRPr="00EE70A7" w:rsidRDefault="009A7957" w:rsidP="009A7957">
            <w:pPr>
              <w:rPr>
                <w:rFonts w:ascii="Tahoma" w:hAnsi="Tahoma" w:cs="Tahoma"/>
                <w:sz w:val="22"/>
                <w:szCs w:val="22"/>
                <w:lang w:val="el-GR"/>
              </w:rPr>
            </w:pPr>
            <w:r>
              <w:rPr>
                <w:rFonts w:ascii="Tahoma" w:hAnsi="Tahoma" w:cs="Tahoma"/>
                <w:sz w:val="22"/>
                <w:szCs w:val="22"/>
                <w:lang w:val="el-GR"/>
              </w:rPr>
              <w:t>Ελλάδα</w:t>
            </w:r>
          </w:p>
        </w:tc>
        <w:tc>
          <w:tcPr>
            <w:tcW w:w="1295" w:type="dxa"/>
            <w:tcBorders>
              <w:top w:val="single" w:sz="12" w:space="0" w:color="4F81BD" w:themeColor="accent1"/>
              <w:left w:val="nil"/>
              <w:bottom w:val="nil"/>
              <w:right w:val="nil"/>
            </w:tcBorders>
            <w:noWrap/>
            <w:tcMar>
              <w:left w:w="28" w:type="dxa"/>
              <w:right w:w="28" w:type="dxa"/>
            </w:tcMar>
            <w:vAlign w:val="bottom"/>
          </w:tcPr>
          <w:p w14:paraId="2A2E5300" w14:textId="05F9D9DC" w:rsidR="009A7957" w:rsidRPr="007769DD" w:rsidRDefault="009A7957" w:rsidP="009A7957">
            <w:pPr>
              <w:tabs>
                <w:tab w:val="left" w:pos="1968"/>
                <w:tab w:val="left" w:pos="2010"/>
                <w:tab w:val="left" w:pos="4047"/>
              </w:tabs>
              <w:ind w:left="-229" w:right="49" w:firstLine="121"/>
              <w:jc w:val="right"/>
              <w:rPr>
                <w:rFonts w:ascii="Tahoma" w:hAnsi="Tahoma" w:cs="Tahoma"/>
                <w:sz w:val="22"/>
                <w:szCs w:val="22"/>
                <w:lang w:val="el-GR"/>
              </w:rPr>
            </w:pPr>
            <w:r w:rsidRPr="00CC018E">
              <w:rPr>
                <w:rFonts w:ascii="Tahoma" w:hAnsi="Tahoma" w:cs="Tahoma"/>
                <w:sz w:val="22"/>
                <w:szCs w:val="22"/>
              </w:rPr>
              <w:t>789</w:t>
            </w:r>
            <w:r>
              <w:rPr>
                <w:rFonts w:ascii="Tahoma" w:hAnsi="Tahoma" w:cs="Tahoma"/>
                <w:sz w:val="22"/>
                <w:szCs w:val="22"/>
              </w:rPr>
              <w:t>,</w:t>
            </w:r>
            <w:r w:rsidRPr="00CC018E">
              <w:rPr>
                <w:rFonts w:ascii="Tahoma" w:hAnsi="Tahoma" w:cs="Tahoma"/>
                <w:sz w:val="22"/>
                <w:szCs w:val="22"/>
              </w:rPr>
              <w:t xml:space="preserve">9 </w:t>
            </w:r>
          </w:p>
        </w:tc>
        <w:tc>
          <w:tcPr>
            <w:tcW w:w="1414" w:type="dxa"/>
            <w:tcBorders>
              <w:top w:val="single" w:sz="12" w:space="0" w:color="4F81BD" w:themeColor="accent1"/>
              <w:left w:val="nil"/>
              <w:bottom w:val="nil"/>
              <w:right w:val="nil"/>
            </w:tcBorders>
            <w:noWrap/>
            <w:tcMar>
              <w:left w:w="28" w:type="dxa"/>
              <w:right w:w="28" w:type="dxa"/>
            </w:tcMar>
            <w:vAlign w:val="bottom"/>
          </w:tcPr>
          <w:p w14:paraId="4E32E51D" w14:textId="50363210" w:rsidR="009A7957" w:rsidRPr="007769DD" w:rsidRDefault="009A7957" w:rsidP="009A7957">
            <w:pPr>
              <w:tabs>
                <w:tab w:val="left" w:pos="1968"/>
                <w:tab w:val="left" w:pos="2010"/>
                <w:tab w:val="left" w:pos="4047"/>
              </w:tabs>
              <w:ind w:left="-229" w:right="49" w:firstLine="121"/>
              <w:jc w:val="right"/>
              <w:rPr>
                <w:rFonts w:ascii="Tahoma" w:hAnsi="Tahoma" w:cs="Tahoma"/>
                <w:sz w:val="22"/>
                <w:szCs w:val="22"/>
                <w:lang w:val="el-GR"/>
              </w:rPr>
            </w:pPr>
            <w:r w:rsidRPr="00CC018E">
              <w:rPr>
                <w:rFonts w:ascii="Tahoma" w:hAnsi="Tahoma" w:cs="Tahoma"/>
                <w:sz w:val="22"/>
                <w:szCs w:val="22"/>
              </w:rPr>
              <w:t>763</w:t>
            </w:r>
            <w:r>
              <w:rPr>
                <w:rFonts w:ascii="Tahoma" w:hAnsi="Tahoma" w:cs="Tahoma"/>
                <w:sz w:val="22"/>
                <w:szCs w:val="22"/>
              </w:rPr>
              <w:t>,</w:t>
            </w:r>
            <w:r w:rsidRPr="00CC018E">
              <w:rPr>
                <w:rFonts w:ascii="Tahoma" w:hAnsi="Tahoma" w:cs="Tahoma"/>
                <w:sz w:val="22"/>
                <w:szCs w:val="22"/>
              </w:rPr>
              <w:t>0</w:t>
            </w:r>
          </w:p>
        </w:tc>
        <w:tc>
          <w:tcPr>
            <w:tcW w:w="1258" w:type="dxa"/>
            <w:tcBorders>
              <w:top w:val="single" w:sz="12" w:space="0" w:color="4F81BD" w:themeColor="accent1"/>
              <w:left w:val="nil"/>
              <w:bottom w:val="nil"/>
            </w:tcBorders>
            <w:tcMar>
              <w:left w:w="28" w:type="dxa"/>
              <w:right w:w="28" w:type="dxa"/>
            </w:tcMar>
            <w:vAlign w:val="bottom"/>
          </w:tcPr>
          <w:p w14:paraId="118C79A2" w14:textId="7D4D6B2D" w:rsidR="009A7957" w:rsidRPr="007769DD" w:rsidRDefault="009A7957" w:rsidP="009A7957">
            <w:pPr>
              <w:jc w:val="right"/>
              <w:rPr>
                <w:rFonts w:ascii="Tahoma" w:hAnsi="Tahoma" w:cs="Tahoma"/>
                <w:sz w:val="22"/>
                <w:szCs w:val="22"/>
                <w:lang w:val="el-GR"/>
              </w:rPr>
            </w:pPr>
            <w:r w:rsidRPr="00CC018E">
              <w:rPr>
                <w:rFonts w:ascii="Tahoma" w:hAnsi="Tahoma" w:cs="Tahoma"/>
                <w:sz w:val="22"/>
                <w:szCs w:val="22"/>
              </w:rPr>
              <w:t>+3</w:t>
            </w:r>
            <w:r>
              <w:rPr>
                <w:rFonts w:ascii="Tahoma" w:hAnsi="Tahoma" w:cs="Tahoma"/>
                <w:sz w:val="22"/>
                <w:szCs w:val="22"/>
              </w:rPr>
              <w:t>,</w:t>
            </w:r>
            <w:r w:rsidRPr="00CC018E">
              <w:rPr>
                <w:rFonts w:ascii="Tahoma" w:hAnsi="Tahoma" w:cs="Tahoma"/>
                <w:sz w:val="22"/>
                <w:szCs w:val="22"/>
              </w:rPr>
              <w:t>5%</w:t>
            </w:r>
          </w:p>
        </w:tc>
        <w:tc>
          <w:tcPr>
            <w:tcW w:w="1258" w:type="dxa"/>
            <w:tcBorders>
              <w:top w:val="single" w:sz="12" w:space="0" w:color="4F81BD" w:themeColor="accent1"/>
              <w:left w:val="nil"/>
              <w:bottom w:val="nil"/>
              <w:right w:val="nil"/>
            </w:tcBorders>
            <w:vAlign w:val="bottom"/>
          </w:tcPr>
          <w:p w14:paraId="730BE902" w14:textId="6285E6A4" w:rsidR="009A7957" w:rsidRDefault="009A7957" w:rsidP="009A7957">
            <w:pPr>
              <w:jc w:val="right"/>
              <w:rPr>
                <w:rFonts w:ascii="Tahoma" w:hAnsi="Tahoma" w:cs="Tahoma"/>
                <w:sz w:val="22"/>
                <w:szCs w:val="22"/>
                <w:lang w:val="el-GR"/>
              </w:rPr>
            </w:pPr>
            <w:r>
              <w:rPr>
                <w:rFonts w:ascii="Tahoma" w:hAnsi="Tahoma" w:cs="Tahoma"/>
                <w:sz w:val="22"/>
                <w:szCs w:val="22"/>
              </w:rPr>
              <w:t>2.</w:t>
            </w:r>
            <w:r w:rsidRPr="00CC018E">
              <w:rPr>
                <w:rFonts w:ascii="Tahoma" w:hAnsi="Tahoma" w:cs="Tahoma"/>
                <w:sz w:val="22"/>
                <w:szCs w:val="22"/>
              </w:rPr>
              <w:t>265</w:t>
            </w:r>
            <w:r>
              <w:rPr>
                <w:rFonts w:ascii="Tahoma" w:hAnsi="Tahoma" w:cs="Tahoma"/>
                <w:sz w:val="22"/>
                <w:szCs w:val="22"/>
              </w:rPr>
              <w:t>,</w:t>
            </w:r>
            <w:r w:rsidRPr="00CC018E">
              <w:rPr>
                <w:rFonts w:ascii="Tahoma" w:hAnsi="Tahoma" w:cs="Tahoma"/>
                <w:sz w:val="22"/>
                <w:szCs w:val="22"/>
              </w:rPr>
              <w:t>6</w:t>
            </w:r>
          </w:p>
        </w:tc>
        <w:tc>
          <w:tcPr>
            <w:tcW w:w="1258" w:type="dxa"/>
            <w:tcBorders>
              <w:top w:val="single" w:sz="12" w:space="0" w:color="4F81BD" w:themeColor="accent1"/>
              <w:left w:val="nil"/>
              <w:bottom w:val="nil"/>
            </w:tcBorders>
            <w:vAlign w:val="bottom"/>
          </w:tcPr>
          <w:p w14:paraId="2AF6EEB5" w14:textId="7E828FF6" w:rsidR="009A7957" w:rsidRDefault="009A7957" w:rsidP="009A7957">
            <w:pPr>
              <w:jc w:val="right"/>
              <w:rPr>
                <w:rFonts w:ascii="Tahoma" w:hAnsi="Tahoma" w:cs="Tahoma"/>
                <w:sz w:val="22"/>
                <w:szCs w:val="22"/>
                <w:lang w:val="el-GR"/>
              </w:rPr>
            </w:pPr>
            <w:r>
              <w:rPr>
                <w:rFonts w:ascii="Tahoma" w:hAnsi="Tahoma" w:cs="Tahoma"/>
                <w:sz w:val="22"/>
                <w:szCs w:val="22"/>
              </w:rPr>
              <w:t>2.</w:t>
            </w:r>
            <w:r w:rsidRPr="00CC018E">
              <w:rPr>
                <w:rFonts w:ascii="Tahoma" w:hAnsi="Tahoma" w:cs="Tahoma"/>
                <w:sz w:val="22"/>
                <w:szCs w:val="22"/>
              </w:rPr>
              <w:t>162</w:t>
            </w:r>
            <w:r>
              <w:rPr>
                <w:rFonts w:ascii="Tahoma" w:hAnsi="Tahoma" w:cs="Tahoma"/>
                <w:sz w:val="22"/>
                <w:szCs w:val="22"/>
              </w:rPr>
              <w:t>,</w:t>
            </w:r>
            <w:r w:rsidRPr="00CC018E">
              <w:rPr>
                <w:rFonts w:ascii="Tahoma" w:hAnsi="Tahoma" w:cs="Tahoma"/>
                <w:sz w:val="22"/>
                <w:szCs w:val="22"/>
              </w:rPr>
              <w:t>1</w:t>
            </w:r>
          </w:p>
        </w:tc>
        <w:tc>
          <w:tcPr>
            <w:tcW w:w="1258" w:type="dxa"/>
            <w:tcBorders>
              <w:top w:val="single" w:sz="12" w:space="0" w:color="4F81BD" w:themeColor="accent1"/>
              <w:left w:val="nil"/>
              <w:bottom w:val="nil"/>
            </w:tcBorders>
            <w:vAlign w:val="bottom"/>
          </w:tcPr>
          <w:p w14:paraId="5E306EB1" w14:textId="154EC913" w:rsidR="009A7957" w:rsidRDefault="009A7957" w:rsidP="009A7957">
            <w:pPr>
              <w:jc w:val="right"/>
              <w:rPr>
                <w:rFonts w:ascii="Tahoma" w:hAnsi="Tahoma" w:cs="Tahoma"/>
                <w:sz w:val="22"/>
                <w:szCs w:val="22"/>
                <w:lang w:val="el-GR"/>
              </w:rPr>
            </w:pPr>
            <w:r w:rsidRPr="00CC018E">
              <w:rPr>
                <w:rFonts w:ascii="Tahoma" w:hAnsi="Tahoma" w:cs="Tahoma"/>
                <w:sz w:val="22"/>
                <w:szCs w:val="22"/>
              </w:rPr>
              <w:t>+4</w:t>
            </w:r>
            <w:r>
              <w:rPr>
                <w:rFonts w:ascii="Tahoma" w:hAnsi="Tahoma" w:cs="Tahoma"/>
                <w:sz w:val="22"/>
                <w:szCs w:val="22"/>
              </w:rPr>
              <w:t>,</w:t>
            </w:r>
            <w:r w:rsidRPr="00CC018E">
              <w:rPr>
                <w:rFonts w:ascii="Tahoma" w:hAnsi="Tahoma" w:cs="Tahoma"/>
                <w:sz w:val="22"/>
                <w:szCs w:val="22"/>
              </w:rPr>
              <w:t>8%</w:t>
            </w:r>
          </w:p>
        </w:tc>
      </w:tr>
      <w:tr w:rsidR="009A7957" w:rsidRPr="00EE70A7" w14:paraId="5F39AA7E" w14:textId="15D2F63D" w:rsidTr="00F80228">
        <w:trPr>
          <w:trHeight w:val="327"/>
        </w:trPr>
        <w:tc>
          <w:tcPr>
            <w:tcW w:w="2958" w:type="dxa"/>
            <w:tcBorders>
              <w:top w:val="nil"/>
              <w:left w:val="single" w:sz="8" w:space="0" w:color="FFFFFF"/>
              <w:bottom w:val="single" w:sz="8" w:space="0" w:color="FFFFFF"/>
              <w:right w:val="nil"/>
            </w:tcBorders>
            <w:noWrap/>
            <w:vAlign w:val="bottom"/>
          </w:tcPr>
          <w:p w14:paraId="36BD4CC7" w14:textId="77777777" w:rsidR="009A7957" w:rsidRDefault="009A7957" w:rsidP="009A7957">
            <w:pPr>
              <w:rPr>
                <w:rFonts w:ascii="Tahoma" w:hAnsi="Tahoma" w:cs="Tahoma"/>
                <w:sz w:val="22"/>
                <w:szCs w:val="22"/>
                <w:lang w:val="el-GR"/>
              </w:rPr>
            </w:pPr>
            <w:r>
              <w:rPr>
                <w:rFonts w:ascii="Tahoma" w:hAnsi="Tahoma" w:cs="Tahoma"/>
                <w:sz w:val="22"/>
                <w:szCs w:val="22"/>
                <w:lang w:val="el-GR"/>
              </w:rPr>
              <w:t>Ρουμανία κινητή</w:t>
            </w:r>
          </w:p>
        </w:tc>
        <w:tc>
          <w:tcPr>
            <w:tcW w:w="1295" w:type="dxa"/>
            <w:tcBorders>
              <w:top w:val="nil"/>
              <w:left w:val="nil"/>
              <w:bottom w:val="nil"/>
              <w:right w:val="nil"/>
            </w:tcBorders>
            <w:noWrap/>
            <w:tcMar>
              <w:left w:w="28" w:type="dxa"/>
              <w:right w:w="28" w:type="dxa"/>
            </w:tcMar>
            <w:vAlign w:val="bottom"/>
          </w:tcPr>
          <w:p w14:paraId="173738B3" w14:textId="008884AC" w:rsidR="009A7957" w:rsidRDefault="009A7957" w:rsidP="009A7957">
            <w:pPr>
              <w:tabs>
                <w:tab w:val="left" w:pos="1968"/>
                <w:tab w:val="left" w:pos="2010"/>
                <w:tab w:val="left" w:pos="4047"/>
              </w:tabs>
              <w:ind w:left="-229" w:right="49" w:firstLine="121"/>
              <w:jc w:val="right"/>
              <w:rPr>
                <w:rFonts w:ascii="Tahoma" w:hAnsi="Tahoma" w:cs="Tahoma"/>
                <w:sz w:val="22"/>
                <w:szCs w:val="22"/>
                <w:lang w:val="el-GR"/>
              </w:rPr>
            </w:pPr>
            <w:r w:rsidRPr="00CC018E">
              <w:rPr>
                <w:rFonts w:ascii="Tahoma" w:hAnsi="Tahoma" w:cs="Tahoma"/>
                <w:sz w:val="22"/>
                <w:szCs w:val="22"/>
              </w:rPr>
              <w:t>80</w:t>
            </w:r>
            <w:r>
              <w:rPr>
                <w:rFonts w:ascii="Tahoma" w:hAnsi="Tahoma" w:cs="Tahoma"/>
                <w:sz w:val="22"/>
                <w:szCs w:val="22"/>
              </w:rPr>
              <w:t>,</w:t>
            </w:r>
            <w:r w:rsidRPr="00CC018E">
              <w:rPr>
                <w:rFonts w:ascii="Tahoma" w:hAnsi="Tahoma" w:cs="Tahoma"/>
                <w:sz w:val="22"/>
                <w:szCs w:val="22"/>
              </w:rPr>
              <w:t>8</w:t>
            </w:r>
          </w:p>
        </w:tc>
        <w:tc>
          <w:tcPr>
            <w:tcW w:w="1414" w:type="dxa"/>
            <w:tcBorders>
              <w:top w:val="nil"/>
              <w:left w:val="nil"/>
              <w:bottom w:val="nil"/>
              <w:right w:val="nil"/>
            </w:tcBorders>
            <w:noWrap/>
            <w:tcMar>
              <w:left w:w="28" w:type="dxa"/>
              <w:right w:w="28" w:type="dxa"/>
            </w:tcMar>
            <w:vAlign w:val="bottom"/>
          </w:tcPr>
          <w:p w14:paraId="3C86ECAA" w14:textId="5B80CDAC" w:rsidR="009A7957" w:rsidRDefault="009A7957" w:rsidP="009A7957">
            <w:pPr>
              <w:tabs>
                <w:tab w:val="left" w:pos="1968"/>
                <w:tab w:val="left" w:pos="2010"/>
                <w:tab w:val="left" w:pos="4047"/>
              </w:tabs>
              <w:ind w:left="-229" w:right="49" w:firstLine="121"/>
              <w:jc w:val="right"/>
              <w:rPr>
                <w:rFonts w:ascii="Tahoma" w:hAnsi="Tahoma" w:cs="Tahoma"/>
                <w:sz w:val="22"/>
                <w:szCs w:val="22"/>
                <w:lang w:val="el-GR"/>
              </w:rPr>
            </w:pPr>
            <w:r w:rsidRPr="00CC018E">
              <w:rPr>
                <w:rFonts w:ascii="Tahoma" w:hAnsi="Tahoma" w:cs="Tahoma"/>
                <w:sz w:val="22"/>
                <w:szCs w:val="22"/>
              </w:rPr>
              <w:t>90</w:t>
            </w:r>
            <w:r>
              <w:rPr>
                <w:rFonts w:ascii="Tahoma" w:hAnsi="Tahoma" w:cs="Tahoma"/>
                <w:sz w:val="22"/>
                <w:szCs w:val="22"/>
              </w:rPr>
              <w:t>,</w:t>
            </w:r>
            <w:r w:rsidRPr="00CC018E">
              <w:rPr>
                <w:rFonts w:ascii="Tahoma" w:hAnsi="Tahoma" w:cs="Tahoma"/>
                <w:sz w:val="22"/>
                <w:szCs w:val="22"/>
              </w:rPr>
              <w:t>6</w:t>
            </w:r>
          </w:p>
        </w:tc>
        <w:tc>
          <w:tcPr>
            <w:tcW w:w="1258" w:type="dxa"/>
            <w:tcBorders>
              <w:top w:val="nil"/>
              <w:left w:val="nil"/>
              <w:bottom w:val="nil"/>
            </w:tcBorders>
            <w:tcMar>
              <w:left w:w="28" w:type="dxa"/>
              <w:right w:w="28" w:type="dxa"/>
            </w:tcMar>
            <w:vAlign w:val="bottom"/>
          </w:tcPr>
          <w:p w14:paraId="1F321418" w14:textId="1981A283" w:rsidR="009A7957" w:rsidRDefault="009A7957" w:rsidP="009A7957">
            <w:pPr>
              <w:jc w:val="right"/>
              <w:rPr>
                <w:rFonts w:ascii="Tahoma" w:hAnsi="Tahoma" w:cs="Tahoma"/>
                <w:sz w:val="22"/>
                <w:szCs w:val="22"/>
                <w:lang w:val="el-GR"/>
              </w:rPr>
            </w:pPr>
            <w:r w:rsidRPr="00CC018E">
              <w:rPr>
                <w:rFonts w:ascii="Tahoma" w:hAnsi="Tahoma" w:cs="Tahoma"/>
                <w:sz w:val="22"/>
                <w:szCs w:val="22"/>
              </w:rPr>
              <w:t>-10</w:t>
            </w:r>
            <w:r>
              <w:rPr>
                <w:rFonts w:ascii="Tahoma" w:hAnsi="Tahoma" w:cs="Tahoma"/>
                <w:sz w:val="22"/>
                <w:szCs w:val="22"/>
              </w:rPr>
              <w:t>,</w:t>
            </w:r>
            <w:r w:rsidRPr="00CC018E">
              <w:rPr>
                <w:rFonts w:ascii="Tahoma" w:hAnsi="Tahoma" w:cs="Tahoma"/>
                <w:sz w:val="22"/>
                <w:szCs w:val="22"/>
              </w:rPr>
              <w:t>8%</w:t>
            </w:r>
          </w:p>
        </w:tc>
        <w:tc>
          <w:tcPr>
            <w:tcW w:w="1258" w:type="dxa"/>
            <w:tcBorders>
              <w:top w:val="nil"/>
              <w:left w:val="nil"/>
              <w:bottom w:val="nil"/>
              <w:right w:val="nil"/>
            </w:tcBorders>
            <w:vAlign w:val="bottom"/>
          </w:tcPr>
          <w:p w14:paraId="323B905E" w14:textId="60353E26" w:rsidR="009A7957" w:rsidRDefault="009A7957" w:rsidP="009A7957">
            <w:pPr>
              <w:jc w:val="right"/>
              <w:rPr>
                <w:rFonts w:ascii="Tahoma" w:hAnsi="Tahoma" w:cs="Tahoma"/>
                <w:sz w:val="22"/>
                <w:szCs w:val="22"/>
                <w:lang w:val="el-GR"/>
              </w:rPr>
            </w:pPr>
            <w:r w:rsidRPr="00CC018E">
              <w:rPr>
                <w:rFonts w:ascii="Tahoma" w:hAnsi="Tahoma" w:cs="Tahoma"/>
                <w:sz w:val="22"/>
                <w:szCs w:val="22"/>
              </w:rPr>
              <w:t>232</w:t>
            </w:r>
            <w:r>
              <w:rPr>
                <w:rFonts w:ascii="Tahoma" w:hAnsi="Tahoma" w:cs="Tahoma"/>
                <w:sz w:val="22"/>
                <w:szCs w:val="22"/>
              </w:rPr>
              <w:t>,</w:t>
            </w:r>
            <w:r w:rsidRPr="00CC018E">
              <w:rPr>
                <w:rFonts w:ascii="Tahoma" w:hAnsi="Tahoma" w:cs="Tahoma"/>
                <w:sz w:val="22"/>
                <w:szCs w:val="22"/>
              </w:rPr>
              <w:t>7</w:t>
            </w:r>
          </w:p>
        </w:tc>
        <w:tc>
          <w:tcPr>
            <w:tcW w:w="1258" w:type="dxa"/>
            <w:tcBorders>
              <w:top w:val="nil"/>
              <w:left w:val="nil"/>
              <w:bottom w:val="nil"/>
            </w:tcBorders>
            <w:vAlign w:val="bottom"/>
          </w:tcPr>
          <w:p w14:paraId="321E3A4B" w14:textId="51253E6A" w:rsidR="009A7957" w:rsidRDefault="009A7957" w:rsidP="009A7957">
            <w:pPr>
              <w:jc w:val="right"/>
              <w:rPr>
                <w:rFonts w:ascii="Tahoma" w:hAnsi="Tahoma" w:cs="Tahoma"/>
                <w:sz w:val="22"/>
                <w:szCs w:val="22"/>
                <w:lang w:val="el-GR"/>
              </w:rPr>
            </w:pPr>
            <w:r w:rsidRPr="00CC018E">
              <w:rPr>
                <w:rFonts w:ascii="Tahoma" w:hAnsi="Tahoma" w:cs="Tahoma"/>
                <w:sz w:val="22"/>
                <w:szCs w:val="22"/>
              </w:rPr>
              <w:t>266</w:t>
            </w:r>
            <w:r>
              <w:rPr>
                <w:rFonts w:ascii="Tahoma" w:hAnsi="Tahoma" w:cs="Tahoma"/>
                <w:sz w:val="22"/>
                <w:szCs w:val="22"/>
              </w:rPr>
              <w:t>,</w:t>
            </w:r>
            <w:r w:rsidRPr="00CC018E">
              <w:rPr>
                <w:rFonts w:ascii="Tahoma" w:hAnsi="Tahoma" w:cs="Tahoma"/>
                <w:sz w:val="22"/>
                <w:szCs w:val="22"/>
              </w:rPr>
              <w:t>1</w:t>
            </w:r>
          </w:p>
        </w:tc>
        <w:tc>
          <w:tcPr>
            <w:tcW w:w="1258" w:type="dxa"/>
            <w:tcBorders>
              <w:top w:val="nil"/>
              <w:left w:val="nil"/>
              <w:bottom w:val="nil"/>
            </w:tcBorders>
            <w:vAlign w:val="bottom"/>
          </w:tcPr>
          <w:p w14:paraId="4CAF2869" w14:textId="33307712" w:rsidR="009A7957" w:rsidRDefault="009A7957" w:rsidP="009A7957">
            <w:pPr>
              <w:jc w:val="right"/>
              <w:rPr>
                <w:rFonts w:ascii="Tahoma" w:hAnsi="Tahoma" w:cs="Tahoma"/>
                <w:sz w:val="22"/>
                <w:szCs w:val="22"/>
                <w:lang w:val="el-GR"/>
              </w:rPr>
            </w:pPr>
            <w:r w:rsidRPr="00CC018E">
              <w:rPr>
                <w:rFonts w:ascii="Tahoma" w:hAnsi="Tahoma" w:cs="Tahoma"/>
                <w:sz w:val="22"/>
                <w:szCs w:val="22"/>
              </w:rPr>
              <w:t>-12</w:t>
            </w:r>
            <w:r>
              <w:rPr>
                <w:rFonts w:ascii="Tahoma" w:hAnsi="Tahoma" w:cs="Tahoma"/>
                <w:sz w:val="22"/>
                <w:szCs w:val="22"/>
              </w:rPr>
              <w:t>,</w:t>
            </w:r>
            <w:r w:rsidRPr="00CC018E">
              <w:rPr>
                <w:rFonts w:ascii="Tahoma" w:hAnsi="Tahoma" w:cs="Tahoma"/>
                <w:sz w:val="22"/>
                <w:szCs w:val="22"/>
              </w:rPr>
              <w:t>6%</w:t>
            </w:r>
          </w:p>
        </w:tc>
      </w:tr>
      <w:tr w:rsidR="009A7957" w:rsidRPr="00EE70A7" w14:paraId="43BCE774" w14:textId="5E20E7CF" w:rsidTr="00F80228">
        <w:trPr>
          <w:trHeight w:val="327"/>
        </w:trPr>
        <w:tc>
          <w:tcPr>
            <w:tcW w:w="2958" w:type="dxa"/>
            <w:tcBorders>
              <w:top w:val="nil"/>
              <w:left w:val="single" w:sz="8" w:space="0" w:color="FFFFFF"/>
              <w:bottom w:val="single" w:sz="12" w:space="0" w:color="4F81BD" w:themeColor="accent1"/>
              <w:right w:val="nil"/>
            </w:tcBorders>
            <w:noWrap/>
            <w:vAlign w:val="bottom"/>
          </w:tcPr>
          <w:p w14:paraId="424E9271" w14:textId="77777777" w:rsidR="009A7957" w:rsidRDefault="009A7957" w:rsidP="009A7957">
            <w:pPr>
              <w:rPr>
                <w:rFonts w:ascii="Tahoma" w:hAnsi="Tahoma" w:cs="Tahoma"/>
                <w:sz w:val="22"/>
                <w:szCs w:val="22"/>
                <w:lang w:val="el-GR"/>
              </w:rPr>
            </w:pPr>
            <w:r>
              <w:rPr>
                <w:rFonts w:ascii="Tahoma" w:hAnsi="Tahoma" w:cs="Tahoma"/>
                <w:sz w:val="22"/>
                <w:szCs w:val="22"/>
                <w:lang w:val="el-GR"/>
              </w:rPr>
              <w:t>Ενδοομιλικές απαλοιφές</w:t>
            </w:r>
          </w:p>
        </w:tc>
        <w:tc>
          <w:tcPr>
            <w:tcW w:w="1295" w:type="dxa"/>
            <w:tcBorders>
              <w:top w:val="nil"/>
              <w:left w:val="nil"/>
              <w:bottom w:val="single" w:sz="12" w:space="0" w:color="4F81BD" w:themeColor="accent1"/>
              <w:right w:val="nil"/>
            </w:tcBorders>
            <w:noWrap/>
            <w:tcMar>
              <w:left w:w="28" w:type="dxa"/>
              <w:right w:w="28" w:type="dxa"/>
            </w:tcMar>
            <w:vAlign w:val="bottom"/>
          </w:tcPr>
          <w:p w14:paraId="5B54DDC1" w14:textId="2841C238" w:rsidR="009A7957" w:rsidRDefault="009A7957" w:rsidP="009A7957">
            <w:pPr>
              <w:tabs>
                <w:tab w:val="left" w:pos="1968"/>
                <w:tab w:val="left" w:pos="2010"/>
                <w:tab w:val="left" w:pos="4047"/>
              </w:tabs>
              <w:ind w:left="-229" w:right="49" w:firstLine="121"/>
              <w:jc w:val="right"/>
              <w:rPr>
                <w:rFonts w:ascii="Tahoma" w:hAnsi="Tahoma" w:cs="Tahoma"/>
                <w:sz w:val="22"/>
                <w:szCs w:val="22"/>
                <w:lang w:val="el-GR"/>
              </w:rPr>
            </w:pPr>
            <w:r w:rsidRPr="00CC018E">
              <w:rPr>
                <w:rFonts w:ascii="Tahoma" w:hAnsi="Tahoma" w:cs="Tahoma"/>
                <w:sz w:val="22"/>
                <w:szCs w:val="22"/>
              </w:rPr>
              <w:t>(9</w:t>
            </w:r>
            <w:r>
              <w:rPr>
                <w:rFonts w:ascii="Tahoma" w:hAnsi="Tahoma" w:cs="Tahoma"/>
                <w:sz w:val="22"/>
                <w:szCs w:val="22"/>
              </w:rPr>
              <w:t>,</w:t>
            </w:r>
            <w:r w:rsidRPr="00CC018E">
              <w:rPr>
                <w:rFonts w:ascii="Tahoma" w:hAnsi="Tahoma" w:cs="Tahoma"/>
                <w:sz w:val="22"/>
                <w:szCs w:val="22"/>
              </w:rPr>
              <w:t>3)</w:t>
            </w:r>
          </w:p>
        </w:tc>
        <w:tc>
          <w:tcPr>
            <w:tcW w:w="1414" w:type="dxa"/>
            <w:tcBorders>
              <w:top w:val="nil"/>
              <w:left w:val="nil"/>
              <w:bottom w:val="single" w:sz="12" w:space="0" w:color="4F81BD" w:themeColor="accent1"/>
              <w:right w:val="nil"/>
            </w:tcBorders>
            <w:noWrap/>
            <w:tcMar>
              <w:left w:w="28" w:type="dxa"/>
              <w:right w:w="28" w:type="dxa"/>
            </w:tcMar>
            <w:vAlign w:val="bottom"/>
          </w:tcPr>
          <w:p w14:paraId="61CC13BF" w14:textId="7CE96B1E" w:rsidR="009A7957" w:rsidRDefault="009A7957" w:rsidP="009A7957">
            <w:pPr>
              <w:tabs>
                <w:tab w:val="left" w:pos="1968"/>
                <w:tab w:val="left" w:pos="2010"/>
                <w:tab w:val="left" w:pos="4047"/>
              </w:tabs>
              <w:ind w:left="-229" w:right="49" w:firstLine="121"/>
              <w:jc w:val="right"/>
              <w:rPr>
                <w:rFonts w:ascii="Tahoma" w:hAnsi="Tahoma" w:cs="Tahoma"/>
                <w:sz w:val="22"/>
                <w:szCs w:val="22"/>
                <w:lang w:val="el-GR"/>
              </w:rPr>
            </w:pPr>
            <w:r w:rsidRPr="00CC018E">
              <w:rPr>
                <w:rFonts w:ascii="Tahoma" w:hAnsi="Tahoma" w:cs="Tahoma"/>
                <w:sz w:val="22"/>
                <w:szCs w:val="22"/>
              </w:rPr>
              <w:t>(7</w:t>
            </w:r>
            <w:r>
              <w:rPr>
                <w:rFonts w:ascii="Tahoma" w:hAnsi="Tahoma" w:cs="Tahoma"/>
                <w:sz w:val="22"/>
                <w:szCs w:val="22"/>
              </w:rPr>
              <w:t>,</w:t>
            </w:r>
            <w:r w:rsidRPr="00CC018E">
              <w:rPr>
                <w:rFonts w:ascii="Tahoma" w:hAnsi="Tahoma" w:cs="Tahoma"/>
                <w:sz w:val="22"/>
                <w:szCs w:val="22"/>
              </w:rPr>
              <w:t>2)</w:t>
            </w:r>
          </w:p>
        </w:tc>
        <w:tc>
          <w:tcPr>
            <w:tcW w:w="1258" w:type="dxa"/>
            <w:tcBorders>
              <w:top w:val="nil"/>
              <w:left w:val="nil"/>
              <w:bottom w:val="single" w:sz="12" w:space="0" w:color="4F81BD" w:themeColor="accent1"/>
            </w:tcBorders>
            <w:tcMar>
              <w:left w:w="28" w:type="dxa"/>
              <w:right w:w="28" w:type="dxa"/>
            </w:tcMar>
            <w:vAlign w:val="bottom"/>
          </w:tcPr>
          <w:p w14:paraId="6D1E7008" w14:textId="43173963" w:rsidR="009A7957" w:rsidRDefault="009A7957" w:rsidP="009A7957">
            <w:pPr>
              <w:jc w:val="right"/>
              <w:rPr>
                <w:rFonts w:ascii="Tahoma" w:hAnsi="Tahoma" w:cs="Tahoma"/>
                <w:sz w:val="22"/>
                <w:szCs w:val="22"/>
                <w:lang w:val="el-GR"/>
              </w:rPr>
            </w:pPr>
            <w:r w:rsidRPr="00CC018E">
              <w:rPr>
                <w:rFonts w:ascii="Tahoma" w:hAnsi="Tahoma" w:cs="Tahoma"/>
                <w:sz w:val="22"/>
                <w:szCs w:val="22"/>
              </w:rPr>
              <w:t>+29</w:t>
            </w:r>
            <w:r>
              <w:rPr>
                <w:rFonts w:ascii="Tahoma" w:hAnsi="Tahoma" w:cs="Tahoma"/>
                <w:sz w:val="22"/>
                <w:szCs w:val="22"/>
              </w:rPr>
              <w:t>,</w:t>
            </w:r>
            <w:r w:rsidRPr="00CC018E">
              <w:rPr>
                <w:rFonts w:ascii="Tahoma" w:hAnsi="Tahoma" w:cs="Tahoma"/>
                <w:sz w:val="22"/>
                <w:szCs w:val="22"/>
              </w:rPr>
              <w:t>2%</w:t>
            </w:r>
          </w:p>
        </w:tc>
        <w:tc>
          <w:tcPr>
            <w:tcW w:w="1258" w:type="dxa"/>
            <w:tcBorders>
              <w:top w:val="nil"/>
              <w:left w:val="nil"/>
              <w:bottom w:val="single" w:sz="12" w:space="0" w:color="4F81BD" w:themeColor="accent1"/>
              <w:right w:val="nil"/>
            </w:tcBorders>
            <w:vAlign w:val="bottom"/>
          </w:tcPr>
          <w:p w14:paraId="36F52157" w14:textId="67267FCB" w:rsidR="009A7957" w:rsidRDefault="009A7957" w:rsidP="009A7957">
            <w:pPr>
              <w:jc w:val="right"/>
              <w:rPr>
                <w:rFonts w:ascii="Tahoma" w:hAnsi="Tahoma" w:cs="Tahoma"/>
                <w:sz w:val="22"/>
                <w:szCs w:val="22"/>
              </w:rPr>
            </w:pPr>
            <w:r w:rsidRPr="00CC018E">
              <w:rPr>
                <w:rFonts w:ascii="Tahoma" w:hAnsi="Tahoma" w:cs="Tahoma"/>
                <w:sz w:val="22"/>
                <w:szCs w:val="22"/>
              </w:rPr>
              <w:t>(21</w:t>
            </w:r>
            <w:r>
              <w:rPr>
                <w:rFonts w:ascii="Tahoma" w:hAnsi="Tahoma" w:cs="Tahoma"/>
                <w:sz w:val="22"/>
                <w:szCs w:val="22"/>
              </w:rPr>
              <w:t>,</w:t>
            </w:r>
            <w:r w:rsidRPr="00CC018E">
              <w:rPr>
                <w:rFonts w:ascii="Tahoma" w:hAnsi="Tahoma" w:cs="Tahoma"/>
                <w:sz w:val="22"/>
                <w:szCs w:val="22"/>
              </w:rPr>
              <w:t>5)</w:t>
            </w:r>
          </w:p>
        </w:tc>
        <w:tc>
          <w:tcPr>
            <w:tcW w:w="1258" w:type="dxa"/>
            <w:tcBorders>
              <w:top w:val="nil"/>
              <w:left w:val="nil"/>
              <w:bottom w:val="single" w:sz="12" w:space="0" w:color="4F81BD" w:themeColor="accent1"/>
            </w:tcBorders>
            <w:vAlign w:val="bottom"/>
          </w:tcPr>
          <w:p w14:paraId="750CCC5C" w14:textId="13DBE8B7" w:rsidR="009A7957" w:rsidRDefault="009A7957" w:rsidP="009A7957">
            <w:pPr>
              <w:jc w:val="right"/>
              <w:rPr>
                <w:rFonts w:ascii="Tahoma" w:hAnsi="Tahoma" w:cs="Tahoma"/>
                <w:sz w:val="22"/>
                <w:szCs w:val="22"/>
              </w:rPr>
            </w:pPr>
            <w:r w:rsidRPr="00CC018E">
              <w:rPr>
                <w:rFonts w:ascii="Tahoma" w:hAnsi="Tahoma" w:cs="Tahoma"/>
                <w:sz w:val="22"/>
                <w:szCs w:val="22"/>
              </w:rPr>
              <w:t>(18</w:t>
            </w:r>
            <w:r>
              <w:rPr>
                <w:rFonts w:ascii="Tahoma" w:hAnsi="Tahoma" w:cs="Tahoma"/>
                <w:sz w:val="22"/>
                <w:szCs w:val="22"/>
              </w:rPr>
              <w:t>,</w:t>
            </w:r>
            <w:r w:rsidRPr="00CC018E">
              <w:rPr>
                <w:rFonts w:ascii="Tahoma" w:hAnsi="Tahoma" w:cs="Tahoma"/>
                <w:sz w:val="22"/>
                <w:szCs w:val="22"/>
              </w:rPr>
              <w:t>4)</w:t>
            </w:r>
          </w:p>
        </w:tc>
        <w:tc>
          <w:tcPr>
            <w:tcW w:w="1258" w:type="dxa"/>
            <w:tcBorders>
              <w:top w:val="nil"/>
              <w:left w:val="nil"/>
              <w:bottom w:val="single" w:sz="12" w:space="0" w:color="4F81BD" w:themeColor="accent1"/>
            </w:tcBorders>
            <w:vAlign w:val="bottom"/>
          </w:tcPr>
          <w:p w14:paraId="0708E9C0" w14:textId="76B4BAA8" w:rsidR="009A7957" w:rsidRDefault="009A7957" w:rsidP="009A7957">
            <w:pPr>
              <w:jc w:val="right"/>
              <w:rPr>
                <w:rFonts w:ascii="Tahoma" w:hAnsi="Tahoma" w:cs="Tahoma"/>
                <w:sz w:val="22"/>
                <w:szCs w:val="22"/>
              </w:rPr>
            </w:pPr>
            <w:r w:rsidRPr="00CC018E">
              <w:rPr>
                <w:rFonts w:ascii="Tahoma" w:hAnsi="Tahoma" w:cs="Tahoma"/>
                <w:sz w:val="22"/>
                <w:szCs w:val="22"/>
              </w:rPr>
              <w:t>+16</w:t>
            </w:r>
            <w:r>
              <w:rPr>
                <w:rFonts w:ascii="Tahoma" w:hAnsi="Tahoma" w:cs="Tahoma"/>
                <w:sz w:val="22"/>
                <w:szCs w:val="22"/>
              </w:rPr>
              <w:t>,</w:t>
            </w:r>
            <w:r w:rsidRPr="00CC018E">
              <w:rPr>
                <w:rFonts w:ascii="Tahoma" w:hAnsi="Tahoma" w:cs="Tahoma"/>
                <w:sz w:val="22"/>
                <w:szCs w:val="22"/>
              </w:rPr>
              <w:t>8%</w:t>
            </w:r>
          </w:p>
        </w:tc>
      </w:tr>
      <w:tr w:rsidR="009A7957" w:rsidRPr="00EE70A7" w14:paraId="30D9A5BE" w14:textId="2375F554" w:rsidTr="00F80228">
        <w:trPr>
          <w:trHeight w:val="409"/>
        </w:trPr>
        <w:tc>
          <w:tcPr>
            <w:tcW w:w="2958" w:type="dxa"/>
            <w:tcBorders>
              <w:top w:val="single" w:sz="12" w:space="0" w:color="4F81BD" w:themeColor="accent1"/>
              <w:left w:val="nil"/>
              <w:bottom w:val="single" w:sz="12" w:space="0" w:color="4F81BD" w:themeColor="accent1"/>
              <w:right w:val="nil"/>
            </w:tcBorders>
            <w:shd w:val="clear" w:color="auto" w:fill="F2F2F2" w:themeFill="background1" w:themeFillShade="F2"/>
            <w:noWrap/>
            <w:vAlign w:val="bottom"/>
          </w:tcPr>
          <w:p w14:paraId="4108336B" w14:textId="77777777" w:rsidR="009A7957" w:rsidRPr="00EE70A7" w:rsidRDefault="009A7957" w:rsidP="009A7957">
            <w:pPr>
              <w:rPr>
                <w:rFonts w:ascii="Tahoma" w:hAnsi="Tahoma" w:cs="Tahoma"/>
                <w:b/>
                <w:bCs/>
                <w:color w:val="000000"/>
                <w:sz w:val="22"/>
                <w:szCs w:val="22"/>
                <w:lang w:val="el-GR"/>
              </w:rPr>
            </w:pPr>
            <w:r w:rsidRPr="00EE70A7">
              <w:rPr>
                <w:rFonts w:ascii="Tahoma" w:hAnsi="Tahoma"/>
                <w:b/>
                <w:bCs/>
                <w:color w:val="000000"/>
                <w:sz w:val="22"/>
                <w:szCs w:val="22"/>
                <w:lang w:val="el-GR"/>
              </w:rPr>
              <w:t>Όμιλος ΟΤΕ</w:t>
            </w:r>
          </w:p>
        </w:tc>
        <w:tc>
          <w:tcPr>
            <w:tcW w:w="1295" w:type="dxa"/>
            <w:tcBorders>
              <w:top w:val="single" w:sz="12" w:space="0" w:color="4F81BD" w:themeColor="accent1"/>
              <w:left w:val="nil"/>
              <w:bottom w:val="single" w:sz="12" w:space="0" w:color="4F81BD" w:themeColor="accent1"/>
              <w:right w:val="nil"/>
            </w:tcBorders>
            <w:shd w:val="clear" w:color="auto" w:fill="F2F2F2" w:themeFill="background1" w:themeFillShade="F2"/>
            <w:noWrap/>
            <w:tcMar>
              <w:left w:w="28" w:type="dxa"/>
              <w:right w:w="28" w:type="dxa"/>
            </w:tcMar>
            <w:vAlign w:val="bottom"/>
          </w:tcPr>
          <w:p w14:paraId="72A96762" w14:textId="0FF6AD07" w:rsidR="009A7957" w:rsidRPr="008C7669" w:rsidRDefault="009A7957" w:rsidP="009A7957">
            <w:pPr>
              <w:jc w:val="right"/>
              <w:rPr>
                <w:rFonts w:ascii="Tahoma" w:hAnsi="Tahoma" w:cs="Tahoma"/>
                <w:bCs/>
                <w:color w:val="FF0000"/>
                <w:sz w:val="22"/>
                <w:szCs w:val="22"/>
                <w:highlight w:val="red"/>
              </w:rPr>
            </w:pPr>
            <w:r w:rsidRPr="00CC018E">
              <w:rPr>
                <w:rFonts w:ascii="Tahoma" w:hAnsi="Tahoma" w:cs="Tahoma"/>
                <w:b/>
                <w:bCs/>
                <w:sz w:val="22"/>
                <w:szCs w:val="22"/>
              </w:rPr>
              <w:t>861</w:t>
            </w:r>
            <w:r>
              <w:rPr>
                <w:rFonts w:ascii="Tahoma" w:hAnsi="Tahoma" w:cs="Tahoma"/>
                <w:b/>
                <w:bCs/>
                <w:sz w:val="22"/>
                <w:szCs w:val="22"/>
              </w:rPr>
              <w:t>,</w:t>
            </w:r>
            <w:r w:rsidRPr="00CC018E">
              <w:rPr>
                <w:rFonts w:ascii="Tahoma" w:hAnsi="Tahoma" w:cs="Tahoma"/>
                <w:b/>
                <w:bCs/>
                <w:sz w:val="22"/>
                <w:szCs w:val="22"/>
              </w:rPr>
              <w:t>4</w:t>
            </w:r>
          </w:p>
        </w:tc>
        <w:tc>
          <w:tcPr>
            <w:tcW w:w="1414" w:type="dxa"/>
            <w:tcBorders>
              <w:top w:val="single" w:sz="12" w:space="0" w:color="4F81BD" w:themeColor="accent1"/>
              <w:left w:val="nil"/>
              <w:bottom w:val="single" w:sz="12" w:space="0" w:color="4F81BD" w:themeColor="accent1"/>
              <w:right w:val="nil"/>
            </w:tcBorders>
            <w:shd w:val="clear" w:color="auto" w:fill="F2F2F2" w:themeFill="background1" w:themeFillShade="F2"/>
            <w:noWrap/>
            <w:tcMar>
              <w:left w:w="28" w:type="dxa"/>
              <w:right w:w="28" w:type="dxa"/>
            </w:tcMar>
            <w:vAlign w:val="bottom"/>
          </w:tcPr>
          <w:p w14:paraId="67F020CC" w14:textId="35182DCA" w:rsidR="009A7957" w:rsidRPr="008C7669" w:rsidRDefault="009A7957" w:rsidP="009A7957">
            <w:pPr>
              <w:jc w:val="right"/>
              <w:rPr>
                <w:rFonts w:ascii="Tahoma" w:hAnsi="Tahoma" w:cs="Tahoma"/>
                <w:bCs/>
                <w:color w:val="FF0000"/>
                <w:sz w:val="22"/>
                <w:szCs w:val="22"/>
                <w:highlight w:val="red"/>
              </w:rPr>
            </w:pPr>
            <w:r w:rsidRPr="00CC018E">
              <w:rPr>
                <w:rFonts w:ascii="Tahoma" w:hAnsi="Tahoma" w:cs="Tahoma"/>
                <w:b/>
                <w:bCs/>
                <w:sz w:val="22"/>
                <w:szCs w:val="22"/>
              </w:rPr>
              <w:t>846</w:t>
            </w:r>
            <w:r>
              <w:rPr>
                <w:rFonts w:ascii="Tahoma" w:hAnsi="Tahoma" w:cs="Tahoma"/>
                <w:b/>
                <w:bCs/>
                <w:sz w:val="22"/>
                <w:szCs w:val="22"/>
              </w:rPr>
              <w:t>,</w:t>
            </w:r>
            <w:r w:rsidRPr="00CC018E">
              <w:rPr>
                <w:rFonts w:ascii="Tahoma" w:hAnsi="Tahoma" w:cs="Tahoma"/>
                <w:b/>
                <w:bCs/>
                <w:sz w:val="22"/>
                <w:szCs w:val="22"/>
              </w:rPr>
              <w:t>4</w:t>
            </w:r>
          </w:p>
        </w:tc>
        <w:tc>
          <w:tcPr>
            <w:tcW w:w="1258" w:type="dxa"/>
            <w:tcBorders>
              <w:top w:val="single" w:sz="12" w:space="0" w:color="4F81BD" w:themeColor="accent1"/>
              <w:left w:val="nil"/>
              <w:bottom w:val="single" w:sz="12" w:space="0" w:color="4F81BD" w:themeColor="accent1"/>
            </w:tcBorders>
            <w:shd w:val="clear" w:color="auto" w:fill="F2F2F2" w:themeFill="background1" w:themeFillShade="F2"/>
            <w:tcMar>
              <w:left w:w="28" w:type="dxa"/>
              <w:right w:w="28" w:type="dxa"/>
            </w:tcMar>
            <w:vAlign w:val="bottom"/>
          </w:tcPr>
          <w:p w14:paraId="0227183E" w14:textId="7982F76C" w:rsidR="009A7957" w:rsidRPr="00C3556A" w:rsidRDefault="009A7957" w:rsidP="009A7957">
            <w:pPr>
              <w:jc w:val="right"/>
              <w:rPr>
                <w:rFonts w:ascii="Tahoma" w:hAnsi="Tahoma" w:cs="Tahoma"/>
                <w:bCs/>
                <w:color w:val="FF0000"/>
                <w:sz w:val="22"/>
                <w:szCs w:val="22"/>
              </w:rPr>
            </w:pPr>
            <w:r w:rsidRPr="00CC018E">
              <w:rPr>
                <w:rFonts w:ascii="Tahoma" w:hAnsi="Tahoma" w:cs="Tahoma"/>
                <w:b/>
                <w:bCs/>
                <w:sz w:val="22"/>
                <w:szCs w:val="22"/>
              </w:rPr>
              <w:t>+1</w:t>
            </w:r>
            <w:r>
              <w:rPr>
                <w:rFonts w:ascii="Tahoma" w:hAnsi="Tahoma" w:cs="Tahoma"/>
                <w:b/>
                <w:bCs/>
                <w:sz w:val="22"/>
                <w:szCs w:val="22"/>
              </w:rPr>
              <w:t>,</w:t>
            </w:r>
            <w:r w:rsidRPr="00CC018E">
              <w:rPr>
                <w:rFonts w:ascii="Tahoma" w:hAnsi="Tahoma" w:cs="Tahoma"/>
                <w:b/>
                <w:bCs/>
                <w:sz w:val="22"/>
                <w:szCs w:val="22"/>
              </w:rPr>
              <w:t>8%</w:t>
            </w:r>
          </w:p>
        </w:tc>
        <w:tc>
          <w:tcPr>
            <w:tcW w:w="1258" w:type="dxa"/>
            <w:tcBorders>
              <w:top w:val="single" w:sz="12" w:space="0" w:color="4F81BD" w:themeColor="accent1"/>
              <w:left w:val="nil"/>
              <w:bottom w:val="single" w:sz="12" w:space="0" w:color="4F81BD" w:themeColor="accent1"/>
              <w:right w:val="nil"/>
            </w:tcBorders>
            <w:shd w:val="clear" w:color="auto" w:fill="F2F2F2" w:themeFill="background1" w:themeFillShade="F2"/>
            <w:vAlign w:val="bottom"/>
          </w:tcPr>
          <w:p w14:paraId="6A27CBC3" w14:textId="2706EDCD" w:rsidR="009A7957" w:rsidRDefault="009A7957" w:rsidP="009A7957">
            <w:pPr>
              <w:jc w:val="right"/>
              <w:rPr>
                <w:rFonts w:ascii="Tahoma" w:hAnsi="Tahoma" w:cs="Tahoma"/>
                <w:b/>
                <w:bCs/>
                <w:sz w:val="22"/>
                <w:szCs w:val="22"/>
              </w:rPr>
            </w:pPr>
            <w:r>
              <w:rPr>
                <w:rFonts w:ascii="Tahoma" w:hAnsi="Tahoma" w:cs="Tahoma"/>
                <w:b/>
                <w:bCs/>
                <w:sz w:val="22"/>
                <w:szCs w:val="22"/>
              </w:rPr>
              <w:t>2.</w:t>
            </w:r>
            <w:r w:rsidRPr="00CC018E">
              <w:rPr>
                <w:rFonts w:ascii="Tahoma" w:hAnsi="Tahoma" w:cs="Tahoma"/>
                <w:b/>
                <w:bCs/>
                <w:sz w:val="22"/>
                <w:szCs w:val="22"/>
              </w:rPr>
              <w:t>476</w:t>
            </w:r>
            <w:r>
              <w:rPr>
                <w:rFonts w:ascii="Tahoma" w:hAnsi="Tahoma" w:cs="Tahoma"/>
                <w:b/>
                <w:bCs/>
                <w:sz w:val="22"/>
                <w:szCs w:val="22"/>
              </w:rPr>
              <w:t>,</w:t>
            </w:r>
            <w:r w:rsidRPr="00CC018E">
              <w:rPr>
                <w:rFonts w:ascii="Tahoma" w:hAnsi="Tahoma" w:cs="Tahoma"/>
                <w:b/>
                <w:bCs/>
                <w:sz w:val="22"/>
                <w:szCs w:val="22"/>
              </w:rPr>
              <w:t>8</w:t>
            </w:r>
          </w:p>
        </w:tc>
        <w:tc>
          <w:tcPr>
            <w:tcW w:w="1258" w:type="dxa"/>
            <w:tcBorders>
              <w:top w:val="single" w:sz="12" w:space="0" w:color="4F81BD" w:themeColor="accent1"/>
              <w:left w:val="nil"/>
              <w:bottom w:val="single" w:sz="12" w:space="0" w:color="4F81BD" w:themeColor="accent1"/>
            </w:tcBorders>
            <w:shd w:val="clear" w:color="auto" w:fill="F2F2F2" w:themeFill="background1" w:themeFillShade="F2"/>
            <w:vAlign w:val="bottom"/>
          </w:tcPr>
          <w:p w14:paraId="13C0EC82" w14:textId="644CB730" w:rsidR="009A7957" w:rsidRDefault="009A7957" w:rsidP="009A7957">
            <w:pPr>
              <w:jc w:val="right"/>
              <w:rPr>
                <w:rFonts w:ascii="Tahoma" w:hAnsi="Tahoma" w:cs="Tahoma"/>
                <w:b/>
                <w:bCs/>
                <w:sz w:val="22"/>
                <w:szCs w:val="22"/>
              </w:rPr>
            </w:pPr>
            <w:r>
              <w:rPr>
                <w:rFonts w:ascii="Tahoma" w:hAnsi="Tahoma" w:cs="Tahoma"/>
                <w:b/>
                <w:bCs/>
                <w:sz w:val="22"/>
                <w:szCs w:val="22"/>
              </w:rPr>
              <w:t>2.</w:t>
            </w:r>
            <w:r w:rsidRPr="00CC018E">
              <w:rPr>
                <w:rFonts w:ascii="Tahoma" w:hAnsi="Tahoma" w:cs="Tahoma"/>
                <w:b/>
                <w:bCs/>
                <w:sz w:val="22"/>
                <w:szCs w:val="22"/>
              </w:rPr>
              <w:t>409</w:t>
            </w:r>
            <w:r>
              <w:rPr>
                <w:rFonts w:ascii="Tahoma" w:hAnsi="Tahoma" w:cs="Tahoma"/>
                <w:b/>
                <w:bCs/>
                <w:sz w:val="22"/>
                <w:szCs w:val="22"/>
              </w:rPr>
              <w:t>,</w:t>
            </w:r>
            <w:r w:rsidRPr="00CC018E">
              <w:rPr>
                <w:rFonts w:ascii="Tahoma" w:hAnsi="Tahoma" w:cs="Tahoma"/>
                <w:b/>
                <w:bCs/>
                <w:sz w:val="22"/>
                <w:szCs w:val="22"/>
              </w:rPr>
              <w:t>8</w:t>
            </w:r>
          </w:p>
        </w:tc>
        <w:tc>
          <w:tcPr>
            <w:tcW w:w="1258" w:type="dxa"/>
            <w:tcBorders>
              <w:top w:val="single" w:sz="12" w:space="0" w:color="4F81BD" w:themeColor="accent1"/>
              <w:left w:val="nil"/>
              <w:bottom w:val="single" w:sz="12" w:space="0" w:color="4F81BD" w:themeColor="accent1"/>
            </w:tcBorders>
            <w:shd w:val="clear" w:color="auto" w:fill="F2F2F2" w:themeFill="background1" w:themeFillShade="F2"/>
            <w:vAlign w:val="bottom"/>
          </w:tcPr>
          <w:p w14:paraId="6B3DE395" w14:textId="693A8D11" w:rsidR="009A7957" w:rsidRDefault="009A7957" w:rsidP="009A7957">
            <w:pPr>
              <w:jc w:val="right"/>
              <w:rPr>
                <w:rFonts w:ascii="Tahoma" w:hAnsi="Tahoma" w:cs="Tahoma"/>
                <w:b/>
                <w:bCs/>
                <w:sz w:val="22"/>
                <w:szCs w:val="22"/>
              </w:rPr>
            </w:pPr>
            <w:r w:rsidRPr="00CC018E">
              <w:rPr>
                <w:rFonts w:ascii="Tahoma" w:hAnsi="Tahoma" w:cs="Tahoma"/>
                <w:b/>
                <w:bCs/>
                <w:sz w:val="22"/>
                <w:szCs w:val="22"/>
              </w:rPr>
              <w:t>+2</w:t>
            </w:r>
            <w:r>
              <w:rPr>
                <w:rFonts w:ascii="Tahoma" w:hAnsi="Tahoma" w:cs="Tahoma"/>
                <w:b/>
                <w:bCs/>
                <w:sz w:val="22"/>
                <w:szCs w:val="22"/>
              </w:rPr>
              <w:t>,</w:t>
            </w:r>
            <w:r w:rsidRPr="00CC018E">
              <w:rPr>
                <w:rFonts w:ascii="Tahoma" w:hAnsi="Tahoma" w:cs="Tahoma"/>
                <w:b/>
                <w:bCs/>
                <w:sz w:val="22"/>
                <w:szCs w:val="22"/>
              </w:rPr>
              <w:t>8%</w:t>
            </w:r>
          </w:p>
        </w:tc>
      </w:tr>
    </w:tbl>
    <w:p w14:paraId="28B82BBD" w14:textId="77777777" w:rsidR="0009172E" w:rsidRPr="00BB1672" w:rsidRDefault="0009172E"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773" w:type="dxa"/>
        <w:tblLayout w:type="fixed"/>
        <w:tblCellMar>
          <w:left w:w="28" w:type="dxa"/>
          <w:right w:w="28" w:type="dxa"/>
        </w:tblCellMar>
        <w:tblLook w:val="0000" w:firstRow="0" w:lastRow="0" w:firstColumn="0" w:lastColumn="0" w:noHBand="0" w:noVBand="0"/>
      </w:tblPr>
      <w:tblGrid>
        <w:gridCol w:w="3002"/>
        <w:gridCol w:w="1213"/>
        <w:gridCol w:w="1589"/>
        <w:gridCol w:w="1288"/>
        <w:gridCol w:w="1272"/>
        <w:gridCol w:w="1304"/>
        <w:gridCol w:w="1105"/>
      </w:tblGrid>
      <w:tr w:rsidR="00AC7160" w:rsidRPr="00320626" w14:paraId="4263B6AF" w14:textId="78A899E1" w:rsidTr="00695266">
        <w:trPr>
          <w:trHeight w:val="331"/>
        </w:trPr>
        <w:tc>
          <w:tcPr>
            <w:tcW w:w="3002" w:type="dxa"/>
            <w:tcBorders>
              <w:top w:val="nil"/>
              <w:left w:val="nil"/>
              <w:bottom w:val="single" w:sz="12" w:space="0" w:color="4F81BD" w:themeColor="accent1"/>
              <w:right w:val="nil"/>
            </w:tcBorders>
            <w:shd w:val="clear" w:color="auto" w:fill="auto"/>
            <w:vAlign w:val="bottom"/>
          </w:tcPr>
          <w:p w14:paraId="11A9DFB8" w14:textId="1C8A4545" w:rsidR="00AC7160" w:rsidRPr="0009172E" w:rsidRDefault="00AC7160" w:rsidP="00AC7160">
            <w:pPr>
              <w:rPr>
                <w:rFonts w:ascii="Tahoma" w:hAnsi="Tahoma" w:cs="Tahoma"/>
                <w:b/>
                <w:sz w:val="22"/>
                <w:szCs w:val="22"/>
                <w:lang w:val="el-GR" w:eastAsia="el-GR"/>
              </w:rPr>
            </w:pPr>
            <w:r w:rsidRPr="0009172E">
              <w:rPr>
                <w:rFonts w:ascii="Tahoma" w:hAnsi="Tahoma" w:cs="Tahoma"/>
                <w:b/>
                <w:sz w:val="22"/>
                <w:szCs w:val="22"/>
                <w:lang w:val="el-GR" w:eastAsia="el-GR"/>
              </w:rPr>
              <w:t>Προσαρμοσμένο EBITDA μετά από μισθώσεις (AL)</w:t>
            </w:r>
            <w:r>
              <w:rPr>
                <w:rFonts w:ascii="Tahoma" w:hAnsi="Tahoma" w:cs="Tahoma"/>
                <w:b/>
                <w:sz w:val="22"/>
                <w:szCs w:val="22"/>
                <w:lang w:val="el-GR" w:eastAsia="el-GR"/>
              </w:rPr>
              <w:t xml:space="preserve"> </w:t>
            </w:r>
            <w:r w:rsidRPr="00D2411C">
              <w:rPr>
                <w:rFonts w:ascii="Tahoma" w:hAnsi="Tahoma" w:cs="Tahoma"/>
                <w:b/>
                <w:sz w:val="22"/>
                <w:szCs w:val="22"/>
                <w:lang w:val="el-GR" w:eastAsia="el-GR"/>
              </w:rPr>
              <w:t>(Εκατ</w:t>
            </w:r>
            <w:r w:rsidRPr="00320626">
              <w:rPr>
                <w:rFonts w:ascii="Tahoma" w:hAnsi="Tahoma" w:cs="Tahoma"/>
                <w:b/>
                <w:sz w:val="22"/>
                <w:szCs w:val="22"/>
                <w:lang w:val="el-GR" w:eastAsia="el-GR"/>
              </w:rPr>
              <w:t>.</w:t>
            </w:r>
            <w:r w:rsidRPr="00D2411C">
              <w:rPr>
                <w:rFonts w:ascii="Tahoma" w:hAnsi="Tahoma" w:cs="Tahoma"/>
                <w:b/>
                <w:sz w:val="22"/>
                <w:szCs w:val="22"/>
                <w:lang w:val="el-GR" w:eastAsia="el-GR"/>
              </w:rPr>
              <w:t xml:space="preserve"> € )</w:t>
            </w:r>
          </w:p>
        </w:tc>
        <w:tc>
          <w:tcPr>
            <w:tcW w:w="1213" w:type="dxa"/>
            <w:tcBorders>
              <w:top w:val="nil"/>
              <w:left w:val="nil"/>
              <w:bottom w:val="single" w:sz="12" w:space="0" w:color="4F81BD" w:themeColor="accent1"/>
              <w:right w:val="nil"/>
            </w:tcBorders>
            <w:shd w:val="clear" w:color="auto" w:fill="auto"/>
            <w:noWrap/>
            <w:tcMar>
              <w:left w:w="28" w:type="dxa"/>
              <w:right w:w="28" w:type="dxa"/>
            </w:tcMar>
          </w:tcPr>
          <w:p w14:paraId="289620E8" w14:textId="77777777" w:rsidR="00AC7160" w:rsidRPr="006C4188" w:rsidRDefault="00AC7160" w:rsidP="00AC7160">
            <w:pPr>
              <w:jc w:val="right"/>
              <w:rPr>
                <w:rFonts w:ascii="Tahoma" w:hAnsi="Tahoma"/>
                <w:b/>
                <w:sz w:val="22"/>
                <w:szCs w:val="22"/>
                <w:lang w:val="el-GR"/>
              </w:rPr>
            </w:pPr>
            <w:r>
              <w:rPr>
                <w:rFonts w:ascii="Tahoma" w:hAnsi="Tahoma"/>
                <w:b/>
                <w:sz w:val="22"/>
                <w:szCs w:val="22"/>
                <w:lang w:val="el-GR"/>
              </w:rPr>
              <w:t>Γ</w:t>
            </w:r>
            <w:r w:rsidRPr="006C4188">
              <w:rPr>
                <w:rFonts w:ascii="Tahoma" w:hAnsi="Tahoma"/>
                <w:b/>
                <w:sz w:val="22"/>
                <w:szCs w:val="22"/>
                <w:lang w:val="el-GR"/>
              </w:rPr>
              <w:t>’τρίμηνο</w:t>
            </w:r>
          </w:p>
          <w:p w14:paraId="1C49DEA7" w14:textId="227929E4" w:rsidR="00AC7160" w:rsidRDefault="00AC7160" w:rsidP="00AC7160">
            <w:pPr>
              <w:jc w:val="right"/>
              <w:rPr>
                <w:rFonts w:ascii="Tahoma" w:hAnsi="Tahoma" w:cs="Tahoma"/>
                <w:b/>
                <w:color w:val="000000"/>
                <w:sz w:val="22"/>
                <w:szCs w:val="22"/>
                <w:lang w:val="el-GR" w:eastAsia="el-GR"/>
              </w:rPr>
            </w:pPr>
            <w:r w:rsidRPr="006C4188">
              <w:rPr>
                <w:rFonts w:ascii="Tahoma" w:hAnsi="Tahoma"/>
                <w:b/>
                <w:sz w:val="22"/>
                <w:szCs w:val="22"/>
                <w:lang w:val="el-GR"/>
              </w:rPr>
              <w:t>2021</w:t>
            </w:r>
          </w:p>
        </w:tc>
        <w:tc>
          <w:tcPr>
            <w:tcW w:w="1589" w:type="dxa"/>
            <w:tcBorders>
              <w:top w:val="nil"/>
              <w:left w:val="nil"/>
              <w:bottom w:val="single" w:sz="12" w:space="0" w:color="4F81BD" w:themeColor="accent1"/>
              <w:right w:val="nil"/>
            </w:tcBorders>
            <w:shd w:val="clear" w:color="auto" w:fill="auto"/>
            <w:noWrap/>
            <w:tcMar>
              <w:left w:w="28" w:type="dxa"/>
              <w:right w:w="28" w:type="dxa"/>
            </w:tcMar>
          </w:tcPr>
          <w:p w14:paraId="0FC087BD" w14:textId="77777777" w:rsidR="00AC7160" w:rsidRPr="006C4188" w:rsidRDefault="00AC7160" w:rsidP="00AC7160">
            <w:pPr>
              <w:jc w:val="right"/>
              <w:rPr>
                <w:rFonts w:ascii="Tahoma" w:hAnsi="Tahoma"/>
                <w:b/>
                <w:sz w:val="22"/>
                <w:szCs w:val="22"/>
                <w:lang w:val="el-GR"/>
              </w:rPr>
            </w:pPr>
            <w:r>
              <w:rPr>
                <w:rFonts w:ascii="Tahoma" w:hAnsi="Tahoma"/>
                <w:b/>
                <w:sz w:val="22"/>
                <w:szCs w:val="22"/>
                <w:lang w:val="el-GR"/>
              </w:rPr>
              <w:t>Γ</w:t>
            </w:r>
            <w:r w:rsidRPr="006C4188">
              <w:rPr>
                <w:rFonts w:ascii="Tahoma" w:hAnsi="Tahoma"/>
                <w:b/>
                <w:sz w:val="22"/>
                <w:szCs w:val="22"/>
                <w:lang w:val="el-GR"/>
              </w:rPr>
              <w:t>’τρίμηνο</w:t>
            </w:r>
          </w:p>
          <w:p w14:paraId="75111D0A" w14:textId="68241375" w:rsidR="00AC7160" w:rsidRDefault="00AC7160" w:rsidP="00AC7160">
            <w:pPr>
              <w:jc w:val="right"/>
              <w:rPr>
                <w:rFonts w:ascii="Tahoma" w:hAnsi="Tahoma" w:cs="Tahoma"/>
                <w:b/>
                <w:color w:val="000000"/>
                <w:sz w:val="22"/>
                <w:szCs w:val="22"/>
                <w:lang w:val="el-GR" w:eastAsia="el-GR"/>
              </w:rPr>
            </w:pPr>
            <w:r w:rsidRPr="006C4188">
              <w:rPr>
                <w:rFonts w:ascii="Tahoma" w:hAnsi="Tahoma"/>
                <w:b/>
                <w:sz w:val="22"/>
                <w:szCs w:val="22"/>
                <w:lang w:val="el-GR"/>
              </w:rPr>
              <w:t>2020</w:t>
            </w:r>
          </w:p>
        </w:tc>
        <w:tc>
          <w:tcPr>
            <w:tcW w:w="1288" w:type="dxa"/>
            <w:tcBorders>
              <w:top w:val="nil"/>
              <w:left w:val="nil"/>
              <w:bottom w:val="single" w:sz="12" w:space="0" w:color="4F81BD" w:themeColor="accent1"/>
            </w:tcBorders>
            <w:shd w:val="clear" w:color="auto" w:fill="auto"/>
            <w:tcMar>
              <w:left w:w="28" w:type="dxa"/>
              <w:right w:w="28" w:type="dxa"/>
            </w:tcMar>
          </w:tcPr>
          <w:p w14:paraId="2C93EFD0" w14:textId="0D70AAF8" w:rsidR="00AC7160" w:rsidRPr="00CE3467" w:rsidRDefault="00AC7160" w:rsidP="00AC7160">
            <w:pPr>
              <w:jc w:val="right"/>
              <w:rPr>
                <w:rFonts w:ascii="Tahoma" w:hAnsi="Tahoma" w:cs="Tahoma"/>
                <w:b/>
                <w:bCs/>
                <w:iCs/>
                <w:color w:val="000000"/>
                <w:sz w:val="22"/>
                <w:szCs w:val="22"/>
                <w:lang w:val="el-GR"/>
              </w:rPr>
            </w:pPr>
            <w:r w:rsidRPr="006C4188">
              <w:rPr>
                <w:rFonts w:ascii="Tahoma" w:hAnsi="Tahoma" w:cs="Tahoma"/>
                <w:b/>
                <w:bCs/>
                <w:iCs/>
                <w:color w:val="000000"/>
                <w:sz w:val="22"/>
                <w:szCs w:val="22"/>
                <w:lang w:val="el-GR"/>
              </w:rPr>
              <w:t>+/- %</w:t>
            </w:r>
          </w:p>
        </w:tc>
        <w:tc>
          <w:tcPr>
            <w:tcW w:w="1272" w:type="dxa"/>
            <w:tcBorders>
              <w:top w:val="nil"/>
              <w:left w:val="nil"/>
              <w:bottom w:val="single" w:sz="12" w:space="0" w:color="4F81BD" w:themeColor="accent1"/>
            </w:tcBorders>
            <w:vAlign w:val="bottom"/>
          </w:tcPr>
          <w:p w14:paraId="740575B5" w14:textId="67411EFC" w:rsidR="00AC7160" w:rsidRDefault="002435E6" w:rsidP="00AC7160">
            <w:pPr>
              <w:jc w:val="right"/>
              <w:rPr>
                <w:rFonts w:ascii="Tahoma" w:hAnsi="Tahoma" w:cs="Tahoma"/>
                <w:b/>
                <w:color w:val="000000"/>
                <w:sz w:val="22"/>
                <w:szCs w:val="22"/>
                <w:lang w:val="el-GR" w:eastAsia="el-GR"/>
              </w:rPr>
            </w:pPr>
            <w:r>
              <w:rPr>
                <w:rFonts w:ascii="Tahoma" w:hAnsi="Tahoma" w:cs="Tahoma"/>
                <w:b/>
                <w:color w:val="000000"/>
                <w:sz w:val="22"/>
                <w:szCs w:val="22"/>
                <w:lang w:val="en-US" w:eastAsia="el-GR"/>
              </w:rPr>
              <w:t>9M’</w:t>
            </w:r>
          </w:p>
          <w:p w14:paraId="77243C27" w14:textId="304B7739" w:rsidR="00AC7160" w:rsidRPr="00CE3467" w:rsidRDefault="00AC7160" w:rsidP="00AC7160">
            <w:pPr>
              <w:jc w:val="right"/>
              <w:rPr>
                <w:rFonts w:ascii="Tahoma" w:hAnsi="Tahoma" w:cs="Tahoma"/>
                <w:b/>
                <w:bCs/>
                <w:iCs/>
                <w:color w:val="000000"/>
                <w:sz w:val="22"/>
                <w:szCs w:val="22"/>
                <w:lang w:val="el-GR"/>
              </w:rPr>
            </w:pPr>
            <w:r>
              <w:rPr>
                <w:rFonts w:ascii="Tahoma" w:hAnsi="Tahoma" w:cs="Tahoma"/>
                <w:b/>
                <w:color w:val="000000"/>
                <w:sz w:val="22"/>
                <w:szCs w:val="22"/>
                <w:lang w:val="el-GR" w:eastAsia="el-GR"/>
              </w:rPr>
              <w:t>2021</w:t>
            </w:r>
          </w:p>
        </w:tc>
        <w:tc>
          <w:tcPr>
            <w:tcW w:w="1304" w:type="dxa"/>
            <w:tcBorders>
              <w:top w:val="nil"/>
              <w:left w:val="nil"/>
              <w:bottom w:val="single" w:sz="12" w:space="0" w:color="4F81BD" w:themeColor="accent1"/>
            </w:tcBorders>
            <w:vAlign w:val="bottom"/>
          </w:tcPr>
          <w:p w14:paraId="499832C3" w14:textId="0D63D6D3" w:rsidR="00AC7160" w:rsidRDefault="002435E6" w:rsidP="00AC7160">
            <w:pPr>
              <w:jc w:val="right"/>
              <w:rPr>
                <w:rFonts w:ascii="Tahoma" w:hAnsi="Tahoma" w:cs="Tahoma"/>
                <w:b/>
                <w:color w:val="000000"/>
                <w:sz w:val="22"/>
                <w:szCs w:val="22"/>
                <w:lang w:val="el-GR" w:eastAsia="el-GR"/>
              </w:rPr>
            </w:pPr>
            <w:r>
              <w:rPr>
                <w:rFonts w:ascii="Tahoma" w:hAnsi="Tahoma" w:cs="Tahoma"/>
                <w:b/>
                <w:color w:val="000000"/>
                <w:sz w:val="22"/>
                <w:szCs w:val="22"/>
                <w:lang w:val="en-US" w:eastAsia="el-GR"/>
              </w:rPr>
              <w:t>9M’</w:t>
            </w:r>
          </w:p>
          <w:p w14:paraId="4424A844" w14:textId="5A299A99" w:rsidR="00AC7160" w:rsidRPr="00CE3467" w:rsidRDefault="00AC7160" w:rsidP="00AC7160">
            <w:pPr>
              <w:jc w:val="right"/>
              <w:rPr>
                <w:rFonts w:ascii="Tahoma" w:hAnsi="Tahoma" w:cs="Tahoma"/>
                <w:b/>
                <w:bCs/>
                <w:iCs/>
                <w:color w:val="000000"/>
                <w:sz w:val="22"/>
                <w:szCs w:val="22"/>
                <w:lang w:val="el-GR"/>
              </w:rPr>
            </w:pPr>
            <w:r>
              <w:rPr>
                <w:rFonts w:ascii="Tahoma" w:hAnsi="Tahoma" w:cs="Tahoma"/>
                <w:b/>
                <w:color w:val="000000"/>
                <w:sz w:val="22"/>
                <w:szCs w:val="22"/>
                <w:lang w:val="el-GR" w:eastAsia="el-GR"/>
              </w:rPr>
              <w:t>2020</w:t>
            </w:r>
          </w:p>
        </w:tc>
        <w:tc>
          <w:tcPr>
            <w:tcW w:w="1105" w:type="dxa"/>
            <w:tcBorders>
              <w:top w:val="nil"/>
              <w:left w:val="nil"/>
              <w:bottom w:val="single" w:sz="12" w:space="0" w:color="4F81BD" w:themeColor="accent1"/>
            </w:tcBorders>
            <w:vAlign w:val="center"/>
          </w:tcPr>
          <w:p w14:paraId="4D581B88" w14:textId="475329E7" w:rsidR="00AC7160" w:rsidRPr="00CE3467" w:rsidRDefault="00AC7160" w:rsidP="00AC7160">
            <w:pPr>
              <w:jc w:val="right"/>
              <w:rPr>
                <w:rFonts w:ascii="Tahoma" w:hAnsi="Tahoma" w:cs="Tahoma"/>
                <w:b/>
                <w:bCs/>
                <w:iCs/>
                <w:color w:val="000000"/>
                <w:sz w:val="22"/>
                <w:szCs w:val="22"/>
                <w:lang w:val="el-GR"/>
              </w:rPr>
            </w:pPr>
            <w:r w:rsidRPr="0072397E">
              <w:rPr>
                <w:rFonts w:ascii="Tahoma" w:hAnsi="Tahoma" w:cs="Tahoma"/>
                <w:b/>
                <w:bCs/>
                <w:iCs/>
                <w:color w:val="000000"/>
                <w:sz w:val="22"/>
                <w:szCs w:val="22"/>
                <w:lang w:val="el-GR"/>
              </w:rPr>
              <w:t>+/- %</w:t>
            </w:r>
          </w:p>
        </w:tc>
      </w:tr>
      <w:tr w:rsidR="00E94CDE" w:rsidRPr="00320626" w14:paraId="1FF75477" w14:textId="7FB8C8A5" w:rsidTr="00695266">
        <w:trPr>
          <w:trHeight w:val="224"/>
        </w:trPr>
        <w:tc>
          <w:tcPr>
            <w:tcW w:w="3002" w:type="dxa"/>
            <w:tcBorders>
              <w:top w:val="single" w:sz="12" w:space="0" w:color="4F81BD" w:themeColor="accent1"/>
              <w:left w:val="nil"/>
              <w:right w:val="nil"/>
            </w:tcBorders>
            <w:shd w:val="clear" w:color="auto" w:fill="FFFFFF" w:themeFill="background1"/>
            <w:noWrap/>
            <w:vAlign w:val="center"/>
          </w:tcPr>
          <w:p w14:paraId="0664334A" w14:textId="77777777" w:rsidR="00E94CDE" w:rsidRPr="00320626" w:rsidRDefault="00E94CDE" w:rsidP="00E94CDE">
            <w:pPr>
              <w:tabs>
                <w:tab w:val="left" w:pos="1968"/>
                <w:tab w:val="left" w:pos="2010"/>
                <w:tab w:val="left" w:pos="4047"/>
              </w:tabs>
              <w:ind w:right="49"/>
              <w:rPr>
                <w:rFonts w:ascii="Tahoma" w:hAnsi="Tahoma" w:cs="Tahoma"/>
                <w:sz w:val="22"/>
                <w:szCs w:val="22"/>
                <w:lang w:val="el-GR"/>
              </w:rPr>
            </w:pPr>
            <w:r w:rsidRPr="0009172E">
              <w:rPr>
                <w:rFonts w:ascii="Tahoma" w:hAnsi="Tahoma" w:cs="Tahoma"/>
                <w:sz w:val="22"/>
                <w:szCs w:val="22"/>
                <w:lang w:val="el-GR"/>
              </w:rPr>
              <w:t>Ελλάδα</w:t>
            </w:r>
          </w:p>
        </w:tc>
        <w:tc>
          <w:tcPr>
            <w:tcW w:w="1213" w:type="dxa"/>
            <w:tcBorders>
              <w:top w:val="single" w:sz="12" w:space="0" w:color="4F81BD" w:themeColor="accent1"/>
              <w:left w:val="nil"/>
              <w:right w:val="nil"/>
            </w:tcBorders>
            <w:noWrap/>
            <w:tcMar>
              <w:left w:w="28" w:type="dxa"/>
              <w:right w:w="28" w:type="dxa"/>
            </w:tcMar>
            <w:vAlign w:val="bottom"/>
          </w:tcPr>
          <w:p w14:paraId="4D105DF2" w14:textId="499E8F21" w:rsidR="00E94CDE" w:rsidRPr="008C7669" w:rsidRDefault="00E94CDE" w:rsidP="00E94CDE">
            <w:pPr>
              <w:jc w:val="right"/>
              <w:rPr>
                <w:rFonts w:ascii="Tahoma" w:eastAsia="Arial Unicode MS" w:hAnsi="Tahoma" w:cs="Tahoma"/>
                <w:i/>
                <w:iCs/>
                <w:color w:val="FF0000"/>
                <w:sz w:val="22"/>
                <w:szCs w:val="22"/>
                <w:highlight w:val="red"/>
                <w:lang w:val="el-GR" w:eastAsia="el-GR"/>
              </w:rPr>
            </w:pPr>
            <w:r w:rsidRPr="00EA2752">
              <w:rPr>
                <w:rFonts w:ascii="Tahoma" w:hAnsi="Tahoma" w:cs="Tahoma"/>
                <w:sz w:val="22"/>
                <w:szCs w:val="22"/>
              </w:rPr>
              <w:t>342</w:t>
            </w:r>
            <w:r>
              <w:rPr>
                <w:rFonts w:ascii="Tahoma" w:hAnsi="Tahoma" w:cs="Tahoma"/>
                <w:sz w:val="22"/>
                <w:szCs w:val="22"/>
              </w:rPr>
              <w:t>,</w:t>
            </w:r>
            <w:r w:rsidRPr="00EA2752">
              <w:rPr>
                <w:rFonts w:ascii="Tahoma" w:hAnsi="Tahoma" w:cs="Tahoma"/>
                <w:sz w:val="22"/>
                <w:szCs w:val="22"/>
              </w:rPr>
              <w:t>0</w:t>
            </w:r>
          </w:p>
        </w:tc>
        <w:tc>
          <w:tcPr>
            <w:tcW w:w="1589" w:type="dxa"/>
            <w:tcBorders>
              <w:top w:val="single" w:sz="12" w:space="0" w:color="4F81BD" w:themeColor="accent1"/>
              <w:left w:val="nil"/>
              <w:right w:val="nil"/>
            </w:tcBorders>
            <w:noWrap/>
            <w:tcMar>
              <w:left w:w="28" w:type="dxa"/>
              <w:right w:w="28" w:type="dxa"/>
            </w:tcMar>
            <w:vAlign w:val="bottom"/>
          </w:tcPr>
          <w:p w14:paraId="07F0F25F" w14:textId="2485C94A" w:rsidR="00E94CDE" w:rsidRPr="008C7669" w:rsidRDefault="00E94CDE" w:rsidP="00E94CDE">
            <w:pPr>
              <w:jc w:val="right"/>
              <w:rPr>
                <w:rFonts w:ascii="Tahoma" w:eastAsia="Arial Unicode MS" w:hAnsi="Tahoma" w:cs="Tahoma"/>
                <w:i/>
                <w:iCs/>
                <w:color w:val="FF0000"/>
                <w:sz w:val="22"/>
                <w:szCs w:val="22"/>
                <w:highlight w:val="red"/>
                <w:lang w:val="el-GR" w:eastAsia="el-GR"/>
              </w:rPr>
            </w:pPr>
            <w:r w:rsidRPr="00EA2752">
              <w:rPr>
                <w:rFonts w:ascii="Tahoma" w:hAnsi="Tahoma" w:cs="Tahoma"/>
                <w:sz w:val="22"/>
                <w:szCs w:val="22"/>
              </w:rPr>
              <w:t>325</w:t>
            </w:r>
            <w:r>
              <w:rPr>
                <w:rFonts w:ascii="Tahoma" w:hAnsi="Tahoma" w:cs="Tahoma"/>
                <w:sz w:val="22"/>
                <w:szCs w:val="22"/>
              </w:rPr>
              <w:t>,</w:t>
            </w:r>
            <w:r w:rsidRPr="00EA2752">
              <w:rPr>
                <w:rFonts w:ascii="Tahoma" w:hAnsi="Tahoma" w:cs="Tahoma"/>
                <w:sz w:val="22"/>
                <w:szCs w:val="22"/>
              </w:rPr>
              <w:t>8</w:t>
            </w:r>
          </w:p>
        </w:tc>
        <w:tc>
          <w:tcPr>
            <w:tcW w:w="1288" w:type="dxa"/>
            <w:tcBorders>
              <w:top w:val="nil"/>
              <w:left w:val="nil"/>
            </w:tcBorders>
            <w:tcMar>
              <w:left w:w="28" w:type="dxa"/>
              <w:right w:w="28" w:type="dxa"/>
            </w:tcMar>
            <w:vAlign w:val="bottom"/>
          </w:tcPr>
          <w:p w14:paraId="418ED7BD" w14:textId="69329427" w:rsidR="00E94CDE" w:rsidRPr="008C7669" w:rsidRDefault="00E94CDE" w:rsidP="00E94CDE">
            <w:pPr>
              <w:jc w:val="right"/>
              <w:rPr>
                <w:rFonts w:ascii="Tahoma" w:eastAsia="Arial Unicode MS" w:hAnsi="Tahoma" w:cs="Tahoma"/>
                <w:i/>
                <w:iCs/>
                <w:color w:val="FF0000"/>
                <w:sz w:val="22"/>
                <w:szCs w:val="22"/>
                <w:highlight w:val="red"/>
                <w:lang w:val="el-GR" w:eastAsia="el-GR"/>
              </w:rPr>
            </w:pPr>
            <w:r w:rsidRPr="00EA2752">
              <w:rPr>
                <w:rFonts w:ascii="Tahoma" w:hAnsi="Tahoma" w:cs="Tahoma"/>
                <w:sz w:val="22"/>
                <w:szCs w:val="22"/>
              </w:rPr>
              <w:t>+5</w:t>
            </w:r>
            <w:r>
              <w:rPr>
                <w:rFonts w:ascii="Tahoma" w:hAnsi="Tahoma" w:cs="Tahoma"/>
                <w:sz w:val="22"/>
                <w:szCs w:val="22"/>
              </w:rPr>
              <w:t>,</w:t>
            </w:r>
            <w:r w:rsidRPr="00EA2752">
              <w:rPr>
                <w:rFonts w:ascii="Tahoma" w:hAnsi="Tahoma" w:cs="Tahoma"/>
                <w:sz w:val="22"/>
                <w:szCs w:val="22"/>
              </w:rPr>
              <w:t>0%</w:t>
            </w:r>
          </w:p>
        </w:tc>
        <w:tc>
          <w:tcPr>
            <w:tcW w:w="1272" w:type="dxa"/>
            <w:tcBorders>
              <w:top w:val="nil"/>
              <w:left w:val="nil"/>
            </w:tcBorders>
            <w:vAlign w:val="bottom"/>
          </w:tcPr>
          <w:p w14:paraId="6EF65375" w14:textId="1834833D" w:rsidR="00E94CDE" w:rsidRPr="00320626" w:rsidRDefault="00E94CDE" w:rsidP="00E94CDE">
            <w:pPr>
              <w:jc w:val="right"/>
              <w:rPr>
                <w:rFonts w:ascii="Tahoma" w:hAnsi="Tahoma" w:cs="Tahoma"/>
                <w:sz w:val="22"/>
                <w:szCs w:val="22"/>
                <w:lang w:val="el-GR"/>
              </w:rPr>
            </w:pPr>
            <w:r w:rsidRPr="00EA2752">
              <w:rPr>
                <w:rFonts w:ascii="Tahoma" w:hAnsi="Tahoma" w:cs="Tahoma"/>
                <w:sz w:val="22"/>
                <w:szCs w:val="22"/>
              </w:rPr>
              <w:t>944</w:t>
            </w:r>
            <w:r>
              <w:rPr>
                <w:rFonts w:ascii="Tahoma" w:hAnsi="Tahoma" w:cs="Tahoma"/>
                <w:sz w:val="22"/>
                <w:szCs w:val="22"/>
              </w:rPr>
              <w:t>,</w:t>
            </w:r>
            <w:r w:rsidRPr="00EA2752">
              <w:rPr>
                <w:rFonts w:ascii="Tahoma" w:hAnsi="Tahoma" w:cs="Tahoma"/>
                <w:sz w:val="22"/>
                <w:szCs w:val="22"/>
              </w:rPr>
              <w:t>0</w:t>
            </w:r>
          </w:p>
        </w:tc>
        <w:tc>
          <w:tcPr>
            <w:tcW w:w="1304" w:type="dxa"/>
            <w:tcBorders>
              <w:top w:val="nil"/>
              <w:left w:val="nil"/>
            </w:tcBorders>
            <w:vAlign w:val="bottom"/>
          </w:tcPr>
          <w:p w14:paraId="7AEC9088" w14:textId="35DB9343" w:rsidR="00E94CDE" w:rsidRPr="00320626" w:rsidRDefault="00E94CDE" w:rsidP="00E94CDE">
            <w:pPr>
              <w:jc w:val="right"/>
              <w:rPr>
                <w:rFonts w:ascii="Tahoma" w:hAnsi="Tahoma" w:cs="Tahoma"/>
                <w:sz w:val="22"/>
                <w:szCs w:val="22"/>
                <w:lang w:val="el-GR"/>
              </w:rPr>
            </w:pPr>
            <w:r w:rsidRPr="00EA2752">
              <w:rPr>
                <w:rFonts w:ascii="Tahoma" w:hAnsi="Tahoma" w:cs="Tahoma"/>
                <w:sz w:val="22"/>
                <w:szCs w:val="22"/>
              </w:rPr>
              <w:t>899</w:t>
            </w:r>
            <w:r>
              <w:rPr>
                <w:rFonts w:ascii="Tahoma" w:hAnsi="Tahoma" w:cs="Tahoma"/>
                <w:sz w:val="22"/>
                <w:szCs w:val="22"/>
              </w:rPr>
              <w:t>,</w:t>
            </w:r>
            <w:r w:rsidRPr="00EA2752">
              <w:rPr>
                <w:rFonts w:ascii="Tahoma" w:hAnsi="Tahoma" w:cs="Tahoma"/>
                <w:sz w:val="22"/>
                <w:szCs w:val="22"/>
              </w:rPr>
              <w:t>2</w:t>
            </w:r>
          </w:p>
        </w:tc>
        <w:tc>
          <w:tcPr>
            <w:tcW w:w="1105" w:type="dxa"/>
            <w:tcBorders>
              <w:top w:val="nil"/>
              <w:left w:val="nil"/>
            </w:tcBorders>
            <w:vAlign w:val="bottom"/>
          </w:tcPr>
          <w:p w14:paraId="6071BA4C" w14:textId="6A803180" w:rsidR="00E94CDE" w:rsidRPr="00320626" w:rsidRDefault="00E94CDE" w:rsidP="00E94CDE">
            <w:pPr>
              <w:jc w:val="right"/>
              <w:rPr>
                <w:rFonts w:ascii="Tahoma" w:hAnsi="Tahoma" w:cs="Tahoma"/>
                <w:sz w:val="22"/>
                <w:szCs w:val="22"/>
                <w:lang w:val="el-GR"/>
              </w:rPr>
            </w:pPr>
            <w:r w:rsidRPr="00EA2752">
              <w:rPr>
                <w:rFonts w:ascii="Tahoma" w:hAnsi="Tahoma" w:cs="Tahoma"/>
                <w:sz w:val="22"/>
                <w:szCs w:val="22"/>
              </w:rPr>
              <w:t>+5</w:t>
            </w:r>
            <w:r>
              <w:rPr>
                <w:rFonts w:ascii="Tahoma" w:hAnsi="Tahoma" w:cs="Tahoma"/>
                <w:sz w:val="22"/>
                <w:szCs w:val="22"/>
              </w:rPr>
              <w:t>,</w:t>
            </w:r>
            <w:r w:rsidRPr="00EA2752">
              <w:rPr>
                <w:rFonts w:ascii="Tahoma" w:hAnsi="Tahoma" w:cs="Tahoma"/>
                <w:sz w:val="22"/>
                <w:szCs w:val="22"/>
              </w:rPr>
              <w:t>0%</w:t>
            </w:r>
          </w:p>
        </w:tc>
      </w:tr>
      <w:tr w:rsidR="00E94CDE" w:rsidRPr="00347C3C" w14:paraId="70733119" w14:textId="2B96550F" w:rsidTr="00695266">
        <w:trPr>
          <w:trHeight w:val="224"/>
        </w:trPr>
        <w:tc>
          <w:tcPr>
            <w:tcW w:w="3002" w:type="dxa"/>
            <w:shd w:val="clear" w:color="auto" w:fill="FFFFFF" w:themeFill="background1"/>
            <w:noWrap/>
            <w:vAlign w:val="center"/>
          </w:tcPr>
          <w:p w14:paraId="6E7014CC" w14:textId="77777777" w:rsidR="00E94CDE" w:rsidRPr="0009172E" w:rsidRDefault="00E94CDE" w:rsidP="00E94CDE">
            <w:pPr>
              <w:tabs>
                <w:tab w:val="left" w:pos="1968"/>
                <w:tab w:val="left" w:pos="2010"/>
                <w:tab w:val="left" w:pos="4047"/>
              </w:tabs>
              <w:ind w:right="49"/>
              <w:rPr>
                <w:rFonts w:ascii="Tahoma" w:hAnsi="Tahoma" w:cs="Tahoma"/>
                <w:sz w:val="22"/>
                <w:szCs w:val="22"/>
              </w:rPr>
            </w:pPr>
            <w:r w:rsidRPr="0009172E">
              <w:rPr>
                <w:rFonts w:ascii="Tahoma" w:hAnsi="Tahoma"/>
                <w:i/>
                <w:sz w:val="22"/>
                <w:szCs w:val="22"/>
                <w:lang w:val="el-GR"/>
              </w:rPr>
              <w:t>Περιθώριο (%)</w:t>
            </w:r>
          </w:p>
        </w:tc>
        <w:tc>
          <w:tcPr>
            <w:tcW w:w="1213" w:type="dxa"/>
            <w:tcBorders>
              <w:top w:val="nil"/>
              <w:left w:val="nil"/>
              <w:right w:val="nil"/>
            </w:tcBorders>
            <w:noWrap/>
            <w:tcMar>
              <w:left w:w="28" w:type="dxa"/>
              <w:right w:w="28" w:type="dxa"/>
            </w:tcMar>
            <w:vAlign w:val="bottom"/>
          </w:tcPr>
          <w:p w14:paraId="5CDABF75" w14:textId="2230CDE0" w:rsidR="00E94CDE" w:rsidRPr="008C7669" w:rsidRDefault="00E94CDE" w:rsidP="00E94CDE">
            <w:pPr>
              <w:jc w:val="right"/>
              <w:rPr>
                <w:rFonts w:ascii="Tahoma" w:eastAsia="Arial Unicode MS" w:hAnsi="Tahoma" w:cs="Tahoma"/>
                <w:i/>
                <w:iCs/>
                <w:color w:val="FF0000"/>
                <w:sz w:val="22"/>
                <w:szCs w:val="22"/>
                <w:highlight w:val="red"/>
                <w:lang w:val="el-GR" w:eastAsia="el-GR"/>
              </w:rPr>
            </w:pPr>
            <w:r w:rsidRPr="00EA2752">
              <w:rPr>
                <w:rFonts w:ascii="Tahoma" w:hAnsi="Tahoma" w:cs="Tahoma"/>
                <w:i/>
                <w:iCs/>
                <w:sz w:val="22"/>
                <w:szCs w:val="22"/>
              </w:rPr>
              <w:t>43</w:t>
            </w:r>
            <w:r>
              <w:rPr>
                <w:rFonts w:ascii="Tahoma" w:hAnsi="Tahoma" w:cs="Tahoma"/>
                <w:i/>
                <w:iCs/>
                <w:sz w:val="22"/>
                <w:szCs w:val="22"/>
              </w:rPr>
              <w:t>,</w:t>
            </w:r>
            <w:r w:rsidRPr="00EA2752">
              <w:rPr>
                <w:rFonts w:ascii="Tahoma" w:hAnsi="Tahoma" w:cs="Tahoma"/>
                <w:i/>
                <w:iCs/>
                <w:sz w:val="22"/>
                <w:szCs w:val="22"/>
              </w:rPr>
              <w:t>3%</w:t>
            </w:r>
          </w:p>
        </w:tc>
        <w:tc>
          <w:tcPr>
            <w:tcW w:w="1589" w:type="dxa"/>
            <w:tcBorders>
              <w:top w:val="nil"/>
              <w:left w:val="nil"/>
              <w:right w:val="nil"/>
            </w:tcBorders>
            <w:noWrap/>
            <w:tcMar>
              <w:left w:w="28" w:type="dxa"/>
              <w:right w:w="28" w:type="dxa"/>
            </w:tcMar>
            <w:vAlign w:val="bottom"/>
          </w:tcPr>
          <w:p w14:paraId="4EEFD454" w14:textId="2D9B5067" w:rsidR="00E94CDE" w:rsidRPr="008C7669" w:rsidRDefault="00E94CDE" w:rsidP="00E94CDE">
            <w:pPr>
              <w:jc w:val="right"/>
              <w:rPr>
                <w:rFonts w:ascii="Tahoma" w:eastAsia="Arial Unicode MS" w:hAnsi="Tahoma" w:cs="Tahoma"/>
                <w:i/>
                <w:iCs/>
                <w:color w:val="FF0000"/>
                <w:sz w:val="22"/>
                <w:szCs w:val="22"/>
                <w:highlight w:val="red"/>
                <w:lang w:val="el-GR" w:eastAsia="el-GR"/>
              </w:rPr>
            </w:pPr>
            <w:r w:rsidRPr="00EA2752">
              <w:rPr>
                <w:rFonts w:ascii="Tahoma" w:hAnsi="Tahoma" w:cs="Tahoma"/>
                <w:i/>
                <w:iCs/>
                <w:sz w:val="22"/>
                <w:szCs w:val="22"/>
              </w:rPr>
              <w:t>42</w:t>
            </w:r>
            <w:r>
              <w:rPr>
                <w:rFonts w:ascii="Tahoma" w:hAnsi="Tahoma" w:cs="Tahoma"/>
                <w:i/>
                <w:iCs/>
                <w:sz w:val="22"/>
                <w:szCs w:val="22"/>
              </w:rPr>
              <w:t>,</w:t>
            </w:r>
            <w:r w:rsidRPr="00EA2752">
              <w:rPr>
                <w:rFonts w:ascii="Tahoma" w:hAnsi="Tahoma" w:cs="Tahoma"/>
                <w:i/>
                <w:iCs/>
                <w:sz w:val="22"/>
                <w:szCs w:val="22"/>
              </w:rPr>
              <w:t>7%</w:t>
            </w:r>
          </w:p>
        </w:tc>
        <w:tc>
          <w:tcPr>
            <w:tcW w:w="1288" w:type="dxa"/>
            <w:tcBorders>
              <w:top w:val="nil"/>
              <w:left w:val="nil"/>
            </w:tcBorders>
            <w:tcMar>
              <w:left w:w="28" w:type="dxa"/>
              <w:right w:w="28" w:type="dxa"/>
            </w:tcMar>
            <w:vAlign w:val="bottom"/>
          </w:tcPr>
          <w:p w14:paraId="61B178C6" w14:textId="6CA7351E" w:rsidR="00E94CDE" w:rsidRPr="0034710B" w:rsidRDefault="00E94CDE" w:rsidP="00E94CDE">
            <w:pPr>
              <w:jc w:val="right"/>
              <w:rPr>
                <w:rFonts w:ascii="Tahoma" w:eastAsia="Arial Unicode MS" w:hAnsi="Tahoma" w:cs="Tahoma"/>
                <w:i/>
                <w:iCs/>
                <w:color w:val="FF0000"/>
                <w:sz w:val="22"/>
                <w:szCs w:val="22"/>
                <w:highlight w:val="red"/>
                <w:lang w:val="el-GR" w:eastAsia="el-GR"/>
              </w:rPr>
            </w:pPr>
            <w:r w:rsidRPr="00EA2752">
              <w:rPr>
                <w:rFonts w:ascii="Tahoma" w:hAnsi="Tahoma" w:cs="Tahoma"/>
                <w:i/>
                <w:iCs/>
                <w:sz w:val="22"/>
                <w:szCs w:val="22"/>
              </w:rPr>
              <w:t>+0</w:t>
            </w:r>
            <w:r>
              <w:rPr>
                <w:rFonts w:ascii="Tahoma" w:hAnsi="Tahoma" w:cs="Tahoma"/>
                <w:i/>
                <w:iCs/>
                <w:sz w:val="22"/>
                <w:szCs w:val="22"/>
              </w:rPr>
              <w:t>,</w:t>
            </w:r>
            <w:r w:rsidRPr="00EA2752">
              <w:rPr>
                <w:rFonts w:ascii="Tahoma" w:hAnsi="Tahoma" w:cs="Tahoma"/>
                <w:i/>
                <w:iCs/>
                <w:sz w:val="22"/>
                <w:szCs w:val="22"/>
              </w:rPr>
              <w:t>6</w:t>
            </w:r>
            <w:r>
              <w:rPr>
                <w:rFonts w:ascii="Tahoma" w:hAnsi="Tahoma" w:cs="Tahoma"/>
                <w:i/>
                <w:iCs/>
                <w:sz w:val="22"/>
                <w:szCs w:val="22"/>
              </w:rPr>
              <w:t>μον</w:t>
            </w:r>
          </w:p>
        </w:tc>
        <w:tc>
          <w:tcPr>
            <w:tcW w:w="1272" w:type="dxa"/>
            <w:tcBorders>
              <w:top w:val="nil"/>
              <w:left w:val="nil"/>
            </w:tcBorders>
            <w:vAlign w:val="bottom"/>
          </w:tcPr>
          <w:p w14:paraId="4149FA10" w14:textId="1891324C" w:rsidR="00E94CDE" w:rsidRPr="00007DC9" w:rsidRDefault="00E94CDE" w:rsidP="00E94CDE">
            <w:pPr>
              <w:jc w:val="right"/>
              <w:rPr>
                <w:rFonts w:ascii="Tahoma" w:hAnsi="Tahoma" w:cs="Tahoma"/>
                <w:i/>
                <w:iCs/>
                <w:sz w:val="22"/>
                <w:szCs w:val="22"/>
              </w:rPr>
            </w:pPr>
            <w:r w:rsidRPr="00EA2752">
              <w:rPr>
                <w:rFonts w:ascii="Tahoma" w:hAnsi="Tahoma" w:cs="Tahoma"/>
                <w:i/>
                <w:iCs/>
                <w:sz w:val="22"/>
                <w:szCs w:val="22"/>
              </w:rPr>
              <w:t>41</w:t>
            </w:r>
            <w:r>
              <w:rPr>
                <w:rFonts w:ascii="Tahoma" w:hAnsi="Tahoma" w:cs="Tahoma"/>
                <w:i/>
                <w:iCs/>
                <w:sz w:val="22"/>
                <w:szCs w:val="22"/>
              </w:rPr>
              <w:t>,</w:t>
            </w:r>
            <w:r w:rsidRPr="00EA2752">
              <w:rPr>
                <w:rFonts w:ascii="Tahoma" w:hAnsi="Tahoma" w:cs="Tahoma"/>
                <w:i/>
                <w:iCs/>
                <w:sz w:val="22"/>
                <w:szCs w:val="22"/>
              </w:rPr>
              <w:t>7%</w:t>
            </w:r>
          </w:p>
        </w:tc>
        <w:tc>
          <w:tcPr>
            <w:tcW w:w="1304" w:type="dxa"/>
            <w:tcBorders>
              <w:top w:val="nil"/>
              <w:left w:val="nil"/>
            </w:tcBorders>
            <w:vAlign w:val="bottom"/>
          </w:tcPr>
          <w:p w14:paraId="4E0B1AF1" w14:textId="51CE2786" w:rsidR="00E94CDE" w:rsidRPr="00007DC9" w:rsidRDefault="00E94CDE" w:rsidP="00E94CDE">
            <w:pPr>
              <w:jc w:val="right"/>
              <w:rPr>
                <w:rFonts w:ascii="Tahoma" w:hAnsi="Tahoma" w:cs="Tahoma"/>
                <w:i/>
                <w:iCs/>
                <w:sz w:val="22"/>
                <w:szCs w:val="22"/>
              </w:rPr>
            </w:pPr>
            <w:r w:rsidRPr="00EA2752">
              <w:rPr>
                <w:rFonts w:ascii="Tahoma" w:hAnsi="Tahoma" w:cs="Tahoma"/>
                <w:i/>
                <w:iCs/>
                <w:sz w:val="22"/>
                <w:szCs w:val="22"/>
              </w:rPr>
              <w:t>41</w:t>
            </w:r>
            <w:r>
              <w:rPr>
                <w:rFonts w:ascii="Tahoma" w:hAnsi="Tahoma" w:cs="Tahoma"/>
                <w:i/>
                <w:iCs/>
                <w:sz w:val="22"/>
                <w:szCs w:val="22"/>
              </w:rPr>
              <w:t>,</w:t>
            </w:r>
            <w:r w:rsidRPr="00EA2752">
              <w:rPr>
                <w:rFonts w:ascii="Tahoma" w:hAnsi="Tahoma" w:cs="Tahoma"/>
                <w:i/>
                <w:iCs/>
                <w:sz w:val="22"/>
                <w:szCs w:val="22"/>
              </w:rPr>
              <w:t>6%</w:t>
            </w:r>
          </w:p>
        </w:tc>
        <w:tc>
          <w:tcPr>
            <w:tcW w:w="1105" w:type="dxa"/>
            <w:tcBorders>
              <w:top w:val="nil"/>
              <w:left w:val="nil"/>
            </w:tcBorders>
            <w:vAlign w:val="bottom"/>
          </w:tcPr>
          <w:p w14:paraId="1B15754E" w14:textId="53DDCC24" w:rsidR="00E94CDE" w:rsidRPr="00007DC9" w:rsidRDefault="00E94CDE" w:rsidP="00E94CDE">
            <w:pPr>
              <w:jc w:val="right"/>
              <w:rPr>
                <w:rFonts w:ascii="Tahoma" w:hAnsi="Tahoma" w:cs="Tahoma"/>
                <w:i/>
                <w:iCs/>
                <w:sz w:val="22"/>
                <w:szCs w:val="22"/>
              </w:rPr>
            </w:pPr>
            <w:r w:rsidRPr="00EA2752">
              <w:rPr>
                <w:rFonts w:ascii="Tahoma" w:hAnsi="Tahoma" w:cs="Tahoma"/>
                <w:i/>
                <w:iCs/>
                <w:sz w:val="22"/>
                <w:szCs w:val="22"/>
              </w:rPr>
              <w:t>+0</w:t>
            </w:r>
            <w:r>
              <w:rPr>
                <w:rFonts w:ascii="Tahoma" w:hAnsi="Tahoma" w:cs="Tahoma"/>
                <w:i/>
                <w:iCs/>
                <w:sz w:val="22"/>
                <w:szCs w:val="22"/>
              </w:rPr>
              <w:t>,</w:t>
            </w:r>
            <w:r w:rsidRPr="00EA2752">
              <w:rPr>
                <w:rFonts w:ascii="Tahoma" w:hAnsi="Tahoma" w:cs="Tahoma"/>
                <w:i/>
                <w:iCs/>
                <w:sz w:val="22"/>
                <w:szCs w:val="22"/>
              </w:rPr>
              <w:t>1</w:t>
            </w:r>
            <w:r>
              <w:rPr>
                <w:rFonts w:ascii="Tahoma" w:hAnsi="Tahoma" w:cs="Tahoma"/>
                <w:i/>
                <w:iCs/>
                <w:sz w:val="22"/>
                <w:szCs w:val="22"/>
              </w:rPr>
              <w:t>μον</w:t>
            </w:r>
          </w:p>
        </w:tc>
      </w:tr>
      <w:tr w:rsidR="00E94CDE" w:rsidRPr="00347C3C" w14:paraId="39C09E3F" w14:textId="31C03ACB" w:rsidTr="00695266">
        <w:trPr>
          <w:trHeight w:val="224"/>
        </w:trPr>
        <w:tc>
          <w:tcPr>
            <w:tcW w:w="3002" w:type="dxa"/>
            <w:shd w:val="clear" w:color="auto" w:fill="FFFFFF" w:themeFill="background1"/>
            <w:noWrap/>
            <w:vAlign w:val="center"/>
          </w:tcPr>
          <w:p w14:paraId="0E2F7EE0" w14:textId="77777777" w:rsidR="00E94CDE" w:rsidRPr="0009172E" w:rsidRDefault="00E94CDE" w:rsidP="00E94CDE">
            <w:pPr>
              <w:tabs>
                <w:tab w:val="left" w:pos="1968"/>
                <w:tab w:val="left" w:pos="2010"/>
                <w:tab w:val="left" w:pos="4047"/>
              </w:tabs>
              <w:ind w:right="49"/>
              <w:rPr>
                <w:rFonts w:ascii="Tahoma" w:hAnsi="Tahoma" w:cs="Tahoma"/>
                <w:sz w:val="22"/>
                <w:szCs w:val="22"/>
              </w:rPr>
            </w:pPr>
            <w:r w:rsidRPr="0009172E">
              <w:rPr>
                <w:rFonts w:ascii="Tahoma" w:hAnsi="Tahoma" w:cs="Tahoma"/>
                <w:sz w:val="22"/>
                <w:szCs w:val="22"/>
                <w:lang w:val="el-GR"/>
              </w:rPr>
              <w:t>Ρουμανία κινητή</w:t>
            </w:r>
          </w:p>
        </w:tc>
        <w:tc>
          <w:tcPr>
            <w:tcW w:w="1213" w:type="dxa"/>
            <w:tcBorders>
              <w:left w:val="nil"/>
              <w:right w:val="nil"/>
            </w:tcBorders>
            <w:noWrap/>
            <w:tcMar>
              <w:left w:w="28" w:type="dxa"/>
              <w:right w:w="28" w:type="dxa"/>
            </w:tcMar>
            <w:vAlign w:val="bottom"/>
          </w:tcPr>
          <w:p w14:paraId="4F231557" w14:textId="3C1E62C8" w:rsidR="00E94CDE" w:rsidRPr="008C7669" w:rsidRDefault="00E94CDE" w:rsidP="00E94CDE">
            <w:pPr>
              <w:jc w:val="right"/>
              <w:rPr>
                <w:rFonts w:ascii="Tahoma" w:eastAsia="Arial Unicode MS" w:hAnsi="Tahoma" w:cs="Tahoma"/>
                <w:i/>
                <w:iCs/>
                <w:color w:val="FF0000"/>
                <w:sz w:val="22"/>
                <w:szCs w:val="22"/>
                <w:highlight w:val="red"/>
                <w:lang w:val="el-GR" w:eastAsia="el-GR"/>
              </w:rPr>
            </w:pPr>
            <w:r w:rsidRPr="00EA2752">
              <w:rPr>
                <w:rFonts w:ascii="Tahoma" w:hAnsi="Tahoma" w:cs="Tahoma"/>
                <w:sz w:val="22"/>
                <w:szCs w:val="22"/>
              </w:rPr>
              <w:t>10</w:t>
            </w:r>
            <w:r>
              <w:rPr>
                <w:rFonts w:ascii="Tahoma" w:hAnsi="Tahoma" w:cs="Tahoma"/>
                <w:sz w:val="22"/>
                <w:szCs w:val="22"/>
              </w:rPr>
              <w:t>,</w:t>
            </w:r>
            <w:r w:rsidRPr="00EA2752">
              <w:rPr>
                <w:rFonts w:ascii="Tahoma" w:hAnsi="Tahoma" w:cs="Tahoma"/>
                <w:sz w:val="22"/>
                <w:szCs w:val="22"/>
              </w:rPr>
              <w:t>5</w:t>
            </w:r>
          </w:p>
        </w:tc>
        <w:tc>
          <w:tcPr>
            <w:tcW w:w="1589" w:type="dxa"/>
            <w:tcBorders>
              <w:left w:val="nil"/>
              <w:right w:val="nil"/>
            </w:tcBorders>
            <w:noWrap/>
            <w:tcMar>
              <w:left w:w="28" w:type="dxa"/>
              <w:right w:w="28" w:type="dxa"/>
            </w:tcMar>
            <w:vAlign w:val="bottom"/>
          </w:tcPr>
          <w:p w14:paraId="0FF68CC4" w14:textId="1160403B" w:rsidR="00E94CDE" w:rsidRPr="008C7669" w:rsidRDefault="00E94CDE" w:rsidP="00E94CDE">
            <w:pPr>
              <w:jc w:val="right"/>
              <w:rPr>
                <w:rFonts w:ascii="Tahoma" w:eastAsia="Arial Unicode MS" w:hAnsi="Tahoma" w:cs="Tahoma"/>
                <w:i/>
                <w:iCs/>
                <w:color w:val="FF0000"/>
                <w:sz w:val="22"/>
                <w:szCs w:val="22"/>
                <w:highlight w:val="red"/>
                <w:lang w:val="el-GR" w:eastAsia="el-GR"/>
              </w:rPr>
            </w:pPr>
            <w:r w:rsidRPr="00EA2752">
              <w:rPr>
                <w:rFonts w:ascii="Tahoma" w:hAnsi="Tahoma" w:cs="Tahoma"/>
                <w:sz w:val="22"/>
                <w:szCs w:val="22"/>
              </w:rPr>
              <w:t>15</w:t>
            </w:r>
            <w:r>
              <w:rPr>
                <w:rFonts w:ascii="Tahoma" w:hAnsi="Tahoma" w:cs="Tahoma"/>
                <w:sz w:val="22"/>
                <w:szCs w:val="22"/>
              </w:rPr>
              <w:t>,</w:t>
            </w:r>
            <w:r w:rsidRPr="00EA2752">
              <w:rPr>
                <w:rFonts w:ascii="Tahoma" w:hAnsi="Tahoma" w:cs="Tahoma"/>
                <w:sz w:val="22"/>
                <w:szCs w:val="22"/>
              </w:rPr>
              <w:t xml:space="preserve">8  </w:t>
            </w:r>
          </w:p>
        </w:tc>
        <w:tc>
          <w:tcPr>
            <w:tcW w:w="1288" w:type="dxa"/>
            <w:tcBorders>
              <w:left w:val="nil"/>
            </w:tcBorders>
            <w:tcMar>
              <w:left w:w="28" w:type="dxa"/>
              <w:right w:w="28" w:type="dxa"/>
            </w:tcMar>
            <w:vAlign w:val="bottom"/>
          </w:tcPr>
          <w:p w14:paraId="0082ECBC" w14:textId="199E8F51" w:rsidR="00E94CDE" w:rsidRPr="008C7669" w:rsidRDefault="00E94CDE" w:rsidP="00E94CDE">
            <w:pPr>
              <w:jc w:val="right"/>
              <w:rPr>
                <w:rFonts w:ascii="Tahoma" w:eastAsia="Arial Unicode MS" w:hAnsi="Tahoma" w:cs="Tahoma"/>
                <w:i/>
                <w:iCs/>
                <w:color w:val="FF0000"/>
                <w:sz w:val="22"/>
                <w:szCs w:val="22"/>
                <w:highlight w:val="red"/>
                <w:lang w:val="el-GR" w:eastAsia="el-GR"/>
              </w:rPr>
            </w:pPr>
            <w:r w:rsidRPr="00EA2752">
              <w:rPr>
                <w:rFonts w:ascii="Tahoma" w:hAnsi="Tahoma" w:cs="Tahoma"/>
                <w:sz w:val="22"/>
                <w:szCs w:val="22"/>
              </w:rPr>
              <w:t>-33</w:t>
            </w:r>
            <w:r>
              <w:rPr>
                <w:rFonts w:ascii="Tahoma" w:hAnsi="Tahoma" w:cs="Tahoma"/>
                <w:sz w:val="22"/>
                <w:szCs w:val="22"/>
              </w:rPr>
              <w:t>,</w:t>
            </w:r>
            <w:r w:rsidRPr="00EA2752">
              <w:rPr>
                <w:rFonts w:ascii="Tahoma" w:hAnsi="Tahoma" w:cs="Tahoma"/>
                <w:sz w:val="22"/>
                <w:szCs w:val="22"/>
              </w:rPr>
              <w:t>5%</w:t>
            </w:r>
          </w:p>
        </w:tc>
        <w:tc>
          <w:tcPr>
            <w:tcW w:w="1272" w:type="dxa"/>
            <w:tcBorders>
              <w:left w:val="nil"/>
            </w:tcBorders>
            <w:vAlign w:val="bottom"/>
          </w:tcPr>
          <w:p w14:paraId="369C5916" w14:textId="041291AD" w:rsidR="00E94CDE" w:rsidRPr="00007DC9" w:rsidRDefault="00E94CDE" w:rsidP="00E94CDE">
            <w:pPr>
              <w:jc w:val="right"/>
              <w:rPr>
                <w:rFonts w:ascii="Tahoma" w:hAnsi="Tahoma" w:cs="Tahoma"/>
                <w:sz w:val="22"/>
                <w:szCs w:val="22"/>
              </w:rPr>
            </w:pPr>
            <w:r w:rsidRPr="00EA2752">
              <w:rPr>
                <w:rFonts w:ascii="Tahoma" w:hAnsi="Tahoma" w:cs="Tahoma"/>
                <w:sz w:val="22"/>
                <w:szCs w:val="22"/>
              </w:rPr>
              <w:t>20</w:t>
            </w:r>
            <w:r>
              <w:rPr>
                <w:rFonts w:ascii="Tahoma" w:hAnsi="Tahoma" w:cs="Tahoma"/>
                <w:sz w:val="22"/>
                <w:szCs w:val="22"/>
              </w:rPr>
              <w:t>,</w:t>
            </w:r>
            <w:r w:rsidRPr="00EA2752">
              <w:rPr>
                <w:rFonts w:ascii="Tahoma" w:hAnsi="Tahoma" w:cs="Tahoma"/>
                <w:sz w:val="22"/>
                <w:szCs w:val="22"/>
              </w:rPr>
              <w:t>1</w:t>
            </w:r>
          </w:p>
        </w:tc>
        <w:tc>
          <w:tcPr>
            <w:tcW w:w="1304" w:type="dxa"/>
            <w:tcBorders>
              <w:left w:val="nil"/>
            </w:tcBorders>
            <w:vAlign w:val="bottom"/>
          </w:tcPr>
          <w:p w14:paraId="27126494" w14:textId="4A6B3BDC" w:rsidR="00E94CDE" w:rsidRPr="00007DC9" w:rsidRDefault="00E94CDE" w:rsidP="00E94CDE">
            <w:pPr>
              <w:jc w:val="right"/>
              <w:rPr>
                <w:rFonts w:ascii="Tahoma" w:hAnsi="Tahoma" w:cs="Tahoma"/>
                <w:sz w:val="22"/>
                <w:szCs w:val="22"/>
              </w:rPr>
            </w:pPr>
            <w:r w:rsidRPr="00EA2752">
              <w:rPr>
                <w:rFonts w:ascii="Tahoma" w:hAnsi="Tahoma" w:cs="Tahoma"/>
                <w:sz w:val="22"/>
                <w:szCs w:val="22"/>
              </w:rPr>
              <w:t>29</w:t>
            </w:r>
            <w:r>
              <w:rPr>
                <w:rFonts w:ascii="Tahoma" w:hAnsi="Tahoma" w:cs="Tahoma"/>
                <w:sz w:val="22"/>
                <w:szCs w:val="22"/>
              </w:rPr>
              <w:t>,</w:t>
            </w:r>
            <w:r w:rsidRPr="00EA2752">
              <w:rPr>
                <w:rFonts w:ascii="Tahoma" w:hAnsi="Tahoma" w:cs="Tahoma"/>
                <w:sz w:val="22"/>
                <w:szCs w:val="22"/>
              </w:rPr>
              <w:t>3</w:t>
            </w:r>
          </w:p>
        </w:tc>
        <w:tc>
          <w:tcPr>
            <w:tcW w:w="1105" w:type="dxa"/>
            <w:tcBorders>
              <w:left w:val="nil"/>
            </w:tcBorders>
            <w:vAlign w:val="bottom"/>
          </w:tcPr>
          <w:p w14:paraId="07A95577" w14:textId="64B51499" w:rsidR="00E94CDE" w:rsidRPr="00007DC9" w:rsidRDefault="00E94CDE" w:rsidP="00E94CDE">
            <w:pPr>
              <w:jc w:val="right"/>
              <w:rPr>
                <w:rFonts w:ascii="Tahoma" w:hAnsi="Tahoma" w:cs="Tahoma"/>
                <w:sz w:val="22"/>
                <w:szCs w:val="22"/>
              </w:rPr>
            </w:pPr>
            <w:r w:rsidRPr="00EA2752">
              <w:rPr>
                <w:rFonts w:ascii="Tahoma" w:hAnsi="Tahoma" w:cs="Tahoma"/>
                <w:sz w:val="22"/>
                <w:szCs w:val="22"/>
              </w:rPr>
              <w:t>-31</w:t>
            </w:r>
            <w:r>
              <w:rPr>
                <w:rFonts w:ascii="Tahoma" w:hAnsi="Tahoma" w:cs="Tahoma"/>
                <w:sz w:val="22"/>
                <w:szCs w:val="22"/>
              </w:rPr>
              <w:t>,</w:t>
            </w:r>
            <w:r w:rsidRPr="00EA2752">
              <w:rPr>
                <w:rFonts w:ascii="Tahoma" w:hAnsi="Tahoma" w:cs="Tahoma"/>
                <w:sz w:val="22"/>
                <w:szCs w:val="22"/>
              </w:rPr>
              <w:t>4%</w:t>
            </w:r>
          </w:p>
        </w:tc>
      </w:tr>
      <w:tr w:rsidR="00E94CDE" w:rsidRPr="00CC2D7B" w14:paraId="3B70223F" w14:textId="025C6D01" w:rsidTr="00695266">
        <w:trPr>
          <w:trHeight w:val="224"/>
        </w:trPr>
        <w:tc>
          <w:tcPr>
            <w:tcW w:w="3002" w:type="dxa"/>
            <w:tcBorders>
              <w:left w:val="nil"/>
              <w:bottom w:val="single" w:sz="12" w:space="0" w:color="4F81BD" w:themeColor="accent1"/>
              <w:right w:val="nil"/>
            </w:tcBorders>
            <w:shd w:val="clear" w:color="auto" w:fill="FFFFFF" w:themeFill="background1"/>
            <w:noWrap/>
            <w:vAlign w:val="center"/>
          </w:tcPr>
          <w:p w14:paraId="2D83A856" w14:textId="77777777" w:rsidR="00E94CDE" w:rsidRPr="0009172E" w:rsidRDefault="00E94CDE" w:rsidP="00E94CDE">
            <w:pPr>
              <w:tabs>
                <w:tab w:val="left" w:pos="4047"/>
              </w:tabs>
              <w:rPr>
                <w:rFonts w:ascii="Tahoma" w:hAnsi="Tahoma" w:cs="Tahoma"/>
                <w:sz w:val="22"/>
                <w:szCs w:val="22"/>
              </w:rPr>
            </w:pPr>
            <w:r w:rsidRPr="0009172E">
              <w:rPr>
                <w:rFonts w:ascii="Tahoma" w:hAnsi="Tahoma"/>
                <w:i/>
                <w:sz w:val="22"/>
                <w:szCs w:val="22"/>
                <w:lang w:val="el-GR"/>
              </w:rPr>
              <w:t>Περιθώριο</w:t>
            </w:r>
            <w:r w:rsidRPr="0009172E">
              <w:rPr>
                <w:rFonts w:ascii="Tahoma" w:hAnsi="Tahoma"/>
                <w:i/>
                <w:sz w:val="22"/>
                <w:szCs w:val="22"/>
                <w:lang w:val="en-US"/>
              </w:rPr>
              <w:t xml:space="preserve"> </w:t>
            </w:r>
            <w:r w:rsidRPr="0009172E">
              <w:rPr>
                <w:rFonts w:ascii="Tahoma" w:hAnsi="Tahoma"/>
                <w:i/>
                <w:sz w:val="22"/>
                <w:szCs w:val="22"/>
                <w:lang w:val="el-GR"/>
              </w:rPr>
              <w:t>(</w:t>
            </w:r>
            <w:r w:rsidRPr="0009172E">
              <w:rPr>
                <w:rFonts w:ascii="Tahoma" w:hAnsi="Tahoma"/>
                <w:i/>
                <w:sz w:val="22"/>
                <w:szCs w:val="22"/>
                <w:lang w:val="en-US"/>
              </w:rPr>
              <w:t>%</w:t>
            </w:r>
            <w:r w:rsidRPr="0009172E">
              <w:rPr>
                <w:rFonts w:ascii="Tahoma" w:hAnsi="Tahoma"/>
                <w:i/>
                <w:sz w:val="22"/>
                <w:szCs w:val="22"/>
                <w:lang w:val="el-GR"/>
              </w:rPr>
              <w:t>)</w:t>
            </w:r>
          </w:p>
        </w:tc>
        <w:tc>
          <w:tcPr>
            <w:tcW w:w="1213" w:type="dxa"/>
            <w:tcBorders>
              <w:left w:val="nil"/>
              <w:bottom w:val="single" w:sz="12" w:space="0" w:color="4F81BD" w:themeColor="accent1"/>
              <w:right w:val="nil"/>
            </w:tcBorders>
            <w:noWrap/>
            <w:tcMar>
              <w:left w:w="28" w:type="dxa"/>
              <w:right w:w="28" w:type="dxa"/>
            </w:tcMar>
            <w:vAlign w:val="bottom"/>
          </w:tcPr>
          <w:p w14:paraId="2EDDBB31" w14:textId="2EA5644B" w:rsidR="00E94CDE" w:rsidRPr="008C7669" w:rsidRDefault="00E94CDE" w:rsidP="00E94CDE">
            <w:pPr>
              <w:jc w:val="right"/>
              <w:rPr>
                <w:rFonts w:ascii="Tahoma" w:eastAsia="Arial Unicode MS" w:hAnsi="Tahoma" w:cs="Tahoma"/>
                <w:i/>
                <w:iCs/>
                <w:color w:val="FF0000"/>
                <w:sz w:val="22"/>
                <w:szCs w:val="22"/>
                <w:highlight w:val="red"/>
                <w:lang w:val="el-GR" w:eastAsia="el-GR"/>
              </w:rPr>
            </w:pPr>
            <w:r w:rsidRPr="00EA2752">
              <w:rPr>
                <w:rFonts w:ascii="Tahoma" w:hAnsi="Tahoma" w:cs="Tahoma"/>
                <w:i/>
                <w:iCs/>
                <w:sz w:val="22"/>
                <w:szCs w:val="22"/>
              </w:rPr>
              <w:t>13</w:t>
            </w:r>
            <w:r>
              <w:rPr>
                <w:rFonts w:ascii="Tahoma" w:hAnsi="Tahoma" w:cs="Tahoma"/>
                <w:i/>
                <w:iCs/>
                <w:sz w:val="22"/>
                <w:szCs w:val="22"/>
              </w:rPr>
              <w:t>,</w:t>
            </w:r>
            <w:r w:rsidRPr="00EA2752">
              <w:rPr>
                <w:rFonts w:ascii="Tahoma" w:hAnsi="Tahoma" w:cs="Tahoma"/>
                <w:i/>
                <w:iCs/>
                <w:sz w:val="22"/>
                <w:szCs w:val="22"/>
              </w:rPr>
              <w:t>0%</w:t>
            </w:r>
          </w:p>
        </w:tc>
        <w:tc>
          <w:tcPr>
            <w:tcW w:w="1589" w:type="dxa"/>
            <w:tcBorders>
              <w:left w:val="nil"/>
              <w:bottom w:val="single" w:sz="12" w:space="0" w:color="4F81BD" w:themeColor="accent1"/>
              <w:right w:val="nil"/>
            </w:tcBorders>
            <w:noWrap/>
            <w:tcMar>
              <w:left w:w="28" w:type="dxa"/>
              <w:right w:w="28" w:type="dxa"/>
            </w:tcMar>
            <w:vAlign w:val="bottom"/>
          </w:tcPr>
          <w:p w14:paraId="0B631960" w14:textId="594F462D" w:rsidR="00E94CDE" w:rsidRPr="008C7669" w:rsidRDefault="00E94CDE" w:rsidP="00E94CDE">
            <w:pPr>
              <w:jc w:val="right"/>
              <w:rPr>
                <w:rFonts w:ascii="Tahoma" w:eastAsia="Arial Unicode MS" w:hAnsi="Tahoma" w:cs="Tahoma"/>
                <w:i/>
                <w:iCs/>
                <w:color w:val="FF0000"/>
                <w:sz w:val="22"/>
                <w:szCs w:val="22"/>
                <w:highlight w:val="red"/>
                <w:lang w:val="el-GR" w:eastAsia="el-GR"/>
              </w:rPr>
            </w:pPr>
            <w:r w:rsidRPr="00EA2752">
              <w:rPr>
                <w:rFonts w:ascii="Tahoma" w:hAnsi="Tahoma" w:cs="Tahoma"/>
                <w:i/>
                <w:iCs/>
                <w:sz w:val="22"/>
                <w:szCs w:val="22"/>
              </w:rPr>
              <w:t>17</w:t>
            </w:r>
            <w:r>
              <w:rPr>
                <w:rFonts w:ascii="Tahoma" w:hAnsi="Tahoma" w:cs="Tahoma"/>
                <w:i/>
                <w:iCs/>
                <w:sz w:val="22"/>
                <w:szCs w:val="22"/>
              </w:rPr>
              <w:t>,</w:t>
            </w:r>
            <w:r w:rsidRPr="00EA2752">
              <w:rPr>
                <w:rFonts w:ascii="Tahoma" w:hAnsi="Tahoma" w:cs="Tahoma"/>
                <w:i/>
                <w:iCs/>
                <w:sz w:val="22"/>
                <w:szCs w:val="22"/>
              </w:rPr>
              <w:t>4%</w:t>
            </w:r>
          </w:p>
        </w:tc>
        <w:tc>
          <w:tcPr>
            <w:tcW w:w="1288" w:type="dxa"/>
            <w:tcBorders>
              <w:left w:val="nil"/>
              <w:bottom w:val="single" w:sz="12" w:space="0" w:color="4F81BD" w:themeColor="accent1"/>
            </w:tcBorders>
            <w:tcMar>
              <w:left w:w="28" w:type="dxa"/>
              <w:right w:w="28" w:type="dxa"/>
            </w:tcMar>
            <w:vAlign w:val="bottom"/>
          </w:tcPr>
          <w:p w14:paraId="73D131CB" w14:textId="027AEB99" w:rsidR="00E94CDE" w:rsidRPr="0034710B" w:rsidRDefault="00E94CDE" w:rsidP="00E94CDE">
            <w:pPr>
              <w:jc w:val="right"/>
              <w:rPr>
                <w:rFonts w:ascii="Tahoma" w:eastAsia="Arial Unicode MS" w:hAnsi="Tahoma" w:cs="Tahoma"/>
                <w:i/>
                <w:iCs/>
                <w:color w:val="FF0000"/>
                <w:sz w:val="22"/>
                <w:szCs w:val="22"/>
                <w:highlight w:val="red"/>
                <w:lang w:val="el-GR" w:eastAsia="el-GR"/>
              </w:rPr>
            </w:pPr>
            <w:r w:rsidRPr="00EA2752">
              <w:rPr>
                <w:rFonts w:ascii="Tahoma" w:hAnsi="Tahoma" w:cs="Tahoma"/>
                <w:i/>
                <w:iCs/>
                <w:sz w:val="22"/>
                <w:szCs w:val="22"/>
              </w:rPr>
              <w:t>-4</w:t>
            </w:r>
            <w:r>
              <w:rPr>
                <w:rFonts w:ascii="Tahoma" w:hAnsi="Tahoma" w:cs="Tahoma"/>
                <w:i/>
                <w:iCs/>
                <w:sz w:val="22"/>
                <w:szCs w:val="22"/>
              </w:rPr>
              <w:t>,</w:t>
            </w:r>
            <w:r w:rsidRPr="00EA2752">
              <w:rPr>
                <w:rFonts w:ascii="Tahoma" w:hAnsi="Tahoma" w:cs="Tahoma"/>
                <w:i/>
                <w:iCs/>
                <w:sz w:val="22"/>
                <w:szCs w:val="22"/>
              </w:rPr>
              <w:t>4</w:t>
            </w:r>
            <w:r>
              <w:rPr>
                <w:rFonts w:ascii="Tahoma" w:hAnsi="Tahoma" w:cs="Tahoma"/>
                <w:i/>
                <w:iCs/>
                <w:sz w:val="22"/>
                <w:szCs w:val="22"/>
              </w:rPr>
              <w:t>μον</w:t>
            </w:r>
          </w:p>
        </w:tc>
        <w:tc>
          <w:tcPr>
            <w:tcW w:w="1272" w:type="dxa"/>
            <w:tcBorders>
              <w:left w:val="nil"/>
              <w:bottom w:val="single" w:sz="12" w:space="0" w:color="4F81BD" w:themeColor="accent1"/>
            </w:tcBorders>
            <w:vAlign w:val="bottom"/>
          </w:tcPr>
          <w:p w14:paraId="2ECE7922" w14:textId="05BE5B69" w:rsidR="00E94CDE" w:rsidRPr="00007DC9" w:rsidRDefault="00E94CDE" w:rsidP="00E94CDE">
            <w:pPr>
              <w:jc w:val="right"/>
              <w:rPr>
                <w:rFonts w:ascii="Tahoma" w:hAnsi="Tahoma" w:cs="Tahoma"/>
                <w:i/>
                <w:iCs/>
                <w:sz w:val="22"/>
                <w:szCs w:val="22"/>
              </w:rPr>
            </w:pPr>
            <w:r w:rsidRPr="00EA2752">
              <w:rPr>
                <w:rFonts w:ascii="Tahoma" w:hAnsi="Tahoma" w:cs="Tahoma"/>
                <w:i/>
                <w:iCs/>
                <w:sz w:val="22"/>
                <w:szCs w:val="22"/>
              </w:rPr>
              <w:t>8</w:t>
            </w:r>
            <w:r>
              <w:rPr>
                <w:rFonts w:ascii="Tahoma" w:hAnsi="Tahoma" w:cs="Tahoma"/>
                <w:i/>
                <w:iCs/>
                <w:sz w:val="22"/>
                <w:szCs w:val="22"/>
              </w:rPr>
              <w:t>,</w:t>
            </w:r>
            <w:r w:rsidRPr="00EA2752">
              <w:rPr>
                <w:rFonts w:ascii="Tahoma" w:hAnsi="Tahoma" w:cs="Tahoma"/>
                <w:i/>
                <w:iCs/>
                <w:sz w:val="22"/>
                <w:szCs w:val="22"/>
              </w:rPr>
              <w:t>6%</w:t>
            </w:r>
          </w:p>
        </w:tc>
        <w:tc>
          <w:tcPr>
            <w:tcW w:w="1304" w:type="dxa"/>
            <w:tcBorders>
              <w:left w:val="nil"/>
              <w:bottom w:val="single" w:sz="12" w:space="0" w:color="4F81BD" w:themeColor="accent1"/>
            </w:tcBorders>
            <w:vAlign w:val="bottom"/>
          </w:tcPr>
          <w:p w14:paraId="4209E8EB" w14:textId="1AC5EBE6" w:rsidR="00E94CDE" w:rsidRPr="00007DC9" w:rsidRDefault="00E94CDE" w:rsidP="00E94CDE">
            <w:pPr>
              <w:jc w:val="right"/>
              <w:rPr>
                <w:rFonts w:ascii="Tahoma" w:hAnsi="Tahoma" w:cs="Tahoma"/>
                <w:i/>
                <w:iCs/>
                <w:sz w:val="22"/>
                <w:szCs w:val="22"/>
              </w:rPr>
            </w:pPr>
            <w:r w:rsidRPr="00EA2752">
              <w:rPr>
                <w:rFonts w:ascii="Tahoma" w:hAnsi="Tahoma" w:cs="Tahoma"/>
                <w:i/>
                <w:iCs/>
                <w:sz w:val="22"/>
                <w:szCs w:val="22"/>
              </w:rPr>
              <w:t>11</w:t>
            </w:r>
            <w:r>
              <w:rPr>
                <w:rFonts w:ascii="Tahoma" w:hAnsi="Tahoma" w:cs="Tahoma"/>
                <w:i/>
                <w:iCs/>
                <w:sz w:val="22"/>
                <w:szCs w:val="22"/>
              </w:rPr>
              <w:t>,</w:t>
            </w:r>
            <w:r w:rsidRPr="00EA2752">
              <w:rPr>
                <w:rFonts w:ascii="Tahoma" w:hAnsi="Tahoma" w:cs="Tahoma"/>
                <w:i/>
                <w:iCs/>
                <w:sz w:val="22"/>
                <w:szCs w:val="22"/>
              </w:rPr>
              <w:t>0%</w:t>
            </w:r>
          </w:p>
        </w:tc>
        <w:tc>
          <w:tcPr>
            <w:tcW w:w="1105" w:type="dxa"/>
            <w:tcBorders>
              <w:left w:val="nil"/>
              <w:bottom w:val="single" w:sz="12" w:space="0" w:color="4F81BD" w:themeColor="accent1"/>
            </w:tcBorders>
            <w:vAlign w:val="bottom"/>
          </w:tcPr>
          <w:p w14:paraId="11394881" w14:textId="4A2F96DF" w:rsidR="00E94CDE" w:rsidRPr="00007DC9" w:rsidRDefault="00E94CDE" w:rsidP="00E94CDE">
            <w:pPr>
              <w:jc w:val="right"/>
              <w:rPr>
                <w:rFonts w:ascii="Tahoma" w:hAnsi="Tahoma" w:cs="Tahoma"/>
                <w:i/>
                <w:iCs/>
                <w:sz w:val="22"/>
                <w:szCs w:val="22"/>
              </w:rPr>
            </w:pPr>
            <w:r w:rsidRPr="00EA2752">
              <w:rPr>
                <w:rFonts w:ascii="Tahoma" w:hAnsi="Tahoma" w:cs="Tahoma"/>
                <w:i/>
                <w:iCs/>
                <w:sz w:val="22"/>
                <w:szCs w:val="22"/>
              </w:rPr>
              <w:t>-2</w:t>
            </w:r>
            <w:r>
              <w:rPr>
                <w:rFonts w:ascii="Tahoma" w:hAnsi="Tahoma" w:cs="Tahoma"/>
                <w:i/>
                <w:iCs/>
                <w:sz w:val="22"/>
                <w:szCs w:val="22"/>
              </w:rPr>
              <w:t>,</w:t>
            </w:r>
            <w:r w:rsidRPr="00EA2752">
              <w:rPr>
                <w:rFonts w:ascii="Tahoma" w:hAnsi="Tahoma" w:cs="Tahoma"/>
                <w:i/>
                <w:iCs/>
                <w:sz w:val="22"/>
                <w:szCs w:val="22"/>
              </w:rPr>
              <w:t>4</w:t>
            </w:r>
            <w:r>
              <w:rPr>
                <w:rFonts w:ascii="Tahoma" w:hAnsi="Tahoma" w:cs="Tahoma"/>
                <w:i/>
                <w:iCs/>
                <w:sz w:val="22"/>
                <w:szCs w:val="22"/>
              </w:rPr>
              <w:t>μον</w:t>
            </w:r>
          </w:p>
        </w:tc>
      </w:tr>
      <w:tr w:rsidR="00E94CDE" w:rsidRPr="00CC2D7B" w14:paraId="0533F152" w14:textId="2A064C71" w:rsidTr="00695266">
        <w:trPr>
          <w:trHeight w:val="274"/>
        </w:trPr>
        <w:tc>
          <w:tcPr>
            <w:tcW w:w="3002" w:type="dxa"/>
            <w:tcBorders>
              <w:top w:val="single" w:sz="12" w:space="0" w:color="4F81BD" w:themeColor="accent1"/>
              <w:left w:val="nil"/>
              <w:right w:val="nil"/>
            </w:tcBorders>
            <w:shd w:val="clear" w:color="auto" w:fill="F2F2F2" w:themeFill="background1" w:themeFillShade="F2"/>
            <w:noWrap/>
            <w:vAlign w:val="center"/>
          </w:tcPr>
          <w:p w14:paraId="57DE9B22" w14:textId="77777777" w:rsidR="00E94CDE" w:rsidRPr="0009172E" w:rsidRDefault="00E94CDE" w:rsidP="00E94CDE">
            <w:pPr>
              <w:tabs>
                <w:tab w:val="left" w:pos="4047"/>
              </w:tabs>
              <w:rPr>
                <w:rFonts w:ascii="Tahoma" w:hAnsi="Tahoma" w:cs="Tahoma"/>
                <w:i/>
                <w:sz w:val="22"/>
                <w:szCs w:val="22"/>
              </w:rPr>
            </w:pPr>
            <w:r w:rsidRPr="0009172E">
              <w:rPr>
                <w:rFonts w:ascii="Tahoma" w:hAnsi="Tahoma" w:cs="Tahoma"/>
                <w:b/>
                <w:iCs/>
                <w:sz w:val="22"/>
                <w:szCs w:val="22"/>
                <w:lang w:val="el-GR"/>
              </w:rPr>
              <w:t>Όμιλος ΟΤΕ</w:t>
            </w:r>
          </w:p>
        </w:tc>
        <w:tc>
          <w:tcPr>
            <w:tcW w:w="1213" w:type="dxa"/>
            <w:tcBorders>
              <w:top w:val="single" w:sz="12" w:space="0" w:color="4F81BD" w:themeColor="accent1"/>
              <w:left w:val="nil"/>
              <w:right w:val="nil"/>
            </w:tcBorders>
            <w:shd w:val="clear" w:color="auto" w:fill="F2F2F2" w:themeFill="background1" w:themeFillShade="F2"/>
            <w:noWrap/>
            <w:tcMar>
              <w:left w:w="28" w:type="dxa"/>
              <w:right w:w="28" w:type="dxa"/>
            </w:tcMar>
            <w:vAlign w:val="bottom"/>
          </w:tcPr>
          <w:p w14:paraId="11F255CD" w14:textId="73FF9946" w:rsidR="00E94CDE" w:rsidRPr="008C7669" w:rsidRDefault="00E94CDE" w:rsidP="00E94CDE">
            <w:pPr>
              <w:jc w:val="right"/>
              <w:rPr>
                <w:rFonts w:ascii="Tahoma" w:eastAsia="Arial Unicode MS" w:hAnsi="Tahoma" w:cs="Tahoma"/>
                <w:b/>
                <w:i/>
                <w:iCs/>
                <w:color w:val="FF0000"/>
                <w:sz w:val="22"/>
                <w:szCs w:val="22"/>
                <w:highlight w:val="red"/>
                <w:lang w:val="el-GR" w:eastAsia="el-GR"/>
              </w:rPr>
            </w:pPr>
            <w:r w:rsidRPr="00EA2752">
              <w:rPr>
                <w:rFonts w:ascii="Tahoma" w:hAnsi="Tahoma" w:cs="Tahoma"/>
                <w:b/>
                <w:bCs/>
                <w:sz w:val="22"/>
                <w:szCs w:val="22"/>
              </w:rPr>
              <w:t>352</w:t>
            </w:r>
            <w:r>
              <w:rPr>
                <w:rFonts w:ascii="Tahoma" w:hAnsi="Tahoma" w:cs="Tahoma"/>
                <w:b/>
                <w:bCs/>
                <w:sz w:val="22"/>
                <w:szCs w:val="22"/>
              </w:rPr>
              <w:t>,</w:t>
            </w:r>
            <w:r w:rsidRPr="00EA2752">
              <w:rPr>
                <w:rFonts w:ascii="Tahoma" w:hAnsi="Tahoma" w:cs="Tahoma"/>
                <w:b/>
                <w:bCs/>
                <w:sz w:val="22"/>
                <w:szCs w:val="22"/>
              </w:rPr>
              <w:t>5</w:t>
            </w:r>
          </w:p>
        </w:tc>
        <w:tc>
          <w:tcPr>
            <w:tcW w:w="1589" w:type="dxa"/>
            <w:tcBorders>
              <w:top w:val="single" w:sz="12" w:space="0" w:color="4F81BD" w:themeColor="accent1"/>
              <w:left w:val="nil"/>
              <w:right w:val="nil"/>
            </w:tcBorders>
            <w:shd w:val="clear" w:color="auto" w:fill="F2F2F2" w:themeFill="background1" w:themeFillShade="F2"/>
            <w:noWrap/>
            <w:tcMar>
              <w:left w:w="28" w:type="dxa"/>
              <w:right w:w="28" w:type="dxa"/>
            </w:tcMar>
            <w:vAlign w:val="bottom"/>
          </w:tcPr>
          <w:p w14:paraId="18D242E9" w14:textId="5CC30F53" w:rsidR="00E94CDE" w:rsidRPr="008C7669" w:rsidRDefault="00E94CDE" w:rsidP="00E94CDE">
            <w:pPr>
              <w:jc w:val="right"/>
              <w:rPr>
                <w:rFonts w:ascii="Tahoma" w:eastAsia="Arial Unicode MS" w:hAnsi="Tahoma" w:cs="Tahoma"/>
                <w:b/>
                <w:i/>
                <w:iCs/>
                <w:color w:val="FF0000"/>
                <w:sz w:val="22"/>
                <w:szCs w:val="22"/>
                <w:highlight w:val="red"/>
                <w:lang w:val="el-GR" w:eastAsia="el-GR"/>
              </w:rPr>
            </w:pPr>
            <w:r w:rsidRPr="00EA2752">
              <w:rPr>
                <w:rFonts w:ascii="Tahoma" w:hAnsi="Tahoma" w:cs="Tahoma"/>
                <w:b/>
                <w:bCs/>
                <w:sz w:val="22"/>
                <w:szCs w:val="22"/>
              </w:rPr>
              <w:t>341</w:t>
            </w:r>
            <w:r>
              <w:rPr>
                <w:rFonts w:ascii="Tahoma" w:hAnsi="Tahoma" w:cs="Tahoma"/>
                <w:b/>
                <w:bCs/>
                <w:sz w:val="22"/>
                <w:szCs w:val="22"/>
              </w:rPr>
              <w:t>,</w:t>
            </w:r>
            <w:r w:rsidRPr="00EA2752">
              <w:rPr>
                <w:rFonts w:ascii="Tahoma" w:hAnsi="Tahoma" w:cs="Tahoma"/>
                <w:b/>
                <w:bCs/>
                <w:sz w:val="22"/>
                <w:szCs w:val="22"/>
              </w:rPr>
              <w:t>6</w:t>
            </w:r>
          </w:p>
        </w:tc>
        <w:tc>
          <w:tcPr>
            <w:tcW w:w="1288" w:type="dxa"/>
            <w:tcBorders>
              <w:top w:val="single" w:sz="12" w:space="0" w:color="4F81BD" w:themeColor="accent1"/>
              <w:left w:val="nil"/>
            </w:tcBorders>
            <w:shd w:val="clear" w:color="auto" w:fill="F2F2F2" w:themeFill="background1" w:themeFillShade="F2"/>
            <w:tcMar>
              <w:left w:w="28" w:type="dxa"/>
              <w:right w:w="28" w:type="dxa"/>
            </w:tcMar>
            <w:vAlign w:val="bottom"/>
          </w:tcPr>
          <w:p w14:paraId="555DA947" w14:textId="400724B1" w:rsidR="00E94CDE" w:rsidRPr="008C7669" w:rsidRDefault="00E94CDE" w:rsidP="00E94CDE">
            <w:pPr>
              <w:jc w:val="right"/>
              <w:rPr>
                <w:rFonts w:ascii="Tahoma" w:eastAsia="Arial Unicode MS" w:hAnsi="Tahoma" w:cs="Tahoma"/>
                <w:b/>
                <w:i/>
                <w:iCs/>
                <w:color w:val="FF0000"/>
                <w:sz w:val="22"/>
                <w:szCs w:val="22"/>
                <w:highlight w:val="red"/>
                <w:lang w:val="el-GR" w:eastAsia="el-GR"/>
              </w:rPr>
            </w:pPr>
            <w:r w:rsidRPr="00EA2752">
              <w:rPr>
                <w:rFonts w:ascii="Tahoma" w:hAnsi="Tahoma" w:cs="Tahoma"/>
                <w:b/>
                <w:bCs/>
                <w:sz w:val="22"/>
                <w:szCs w:val="22"/>
              </w:rPr>
              <w:t>+3</w:t>
            </w:r>
            <w:r>
              <w:rPr>
                <w:rFonts w:ascii="Tahoma" w:hAnsi="Tahoma" w:cs="Tahoma"/>
                <w:b/>
                <w:bCs/>
                <w:sz w:val="22"/>
                <w:szCs w:val="22"/>
              </w:rPr>
              <w:t>,</w:t>
            </w:r>
            <w:r w:rsidRPr="00EA2752">
              <w:rPr>
                <w:rFonts w:ascii="Tahoma" w:hAnsi="Tahoma" w:cs="Tahoma"/>
                <w:b/>
                <w:bCs/>
                <w:sz w:val="22"/>
                <w:szCs w:val="22"/>
              </w:rPr>
              <w:t>2%</w:t>
            </w:r>
          </w:p>
        </w:tc>
        <w:tc>
          <w:tcPr>
            <w:tcW w:w="1272" w:type="dxa"/>
            <w:tcBorders>
              <w:top w:val="single" w:sz="12" w:space="0" w:color="4F81BD" w:themeColor="accent1"/>
              <w:left w:val="nil"/>
            </w:tcBorders>
            <w:shd w:val="clear" w:color="auto" w:fill="F2F2F2" w:themeFill="background1" w:themeFillShade="F2"/>
            <w:vAlign w:val="bottom"/>
          </w:tcPr>
          <w:p w14:paraId="4EAF427F" w14:textId="36344D3F" w:rsidR="00E94CDE" w:rsidRPr="00022AC4" w:rsidRDefault="00E94CDE" w:rsidP="00E94CDE">
            <w:pPr>
              <w:jc w:val="right"/>
              <w:rPr>
                <w:rFonts w:ascii="Tahoma" w:hAnsi="Tahoma" w:cs="Tahoma"/>
                <w:b/>
                <w:bCs/>
                <w:sz w:val="22"/>
                <w:szCs w:val="22"/>
              </w:rPr>
            </w:pPr>
            <w:r w:rsidRPr="00EA2752">
              <w:rPr>
                <w:rFonts w:ascii="Tahoma" w:hAnsi="Tahoma" w:cs="Tahoma"/>
                <w:b/>
                <w:bCs/>
                <w:sz w:val="22"/>
                <w:szCs w:val="22"/>
              </w:rPr>
              <w:t>964</w:t>
            </w:r>
            <w:r>
              <w:rPr>
                <w:rFonts w:ascii="Tahoma" w:hAnsi="Tahoma" w:cs="Tahoma"/>
                <w:b/>
                <w:bCs/>
                <w:sz w:val="22"/>
                <w:szCs w:val="22"/>
              </w:rPr>
              <w:t>,</w:t>
            </w:r>
            <w:r w:rsidRPr="00EA2752">
              <w:rPr>
                <w:rFonts w:ascii="Tahoma" w:hAnsi="Tahoma" w:cs="Tahoma"/>
                <w:b/>
                <w:bCs/>
                <w:sz w:val="22"/>
                <w:szCs w:val="22"/>
              </w:rPr>
              <w:t>1</w:t>
            </w:r>
          </w:p>
        </w:tc>
        <w:tc>
          <w:tcPr>
            <w:tcW w:w="1304" w:type="dxa"/>
            <w:tcBorders>
              <w:top w:val="single" w:sz="12" w:space="0" w:color="4F81BD" w:themeColor="accent1"/>
              <w:left w:val="nil"/>
            </w:tcBorders>
            <w:shd w:val="clear" w:color="auto" w:fill="F2F2F2" w:themeFill="background1" w:themeFillShade="F2"/>
            <w:vAlign w:val="bottom"/>
          </w:tcPr>
          <w:p w14:paraId="3496EBDD" w14:textId="5C6CB32D" w:rsidR="00E94CDE" w:rsidRPr="00022AC4" w:rsidRDefault="00E94CDE" w:rsidP="00E94CDE">
            <w:pPr>
              <w:jc w:val="right"/>
              <w:rPr>
                <w:rFonts w:ascii="Tahoma" w:hAnsi="Tahoma" w:cs="Tahoma"/>
                <w:b/>
                <w:bCs/>
                <w:sz w:val="22"/>
                <w:szCs w:val="22"/>
              </w:rPr>
            </w:pPr>
            <w:r w:rsidRPr="00EA2752">
              <w:rPr>
                <w:rFonts w:ascii="Tahoma" w:hAnsi="Tahoma" w:cs="Tahoma"/>
                <w:b/>
                <w:bCs/>
                <w:sz w:val="22"/>
                <w:szCs w:val="22"/>
              </w:rPr>
              <w:t>928</w:t>
            </w:r>
            <w:r>
              <w:rPr>
                <w:rFonts w:ascii="Tahoma" w:hAnsi="Tahoma" w:cs="Tahoma"/>
                <w:b/>
                <w:bCs/>
                <w:sz w:val="22"/>
                <w:szCs w:val="22"/>
              </w:rPr>
              <w:t>,</w:t>
            </w:r>
            <w:r w:rsidRPr="00EA2752">
              <w:rPr>
                <w:rFonts w:ascii="Tahoma" w:hAnsi="Tahoma" w:cs="Tahoma"/>
                <w:b/>
                <w:bCs/>
                <w:sz w:val="22"/>
                <w:szCs w:val="22"/>
              </w:rPr>
              <w:t>5</w:t>
            </w:r>
          </w:p>
        </w:tc>
        <w:tc>
          <w:tcPr>
            <w:tcW w:w="1105" w:type="dxa"/>
            <w:tcBorders>
              <w:top w:val="single" w:sz="12" w:space="0" w:color="4F81BD" w:themeColor="accent1"/>
              <w:left w:val="nil"/>
            </w:tcBorders>
            <w:shd w:val="clear" w:color="auto" w:fill="F2F2F2" w:themeFill="background1" w:themeFillShade="F2"/>
            <w:vAlign w:val="bottom"/>
          </w:tcPr>
          <w:p w14:paraId="1CE33C14" w14:textId="3C01DAEA" w:rsidR="00E94CDE" w:rsidRPr="00022AC4" w:rsidRDefault="00E94CDE" w:rsidP="00E94CDE">
            <w:pPr>
              <w:jc w:val="right"/>
              <w:rPr>
                <w:rFonts w:ascii="Tahoma" w:hAnsi="Tahoma" w:cs="Tahoma"/>
                <w:b/>
                <w:bCs/>
                <w:sz w:val="22"/>
                <w:szCs w:val="22"/>
              </w:rPr>
            </w:pPr>
            <w:r w:rsidRPr="00EA2752">
              <w:rPr>
                <w:rFonts w:ascii="Tahoma" w:hAnsi="Tahoma" w:cs="Tahoma"/>
                <w:b/>
                <w:bCs/>
                <w:sz w:val="22"/>
                <w:szCs w:val="22"/>
              </w:rPr>
              <w:t>+3</w:t>
            </w:r>
            <w:r>
              <w:rPr>
                <w:rFonts w:ascii="Tahoma" w:hAnsi="Tahoma" w:cs="Tahoma"/>
                <w:b/>
                <w:bCs/>
                <w:sz w:val="22"/>
                <w:szCs w:val="22"/>
              </w:rPr>
              <w:t>,</w:t>
            </w:r>
            <w:r w:rsidRPr="00EA2752">
              <w:rPr>
                <w:rFonts w:ascii="Tahoma" w:hAnsi="Tahoma" w:cs="Tahoma"/>
                <w:b/>
                <w:bCs/>
                <w:sz w:val="22"/>
                <w:szCs w:val="22"/>
              </w:rPr>
              <w:t>8%</w:t>
            </w:r>
          </w:p>
        </w:tc>
      </w:tr>
      <w:tr w:rsidR="00E94CDE" w:rsidRPr="00EE70A7" w14:paraId="633AF6A4" w14:textId="2B71D607" w:rsidTr="00695266">
        <w:trPr>
          <w:trHeight w:val="235"/>
        </w:trPr>
        <w:tc>
          <w:tcPr>
            <w:tcW w:w="3002" w:type="dxa"/>
            <w:tcBorders>
              <w:left w:val="nil"/>
              <w:bottom w:val="single" w:sz="4" w:space="0" w:color="auto"/>
              <w:right w:val="nil"/>
            </w:tcBorders>
            <w:shd w:val="clear" w:color="auto" w:fill="F2F2F2" w:themeFill="background1" w:themeFillShade="F2"/>
            <w:noWrap/>
            <w:vAlign w:val="center"/>
          </w:tcPr>
          <w:p w14:paraId="34BD992D" w14:textId="77777777" w:rsidR="00E94CDE" w:rsidRPr="00F30A5C" w:rsidRDefault="00E94CDE" w:rsidP="00E94CDE">
            <w:pPr>
              <w:tabs>
                <w:tab w:val="left" w:pos="4047"/>
              </w:tabs>
              <w:rPr>
                <w:rFonts w:ascii="Tahoma" w:hAnsi="Tahoma" w:cs="Tahoma"/>
                <w:b/>
                <w:sz w:val="22"/>
                <w:szCs w:val="22"/>
              </w:rPr>
            </w:pPr>
            <w:r w:rsidRPr="00F30A5C">
              <w:rPr>
                <w:rFonts w:ascii="Tahoma" w:hAnsi="Tahoma" w:cs="Tahoma"/>
                <w:b/>
                <w:i/>
                <w:sz w:val="22"/>
                <w:szCs w:val="22"/>
                <w:lang w:val="el-GR"/>
              </w:rPr>
              <w:t>Περιθώριο</w:t>
            </w:r>
            <w:r w:rsidRPr="00F30A5C">
              <w:rPr>
                <w:rFonts w:ascii="Tahoma" w:hAnsi="Tahoma" w:cs="Tahoma"/>
                <w:b/>
                <w:i/>
                <w:sz w:val="22"/>
                <w:szCs w:val="22"/>
              </w:rPr>
              <w:t xml:space="preserve"> (%)</w:t>
            </w:r>
          </w:p>
        </w:tc>
        <w:tc>
          <w:tcPr>
            <w:tcW w:w="1213" w:type="dxa"/>
            <w:tcBorders>
              <w:top w:val="nil"/>
              <w:left w:val="nil"/>
              <w:bottom w:val="double" w:sz="4" w:space="0" w:color="auto"/>
              <w:right w:val="nil"/>
            </w:tcBorders>
            <w:shd w:val="clear" w:color="auto" w:fill="F2F2F2" w:themeFill="background1" w:themeFillShade="F2"/>
            <w:noWrap/>
            <w:tcMar>
              <w:left w:w="28" w:type="dxa"/>
              <w:right w:w="28" w:type="dxa"/>
            </w:tcMar>
            <w:vAlign w:val="bottom"/>
          </w:tcPr>
          <w:p w14:paraId="68AA2AA3" w14:textId="675AA8A8" w:rsidR="00E94CDE" w:rsidRPr="008C7669" w:rsidRDefault="00E94CDE" w:rsidP="00E94CDE">
            <w:pPr>
              <w:jc w:val="right"/>
              <w:rPr>
                <w:rFonts w:ascii="Tahoma" w:eastAsia="Arial Unicode MS" w:hAnsi="Tahoma" w:cs="Tahoma"/>
                <w:b/>
                <w:i/>
                <w:iCs/>
                <w:color w:val="FF0000"/>
                <w:sz w:val="22"/>
                <w:szCs w:val="22"/>
                <w:highlight w:val="red"/>
                <w:lang w:val="el-GR" w:eastAsia="el-GR"/>
              </w:rPr>
            </w:pPr>
            <w:r w:rsidRPr="00EA2752">
              <w:rPr>
                <w:rFonts w:ascii="Tahoma" w:hAnsi="Tahoma" w:cs="Tahoma"/>
                <w:b/>
                <w:bCs/>
                <w:i/>
                <w:iCs/>
                <w:sz w:val="22"/>
                <w:szCs w:val="22"/>
              </w:rPr>
              <w:t>40</w:t>
            </w:r>
            <w:r>
              <w:rPr>
                <w:rFonts w:ascii="Tahoma" w:hAnsi="Tahoma" w:cs="Tahoma"/>
                <w:b/>
                <w:bCs/>
                <w:i/>
                <w:iCs/>
                <w:sz w:val="22"/>
                <w:szCs w:val="22"/>
              </w:rPr>
              <w:t>,</w:t>
            </w:r>
            <w:r w:rsidRPr="00EA2752">
              <w:rPr>
                <w:rFonts w:ascii="Tahoma" w:hAnsi="Tahoma" w:cs="Tahoma"/>
                <w:b/>
                <w:bCs/>
                <w:i/>
                <w:iCs/>
                <w:sz w:val="22"/>
                <w:szCs w:val="22"/>
              </w:rPr>
              <w:t>9%</w:t>
            </w:r>
          </w:p>
        </w:tc>
        <w:tc>
          <w:tcPr>
            <w:tcW w:w="1589" w:type="dxa"/>
            <w:tcBorders>
              <w:top w:val="nil"/>
              <w:left w:val="nil"/>
              <w:bottom w:val="double" w:sz="4" w:space="0" w:color="auto"/>
              <w:right w:val="nil"/>
            </w:tcBorders>
            <w:shd w:val="clear" w:color="auto" w:fill="F2F2F2" w:themeFill="background1" w:themeFillShade="F2"/>
            <w:noWrap/>
            <w:tcMar>
              <w:left w:w="28" w:type="dxa"/>
              <w:right w:w="28" w:type="dxa"/>
            </w:tcMar>
            <w:vAlign w:val="bottom"/>
          </w:tcPr>
          <w:p w14:paraId="6332A081" w14:textId="0E5F55E7" w:rsidR="00E94CDE" w:rsidRPr="008C7669" w:rsidRDefault="00E94CDE" w:rsidP="00E94CDE">
            <w:pPr>
              <w:jc w:val="right"/>
              <w:rPr>
                <w:rFonts w:ascii="Tahoma" w:eastAsia="Arial Unicode MS" w:hAnsi="Tahoma" w:cs="Tahoma"/>
                <w:b/>
                <w:i/>
                <w:iCs/>
                <w:color w:val="FF0000"/>
                <w:sz w:val="22"/>
                <w:szCs w:val="22"/>
                <w:highlight w:val="red"/>
                <w:lang w:val="el-GR" w:eastAsia="el-GR"/>
              </w:rPr>
            </w:pPr>
            <w:r w:rsidRPr="00EA2752">
              <w:rPr>
                <w:rFonts w:ascii="Tahoma" w:hAnsi="Tahoma" w:cs="Tahoma"/>
                <w:b/>
                <w:bCs/>
                <w:i/>
                <w:iCs/>
                <w:sz w:val="22"/>
                <w:szCs w:val="22"/>
              </w:rPr>
              <w:t>40</w:t>
            </w:r>
            <w:r>
              <w:rPr>
                <w:rFonts w:ascii="Tahoma" w:hAnsi="Tahoma" w:cs="Tahoma"/>
                <w:b/>
                <w:bCs/>
                <w:i/>
                <w:iCs/>
                <w:sz w:val="22"/>
                <w:szCs w:val="22"/>
              </w:rPr>
              <w:t>,</w:t>
            </w:r>
            <w:r w:rsidRPr="00EA2752">
              <w:rPr>
                <w:rFonts w:ascii="Tahoma" w:hAnsi="Tahoma" w:cs="Tahoma"/>
                <w:b/>
                <w:bCs/>
                <w:i/>
                <w:iCs/>
                <w:sz w:val="22"/>
                <w:szCs w:val="22"/>
              </w:rPr>
              <w:t>4%</w:t>
            </w:r>
          </w:p>
        </w:tc>
        <w:tc>
          <w:tcPr>
            <w:tcW w:w="1288" w:type="dxa"/>
            <w:tcBorders>
              <w:top w:val="nil"/>
              <w:left w:val="nil"/>
              <w:bottom w:val="double" w:sz="4" w:space="0" w:color="auto"/>
            </w:tcBorders>
            <w:shd w:val="clear" w:color="auto" w:fill="F2F2F2" w:themeFill="background1" w:themeFillShade="F2"/>
            <w:tcMar>
              <w:left w:w="28" w:type="dxa"/>
              <w:right w:w="28" w:type="dxa"/>
            </w:tcMar>
            <w:vAlign w:val="bottom"/>
          </w:tcPr>
          <w:p w14:paraId="28446748" w14:textId="643CDA96" w:rsidR="00E94CDE" w:rsidRPr="0034710B" w:rsidRDefault="00E94CDE" w:rsidP="00E94CDE">
            <w:pPr>
              <w:jc w:val="right"/>
              <w:rPr>
                <w:rFonts w:ascii="Tahoma" w:eastAsia="Arial Unicode MS" w:hAnsi="Tahoma" w:cs="Tahoma"/>
                <w:b/>
                <w:i/>
                <w:iCs/>
                <w:color w:val="FF0000"/>
                <w:sz w:val="22"/>
                <w:szCs w:val="22"/>
                <w:highlight w:val="red"/>
                <w:lang w:val="el-GR" w:eastAsia="el-GR"/>
              </w:rPr>
            </w:pPr>
            <w:r w:rsidRPr="00EA2752">
              <w:rPr>
                <w:rFonts w:ascii="Tahoma" w:hAnsi="Tahoma" w:cs="Tahoma"/>
                <w:b/>
                <w:bCs/>
                <w:i/>
                <w:iCs/>
                <w:sz w:val="22"/>
                <w:szCs w:val="22"/>
              </w:rPr>
              <w:t>+0</w:t>
            </w:r>
            <w:r>
              <w:rPr>
                <w:rFonts w:ascii="Tahoma" w:hAnsi="Tahoma" w:cs="Tahoma"/>
                <w:b/>
                <w:bCs/>
                <w:i/>
                <w:iCs/>
                <w:sz w:val="22"/>
                <w:szCs w:val="22"/>
              </w:rPr>
              <w:t>,</w:t>
            </w:r>
            <w:r w:rsidRPr="00EA2752">
              <w:rPr>
                <w:rFonts w:ascii="Tahoma" w:hAnsi="Tahoma" w:cs="Tahoma"/>
                <w:b/>
                <w:bCs/>
                <w:i/>
                <w:iCs/>
                <w:sz w:val="22"/>
                <w:szCs w:val="22"/>
              </w:rPr>
              <w:t>5</w:t>
            </w:r>
            <w:r>
              <w:rPr>
                <w:rFonts w:ascii="Tahoma" w:hAnsi="Tahoma" w:cs="Tahoma"/>
                <w:b/>
                <w:bCs/>
                <w:i/>
                <w:iCs/>
                <w:sz w:val="22"/>
                <w:szCs w:val="22"/>
              </w:rPr>
              <w:t>μον</w:t>
            </w:r>
          </w:p>
        </w:tc>
        <w:tc>
          <w:tcPr>
            <w:tcW w:w="1272" w:type="dxa"/>
            <w:tcBorders>
              <w:top w:val="nil"/>
              <w:left w:val="nil"/>
              <w:bottom w:val="double" w:sz="4" w:space="0" w:color="auto"/>
            </w:tcBorders>
            <w:shd w:val="clear" w:color="auto" w:fill="F2F2F2" w:themeFill="background1" w:themeFillShade="F2"/>
            <w:vAlign w:val="bottom"/>
          </w:tcPr>
          <w:p w14:paraId="492C9BB1" w14:textId="2B4D1339" w:rsidR="00E94CDE" w:rsidRPr="00022AC4" w:rsidRDefault="00E94CDE" w:rsidP="00E94CDE">
            <w:pPr>
              <w:jc w:val="right"/>
              <w:rPr>
                <w:rFonts w:ascii="Tahoma" w:hAnsi="Tahoma"/>
                <w:b/>
                <w:bCs/>
                <w:i/>
                <w:sz w:val="22"/>
              </w:rPr>
            </w:pPr>
            <w:r w:rsidRPr="00EA2752">
              <w:rPr>
                <w:rFonts w:ascii="Tahoma" w:hAnsi="Tahoma" w:cs="Tahoma"/>
                <w:b/>
                <w:bCs/>
                <w:i/>
                <w:iCs/>
                <w:sz w:val="22"/>
                <w:szCs w:val="22"/>
              </w:rPr>
              <w:t>38</w:t>
            </w:r>
            <w:r>
              <w:rPr>
                <w:rFonts w:ascii="Tahoma" w:hAnsi="Tahoma" w:cs="Tahoma"/>
                <w:b/>
                <w:bCs/>
                <w:i/>
                <w:iCs/>
                <w:sz w:val="22"/>
                <w:szCs w:val="22"/>
              </w:rPr>
              <w:t>,</w:t>
            </w:r>
            <w:r w:rsidRPr="00EA2752">
              <w:rPr>
                <w:rFonts w:ascii="Tahoma" w:hAnsi="Tahoma" w:cs="Tahoma"/>
                <w:b/>
                <w:bCs/>
                <w:i/>
                <w:iCs/>
                <w:sz w:val="22"/>
                <w:szCs w:val="22"/>
              </w:rPr>
              <w:t>9%</w:t>
            </w:r>
          </w:p>
        </w:tc>
        <w:tc>
          <w:tcPr>
            <w:tcW w:w="1304" w:type="dxa"/>
            <w:tcBorders>
              <w:top w:val="nil"/>
              <w:left w:val="nil"/>
              <w:bottom w:val="double" w:sz="4" w:space="0" w:color="auto"/>
            </w:tcBorders>
            <w:shd w:val="clear" w:color="auto" w:fill="F2F2F2" w:themeFill="background1" w:themeFillShade="F2"/>
            <w:vAlign w:val="bottom"/>
          </w:tcPr>
          <w:p w14:paraId="4F5DA446" w14:textId="31D150F7" w:rsidR="00E94CDE" w:rsidRPr="00022AC4" w:rsidRDefault="00E94CDE" w:rsidP="00E94CDE">
            <w:pPr>
              <w:jc w:val="right"/>
              <w:rPr>
                <w:rFonts w:ascii="Tahoma" w:hAnsi="Tahoma"/>
                <w:b/>
                <w:bCs/>
                <w:i/>
                <w:sz w:val="22"/>
              </w:rPr>
            </w:pPr>
            <w:r w:rsidRPr="00EA2752">
              <w:rPr>
                <w:rFonts w:ascii="Tahoma" w:hAnsi="Tahoma" w:cs="Tahoma"/>
                <w:b/>
                <w:bCs/>
                <w:i/>
                <w:iCs/>
                <w:sz w:val="22"/>
                <w:szCs w:val="22"/>
              </w:rPr>
              <w:t>38</w:t>
            </w:r>
            <w:r>
              <w:rPr>
                <w:rFonts w:ascii="Tahoma" w:hAnsi="Tahoma" w:cs="Tahoma"/>
                <w:b/>
                <w:bCs/>
                <w:i/>
                <w:iCs/>
                <w:sz w:val="22"/>
                <w:szCs w:val="22"/>
              </w:rPr>
              <w:t>,</w:t>
            </w:r>
            <w:r w:rsidRPr="00EA2752">
              <w:rPr>
                <w:rFonts w:ascii="Tahoma" w:hAnsi="Tahoma" w:cs="Tahoma"/>
                <w:b/>
                <w:bCs/>
                <w:i/>
                <w:iCs/>
                <w:sz w:val="22"/>
                <w:szCs w:val="22"/>
              </w:rPr>
              <w:t>5%</w:t>
            </w:r>
          </w:p>
        </w:tc>
        <w:tc>
          <w:tcPr>
            <w:tcW w:w="1105" w:type="dxa"/>
            <w:tcBorders>
              <w:top w:val="nil"/>
              <w:left w:val="nil"/>
              <w:bottom w:val="double" w:sz="4" w:space="0" w:color="auto"/>
            </w:tcBorders>
            <w:shd w:val="clear" w:color="auto" w:fill="F2F2F2" w:themeFill="background1" w:themeFillShade="F2"/>
            <w:vAlign w:val="bottom"/>
          </w:tcPr>
          <w:p w14:paraId="5673FC80" w14:textId="3595ECD2" w:rsidR="00E94CDE" w:rsidRPr="00022AC4" w:rsidRDefault="00E94CDE" w:rsidP="00E94CDE">
            <w:pPr>
              <w:jc w:val="right"/>
              <w:rPr>
                <w:rFonts w:ascii="Tahoma" w:hAnsi="Tahoma"/>
                <w:b/>
                <w:bCs/>
                <w:i/>
                <w:sz w:val="22"/>
              </w:rPr>
            </w:pPr>
            <w:r>
              <w:rPr>
                <w:rFonts w:ascii="Tahoma" w:hAnsi="Tahoma" w:cs="Tahoma"/>
                <w:b/>
                <w:bCs/>
                <w:i/>
                <w:iCs/>
                <w:sz w:val="22"/>
                <w:szCs w:val="22"/>
              </w:rPr>
              <w:t>+0,4</w:t>
            </w:r>
            <w:r>
              <w:rPr>
                <w:rFonts w:ascii="Tahoma" w:hAnsi="Tahoma" w:cs="Tahoma"/>
                <w:b/>
                <w:bCs/>
                <w:i/>
                <w:iCs/>
                <w:sz w:val="22"/>
                <w:szCs w:val="22"/>
                <w:lang w:val="el-GR"/>
              </w:rPr>
              <w:t>μον</w:t>
            </w:r>
          </w:p>
        </w:tc>
      </w:tr>
    </w:tbl>
    <w:p w14:paraId="6814E856" w14:textId="7145F1FB" w:rsidR="00607ABB" w:rsidRPr="006E4E1D" w:rsidRDefault="00607ABB" w:rsidP="007D5BCB">
      <w:pPr>
        <w:autoSpaceDE w:val="0"/>
        <w:autoSpaceDN w:val="0"/>
        <w:adjustRightInd w:val="0"/>
        <w:jc w:val="both"/>
        <w:rPr>
          <w:rFonts w:ascii="Tahoma" w:hAnsi="Tahoma" w:cs="Tahoma"/>
          <w:i/>
          <w:sz w:val="16"/>
          <w:szCs w:val="16"/>
          <w:lang w:val="el-GR" w:eastAsia="el-GR"/>
        </w:rPr>
      </w:pPr>
      <w:r w:rsidRPr="006E4E1D">
        <w:rPr>
          <w:rFonts w:ascii="Tahoma" w:hAnsi="Tahoma" w:cs="Tahoma"/>
          <w:i/>
          <w:sz w:val="16"/>
          <w:szCs w:val="16"/>
          <w:lang w:val="el-GR" w:eastAsia="el-GR"/>
        </w:rPr>
        <w:t>Σημείωση: Ο δείκτης Προσαρμοσμένο EBITDA(AL) υπολογίζεται αφαιρώντας από το προσαρμοσμένο EBITDA τις αποσβέσεις από δικαιώματα μίσθωσης από μισθωμένα περιουσιακά στοιχεία και τους τόκους που σχετίζονται με μισθώσεις</w:t>
      </w:r>
      <w:r w:rsidR="00B16867" w:rsidRPr="00B16867">
        <w:rPr>
          <w:rFonts w:ascii="Tahoma" w:hAnsi="Tahoma" w:cs="Tahoma"/>
          <w:i/>
          <w:sz w:val="16"/>
          <w:szCs w:val="16"/>
          <w:lang w:val="el-GR" w:eastAsia="el-GR"/>
        </w:rPr>
        <w:t>.</w:t>
      </w:r>
    </w:p>
    <w:p w14:paraId="18C44D6B" w14:textId="77777777" w:rsidR="0052670E" w:rsidRPr="00937076" w:rsidRDefault="00E14040" w:rsidP="00607ABB">
      <w:pPr>
        <w:autoSpaceDE w:val="0"/>
        <w:autoSpaceDN w:val="0"/>
        <w:adjustRightInd w:val="0"/>
        <w:jc w:val="both"/>
        <w:rPr>
          <w:rFonts w:ascii="Tahoma" w:hAnsi="Tahoma" w:cs="Tahoma"/>
          <w:color w:val="FF0000"/>
          <w:sz w:val="16"/>
          <w:szCs w:val="16"/>
          <w:lang w:val="el-GR" w:eastAsia="el-GR"/>
        </w:rPr>
      </w:pPr>
      <w:r w:rsidRPr="00BB1672">
        <w:rPr>
          <w:noProof/>
          <w:color w:val="FF0000"/>
          <w:lang w:val="el-GR" w:eastAsia="el-GR"/>
        </w:rPr>
        <mc:AlternateContent>
          <mc:Choice Requires="wpg">
            <w:drawing>
              <wp:anchor distT="0" distB="0" distL="114300" distR="114300" simplePos="0" relativeHeight="251657216" behindDoc="0" locked="0" layoutInCell="1" allowOverlap="1" wp14:anchorId="6532228A" wp14:editId="55F1552D">
                <wp:simplePos x="0" y="0"/>
                <wp:positionH relativeFrom="margin">
                  <wp:posOffset>-59055</wp:posOffset>
                </wp:positionH>
                <wp:positionV relativeFrom="paragraph">
                  <wp:posOffset>-2871</wp:posOffset>
                </wp:positionV>
                <wp:extent cx="6847840" cy="25527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55270"/>
                          <a:chOff x="537" y="1853"/>
                          <a:chExt cx="10666" cy="402"/>
                        </a:xfrm>
                      </wpg:grpSpPr>
                      <wps:wsp>
                        <wps:cNvPr id="4" name="Rectangle 11"/>
                        <wps:cNvSpPr>
                          <a:spLocks noChangeArrowheads="1"/>
                        </wps:cNvSpPr>
                        <wps:spPr bwMode="auto">
                          <a:xfrm>
                            <a:off x="537" y="1853"/>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2"/>
                        <wps:cNvSpPr txBox="1">
                          <a:spLocks noChangeArrowheads="1"/>
                        </wps:cNvSpPr>
                        <wps:spPr bwMode="auto">
                          <a:xfrm>
                            <a:off x="5351" y="1870"/>
                            <a:ext cx="14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EC85E" w14:textId="77777777" w:rsidR="00673375" w:rsidRPr="00F973F1" w:rsidRDefault="00673375">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2228A" id="Group 14" o:spid="_x0000_s1029" style="position:absolute;left:0;text-align:left;margin-left:-4.65pt;margin-top:-.25pt;width:539.2pt;height:20.1pt;z-index:251657216;mso-position-horizontal-relative:margin" coordorigin="537,1853"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">
                <v:rect id="Rectangle 11" o:spid="_x0000_s1030" style="position:absolute;left:537;top:1853;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SSsMA&#10;AADaAAAADwAAAGRycy9kb3ducmV2LnhtbESPQWsCMRSE7wX/Q3hCbzVrsaVujVJailIq1lV6fiTP&#10;3cXNy5JEjf++KRR6HGbmG2a2SLYTZ/KhdaxgPCpAEGtnWq4V7Hfvd08gQkQ22DkmBVcKsJgPbmZY&#10;GnfhLZ2rWIsM4VCigibGvpQy6IYshpHribN3cN5izNLX0ni8ZLjt5H1RPEqLLeeFBnt6bUgfq5NV&#10;cJq8Sf297j4PX9OU/MfyqjcPlVK3w/TyDCJSiv/hv/bKKJjA75V8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GSSsMAAADaAAAADwAAAAAAAAAAAAAAAACYAgAAZHJzL2Rv&#10;d25yZXYueG1sUEsFBgAAAAAEAAQA9QAAAIgDAAAAAA==&#10;" fillcolor="#558ed5" stroked="f"/>
                <v:shape id="Text Box 12" o:spid="_x0000_s1031" type="#_x0000_t202" style="position:absolute;left:5351;top:1870;width:146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284EC85E" w14:textId="77777777" w:rsidR="00673375" w:rsidRPr="00F973F1" w:rsidRDefault="00673375">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w10:wrap anchorx="margin"/>
              </v:group>
            </w:pict>
          </mc:Fallback>
        </mc:AlternateContent>
      </w:r>
    </w:p>
    <w:p w14:paraId="3DDACCCD" w14:textId="77777777" w:rsidR="0052670E" w:rsidRPr="00937076" w:rsidRDefault="0052670E" w:rsidP="00607ABB">
      <w:pPr>
        <w:autoSpaceDE w:val="0"/>
        <w:autoSpaceDN w:val="0"/>
        <w:adjustRightInd w:val="0"/>
        <w:jc w:val="both"/>
        <w:rPr>
          <w:rFonts w:ascii="Tahoma" w:hAnsi="Tahoma" w:cs="Tahoma"/>
          <w:color w:val="FF0000"/>
          <w:sz w:val="16"/>
          <w:szCs w:val="16"/>
          <w:lang w:val="el-GR" w:eastAsia="el-GR"/>
        </w:rPr>
      </w:pPr>
    </w:p>
    <w:p w14:paraId="0DEFA087" w14:textId="77777777" w:rsidR="00E14040" w:rsidRPr="00937076" w:rsidRDefault="00E14040" w:rsidP="00607ABB">
      <w:pPr>
        <w:autoSpaceDE w:val="0"/>
        <w:autoSpaceDN w:val="0"/>
        <w:adjustRightInd w:val="0"/>
        <w:jc w:val="both"/>
        <w:rPr>
          <w:rFonts w:ascii="Tahoma" w:hAnsi="Tahoma" w:cs="Tahoma"/>
          <w:color w:val="FF0000"/>
          <w:sz w:val="16"/>
          <w:szCs w:val="16"/>
          <w:lang w:val="el-GR" w:eastAsia="el-GR"/>
        </w:rPr>
      </w:pPr>
    </w:p>
    <w:p w14:paraId="3CEE1C88" w14:textId="287CA67B" w:rsidR="001753F1" w:rsidRDefault="00E14040" w:rsidP="00E14040">
      <w:pPr>
        <w:spacing w:after="160" w:line="259" w:lineRule="auto"/>
        <w:rPr>
          <w:rFonts w:ascii="Tahoma" w:hAnsi="Tahoma" w:cs="Tahoma"/>
          <w:b/>
          <w:bCs/>
          <w:color w:val="FF0000"/>
          <w:sz w:val="40"/>
          <w:szCs w:val="40"/>
          <w:lang w:val="el-GR"/>
        </w:rPr>
      </w:pPr>
      <w:r w:rsidRPr="00E14040">
        <w:rPr>
          <w:rFonts w:ascii="Tahoma" w:hAnsi="Tahoma" w:cs="Tahoma"/>
          <w:b/>
          <w:color w:val="3B61A6"/>
          <w:sz w:val="22"/>
          <w:szCs w:val="22"/>
          <w:lang w:val="en-US"/>
        </w:rPr>
        <w:t>Λειτουργικά στοιχεία</w:t>
      </w:r>
      <w:r w:rsidR="00F01446">
        <w:rPr>
          <w:rFonts w:ascii="Tahoma" w:hAnsi="Tahoma" w:cs="Tahoma"/>
          <w:b/>
          <w:color w:val="3B61A6"/>
          <w:sz w:val="22"/>
          <w:szCs w:val="22"/>
          <w:lang w:val="en-US"/>
        </w:rPr>
        <w:t>:</w:t>
      </w:r>
      <w:r w:rsidR="001753F1" w:rsidRPr="00BB1672">
        <w:rPr>
          <w:rFonts w:ascii="Tahoma" w:hAnsi="Tahoma" w:cs="Tahoma"/>
          <w:b/>
          <w:bCs/>
          <w:color w:val="FF0000"/>
          <w:sz w:val="40"/>
          <w:szCs w:val="40"/>
          <w:lang w:val="el-GR"/>
        </w:rPr>
        <w:tab/>
      </w:r>
    </w:p>
    <w:tbl>
      <w:tblPr>
        <w:tblW w:w="10632" w:type="dxa"/>
        <w:jc w:val="center"/>
        <w:tblLayout w:type="fixed"/>
        <w:tblLook w:val="04A0" w:firstRow="1" w:lastRow="0" w:firstColumn="1" w:lastColumn="0" w:noHBand="0" w:noVBand="1"/>
      </w:tblPr>
      <w:tblGrid>
        <w:gridCol w:w="2708"/>
        <w:gridCol w:w="1364"/>
        <w:gridCol w:w="1870"/>
        <w:gridCol w:w="50"/>
        <w:gridCol w:w="1407"/>
        <w:gridCol w:w="1577"/>
        <w:gridCol w:w="1656"/>
      </w:tblGrid>
      <w:tr w:rsidR="005C578C" w14:paraId="0F1AFA57" w14:textId="77777777" w:rsidTr="00454790">
        <w:trPr>
          <w:trHeight w:hRule="exact" w:val="819"/>
          <w:jc w:val="center"/>
        </w:trPr>
        <w:tc>
          <w:tcPr>
            <w:tcW w:w="2708" w:type="dxa"/>
            <w:tcBorders>
              <w:top w:val="nil"/>
              <w:left w:val="nil"/>
              <w:bottom w:val="single" w:sz="12" w:space="0" w:color="8DB3E2" w:themeColor="text2" w:themeTint="66"/>
              <w:right w:val="nil"/>
            </w:tcBorders>
            <w:shd w:val="clear" w:color="auto" w:fill="FFFFFF" w:themeFill="background1"/>
            <w:vAlign w:val="center"/>
          </w:tcPr>
          <w:p w14:paraId="69207DDA" w14:textId="77777777" w:rsidR="005C578C" w:rsidRDefault="005C578C" w:rsidP="005C578C">
            <w:pPr>
              <w:pStyle w:val="xl37"/>
              <w:tabs>
                <w:tab w:val="center" w:pos="142"/>
                <w:tab w:val="left" w:pos="3369"/>
              </w:tabs>
              <w:jc w:val="left"/>
              <w:rPr>
                <w:lang w:val="el-GR" w:eastAsia="el-GR"/>
              </w:rPr>
            </w:pPr>
          </w:p>
        </w:tc>
        <w:tc>
          <w:tcPr>
            <w:tcW w:w="1364" w:type="dxa"/>
            <w:tcBorders>
              <w:top w:val="nil"/>
              <w:left w:val="nil"/>
              <w:bottom w:val="single" w:sz="12" w:space="0" w:color="8DB3E2" w:themeColor="text2" w:themeTint="66"/>
              <w:right w:val="nil"/>
            </w:tcBorders>
            <w:shd w:val="clear" w:color="auto" w:fill="FFFFFF" w:themeFill="background1"/>
            <w:noWrap/>
            <w:vAlign w:val="bottom"/>
            <w:hideMark/>
          </w:tcPr>
          <w:p w14:paraId="1E89021E" w14:textId="64717306" w:rsidR="005C578C" w:rsidRPr="006E4E1D" w:rsidRDefault="00AC7160" w:rsidP="00FD3E00">
            <w:pPr>
              <w:pStyle w:val="xl37"/>
              <w:tabs>
                <w:tab w:val="center" w:pos="142"/>
                <w:tab w:val="left" w:pos="3369"/>
              </w:tabs>
              <w:rPr>
                <w:lang w:val="el-GR" w:eastAsia="el-GR"/>
              </w:rPr>
            </w:pPr>
            <w:r>
              <w:rPr>
                <w:lang w:val="el-GR" w:eastAsia="el-GR"/>
              </w:rPr>
              <w:t>Γ</w:t>
            </w:r>
            <w:r w:rsidR="005C578C">
              <w:rPr>
                <w:lang w:val="el-GR" w:eastAsia="el-GR"/>
              </w:rPr>
              <w:t>’ τρίμηνο</w:t>
            </w:r>
            <w:r w:rsidR="005C578C" w:rsidRPr="006E4E1D">
              <w:rPr>
                <w:lang w:val="el-GR" w:eastAsia="el-GR"/>
              </w:rPr>
              <w:t xml:space="preserve"> </w:t>
            </w:r>
            <w:r w:rsidR="005C578C">
              <w:rPr>
                <w:lang w:val="el-GR" w:eastAsia="el-GR"/>
              </w:rPr>
              <w:t>202</w:t>
            </w:r>
            <w:r w:rsidR="005C578C" w:rsidRPr="006E4E1D">
              <w:rPr>
                <w:lang w:val="el-GR" w:eastAsia="el-GR"/>
              </w:rPr>
              <w:t>1</w:t>
            </w:r>
          </w:p>
        </w:tc>
        <w:tc>
          <w:tcPr>
            <w:tcW w:w="1920" w:type="dxa"/>
            <w:gridSpan w:val="2"/>
            <w:tcBorders>
              <w:top w:val="nil"/>
              <w:left w:val="nil"/>
              <w:bottom w:val="single" w:sz="12" w:space="0" w:color="8DB3E2" w:themeColor="text2" w:themeTint="66"/>
              <w:right w:val="nil"/>
            </w:tcBorders>
            <w:shd w:val="clear" w:color="auto" w:fill="FFFFFF" w:themeFill="background1"/>
            <w:noWrap/>
            <w:vAlign w:val="bottom"/>
            <w:hideMark/>
          </w:tcPr>
          <w:p w14:paraId="0922FE49" w14:textId="58C46950" w:rsidR="005C578C" w:rsidRPr="006E4E1D" w:rsidRDefault="00AC7160" w:rsidP="00FD3E00">
            <w:pPr>
              <w:pStyle w:val="xl37"/>
              <w:tabs>
                <w:tab w:val="center" w:pos="142"/>
                <w:tab w:val="left" w:pos="3369"/>
              </w:tabs>
              <w:rPr>
                <w:lang w:val="el-GR" w:eastAsia="el-GR"/>
              </w:rPr>
            </w:pPr>
            <w:r>
              <w:rPr>
                <w:lang w:val="el-GR" w:eastAsia="el-GR"/>
              </w:rPr>
              <w:t>Γ</w:t>
            </w:r>
            <w:r w:rsidR="005C578C">
              <w:rPr>
                <w:lang w:val="el-GR" w:eastAsia="el-GR"/>
              </w:rPr>
              <w:t>’ τρίμηνο</w:t>
            </w:r>
            <w:r w:rsidR="005C578C" w:rsidRPr="006E4E1D">
              <w:rPr>
                <w:lang w:val="el-GR" w:eastAsia="el-GR"/>
              </w:rPr>
              <w:t xml:space="preserve"> </w:t>
            </w:r>
            <w:r w:rsidR="005C578C">
              <w:rPr>
                <w:lang w:val="el-GR" w:eastAsia="el-GR"/>
              </w:rPr>
              <w:t>20</w:t>
            </w:r>
            <w:r w:rsidR="005C578C" w:rsidRPr="006E4E1D">
              <w:rPr>
                <w:lang w:val="el-GR" w:eastAsia="el-GR"/>
              </w:rPr>
              <w:t>20</w:t>
            </w:r>
          </w:p>
        </w:tc>
        <w:tc>
          <w:tcPr>
            <w:tcW w:w="1407" w:type="dxa"/>
            <w:tcBorders>
              <w:top w:val="nil"/>
              <w:left w:val="nil"/>
              <w:bottom w:val="single" w:sz="12" w:space="0" w:color="8DB3E2" w:themeColor="text2" w:themeTint="66"/>
              <w:right w:val="nil"/>
            </w:tcBorders>
            <w:shd w:val="clear" w:color="auto" w:fill="FFFFFF" w:themeFill="background1"/>
            <w:noWrap/>
            <w:vAlign w:val="bottom"/>
            <w:hideMark/>
          </w:tcPr>
          <w:p w14:paraId="1E81F1A4" w14:textId="77777777" w:rsidR="005C578C" w:rsidRPr="006E4E1D" w:rsidRDefault="005C578C" w:rsidP="00FD3E00">
            <w:pPr>
              <w:pStyle w:val="xl37"/>
              <w:tabs>
                <w:tab w:val="center" w:pos="142"/>
                <w:tab w:val="left" w:pos="3369"/>
              </w:tabs>
              <w:rPr>
                <w:lang w:val="el-GR" w:eastAsia="el-GR"/>
              </w:rPr>
            </w:pPr>
            <w:r>
              <w:rPr>
                <w:lang w:val="el-GR" w:eastAsia="el-GR"/>
              </w:rPr>
              <w:t>Ετήσιο</w:t>
            </w:r>
            <w:r w:rsidRPr="006E4E1D">
              <w:rPr>
                <w:lang w:val="el-GR" w:eastAsia="el-GR"/>
              </w:rPr>
              <w:t xml:space="preserve"> </w:t>
            </w:r>
            <w:r>
              <w:rPr>
                <w:lang w:val="el-GR" w:eastAsia="el-GR"/>
              </w:rPr>
              <w:t xml:space="preserve"> %</w:t>
            </w:r>
          </w:p>
        </w:tc>
        <w:tc>
          <w:tcPr>
            <w:tcW w:w="1577" w:type="dxa"/>
            <w:tcBorders>
              <w:top w:val="nil"/>
              <w:left w:val="nil"/>
              <w:bottom w:val="single" w:sz="12" w:space="0" w:color="8DB3E2" w:themeColor="text2" w:themeTint="66"/>
              <w:right w:val="nil"/>
            </w:tcBorders>
            <w:shd w:val="clear" w:color="auto" w:fill="FFFFFF" w:themeFill="background1"/>
            <w:vAlign w:val="bottom"/>
          </w:tcPr>
          <w:p w14:paraId="7A1FE01D" w14:textId="77777777" w:rsidR="005C578C" w:rsidRPr="005C578C" w:rsidRDefault="005C578C" w:rsidP="00FD3E00">
            <w:pPr>
              <w:pStyle w:val="xl37"/>
              <w:tabs>
                <w:tab w:val="center" w:pos="142"/>
                <w:tab w:val="left" w:pos="3369"/>
              </w:tabs>
              <w:rPr>
                <w:lang w:val="en-US" w:eastAsia="el-GR"/>
              </w:rPr>
            </w:pPr>
            <w:r>
              <w:rPr>
                <w:lang w:val="el-GR" w:eastAsia="el-GR"/>
              </w:rPr>
              <w:t>Ετήσιο</w:t>
            </w:r>
            <w:r w:rsidRPr="006E4E1D">
              <w:rPr>
                <w:lang w:val="el-GR" w:eastAsia="el-GR"/>
              </w:rPr>
              <w:t xml:space="preserve"> </w:t>
            </w:r>
            <w:r>
              <w:rPr>
                <w:lang w:val="el-GR" w:eastAsia="el-GR"/>
              </w:rPr>
              <w:t xml:space="preserve"> </w:t>
            </w:r>
            <w:r>
              <w:rPr>
                <w:lang w:val="en-US" w:eastAsia="el-GR"/>
              </w:rPr>
              <w:t>+/-</w:t>
            </w:r>
          </w:p>
        </w:tc>
        <w:tc>
          <w:tcPr>
            <w:tcW w:w="1656" w:type="dxa"/>
            <w:tcBorders>
              <w:top w:val="nil"/>
              <w:left w:val="nil"/>
              <w:bottom w:val="single" w:sz="12" w:space="0" w:color="8DB3E2" w:themeColor="text2" w:themeTint="66"/>
              <w:right w:val="nil"/>
            </w:tcBorders>
            <w:shd w:val="clear" w:color="auto" w:fill="FFFFFF" w:themeFill="background1"/>
            <w:vAlign w:val="bottom"/>
          </w:tcPr>
          <w:p w14:paraId="33E5B9F0" w14:textId="7E889767" w:rsidR="005C578C" w:rsidRDefault="00AC7160" w:rsidP="00D032B6">
            <w:pPr>
              <w:pStyle w:val="xl37"/>
              <w:tabs>
                <w:tab w:val="center" w:pos="142"/>
                <w:tab w:val="left" w:pos="3369"/>
              </w:tabs>
              <w:jc w:val="right"/>
              <w:rPr>
                <w:lang w:val="el-GR" w:eastAsia="el-GR"/>
              </w:rPr>
            </w:pPr>
            <w:r>
              <w:rPr>
                <w:lang w:val="el-GR" w:eastAsia="el-GR"/>
              </w:rPr>
              <w:t>Γ</w:t>
            </w:r>
            <w:r w:rsidR="005C578C">
              <w:rPr>
                <w:lang w:val="el-GR" w:eastAsia="el-GR"/>
              </w:rPr>
              <w:t>’ τρίμηνο</w:t>
            </w:r>
            <w:r w:rsidR="005C578C" w:rsidRPr="006E4E1D">
              <w:rPr>
                <w:lang w:val="el-GR" w:eastAsia="el-GR"/>
              </w:rPr>
              <w:t xml:space="preserve"> </w:t>
            </w:r>
            <w:r w:rsidR="005C578C">
              <w:rPr>
                <w:lang w:val="el-GR" w:eastAsia="el-GR"/>
              </w:rPr>
              <w:t>202</w:t>
            </w:r>
            <w:r w:rsidR="005C578C" w:rsidRPr="006E4E1D">
              <w:rPr>
                <w:lang w:val="el-GR" w:eastAsia="el-GR"/>
              </w:rPr>
              <w:t>1</w:t>
            </w:r>
            <w:r w:rsidR="006608FF">
              <w:rPr>
                <w:lang w:val="el-GR" w:eastAsia="el-GR"/>
              </w:rPr>
              <w:t xml:space="preserve"> +/</w:t>
            </w:r>
            <w:r w:rsidR="006608FF">
              <w:rPr>
                <w:lang w:val="en-US" w:eastAsia="el-GR"/>
              </w:rPr>
              <w:t>-</w:t>
            </w:r>
          </w:p>
        </w:tc>
      </w:tr>
      <w:tr w:rsidR="00ED7A59" w:rsidRPr="00E85496" w14:paraId="53F54E3C" w14:textId="77777777" w:rsidTr="00454790">
        <w:trPr>
          <w:trHeight w:hRule="exact" w:val="364"/>
          <w:jc w:val="center"/>
        </w:trPr>
        <w:tc>
          <w:tcPr>
            <w:tcW w:w="2708" w:type="dxa"/>
            <w:tcBorders>
              <w:top w:val="single" w:sz="12" w:space="0" w:color="8DB3E2" w:themeColor="text2" w:themeTint="66"/>
              <w:left w:val="nil"/>
              <w:bottom w:val="nil"/>
              <w:right w:val="nil"/>
            </w:tcBorders>
            <w:shd w:val="clear" w:color="auto" w:fill="FFFFFF"/>
            <w:noWrap/>
            <w:vAlign w:val="center"/>
            <w:hideMark/>
          </w:tcPr>
          <w:p w14:paraId="1902A064" w14:textId="5327101C" w:rsidR="00ED7A59" w:rsidRDefault="00ED7A59" w:rsidP="00ED7A59">
            <w:pPr>
              <w:pStyle w:val="xl37"/>
              <w:tabs>
                <w:tab w:val="center" w:pos="142"/>
                <w:tab w:val="left" w:pos="3369"/>
              </w:tabs>
              <w:jc w:val="left"/>
              <w:rPr>
                <w:b w:val="0"/>
                <w:lang w:val="el-GR" w:eastAsia="el-GR"/>
              </w:rPr>
            </w:pPr>
            <w:r>
              <w:rPr>
                <w:b w:val="0"/>
                <w:lang w:val="el-GR" w:eastAsia="el-GR"/>
              </w:rPr>
              <w:t>Συνδέσεις Σταθερής</w:t>
            </w:r>
          </w:p>
        </w:tc>
        <w:tc>
          <w:tcPr>
            <w:tcW w:w="1364" w:type="dxa"/>
            <w:tcBorders>
              <w:top w:val="single" w:sz="12" w:space="0" w:color="8DB3E2" w:themeColor="text2" w:themeTint="66"/>
              <w:left w:val="nil"/>
              <w:bottom w:val="nil"/>
              <w:right w:val="nil"/>
            </w:tcBorders>
            <w:shd w:val="clear" w:color="auto" w:fill="FFFFFF"/>
            <w:noWrap/>
            <w:vAlign w:val="bottom"/>
            <w:hideMark/>
          </w:tcPr>
          <w:p w14:paraId="07ADF21C" w14:textId="4FD77D8B" w:rsidR="00ED7A59" w:rsidRPr="00ED7A59" w:rsidRDefault="00ED7A59" w:rsidP="00ED7A59">
            <w:pPr>
              <w:pStyle w:val="xl37"/>
              <w:tabs>
                <w:tab w:val="center" w:pos="142"/>
                <w:tab w:val="left" w:pos="3369"/>
              </w:tabs>
              <w:jc w:val="right"/>
              <w:rPr>
                <w:b w:val="0"/>
                <w:lang w:val="el-GR" w:eastAsia="el-GR"/>
              </w:rPr>
            </w:pPr>
            <w:r w:rsidRPr="00ED7A59">
              <w:rPr>
                <w:b w:val="0"/>
              </w:rPr>
              <w:t>2</w:t>
            </w:r>
            <w:r>
              <w:rPr>
                <w:b w:val="0"/>
              </w:rPr>
              <w:t>.</w:t>
            </w:r>
            <w:r w:rsidRPr="00ED7A59">
              <w:rPr>
                <w:b w:val="0"/>
              </w:rPr>
              <w:t>698</w:t>
            </w:r>
            <w:r>
              <w:rPr>
                <w:b w:val="0"/>
              </w:rPr>
              <w:t>.</w:t>
            </w:r>
            <w:r w:rsidRPr="00ED7A59">
              <w:rPr>
                <w:b w:val="0"/>
              </w:rPr>
              <w:t xml:space="preserve">927  </w:t>
            </w:r>
          </w:p>
        </w:tc>
        <w:tc>
          <w:tcPr>
            <w:tcW w:w="1920" w:type="dxa"/>
            <w:gridSpan w:val="2"/>
            <w:tcBorders>
              <w:top w:val="single" w:sz="12" w:space="0" w:color="8DB3E2" w:themeColor="text2" w:themeTint="66"/>
              <w:left w:val="nil"/>
              <w:bottom w:val="nil"/>
              <w:right w:val="nil"/>
            </w:tcBorders>
            <w:shd w:val="clear" w:color="auto" w:fill="FFFFFF"/>
            <w:noWrap/>
            <w:vAlign w:val="bottom"/>
            <w:hideMark/>
          </w:tcPr>
          <w:p w14:paraId="372DCDDA" w14:textId="7B55E05A" w:rsidR="00ED7A59" w:rsidRPr="00ED7A59" w:rsidRDefault="00ED7A59" w:rsidP="00ED7A59">
            <w:pPr>
              <w:pStyle w:val="xl37"/>
              <w:tabs>
                <w:tab w:val="center" w:pos="142"/>
                <w:tab w:val="left" w:pos="3369"/>
              </w:tabs>
              <w:jc w:val="right"/>
              <w:rPr>
                <w:b w:val="0"/>
                <w:lang w:val="el-GR" w:eastAsia="el-GR"/>
              </w:rPr>
            </w:pPr>
            <w:r w:rsidRPr="00ED7A59">
              <w:rPr>
                <w:b w:val="0"/>
              </w:rPr>
              <w:t>2</w:t>
            </w:r>
            <w:r>
              <w:rPr>
                <w:b w:val="0"/>
              </w:rPr>
              <w:t>.</w:t>
            </w:r>
            <w:r w:rsidRPr="00ED7A59">
              <w:rPr>
                <w:b w:val="0"/>
              </w:rPr>
              <w:t>663</w:t>
            </w:r>
            <w:r>
              <w:rPr>
                <w:b w:val="0"/>
              </w:rPr>
              <w:t>.</w:t>
            </w:r>
            <w:r w:rsidRPr="00ED7A59">
              <w:rPr>
                <w:b w:val="0"/>
              </w:rPr>
              <w:t xml:space="preserve">920  </w:t>
            </w:r>
          </w:p>
        </w:tc>
        <w:tc>
          <w:tcPr>
            <w:tcW w:w="1407" w:type="dxa"/>
            <w:tcBorders>
              <w:top w:val="single" w:sz="12" w:space="0" w:color="8DB3E2" w:themeColor="text2" w:themeTint="66"/>
              <w:left w:val="nil"/>
              <w:bottom w:val="nil"/>
              <w:right w:val="nil"/>
            </w:tcBorders>
            <w:shd w:val="clear" w:color="auto" w:fill="FFFFFF"/>
            <w:noWrap/>
            <w:vAlign w:val="bottom"/>
            <w:hideMark/>
          </w:tcPr>
          <w:p w14:paraId="733EE814" w14:textId="34355B6E" w:rsidR="00ED7A59" w:rsidRPr="00ED7A59" w:rsidRDefault="00ED7A59" w:rsidP="00ED7A59">
            <w:pPr>
              <w:pStyle w:val="xl37"/>
              <w:tabs>
                <w:tab w:val="center" w:pos="142"/>
                <w:tab w:val="left" w:pos="3369"/>
              </w:tabs>
              <w:jc w:val="right"/>
              <w:rPr>
                <w:b w:val="0"/>
                <w:lang w:val="el-GR" w:eastAsia="el-GR"/>
              </w:rPr>
            </w:pPr>
            <w:r>
              <w:rPr>
                <w:b w:val="0"/>
              </w:rPr>
              <w:t>+1,</w:t>
            </w:r>
            <w:r w:rsidRPr="00ED7A59">
              <w:rPr>
                <w:b w:val="0"/>
              </w:rPr>
              <w:t>3%</w:t>
            </w:r>
          </w:p>
        </w:tc>
        <w:tc>
          <w:tcPr>
            <w:tcW w:w="1577" w:type="dxa"/>
            <w:tcBorders>
              <w:top w:val="single" w:sz="12" w:space="0" w:color="8DB3E2" w:themeColor="text2" w:themeTint="66"/>
              <w:left w:val="nil"/>
              <w:bottom w:val="nil"/>
              <w:right w:val="nil"/>
            </w:tcBorders>
            <w:shd w:val="clear" w:color="auto" w:fill="FFFFFF"/>
            <w:vAlign w:val="bottom"/>
            <w:hideMark/>
          </w:tcPr>
          <w:p w14:paraId="4F5A36D5" w14:textId="3CDB4E22" w:rsidR="00ED7A59" w:rsidRPr="00ED7A59" w:rsidRDefault="00ED7A59" w:rsidP="00ED7A59">
            <w:pPr>
              <w:pStyle w:val="xl37"/>
              <w:tabs>
                <w:tab w:val="center" w:pos="142"/>
                <w:tab w:val="left" w:pos="3369"/>
              </w:tabs>
              <w:jc w:val="right"/>
              <w:rPr>
                <w:b w:val="0"/>
                <w:lang w:val="el-GR" w:eastAsia="el-GR"/>
              </w:rPr>
            </w:pPr>
            <w:r w:rsidRPr="00ED7A59">
              <w:rPr>
                <w:b w:val="0"/>
              </w:rPr>
              <w:t>35</w:t>
            </w:r>
            <w:r>
              <w:rPr>
                <w:b w:val="0"/>
              </w:rPr>
              <w:t>.</w:t>
            </w:r>
            <w:r w:rsidRPr="00ED7A59">
              <w:rPr>
                <w:b w:val="0"/>
              </w:rPr>
              <w:t xml:space="preserve">007  </w:t>
            </w:r>
          </w:p>
        </w:tc>
        <w:tc>
          <w:tcPr>
            <w:tcW w:w="1656" w:type="dxa"/>
            <w:tcBorders>
              <w:top w:val="single" w:sz="12" w:space="0" w:color="8DB3E2" w:themeColor="text2" w:themeTint="66"/>
              <w:left w:val="nil"/>
              <w:bottom w:val="nil"/>
              <w:right w:val="nil"/>
            </w:tcBorders>
            <w:shd w:val="clear" w:color="auto" w:fill="FFFFFF"/>
            <w:vAlign w:val="bottom"/>
            <w:hideMark/>
          </w:tcPr>
          <w:p w14:paraId="52F6750D" w14:textId="2876083F" w:rsidR="00ED7A59" w:rsidRPr="00ED7A59" w:rsidRDefault="00ED7A59" w:rsidP="00ED7A59">
            <w:pPr>
              <w:pStyle w:val="xl37"/>
              <w:tabs>
                <w:tab w:val="center" w:pos="142"/>
                <w:tab w:val="left" w:pos="3369"/>
              </w:tabs>
              <w:jc w:val="right"/>
              <w:rPr>
                <w:b w:val="0"/>
                <w:lang w:val="el-GR" w:eastAsia="el-GR"/>
              </w:rPr>
            </w:pPr>
            <w:r w:rsidRPr="00ED7A59">
              <w:rPr>
                <w:b w:val="0"/>
                <w:i/>
                <w:iCs/>
              </w:rPr>
              <w:t xml:space="preserve">(530)  </w:t>
            </w:r>
          </w:p>
        </w:tc>
      </w:tr>
      <w:tr w:rsidR="00ED7A59" w:rsidRPr="00E85496" w14:paraId="6B8C0E86" w14:textId="77777777" w:rsidTr="00454790">
        <w:trPr>
          <w:trHeight w:hRule="exact" w:val="384"/>
          <w:jc w:val="center"/>
        </w:trPr>
        <w:tc>
          <w:tcPr>
            <w:tcW w:w="2708" w:type="dxa"/>
            <w:shd w:val="clear" w:color="auto" w:fill="FFFFFF"/>
            <w:noWrap/>
            <w:vAlign w:val="center"/>
            <w:hideMark/>
          </w:tcPr>
          <w:p w14:paraId="04C73DD3" w14:textId="274BF801" w:rsidR="00ED7A59" w:rsidRDefault="00ED7A59" w:rsidP="00ED7A59">
            <w:pPr>
              <w:pStyle w:val="xl37"/>
              <w:tabs>
                <w:tab w:val="center" w:pos="142"/>
                <w:tab w:val="left" w:pos="3369"/>
              </w:tabs>
              <w:jc w:val="left"/>
              <w:rPr>
                <w:b w:val="0"/>
                <w:lang w:val="el-GR" w:eastAsia="el-GR"/>
              </w:rPr>
            </w:pPr>
            <w:r>
              <w:rPr>
                <w:b w:val="0"/>
                <w:lang w:val="el-GR" w:eastAsia="el-GR"/>
              </w:rPr>
              <w:t xml:space="preserve">Ευρυζωνικές Συνδέσεις </w:t>
            </w:r>
          </w:p>
        </w:tc>
        <w:tc>
          <w:tcPr>
            <w:tcW w:w="1364" w:type="dxa"/>
            <w:shd w:val="clear" w:color="auto" w:fill="FFFFFF"/>
            <w:noWrap/>
            <w:vAlign w:val="bottom"/>
            <w:hideMark/>
          </w:tcPr>
          <w:p w14:paraId="6A9B7BF3" w14:textId="77908B52" w:rsidR="00ED7A59" w:rsidRPr="00ED7A59" w:rsidRDefault="00ED7A59" w:rsidP="00ED7A59">
            <w:pPr>
              <w:pStyle w:val="xl37"/>
              <w:tabs>
                <w:tab w:val="center" w:pos="142"/>
                <w:tab w:val="left" w:pos="3369"/>
              </w:tabs>
              <w:jc w:val="right"/>
              <w:rPr>
                <w:b w:val="0"/>
                <w:lang w:val="el-GR" w:eastAsia="el-GR"/>
              </w:rPr>
            </w:pPr>
            <w:r w:rsidRPr="00ED7A59">
              <w:rPr>
                <w:b w:val="0"/>
              </w:rPr>
              <w:t>2</w:t>
            </w:r>
            <w:r>
              <w:rPr>
                <w:b w:val="0"/>
              </w:rPr>
              <w:t>.</w:t>
            </w:r>
            <w:r w:rsidRPr="00ED7A59">
              <w:rPr>
                <w:b w:val="0"/>
              </w:rPr>
              <w:t>221</w:t>
            </w:r>
            <w:r>
              <w:rPr>
                <w:b w:val="0"/>
              </w:rPr>
              <w:t>.</w:t>
            </w:r>
            <w:r w:rsidRPr="00ED7A59">
              <w:rPr>
                <w:b w:val="0"/>
              </w:rPr>
              <w:t xml:space="preserve">725  </w:t>
            </w:r>
          </w:p>
        </w:tc>
        <w:tc>
          <w:tcPr>
            <w:tcW w:w="1920" w:type="dxa"/>
            <w:gridSpan w:val="2"/>
            <w:shd w:val="clear" w:color="auto" w:fill="FFFFFF"/>
            <w:noWrap/>
            <w:vAlign w:val="bottom"/>
            <w:hideMark/>
          </w:tcPr>
          <w:p w14:paraId="69EF113C" w14:textId="57ECEF4D" w:rsidR="00ED7A59" w:rsidRPr="00ED7A59" w:rsidRDefault="00ED7A59" w:rsidP="00ED7A59">
            <w:pPr>
              <w:pStyle w:val="xl37"/>
              <w:tabs>
                <w:tab w:val="center" w:pos="142"/>
                <w:tab w:val="left" w:pos="3369"/>
              </w:tabs>
              <w:jc w:val="right"/>
              <w:rPr>
                <w:b w:val="0"/>
                <w:lang w:val="el-GR" w:eastAsia="el-GR"/>
              </w:rPr>
            </w:pPr>
            <w:r w:rsidRPr="00ED7A59">
              <w:rPr>
                <w:b w:val="0"/>
              </w:rPr>
              <w:t>2</w:t>
            </w:r>
            <w:r>
              <w:rPr>
                <w:b w:val="0"/>
              </w:rPr>
              <w:t>.</w:t>
            </w:r>
            <w:r w:rsidRPr="00ED7A59">
              <w:rPr>
                <w:b w:val="0"/>
              </w:rPr>
              <w:t>104</w:t>
            </w:r>
            <w:r>
              <w:rPr>
                <w:b w:val="0"/>
              </w:rPr>
              <w:t>.</w:t>
            </w:r>
            <w:r w:rsidRPr="00ED7A59">
              <w:rPr>
                <w:b w:val="0"/>
              </w:rPr>
              <w:t xml:space="preserve">151  </w:t>
            </w:r>
          </w:p>
        </w:tc>
        <w:tc>
          <w:tcPr>
            <w:tcW w:w="1407" w:type="dxa"/>
            <w:shd w:val="clear" w:color="auto" w:fill="FFFFFF"/>
            <w:noWrap/>
            <w:vAlign w:val="bottom"/>
            <w:hideMark/>
          </w:tcPr>
          <w:p w14:paraId="13752396" w14:textId="49508073" w:rsidR="00ED7A59" w:rsidRPr="00ED7A59" w:rsidRDefault="00ED7A59" w:rsidP="00ED7A59">
            <w:pPr>
              <w:pStyle w:val="xl37"/>
              <w:tabs>
                <w:tab w:val="center" w:pos="142"/>
                <w:tab w:val="left" w:pos="3369"/>
              </w:tabs>
              <w:jc w:val="right"/>
              <w:rPr>
                <w:b w:val="0"/>
                <w:lang w:val="el-GR" w:eastAsia="el-GR"/>
              </w:rPr>
            </w:pPr>
            <w:r>
              <w:rPr>
                <w:b w:val="0"/>
              </w:rPr>
              <w:t>+5,</w:t>
            </w:r>
            <w:r w:rsidRPr="00ED7A59">
              <w:rPr>
                <w:b w:val="0"/>
              </w:rPr>
              <w:t>6%</w:t>
            </w:r>
          </w:p>
        </w:tc>
        <w:tc>
          <w:tcPr>
            <w:tcW w:w="1577" w:type="dxa"/>
            <w:shd w:val="clear" w:color="auto" w:fill="FFFFFF"/>
            <w:vAlign w:val="bottom"/>
            <w:hideMark/>
          </w:tcPr>
          <w:p w14:paraId="0FE2DD7A" w14:textId="57574531" w:rsidR="00ED7A59" w:rsidRPr="00ED7A59" w:rsidRDefault="00ED7A59" w:rsidP="00ED7A59">
            <w:pPr>
              <w:pStyle w:val="xl37"/>
              <w:tabs>
                <w:tab w:val="center" w:pos="142"/>
                <w:tab w:val="left" w:pos="3369"/>
              </w:tabs>
              <w:jc w:val="right"/>
              <w:rPr>
                <w:b w:val="0"/>
                <w:lang w:val="el-GR" w:eastAsia="el-GR"/>
              </w:rPr>
            </w:pPr>
            <w:r w:rsidRPr="00ED7A59">
              <w:rPr>
                <w:b w:val="0"/>
              </w:rPr>
              <w:t>117</w:t>
            </w:r>
            <w:r>
              <w:rPr>
                <w:b w:val="0"/>
              </w:rPr>
              <w:t>.</w:t>
            </w:r>
            <w:r w:rsidRPr="00ED7A59">
              <w:rPr>
                <w:b w:val="0"/>
              </w:rPr>
              <w:t xml:space="preserve">574  </w:t>
            </w:r>
          </w:p>
        </w:tc>
        <w:tc>
          <w:tcPr>
            <w:tcW w:w="1656" w:type="dxa"/>
            <w:shd w:val="clear" w:color="auto" w:fill="FFFFFF"/>
            <w:vAlign w:val="bottom"/>
            <w:hideMark/>
          </w:tcPr>
          <w:p w14:paraId="0D575CB4" w14:textId="6EB5AE0C" w:rsidR="00ED7A59" w:rsidRPr="00ED7A59" w:rsidRDefault="00ED7A59" w:rsidP="00ED7A59">
            <w:pPr>
              <w:pStyle w:val="xl37"/>
              <w:tabs>
                <w:tab w:val="center" w:pos="142"/>
                <w:tab w:val="left" w:pos="3369"/>
              </w:tabs>
              <w:jc w:val="right"/>
              <w:rPr>
                <w:b w:val="0"/>
                <w:lang w:val="el-GR" w:eastAsia="el-GR"/>
              </w:rPr>
            </w:pPr>
            <w:r w:rsidRPr="00ED7A59">
              <w:rPr>
                <w:b w:val="0"/>
                <w:i/>
                <w:iCs/>
              </w:rPr>
              <w:t>17</w:t>
            </w:r>
            <w:r>
              <w:rPr>
                <w:b w:val="0"/>
                <w:i/>
                <w:iCs/>
              </w:rPr>
              <w:t>.</w:t>
            </w:r>
            <w:r w:rsidRPr="00ED7A59">
              <w:rPr>
                <w:b w:val="0"/>
                <w:i/>
                <w:iCs/>
              </w:rPr>
              <w:t xml:space="preserve">916  </w:t>
            </w:r>
          </w:p>
        </w:tc>
      </w:tr>
      <w:tr w:rsidR="00ED7A59" w14:paraId="78BAD1F7" w14:textId="77777777" w:rsidTr="00454790">
        <w:trPr>
          <w:trHeight w:hRule="exact" w:val="514"/>
          <w:jc w:val="center"/>
        </w:trPr>
        <w:tc>
          <w:tcPr>
            <w:tcW w:w="2708" w:type="dxa"/>
            <w:shd w:val="clear" w:color="auto" w:fill="FFFFFF"/>
            <w:noWrap/>
            <w:vAlign w:val="center"/>
            <w:hideMark/>
          </w:tcPr>
          <w:p w14:paraId="7716202A" w14:textId="1A0001D0" w:rsidR="00ED7A59" w:rsidRDefault="00ED7A59" w:rsidP="00ED7A59">
            <w:pPr>
              <w:pStyle w:val="xl37"/>
              <w:tabs>
                <w:tab w:val="center" w:pos="142"/>
                <w:tab w:val="left" w:pos="3369"/>
              </w:tabs>
              <w:jc w:val="left"/>
              <w:rPr>
                <w:b w:val="0"/>
                <w:i/>
                <w:iCs/>
                <w:lang w:val="el-GR" w:eastAsia="el-GR"/>
              </w:rPr>
            </w:pPr>
            <w:r>
              <w:rPr>
                <w:b w:val="0"/>
                <w:i/>
                <w:lang w:val="el-GR" w:eastAsia="el-GR"/>
              </w:rPr>
              <w:t>εκ των οποίων συνδέσεις οπτικών ινών</w:t>
            </w:r>
          </w:p>
        </w:tc>
        <w:tc>
          <w:tcPr>
            <w:tcW w:w="1364" w:type="dxa"/>
            <w:shd w:val="clear" w:color="auto" w:fill="FFFFFF"/>
            <w:noWrap/>
            <w:vAlign w:val="bottom"/>
            <w:hideMark/>
          </w:tcPr>
          <w:p w14:paraId="26DCE445" w14:textId="1F97929C" w:rsidR="00ED7A59" w:rsidRPr="00ED7A59" w:rsidRDefault="00ED7A59" w:rsidP="00ED7A59">
            <w:pPr>
              <w:pStyle w:val="xl37"/>
              <w:tabs>
                <w:tab w:val="center" w:pos="142"/>
                <w:tab w:val="left" w:pos="3369"/>
              </w:tabs>
              <w:jc w:val="right"/>
              <w:rPr>
                <w:b w:val="0"/>
                <w:i/>
                <w:iCs/>
                <w:lang w:val="el-GR" w:eastAsia="el-GR"/>
              </w:rPr>
            </w:pPr>
            <w:r w:rsidRPr="00ED7A59">
              <w:rPr>
                <w:b w:val="0"/>
                <w:i/>
                <w:iCs/>
              </w:rPr>
              <w:t>1</w:t>
            </w:r>
            <w:r>
              <w:rPr>
                <w:b w:val="0"/>
                <w:i/>
                <w:iCs/>
              </w:rPr>
              <w:t>.</w:t>
            </w:r>
            <w:r w:rsidRPr="00ED7A59">
              <w:rPr>
                <w:b w:val="0"/>
                <w:i/>
                <w:iCs/>
              </w:rPr>
              <w:t>099</w:t>
            </w:r>
            <w:r>
              <w:rPr>
                <w:b w:val="0"/>
                <w:i/>
                <w:iCs/>
              </w:rPr>
              <w:t>.</w:t>
            </w:r>
            <w:r w:rsidRPr="00ED7A59">
              <w:rPr>
                <w:b w:val="0"/>
                <w:i/>
                <w:iCs/>
              </w:rPr>
              <w:t xml:space="preserve">784  </w:t>
            </w:r>
          </w:p>
        </w:tc>
        <w:tc>
          <w:tcPr>
            <w:tcW w:w="1920" w:type="dxa"/>
            <w:gridSpan w:val="2"/>
            <w:shd w:val="clear" w:color="auto" w:fill="FFFFFF"/>
            <w:noWrap/>
            <w:vAlign w:val="bottom"/>
            <w:hideMark/>
          </w:tcPr>
          <w:p w14:paraId="032DEC09" w14:textId="76A375F2" w:rsidR="00ED7A59" w:rsidRPr="00ED7A59" w:rsidRDefault="00ED7A59" w:rsidP="00ED7A59">
            <w:pPr>
              <w:pStyle w:val="xl37"/>
              <w:tabs>
                <w:tab w:val="center" w:pos="142"/>
                <w:tab w:val="left" w:pos="3369"/>
              </w:tabs>
              <w:jc w:val="right"/>
              <w:rPr>
                <w:b w:val="0"/>
                <w:i/>
                <w:lang w:val="el-GR" w:eastAsia="el-GR"/>
              </w:rPr>
            </w:pPr>
            <w:r w:rsidRPr="00ED7A59">
              <w:rPr>
                <w:b w:val="0"/>
                <w:i/>
                <w:iCs/>
              </w:rPr>
              <w:t>886</w:t>
            </w:r>
            <w:r>
              <w:rPr>
                <w:b w:val="0"/>
                <w:i/>
                <w:iCs/>
              </w:rPr>
              <w:t>.</w:t>
            </w:r>
            <w:r w:rsidRPr="00ED7A59">
              <w:rPr>
                <w:b w:val="0"/>
                <w:i/>
                <w:iCs/>
              </w:rPr>
              <w:t xml:space="preserve">178  </w:t>
            </w:r>
          </w:p>
        </w:tc>
        <w:tc>
          <w:tcPr>
            <w:tcW w:w="1407" w:type="dxa"/>
            <w:shd w:val="clear" w:color="auto" w:fill="FFFFFF"/>
            <w:noWrap/>
            <w:vAlign w:val="bottom"/>
            <w:hideMark/>
          </w:tcPr>
          <w:p w14:paraId="13C4B4E4" w14:textId="1ABF1A73" w:rsidR="00ED7A59" w:rsidRPr="00BE67D4" w:rsidRDefault="00ED7A59" w:rsidP="00ED7A59">
            <w:pPr>
              <w:pStyle w:val="xl37"/>
              <w:tabs>
                <w:tab w:val="center" w:pos="142"/>
                <w:tab w:val="left" w:pos="3369"/>
              </w:tabs>
              <w:jc w:val="right"/>
              <w:rPr>
                <w:b w:val="0"/>
                <w:i/>
                <w:lang w:val="el-GR" w:eastAsia="el-GR"/>
              </w:rPr>
            </w:pPr>
            <w:r w:rsidRPr="00433FFF">
              <w:rPr>
                <w:b w:val="0"/>
                <w:i/>
                <w:iCs/>
              </w:rPr>
              <w:t>+24,1%</w:t>
            </w:r>
          </w:p>
        </w:tc>
        <w:tc>
          <w:tcPr>
            <w:tcW w:w="1577" w:type="dxa"/>
            <w:shd w:val="clear" w:color="auto" w:fill="FFFFFF"/>
            <w:vAlign w:val="bottom"/>
            <w:hideMark/>
          </w:tcPr>
          <w:p w14:paraId="7C5C5B54" w14:textId="6970D0F5" w:rsidR="00ED7A59" w:rsidRPr="00ED7A59" w:rsidRDefault="00ED7A59" w:rsidP="00ED7A59">
            <w:pPr>
              <w:pStyle w:val="xl37"/>
              <w:tabs>
                <w:tab w:val="center" w:pos="142"/>
                <w:tab w:val="left" w:pos="3369"/>
              </w:tabs>
              <w:jc w:val="right"/>
              <w:rPr>
                <w:b w:val="0"/>
                <w:i/>
                <w:lang w:val="el-GR" w:eastAsia="el-GR"/>
              </w:rPr>
            </w:pPr>
            <w:r w:rsidRPr="00ED7A59">
              <w:rPr>
                <w:b w:val="0"/>
                <w:i/>
              </w:rPr>
              <w:t>213</w:t>
            </w:r>
            <w:r>
              <w:rPr>
                <w:b w:val="0"/>
                <w:i/>
              </w:rPr>
              <w:t>.</w:t>
            </w:r>
            <w:r w:rsidRPr="00ED7A59">
              <w:rPr>
                <w:b w:val="0"/>
                <w:i/>
              </w:rPr>
              <w:t xml:space="preserve">606  </w:t>
            </w:r>
          </w:p>
        </w:tc>
        <w:tc>
          <w:tcPr>
            <w:tcW w:w="1656" w:type="dxa"/>
            <w:shd w:val="clear" w:color="auto" w:fill="FFFFFF"/>
            <w:vAlign w:val="bottom"/>
            <w:hideMark/>
          </w:tcPr>
          <w:p w14:paraId="7E28A7D0" w14:textId="1F241CEE" w:rsidR="00ED7A59" w:rsidRPr="00ED7A59" w:rsidRDefault="00ED7A59" w:rsidP="00ED7A59">
            <w:pPr>
              <w:pStyle w:val="xl37"/>
              <w:tabs>
                <w:tab w:val="center" w:pos="142"/>
                <w:tab w:val="left" w:pos="3369"/>
              </w:tabs>
              <w:jc w:val="right"/>
              <w:rPr>
                <w:b w:val="0"/>
                <w:i/>
                <w:lang w:val="el-GR" w:eastAsia="el-GR"/>
              </w:rPr>
            </w:pPr>
            <w:r w:rsidRPr="00ED7A59">
              <w:rPr>
                <w:b w:val="0"/>
                <w:i/>
              </w:rPr>
              <w:t>43</w:t>
            </w:r>
            <w:r>
              <w:rPr>
                <w:b w:val="0"/>
                <w:i/>
              </w:rPr>
              <w:t>.</w:t>
            </w:r>
            <w:r w:rsidRPr="00ED7A59">
              <w:rPr>
                <w:b w:val="0"/>
                <w:i/>
              </w:rPr>
              <w:t xml:space="preserve">574  </w:t>
            </w:r>
          </w:p>
        </w:tc>
      </w:tr>
      <w:tr w:rsidR="00ED7A59" w:rsidRPr="00E96346" w14:paraId="1D60795C" w14:textId="77777777" w:rsidTr="00454790">
        <w:trPr>
          <w:trHeight w:hRule="exact" w:val="269"/>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3215F73A" w14:textId="7AAAF68D" w:rsidR="00ED7A59" w:rsidRDefault="00ED7A59" w:rsidP="00ED7A59">
            <w:pPr>
              <w:pStyle w:val="xl37"/>
              <w:tabs>
                <w:tab w:val="center" w:pos="142"/>
                <w:tab w:val="left" w:pos="3369"/>
              </w:tabs>
              <w:jc w:val="left"/>
              <w:rPr>
                <w:b w:val="0"/>
                <w:lang w:val="el-GR" w:eastAsia="el-GR"/>
              </w:rPr>
            </w:pPr>
            <w:r>
              <w:rPr>
                <w:b w:val="0"/>
                <w:lang w:val="el-GR" w:eastAsia="el-GR"/>
              </w:rPr>
              <w:t>Συνδρομητές</w:t>
            </w:r>
            <w:r>
              <w:rPr>
                <w:b w:val="0"/>
                <w:lang w:val="en-US" w:eastAsia="el-GR"/>
              </w:rPr>
              <w:t xml:space="preserve"> </w:t>
            </w:r>
            <w:r>
              <w:rPr>
                <w:b w:val="0"/>
                <w:lang w:val="el-GR" w:eastAsia="el-GR"/>
              </w:rPr>
              <w:t>τηλεόρασης</w:t>
            </w:r>
          </w:p>
        </w:tc>
        <w:tc>
          <w:tcPr>
            <w:tcW w:w="1364" w:type="dxa"/>
            <w:tcBorders>
              <w:top w:val="nil"/>
              <w:left w:val="nil"/>
              <w:bottom w:val="single" w:sz="8" w:space="0" w:color="8DB3E2" w:themeColor="text2" w:themeTint="66"/>
              <w:right w:val="nil"/>
            </w:tcBorders>
            <w:shd w:val="clear" w:color="auto" w:fill="FFFFFF"/>
            <w:noWrap/>
            <w:vAlign w:val="bottom"/>
            <w:hideMark/>
          </w:tcPr>
          <w:p w14:paraId="0FBA47B6" w14:textId="23AB989E" w:rsidR="00ED7A59" w:rsidRPr="00ED7A59" w:rsidRDefault="00ED7A59" w:rsidP="00ED7A59">
            <w:pPr>
              <w:pStyle w:val="xl37"/>
              <w:tabs>
                <w:tab w:val="center" w:pos="142"/>
                <w:tab w:val="left" w:pos="3369"/>
              </w:tabs>
              <w:jc w:val="right"/>
              <w:rPr>
                <w:b w:val="0"/>
                <w:lang w:val="el-GR" w:eastAsia="el-GR"/>
              </w:rPr>
            </w:pPr>
            <w:r w:rsidRPr="00ED7A59">
              <w:rPr>
                <w:b w:val="0"/>
              </w:rPr>
              <w:t>600</w:t>
            </w:r>
            <w:r>
              <w:rPr>
                <w:b w:val="0"/>
              </w:rPr>
              <w:t>.</w:t>
            </w:r>
            <w:r w:rsidRPr="00ED7A59">
              <w:rPr>
                <w:b w:val="0"/>
              </w:rPr>
              <w:t xml:space="preserve">167  </w:t>
            </w:r>
          </w:p>
        </w:tc>
        <w:tc>
          <w:tcPr>
            <w:tcW w:w="1920" w:type="dxa"/>
            <w:gridSpan w:val="2"/>
            <w:tcBorders>
              <w:top w:val="nil"/>
              <w:left w:val="nil"/>
              <w:bottom w:val="single" w:sz="8" w:space="0" w:color="8DB3E2" w:themeColor="text2" w:themeTint="66"/>
              <w:right w:val="nil"/>
            </w:tcBorders>
            <w:shd w:val="clear" w:color="auto" w:fill="FFFFFF"/>
            <w:noWrap/>
            <w:vAlign w:val="bottom"/>
            <w:hideMark/>
          </w:tcPr>
          <w:p w14:paraId="785DCA36" w14:textId="7A660F34" w:rsidR="00ED7A59" w:rsidRPr="00ED7A59" w:rsidRDefault="00ED7A59" w:rsidP="00ED7A59">
            <w:pPr>
              <w:pStyle w:val="xl37"/>
              <w:tabs>
                <w:tab w:val="center" w:pos="142"/>
                <w:tab w:val="left" w:pos="3369"/>
              </w:tabs>
              <w:jc w:val="right"/>
              <w:rPr>
                <w:b w:val="0"/>
                <w:lang w:val="el-GR" w:eastAsia="el-GR"/>
              </w:rPr>
            </w:pPr>
            <w:r w:rsidRPr="00ED7A59">
              <w:rPr>
                <w:b w:val="0"/>
              </w:rPr>
              <w:t>563</w:t>
            </w:r>
            <w:r>
              <w:rPr>
                <w:b w:val="0"/>
              </w:rPr>
              <w:t>.</w:t>
            </w:r>
            <w:r w:rsidRPr="00ED7A59">
              <w:rPr>
                <w:b w:val="0"/>
              </w:rPr>
              <w:t xml:space="preserve">051  </w:t>
            </w:r>
          </w:p>
        </w:tc>
        <w:tc>
          <w:tcPr>
            <w:tcW w:w="1407" w:type="dxa"/>
            <w:tcBorders>
              <w:top w:val="nil"/>
              <w:left w:val="nil"/>
              <w:bottom w:val="single" w:sz="8" w:space="0" w:color="8DB3E2" w:themeColor="text2" w:themeTint="66"/>
              <w:right w:val="nil"/>
            </w:tcBorders>
            <w:shd w:val="clear" w:color="auto" w:fill="FFFFFF"/>
            <w:noWrap/>
            <w:vAlign w:val="bottom"/>
            <w:hideMark/>
          </w:tcPr>
          <w:p w14:paraId="41236331" w14:textId="7ED4C53B" w:rsidR="00ED7A59" w:rsidRPr="00BE67D4" w:rsidRDefault="00ED7A59" w:rsidP="00ED7A59">
            <w:pPr>
              <w:pStyle w:val="xl37"/>
              <w:tabs>
                <w:tab w:val="center" w:pos="142"/>
                <w:tab w:val="left" w:pos="3369"/>
              </w:tabs>
              <w:jc w:val="right"/>
              <w:rPr>
                <w:b w:val="0"/>
                <w:lang w:val="el-GR" w:eastAsia="el-GR"/>
              </w:rPr>
            </w:pPr>
            <w:r w:rsidRPr="00433FFF">
              <w:rPr>
                <w:b w:val="0"/>
              </w:rPr>
              <w:t>+6,6%</w:t>
            </w:r>
          </w:p>
        </w:tc>
        <w:tc>
          <w:tcPr>
            <w:tcW w:w="1577" w:type="dxa"/>
            <w:tcBorders>
              <w:top w:val="nil"/>
              <w:left w:val="nil"/>
              <w:bottom w:val="single" w:sz="8" w:space="0" w:color="8DB3E2" w:themeColor="text2" w:themeTint="66"/>
              <w:right w:val="nil"/>
            </w:tcBorders>
            <w:shd w:val="clear" w:color="auto" w:fill="FFFFFF"/>
            <w:vAlign w:val="bottom"/>
            <w:hideMark/>
          </w:tcPr>
          <w:p w14:paraId="05A12619" w14:textId="297F6CB7" w:rsidR="00ED7A59" w:rsidRPr="00ED7A59" w:rsidRDefault="00ED7A59" w:rsidP="00ED7A59">
            <w:pPr>
              <w:pStyle w:val="xl37"/>
              <w:tabs>
                <w:tab w:val="center" w:pos="142"/>
                <w:tab w:val="left" w:pos="3369"/>
              </w:tabs>
              <w:jc w:val="right"/>
              <w:rPr>
                <w:b w:val="0"/>
                <w:lang w:val="el-GR" w:eastAsia="el-GR"/>
              </w:rPr>
            </w:pPr>
            <w:r w:rsidRPr="00ED7A59">
              <w:rPr>
                <w:b w:val="0"/>
              </w:rPr>
              <w:t>37</w:t>
            </w:r>
            <w:r>
              <w:rPr>
                <w:b w:val="0"/>
              </w:rPr>
              <w:t>.</w:t>
            </w:r>
            <w:r w:rsidRPr="00ED7A59">
              <w:rPr>
                <w:b w:val="0"/>
              </w:rPr>
              <w:t xml:space="preserve">116  </w:t>
            </w:r>
          </w:p>
        </w:tc>
        <w:tc>
          <w:tcPr>
            <w:tcW w:w="1656" w:type="dxa"/>
            <w:tcBorders>
              <w:top w:val="nil"/>
              <w:left w:val="nil"/>
              <w:bottom w:val="single" w:sz="8" w:space="0" w:color="8DB3E2" w:themeColor="text2" w:themeTint="66"/>
              <w:right w:val="nil"/>
            </w:tcBorders>
            <w:shd w:val="clear" w:color="auto" w:fill="FFFFFF"/>
            <w:vAlign w:val="bottom"/>
            <w:hideMark/>
          </w:tcPr>
          <w:p w14:paraId="123F31A6" w14:textId="2C1A95AA" w:rsidR="00ED7A59" w:rsidRPr="00984B5D" w:rsidRDefault="00ED7A59" w:rsidP="00ED7A59">
            <w:pPr>
              <w:pStyle w:val="xl37"/>
              <w:tabs>
                <w:tab w:val="center" w:pos="142"/>
                <w:tab w:val="left" w:pos="3369"/>
              </w:tabs>
              <w:jc w:val="right"/>
              <w:rPr>
                <w:b w:val="0"/>
                <w:lang w:eastAsia="el-GR"/>
              </w:rPr>
            </w:pPr>
            <w:r w:rsidRPr="00BE67D4">
              <w:rPr>
                <w:b w:val="0"/>
                <w:i/>
                <w:iCs/>
              </w:rPr>
              <w:t xml:space="preserve">21.316  </w:t>
            </w:r>
          </w:p>
        </w:tc>
      </w:tr>
      <w:tr w:rsidR="00ED7A59" w14:paraId="18CB6498" w14:textId="77777777" w:rsidTr="00454790">
        <w:trPr>
          <w:trHeight w:hRule="exact" w:val="263"/>
          <w:jc w:val="center"/>
        </w:trPr>
        <w:tc>
          <w:tcPr>
            <w:tcW w:w="2708" w:type="dxa"/>
            <w:tcBorders>
              <w:top w:val="single" w:sz="8" w:space="0" w:color="8DB3E2" w:themeColor="text2" w:themeTint="66"/>
              <w:left w:val="nil"/>
              <w:bottom w:val="nil"/>
              <w:right w:val="nil"/>
            </w:tcBorders>
            <w:shd w:val="clear" w:color="auto" w:fill="FFFFFF"/>
            <w:noWrap/>
            <w:vAlign w:val="center"/>
            <w:hideMark/>
          </w:tcPr>
          <w:p w14:paraId="191C7FE9" w14:textId="1E617A51" w:rsidR="00ED7A59" w:rsidRDefault="00ED7A59" w:rsidP="00ED7A59">
            <w:pPr>
              <w:pStyle w:val="xl37"/>
              <w:tabs>
                <w:tab w:val="center" w:pos="142"/>
                <w:tab w:val="left" w:pos="3369"/>
              </w:tabs>
              <w:jc w:val="left"/>
              <w:rPr>
                <w:b w:val="0"/>
                <w:lang w:val="el-GR" w:eastAsia="el-GR"/>
              </w:rPr>
            </w:pPr>
            <w:r>
              <w:rPr>
                <w:b w:val="0"/>
                <w:lang w:val="el-GR" w:eastAsia="el-GR"/>
              </w:rPr>
              <w:t>Πελάτες Κινητής</w:t>
            </w:r>
          </w:p>
        </w:tc>
        <w:tc>
          <w:tcPr>
            <w:tcW w:w="1364" w:type="dxa"/>
            <w:tcBorders>
              <w:top w:val="single" w:sz="8" w:space="0" w:color="8DB3E2" w:themeColor="text2" w:themeTint="66"/>
              <w:left w:val="nil"/>
              <w:bottom w:val="nil"/>
              <w:right w:val="nil"/>
            </w:tcBorders>
            <w:shd w:val="clear" w:color="auto" w:fill="FFFFFF"/>
            <w:noWrap/>
            <w:vAlign w:val="bottom"/>
            <w:hideMark/>
          </w:tcPr>
          <w:p w14:paraId="7563DE0A" w14:textId="48B2D225" w:rsidR="00ED7A59" w:rsidRPr="00ED7A59" w:rsidRDefault="00ED7A59" w:rsidP="00ED7A59">
            <w:pPr>
              <w:pStyle w:val="xl37"/>
              <w:tabs>
                <w:tab w:val="center" w:pos="142"/>
                <w:tab w:val="left" w:pos="3369"/>
              </w:tabs>
              <w:jc w:val="right"/>
              <w:rPr>
                <w:b w:val="0"/>
                <w:lang w:val="el-GR" w:eastAsia="el-GR"/>
              </w:rPr>
            </w:pPr>
            <w:r w:rsidRPr="00ED7A59">
              <w:rPr>
                <w:b w:val="0"/>
              </w:rPr>
              <w:t>7</w:t>
            </w:r>
            <w:r>
              <w:rPr>
                <w:b w:val="0"/>
              </w:rPr>
              <w:t>.</w:t>
            </w:r>
            <w:r w:rsidRPr="00ED7A59">
              <w:rPr>
                <w:b w:val="0"/>
              </w:rPr>
              <w:t>040</w:t>
            </w:r>
            <w:r>
              <w:rPr>
                <w:b w:val="0"/>
              </w:rPr>
              <w:t>.</w:t>
            </w:r>
            <w:r w:rsidRPr="00ED7A59">
              <w:rPr>
                <w:b w:val="0"/>
              </w:rPr>
              <w:t xml:space="preserve">252  </w:t>
            </w:r>
          </w:p>
        </w:tc>
        <w:tc>
          <w:tcPr>
            <w:tcW w:w="1920" w:type="dxa"/>
            <w:gridSpan w:val="2"/>
            <w:tcBorders>
              <w:top w:val="single" w:sz="8" w:space="0" w:color="8DB3E2" w:themeColor="text2" w:themeTint="66"/>
              <w:left w:val="nil"/>
              <w:bottom w:val="nil"/>
              <w:right w:val="nil"/>
            </w:tcBorders>
            <w:shd w:val="clear" w:color="auto" w:fill="FFFFFF"/>
            <w:noWrap/>
            <w:vAlign w:val="bottom"/>
            <w:hideMark/>
          </w:tcPr>
          <w:p w14:paraId="134A2204" w14:textId="03ED6E89" w:rsidR="00ED7A59" w:rsidRPr="00ED7A59" w:rsidRDefault="00ED7A59" w:rsidP="00ED7A59">
            <w:pPr>
              <w:pStyle w:val="xl37"/>
              <w:tabs>
                <w:tab w:val="center" w:pos="142"/>
                <w:tab w:val="left" w:pos="3369"/>
              </w:tabs>
              <w:jc w:val="right"/>
              <w:rPr>
                <w:b w:val="0"/>
                <w:lang w:val="el-GR" w:eastAsia="el-GR"/>
              </w:rPr>
            </w:pPr>
            <w:r w:rsidRPr="00ED7A59">
              <w:rPr>
                <w:b w:val="0"/>
              </w:rPr>
              <w:t>7</w:t>
            </w:r>
            <w:r>
              <w:rPr>
                <w:b w:val="0"/>
              </w:rPr>
              <w:t>.</w:t>
            </w:r>
            <w:r w:rsidRPr="00ED7A59">
              <w:rPr>
                <w:b w:val="0"/>
              </w:rPr>
              <w:t>112</w:t>
            </w:r>
            <w:r>
              <w:rPr>
                <w:b w:val="0"/>
              </w:rPr>
              <w:t>.</w:t>
            </w:r>
            <w:r w:rsidRPr="00ED7A59">
              <w:rPr>
                <w:b w:val="0"/>
              </w:rPr>
              <w:t xml:space="preserve">324  </w:t>
            </w:r>
          </w:p>
        </w:tc>
        <w:tc>
          <w:tcPr>
            <w:tcW w:w="1407" w:type="dxa"/>
            <w:tcBorders>
              <w:top w:val="single" w:sz="8" w:space="0" w:color="8DB3E2" w:themeColor="text2" w:themeTint="66"/>
              <w:left w:val="nil"/>
              <w:bottom w:val="nil"/>
              <w:right w:val="nil"/>
            </w:tcBorders>
            <w:shd w:val="clear" w:color="auto" w:fill="FFFFFF"/>
            <w:noWrap/>
            <w:vAlign w:val="bottom"/>
            <w:hideMark/>
          </w:tcPr>
          <w:p w14:paraId="1E07BB03" w14:textId="2B56F361" w:rsidR="00ED7A59" w:rsidRPr="00ED7A59" w:rsidRDefault="00ED7A59" w:rsidP="00ED7A59">
            <w:pPr>
              <w:pStyle w:val="xl37"/>
              <w:tabs>
                <w:tab w:val="center" w:pos="142"/>
                <w:tab w:val="left" w:pos="3369"/>
              </w:tabs>
              <w:jc w:val="right"/>
              <w:rPr>
                <w:b w:val="0"/>
                <w:lang w:val="el-GR" w:eastAsia="el-GR"/>
              </w:rPr>
            </w:pPr>
            <w:r w:rsidRPr="00433FFF">
              <w:rPr>
                <w:b w:val="0"/>
              </w:rPr>
              <w:t>-1,</w:t>
            </w:r>
            <w:r w:rsidRPr="00BE67D4">
              <w:rPr>
                <w:b w:val="0"/>
              </w:rPr>
              <w:t>0%</w:t>
            </w:r>
          </w:p>
        </w:tc>
        <w:tc>
          <w:tcPr>
            <w:tcW w:w="1577" w:type="dxa"/>
            <w:tcBorders>
              <w:top w:val="single" w:sz="8" w:space="0" w:color="8DB3E2" w:themeColor="text2" w:themeTint="66"/>
              <w:left w:val="nil"/>
              <w:bottom w:val="nil"/>
              <w:right w:val="nil"/>
            </w:tcBorders>
            <w:shd w:val="clear" w:color="auto" w:fill="FFFFFF"/>
            <w:vAlign w:val="bottom"/>
            <w:hideMark/>
          </w:tcPr>
          <w:p w14:paraId="299E277A" w14:textId="58BC9657" w:rsidR="00ED7A59" w:rsidRPr="00ED7A59" w:rsidRDefault="00ED7A59" w:rsidP="00ED7A59">
            <w:pPr>
              <w:pStyle w:val="xl37"/>
              <w:tabs>
                <w:tab w:val="center" w:pos="142"/>
                <w:tab w:val="left" w:pos="3369"/>
              </w:tabs>
              <w:jc w:val="right"/>
              <w:rPr>
                <w:b w:val="0"/>
                <w:lang w:val="el-GR" w:eastAsia="el-GR"/>
              </w:rPr>
            </w:pPr>
            <w:r w:rsidRPr="00ED7A59">
              <w:rPr>
                <w:b w:val="0"/>
              </w:rPr>
              <w:t>(</w:t>
            </w:r>
            <w:r w:rsidRPr="00ED7A59">
              <w:rPr>
                <w:b w:val="0"/>
                <w:lang w:val="el-GR"/>
              </w:rPr>
              <w:t>72</w:t>
            </w:r>
            <w:r>
              <w:rPr>
                <w:b w:val="0"/>
                <w:lang w:val="el-GR"/>
              </w:rPr>
              <w:t>.</w:t>
            </w:r>
            <w:r w:rsidRPr="00ED7A59">
              <w:rPr>
                <w:b w:val="0"/>
              </w:rPr>
              <w:t>072)</w:t>
            </w:r>
            <w:r w:rsidRPr="00ED7A59">
              <w:rPr>
                <w:b w:val="0"/>
                <w:lang w:val="el-GR"/>
              </w:rPr>
              <w:t xml:space="preserve">  </w:t>
            </w:r>
          </w:p>
        </w:tc>
        <w:tc>
          <w:tcPr>
            <w:tcW w:w="1656" w:type="dxa"/>
            <w:tcBorders>
              <w:top w:val="single" w:sz="8" w:space="0" w:color="8DB3E2" w:themeColor="text2" w:themeTint="66"/>
              <w:left w:val="nil"/>
              <w:bottom w:val="nil"/>
              <w:right w:val="nil"/>
            </w:tcBorders>
            <w:shd w:val="clear" w:color="auto" w:fill="FFFFFF"/>
            <w:vAlign w:val="bottom"/>
            <w:hideMark/>
          </w:tcPr>
          <w:p w14:paraId="335D2E71" w14:textId="6050F4AE" w:rsidR="00ED7A59" w:rsidRPr="00ED7A59" w:rsidRDefault="00C93AB7" w:rsidP="00ED7A59">
            <w:pPr>
              <w:pStyle w:val="xl37"/>
              <w:tabs>
                <w:tab w:val="center" w:pos="142"/>
                <w:tab w:val="left" w:pos="3369"/>
              </w:tabs>
              <w:jc w:val="right"/>
              <w:rPr>
                <w:b w:val="0"/>
                <w:lang w:eastAsia="el-GR"/>
              </w:rPr>
            </w:pPr>
            <w:r>
              <w:rPr>
                <w:b w:val="0"/>
                <w:i/>
              </w:rPr>
              <w:t>52</w:t>
            </w:r>
            <w:r w:rsidR="00ED7A59">
              <w:rPr>
                <w:b w:val="0"/>
                <w:i/>
              </w:rPr>
              <w:t>.</w:t>
            </w:r>
            <w:r>
              <w:rPr>
                <w:b w:val="0"/>
                <w:i/>
              </w:rPr>
              <w:t>311</w:t>
            </w:r>
            <w:r w:rsidR="00ED7A59" w:rsidRPr="00ED7A59">
              <w:rPr>
                <w:b w:val="0"/>
                <w:i/>
              </w:rPr>
              <w:t xml:space="preserve">  </w:t>
            </w:r>
          </w:p>
        </w:tc>
      </w:tr>
      <w:tr w:rsidR="00ED7A59" w:rsidRPr="002B5446" w14:paraId="3D982A4E" w14:textId="77777777" w:rsidTr="00454790">
        <w:trPr>
          <w:trHeight w:hRule="exact" w:val="237"/>
          <w:jc w:val="center"/>
        </w:trPr>
        <w:tc>
          <w:tcPr>
            <w:tcW w:w="2708" w:type="dxa"/>
            <w:shd w:val="clear" w:color="auto" w:fill="FFFFFF"/>
            <w:noWrap/>
            <w:vAlign w:val="center"/>
            <w:hideMark/>
          </w:tcPr>
          <w:p w14:paraId="4DDECFE5" w14:textId="6A428C38" w:rsidR="00ED7A59" w:rsidRDefault="00ED7A59" w:rsidP="00ED7A59">
            <w:pPr>
              <w:pStyle w:val="xl37"/>
              <w:tabs>
                <w:tab w:val="center" w:pos="142"/>
                <w:tab w:val="left" w:pos="3369"/>
              </w:tabs>
              <w:jc w:val="left"/>
              <w:rPr>
                <w:b w:val="0"/>
                <w:i/>
                <w:lang w:val="el-GR" w:eastAsia="el-GR"/>
              </w:rPr>
            </w:pPr>
            <w:r>
              <w:rPr>
                <w:b w:val="0"/>
                <w:i/>
                <w:lang w:val="el-GR" w:eastAsia="el-GR"/>
              </w:rPr>
              <w:t xml:space="preserve"> Πελάτες Συμβολαίου</w:t>
            </w:r>
          </w:p>
        </w:tc>
        <w:tc>
          <w:tcPr>
            <w:tcW w:w="1364" w:type="dxa"/>
            <w:shd w:val="clear" w:color="auto" w:fill="FFFFFF"/>
            <w:noWrap/>
            <w:vAlign w:val="bottom"/>
            <w:hideMark/>
          </w:tcPr>
          <w:p w14:paraId="77DA5243" w14:textId="05A91E44" w:rsidR="00ED7A59" w:rsidRPr="00ED7A59" w:rsidRDefault="00ED7A59" w:rsidP="00ED7A59">
            <w:pPr>
              <w:pStyle w:val="xl37"/>
              <w:tabs>
                <w:tab w:val="center" w:pos="142"/>
                <w:tab w:val="left" w:pos="3369"/>
              </w:tabs>
              <w:jc w:val="right"/>
              <w:rPr>
                <w:b w:val="0"/>
                <w:i/>
                <w:lang w:val="el-GR" w:eastAsia="el-GR"/>
              </w:rPr>
            </w:pPr>
            <w:r w:rsidRPr="00ED7A59">
              <w:rPr>
                <w:b w:val="0"/>
                <w:i/>
                <w:iCs/>
              </w:rPr>
              <w:t>2</w:t>
            </w:r>
            <w:r>
              <w:rPr>
                <w:b w:val="0"/>
                <w:i/>
                <w:iCs/>
              </w:rPr>
              <w:t>.</w:t>
            </w:r>
            <w:r w:rsidRPr="00ED7A59">
              <w:rPr>
                <w:b w:val="0"/>
                <w:i/>
                <w:iCs/>
              </w:rPr>
              <w:t>790</w:t>
            </w:r>
            <w:r>
              <w:rPr>
                <w:b w:val="0"/>
                <w:i/>
                <w:iCs/>
              </w:rPr>
              <w:t>.</w:t>
            </w:r>
            <w:r w:rsidRPr="00ED7A59">
              <w:rPr>
                <w:b w:val="0"/>
                <w:i/>
                <w:iCs/>
              </w:rPr>
              <w:t xml:space="preserve">102  </w:t>
            </w:r>
          </w:p>
        </w:tc>
        <w:tc>
          <w:tcPr>
            <w:tcW w:w="1920" w:type="dxa"/>
            <w:gridSpan w:val="2"/>
            <w:shd w:val="clear" w:color="auto" w:fill="FFFFFF"/>
            <w:noWrap/>
            <w:vAlign w:val="bottom"/>
            <w:hideMark/>
          </w:tcPr>
          <w:p w14:paraId="0D92DEE3" w14:textId="6EA17FAD" w:rsidR="00ED7A59" w:rsidRPr="00ED7A59" w:rsidRDefault="00ED7A59" w:rsidP="00ED7A59">
            <w:pPr>
              <w:pStyle w:val="xl37"/>
              <w:tabs>
                <w:tab w:val="center" w:pos="142"/>
                <w:tab w:val="left" w:pos="3369"/>
              </w:tabs>
              <w:jc w:val="right"/>
              <w:rPr>
                <w:b w:val="0"/>
                <w:i/>
                <w:lang w:eastAsia="el-GR"/>
              </w:rPr>
            </w:pPr>
            <w:r w:rsidRPr="00ED7A59">
              <w:rPr>
                <w:b w:val="0"/>
                <w:i/>
                <w:iCs/>
              </w:rPr>
              <w:t>2</w:t>
            </w:r>
            <w:r>
              <w:rPr>
                <w:b w:val="0"/>
                <w:i/>
                <w:iCs/>
              </w:rPr>
              <w:t>.</w:t>
            </w:r>
            <w:r w:rsidRPr="00ED7A59">
              <w:rPr>
                <w:b w:val="0"/>
                <w:i/>
                <w:iCs/>
              </w:rPr>
              <w:t>722</w:t>
            </w:r>
            <w:r>
              <w:rPr>
                <w:b w:val="0"/>
                <w:i/>
                <w:iCs/>
              </w:rPr>
              <w:t>.</w:t>
            </w:r>
            <w:r w:rsidRPr="00ED7A59">
              <w:rPr>
                <w:b w:val="0"/>
                <w:i/>
                <w:iCs/>
              </w:rPr>
              <w:t xml:space="preserve">570  </w:t>
            </w:r>
          </w:p>
        </w:tc>
        <w:tc>
          <w:tcPr>
            <w:tcW w:w="1407" w:type="dxa"/>
            <w:shd w:val="clear" w:color="auto" w:fill="FFFFFF"/>
            <w:noWrap/>
            <w:vAlign w:val="bottom"/>
            <w:hideMark/>
          </w:tcPr>
          <w:p w14:paraId="567D5865" w14:textId="5613B318" w:rsidR="00ED7A59" w:rsidRPr="00BE67D4" w:rsidRDefault="00ED7A59" w:rsidP="00ED7A59">
            <w:pPr>
              <w:pStyle w:val="xl37"/>
              <w:tabs>
                <w:tab w:val="center" w:pos="142"/>
                <w:tab w:val="left" w:pos="3369"/>
              </w:tabs>
              <w:jc w:val="right"/>
              <w:rPr>
                <w:b w:val="0"/>
                <w:i/>
                <w:lang w:eastAsia="el-GR"/>
              </w:rPr>
            </w:pPr>
            <w:r w:rsidRPr="00433FFF">
              <w:rPr>
                <w:b w:val="0"/>
                <w:i/>
                <w:iCs/>
              </w:rPr>
              <w:t>+2,5%</w:t>
            </w:r>
          </w:p>
        </w:tc>
        <w:tc>
          <w:tcPr>
            <w:tcW w:w="1577" w:type="dxa"/>
            <w:shd w:val="clear" w:color="auto" w:fill="FFFFFF"/>
            <w:vAlign w:val="bottom"/>
            <w:hideMark/>
          </w:tcPr>
          <w:p w14:paraId="21B501CB" w14:textId="158F2FE4" w:rsidR="00ED7A59" w:rsidRPr="00984B5D" w:rsidRDefault="00ED7A59" w:rsidP="00ED7A59">
            <w:pPr>
              <w:pStyle w:val="xl37"/>
              <w:tabs>
                <w:tab w:val="center" w:pos="142"/>
                <w:tab w:val="left" w:pos="3369"/>
              </w:tabs>
              <w:jc w:val="right"/>
              <w:rPr>
                <w:b w:val="0"/>
                <w:i/>
                <w:lang w:eastAsia="el-GR"/>
              </w:rPr>
            </w:pPr>
            <w:r w:rsidRPr="00BE67D4">
              <w:rPr>
                <w:b w:val="0"/>
                <w:i/>
                <w:iCs/>
              </w:rPr>
              <w:t xml:space="preserve">67.532  </w:t>
            </w:r>
          </w:p>
        </w:tc>
        <w:tc>
          <w:tcPr>
            <w:tcW w:w="1656" w:type="dxa"/>
            <w:shd w:val="clear" w:color="auto" w:fill="FFFFFF"/>
            <w:vAlign w:val="bottom"/>
            <w:hideMark/>
          </w:tcPr>
          <w:p w14:paraId="3812A030" w14:textId="23DEB2C3" w:rsidR="00ED7A59" w:rsidRPr="00442CA0" w:rsidRDefault="00ED7A59" w:rsidP="00ED7A59">
            <w:pPr>
              <w:pStyle w:val="xl37"/>
              <w:tabs>
                <w:tab w:val="center" w:pos="142"/>
                <w:tab w:val="left" w:pos="3369"/>
              </w:tabs>
              <w:jc w:val="right"/>
              <w:rPr>
                <w:b w:val="0"/>
                <w:i/>
                <w:lang w:eastAsia="el-GR"/>
              </w:rPr>
            </w:pPr>
            <w:r w:rsidRPr="00442CA0">
              <w:rPr>
                <w:b w:val="0"/>
                <w:i/>
                <w:iCs/>
              </w:rPr>
              <w:t xml:space="preserve">34.431  </w:t>
            </w:r>
          </w:p>
        </w:tc>
      </w:tr>
      <w:tr w:rsidR="00ED7A59" w14:paraId="0F7AE6B2" w14:textId="77777777" w:rsidTr="00454790">
        <w:trPr>
          <w:trHeight w:hRule="exact" w:val="241"/>
          <w:jc w:val="center"/>
        </w:trPr>
        <w:tc>
          <w:tcPr>
            <w:tcW w:w="2708" w:type="dxa"/>
            <w:tcBorders>
              <w:top w:val="nil"/>
              <w:left w:val="nil"/>
              <w:bottom w:val="single" w:sz="8" w:space="0" w:color="8DB3E2" w:themeColor="text2" w:themeTint="66"/>
              <w:right w:val="nil"/>
            </w:tcBorders>
            <w:shd w:val="clear" w:color="auto" w:fill="FFFFFF"/>
            <w:noWrap/>
            <w:vAlign w:val="center"/>
            <w:hideMark/>
          </w:tcPr>
          <w:p w14:paraId="119BB626" w14:textId="1FA738B2" w:rsidR="00ED7A59" w:rsidRDefault="00ED7A59" w:rsidP="00ED7A59">
            <w:pPr>
              <w:pStyle w:val="xl37"/>
              <w:tabs>
                <w:tab w:val="center" w:pos="142"/>
                <w:tab w:val="left" w:pos="3369"/>
              </w:tabs>
              <w:jc w:val="left"/>
              <w:rPr>
                <w:b w:val="0"/>
                <w:i/>
                <w:lang w:val="el-GR" w:eastAsia="el-GR"/>
              </w:rPr>
            </w:pPr>
            <w:r>
              <w:rPr>
                <w:b w:val="0"/>
                <w:i/>
                <w:lang w:val="el-GR" w:eastAsia="el-GR"/>
              </w:rPr>
              <w:t xml:space="preserve"> Πελάτες Καρτοκινητής</w:t>
            </w:r>
          </w:p>
        </w:tc>
        <w:tc>
          <w:tcPr>
            <w:tcW w:w="1364" w:type="dxa"/>
            <w:tcBorders>
              <w:top w:val="nil"/>
              <w:left w:val="nil"/>
              <w:bottom w:val="single" w:sz="8" w:space="0" w:color="8DB3E2" w:themeColor="text2" w:themeTint="66"/>
              <w:right w:val="nil"/>
            </w:tcBorders>
            <w:shd w:val="clear" w:color="auto" w:fill="FFFFFF"/>
            <w:noWrap/>
            <w:vAlign w:val="bottom"/>
            <w:hideMark/>
          </w:tcPr>
          <w:p w14:paraId="1DA7920B" w14:textId="5B218763" w:rsidR="00ED7A59" w:rsidRPr="00ED7A59" w:rsidRDefault="00ED7A59" w:rsidP="00ED7A59">
            <w:pPr>
              <w:pStyle w:val="xl37"/>
              <w:tabs>
                <w:tab w:val="center" w:pos="142"/>
                <w:tab w:val="left" w:pos="3369"/>
              </w:tabs>
              <w:jc w:val="right"/>
              <w:rPr>
                <w:b w:val="0"/>
                <w:lang w:eastAsia="el-GR"/>
              </w:rPr>
            </w:pPr>
            <w:r w:rsidRPr="00ED7A59">
              <w:rPr>
                <w:b w:val="0"/>
                <w:i/>
                <w:iCs/>
              </w:rPr>
              <w:t>4</w:t>
            </w:r>
            <w:r>
              <w:rPr>
                <w:b w:val="0"/>
                <w:i/>
                <w:iCs/>
              </w:rPr>
              <w:t>.</w:t>
            </w:r>
            <w:r w:rsidRPr="00ED7A59">
              <w:rPr>
                <w:b w:val="0"/>
                <w:i/>
                <w:iCs/>
              </w:rPr>
              <w:t>250</w:t>
            </w:r>
            <w:r>
              <w:rPr>
                <w:b w:val="0"/>
                <w:i/>
                <w:iCs/>
              </w:rPr>
              <w:t>.</w:t>
            </w:r>
            <w:r w:rsidRPr="00ED7A59">
              <w:rPr>
                <w:b w:val="0"/>
                <w:i/>
                <w:iCs/>
              </w:rPr>
              <w:t xml:space="preserve">150  </w:t>
            </w:r>
          </w:p>
        </w:tc>
        <w:tc>
          <w:tcPr>
            <w:tcW w:w="1870" w:type="dxa"/>
            <w:tcBorders>
              <w:top w:val="nil"/>
              <w:left w:val="nil"/>
              <w:bottom w:val="single" w:sz="8" w:space="0" w:color="8DB3E2" w:themeColor="text2" w:themeTint="66"/>
              <w:right w:val="nil"/>
            </w:tcBorders>
            <w:shd w:val="clear" w:color="auto" w:fill="FFFFFF"/>
            <w:noWrap/>
            <w:vAlign w:val="bottom"/>
            <w:hideMark/>
          </w:tcPr>
          <w:p w14:paraId="409A795A" w14:textId="397DF6F8" w:rsidR="00ED7A59" w:rsidRPr="00ED7A59" w:rsidRDefault="00ED7A59" w:rsidP="00ED7A59">
            <w:pPr>
              <w:pStyle w:val="xl37"/>
              <w:tabs>
                <w:tab w:val="center" w:pos="142"/>
                <w:tab w:val="left" w:pos="3369"/>
              </w:tabs>
              <w:jc w:val="right"/>
              <w:rPr>
                <w:b w:val="0"/>
                <w:lang w:eastAsia="el-GR"/>
              </w:rPr>
            </w:pPr>
            <w:r w:rsidRPr="00ED7A59">
              <w:rPr>
                <w:b w:val="0"/>
                <w:i/>
                <w:iCs/>
              </w:rPr>
              <w:t>4</w:t>
            </w:r>
            <w:r>
              <w:rPr>
                <w:b w:val="0"/>
                <w:i/>
                <w:iCs/>
              </w:rPr>
              <w:t>.</w:t>
            </w:r>
            <w:r w:rsidRPr="00ED7A59">
              <w:rPr>
                <w:b w:val="0"/>
                <w:i/>
                <w:iCs/>
              </w:rPr>
              <w:t>389</w:t>
            </w:r>
            <w:r>
              <w:rPr>
                <w:b w:val="0"/>
                <w:i/>
                <w:iCs/>
              </w:rPr>
              <w:t>.</w:t>
            </w:r>
            <w:r w:rsidRPr="00ED7A59">
              <w:rPr>
                <w:b w:val="0"/>
                <w:i/>
                <w:iCs/>
              </w:rPr>
              <w:t xml:space="preserve">754  </w:t>
            </w:r>
          </w:p>
        </w:tc>
        <w:tc>
          <w:tcPr>
            <w:tcW w:w="1457" w:type="dxa"/>
            <w:gridSpan w:val="2"/>
            <w:tcBorders>
              <w:top w:val="nil"/>
              <w:left w:val="nil"/>
              <w:bottom w:val="single" w:sz="8" w:space="0" w:color="8DB3E2" w:themeColor="text2" w:themeTint="66"/>
              <w:right w:val="nil"/>
            </w:tcBorders>
            <w:shd w:val="clear" w:color="auto" w:fill="FFFFFF"/>
            <w:noWrap/>
            <w:vAlign w:val="bottom"/>
            <w:hideMark/>
          </w:tcPr>
          <w:p w14:paraId="012E44DF" w14:textId="2893CEC5" w:rsidR="00ED7A59" w:rsidRPr="00ED7A59" w:rsidRDefault="00ED7A59" w:rsidP="00ED7A59">
            <w:pPr>
              <w:pStyle w:val="xl37"/>
              <w:tabs>
                <w:tab w:val="center" w:pos="142"/>
                <w:tab w:val="left" w:pos="3369"/>
              </w:tabs>
              <w:jc w:val="right"/>
              <w:rPr>
                <w:b w:val="0"/>
                <w:lang w:eastAsia="el-GR"/>
              </w:rPr>
            </w:pPr>
            <w:r>
              <w:rPr>
                <w:b w:val="0"/>
                <w:i/>
                <w:iCs/>
              </w:rPr>
              <w:t>-3,</w:t>
            </w:r>
            <w:r w:rsidRPr="00ED7A59">
              <w:rPr>
                <w:b w:val="0"/>
                <w:i/>
                <w:iCs/>
              </w:rPr>
              <w:t>2%</w:t>
            </w:r>
          </w:p>
        </w:tc>
        <w:tc>
          <w:tcPr>
            <w:tcW w:w="1577" w:type="dxa"/>
            <w:tcBorders>
              <w:top w:val="nil"/>
              <w:left w:val="nil"/>
              <w:bottom w:val="single" w:sz="8" w:space="0" w:color="8DB3E2" w:themeColor="text2" w:themeTint="66"/>
              <w:right w:val="nil"/>
            </w:tcBorders>
            <w:shd w:val="clear" w:color="auto" w:fill="FFFFFF"/>
            <w:vAlign w:val="bottom"/>
            <w:hideMark/>
          </w:tcPr>
          <w:p w14:paraId="6714C3F3" w14:textId="16B08FB9" w:rsidR="00ED7A59" w:rsidRPr="00ED7A59" w:rsidRDefault="00ED7A59" w:rsidP="00ED7A59">
            <w:pPr>
              <w:pStyle w:val="xl37"/>
              <w:tabs>
                <w:tab w:val="center" w:pos="142"/>
                <w:tab w:val="left" w:pos="3369"/>
              </w:tabs>
              <w:jc w:val="right"/>
              <w:rPr>
                <w:b w:val="0"/>
                <w:i/>
                <w:lang w:val="el-GR" w:eastAsia="el-GR"/>
              </w:rPr>
            </w:pPr>
            <w:r w:rsidRPr="00ED7A59">
              <w:rPr>
                <w:b w:val="0"/>
                <w:i/>
                <w:iCs/>
              </w:rPr>
              <w:t>(</w:t>
            </w:r>
            <w:r w:rsidRPr="00ED7A59">
              <w:rPr>
                <w:b w:val="0"/>
                <w:i/>
                <w:iCs/>
                <w:lang w:val="el-GR"/>
              </w:rPr>
              <w:t>1</w:t>
            </w:r>
            <w:r w:rsidRPr="00ED7A59">
              <w:rPr>
                <w:b w:val="0"/>
                <w:i/>
                <w:iCs/>
              </w:rPr>
              <w:t>39</w:t>
            </w:r>
            <w:r>
              <w:rPr>
                <w:b w:val="0"/>
                <w:i/>
                <w:iCs/>
                <w:lang w:val="el-GR"/>
              </w:rPr>
              <w:t>.</w:t>
            </w:r>
            <w:r w:rsidRPr="00ED7A59">
              <w:rPr>
                <w:b w:val="0"/>
                <w:i/>
                <w:iCs/>
              </w:rPr>
              <w:t>604)</w:t>
            </w:r>
            <w:r w:rsidRPr="00ED7A59">
              <w:rPr>
                <w:b w:val="0"/>
                <w:i/>
                <w:iCs/>
                <w:lang w:val="el-GR"/>
              </w:rPr>
              <w:t xml:space="preserve">  </w:t>
            </w:r>
          </w:p>
        </w:tc>
        <w:tc>
          <w:tcPr>
            <w:tcW w:w="1656" w:type="dxa"/>
            <w:tcBorders>
              <w:top w:val="nil"/>
              <w:left w:val="nil"/>
              <w:bottom w:val="single" w:sz="8" w:space="0" w:color="8DB3E2" w:themeColor="text2" w:themeTint="66"/>
              <w:right w:val="nil"/>
            </w:tcBorders>
            <w:shd w:val="clear" w:color="auto" w:fill="FFFFFF"/>
            <w:vAlign w:val="bottom"/>
            <w:hideMark/>
          </w:tcPr>
          <w:p w14:paraId="22AE302D" w14:textId="5E4A420C" w:rsidR="00ED7A59" w:rsidRPr="00ED7A59" w:rsidRDefault="00225E02" w:rsidP="00ED7A59">
            <w:pPr>
              <w:pStyle w:val="xl37"/>
              <w:tabs>
                <w:tab w:val="center" w:pos="142"/>
                <w:tab w:val="left" w:pos="3369"/>
              </w:tabs>
              <w:jc w:val="right"/>
              <w:rPr>
                <w:b w:val="0"/>
                <w:i/>
                <w:lang w:val="el-GR" w:eastAsia="el-GR"/>
              </w:rPr>
            </w:pPr>
            <w:r>
              <w:rPr>
                <w:b w:val="0"/>
                <w:i/>
                <w:iCs/>
                <w:lang w:val="el-GR"/>
              </w:rPr>
              <w:t>17</w:t>
            </w:r>
            <w:r w:rsidR="00ED7A59">
              <w:rPr>
                <w:b w:val="0"/>
                <w:i/>
                <w:iCs/>
              </w:rPr>
              <w:t>.</w:t>
            </w:r>
            <w:r>
              <w:rPr>
                <w:b w:val="0"/>
                <w:i/>
                <w:iCs/>
                <w:lang w:val="el-GR"/>
              </w:rPr>
              <w:t>880</w:t>
            </w:r>
            <w:r w:rsidR="00ED7A59" w:rsidRPr="00ED7A59">
              <w:rPr>
                <w:b w:val="0"/>
                <w:i/>
                <w:iCs/>
              </w:rPr>
              <w:t xml:space="preserve">  </w:t>
            </w:r>
          </w:p>
        </w:tc>
      </w:tr>
    </w:tbl>
    <w:p w14:paraId="78F104EA" w14:textId="77777777" w:rsidR="00C85B37" w:rsidRPr="00BB1672" w:rsidRDefault="00C85B37" w:rsidP="00DA45DB">
      <w:pPr>
        <w:pStyle w:val="xl37"/>
        <w:tabs>
          <w:tab w:val="left" w:pos="3369"/>
          <w:tab w:val="center" w:pos="5030"/>
        </w:tabs>
        <w:spacing w:before="0" w:beforeAutospacing="0" w:after="0" w:afterAutospacing="0"/>
        <w:rPr>
          <w:rFonts w:eastAsia="Times New Roman"/>
          <w:color w:val="FF0000"/>
          <w:lang w:val="el-GR"/>
        </w:rPr>
      </w:pPr>
    </w:p>
    <w:p w14:paraId="5156856F" w14:textId="77777777" w:rsidR="00CF2DA3" w:rsidRPr="00225A4D" w:rsidRDefault="00455924" w:rsidP="00CD2E6D">
      <w:pPr>
        <w:pStyle w:val="ListParagraph"/>
        <w:spacing w:line="256" w:lineRule="auto"/>
        <w:ind w:left="0"/>
        <w:rPr>
          <w:lang w:val="el-GR"/>
        </w:rPr>
      </w:pPr>
      <w:r>
        <w:rPr>
          <w:rFonts w:ascii="Tahoma" w:hAnsi="Tahoma" w:cs="Tahoma"/>
          <w:color w:val="3B61A6"/>
          <w:sz w:val="22"/>
          <w:szCs w:val="22"/>
          <w:lang w:val="el-GR"/>
        </w:rPr>
        <w:t>Σταθερή</w:t>
      </w:r>
      <w:r w:rsidR="00BA14DD" w:rsidRPr="001601AB">
        <w:rPr>
          <w:rFonts w:ascii="Tahoma" w:hAnsi="Tahoma" w:cs="Tahoma"/>
          <w:color w:val="3B61A6"/>
          <w:sz w:val="22"/>
          <w:szCs w:val="22"/>
          <w:lang w:val="el-GR"/>
        </w:rPr>
        <w:t xml:space="preserve"> </w:t>
      </w:r>
      <w:r w:rsidR="00BA14DD">
        <w:rPr>
          <w:rFonts w:ascii="Tahoma" w:hAnsi="Tahoma" w:cs="Tahoma"/>
          <w:color w:val="3B61A6"/>
          <w:sz w:val="22"/>
          <w:szCs w:val="22"/>
          <w:lang w:val="el-GR"/>
        </w:rPr>
        <w:t>Τηλεφωνία</w:t>
      </w:r>
      <w:r w:rsidRPr="001601AB">
        <w:rPr>
          <w:rFonts w:ascii="Tahoma" w:hAnsi="Tahoma" w:cs="Tahoma"/>
          <w:color w:val="3B61A6"/>
          <w:sz w:val="22"/>
          <w:szCs w:val="22"/>
          <w:lang w:val="el-GR"/>
        </w:rPr>
        <w:t>:</w:t>
      </w:r>
    </w:p>
    <w:p w14:paraId="245C7D02" w14:textId="0A2D9070" w:rsidR="004D7A62" w:rsidRPr="00316E3D" w:rsidRDefault="00725621" w:rsidP="004D7A62">
      <w:pPr>
        <w:pStyle w:val="OTENormal"/>
      </w:pPr>
      <w:r w:rsidRPr="00A77114">
        <w:t>Ο ΟΤΕ</w:t>
      </w:r>
      <w:r w:rsidRPr="00A77114" w:rsidDel="00817F73">
        <w:t xml:space="preserve"> </w:t>
      </w:r>
      <w:r w:rsidR="003A37C0" w:rsidRPr="00A77114">
        <w:t xml:space="preserve">συνέχισε να </w:t>
      </w:r>
      <w:r w:rsidR="00EE68B8" w:rsidRPr="00A77114">
        <w:t xml:space="preserve">αυξάνει τους </w:t>
      </w:r>
      <w:r w:rsidR="00542553" w:rsidRPr="00A77114">
        <w:t>συνδρομητ</w:t>
      </w:r>
      <w:r w:rsidR="00EE68B8" w:rsidRPr="00A77114">
        <w:t>ές υπηρεσιών</w:t>
      </w:r>
      <w:r w:rsidR="00542553" w:rsidRPr="00A77114">
        <w:t xml:space="preserve"> οπτικών ινών το </w:t>
      </w:r>
      <w:r w:rsidR="002B5446">
        <w:t xml:space="preserve">Γ’ </w:t>
      </w:r>
      <w:r w:rsidR="00542553" w:rsidRPr="00A77114">
        <w:t>τρίμηνο</w:t>
      </w:r>
      <w:r w:rsidR="00EE68B8" w:rsidRPr="00A77114">
        <w:t>,</w:t>
      </w:r>
      <w:r w:rsidR="00AC7149" w:rsidRPr="00A77114">
        <w:t xml:space="preserve"> </w:t>
      </w:r>
      <w:r w:rsidR="00542553" w:rsidRPr="00A77114">
        <w:t xml:space="preserve">με </w:t>
      </w:r>
      <w:r w:rsidR="00AF1989" w:rsidRPr="00A77114">
        <w:t xml:space="preserve">τις </w:t>
      </w:r>
      <w:r w:rsidR="00E00E09" w:rsidRPr="00A77114">
        <w:t xml:space="preserve">καθαρές νέες συνδέσεις </w:t>
      </w:r>
      <w:r w:rsidR="00AF1989" w:rsidRPr="00A77114">
        <w:t>να ανέρχονται</w:t>
      </w:r>
      <w:r w:rsidR="00E00E09" w:rsidRPr="00A77114">
        <w:t xml:space="preserve"> στις </w:t>
      </w:r>
      <w:r w:rsidR="007C1F10" w:rsidRPr="00A77114">
        <w:t>44</w:t>
      </w:r>
      <w:r w:rsidR="002125E7" w:rsidRPr="00A77114">
        <w:t xml:space="preserve"> χιλιάδες</w:t>
      </w:r>
      <w:r w:rsidR="00FC77E8" w:rsidRPr="00A77114">
        <w:t>,</w:t>
      </w:r>
      <w:r w:rsidR="007705AD" w:rsidRPr="00A77114">
        <w:t xml:space="preserve"> </w:t>
      </w:r>
      <w:r w:rsidR="00AF1989" w:rsidRPr="00A77114">
        <w:t>και</w:t>
      </w:r>
      <w:r w:rsidR="003A37C0" w:rsidRPr="00A77114">
        <w:t xml:space="preserve"> </w:t>
      </w:r>
      <w:r w:rsidR="009D16C0" w:rsidRPr="00A77114">
        <w:t>το συνολικό αριθμό πελατών ευρυζωνικών υπηρεσιών</w:t>
      </w:r>
      <w:r w:rsidR="001F7396" w:rsidRPr="00A77114">
        <w:t xml:space="preserve"> </w:t>
      </w:r>
      <w:r w:rsidR="00542553" w:rsidRPr="00A77114">
        <w:t>υψηλών ταχυτήτων</w:t>
      </w:r>
      <w:r w:rsidR="003A37C0" w:rsidRPr="00A77114">
        <w:t xml:space="preserve"> να ανέρχεται</w:t>
      </w:r>
      <w:r w:rsidR="001F7396" w:rsidRPr="00A77114">
        <w:t xml:space="preserve"> σε </w:t>
      </w:r>
      <w:r w:rsidR="00646EDD" w:rsidRPr="00A77114">
        <w:t>1</w:t>
      </w:r>
      <w:r w:rsidR="002B5446">
        <w:t>.</w:t>
      </w:r>
      <w:r w:rsidR="007C1F10" w:rsidRPr="00A77114">
        <w:t>100</w:t>
      </w:r>
      <w:r w:rsidR="002B5446">
        <w:t>.000</w:t>
      </w:r>
      <w:r w:rsidR="00095CAF">
        <w:t>, που αντιστοιχεί στη μισή περίπου πελατειακή βάση</w:t>
      </w:r>
      <w:r w:rsidR="00036C2F">
        <w:t xml:space="preserve"> ευρυζωνικών συνδέσεων</w:t>
      </w:r>
      <w:r w:rsidR="00320626" w:rsidRPr="00A77114">
        <w:t>.</w:t>
      </w:r>
      <w:r w:rsidR="000C3498" w:rsidRPr="00A77114">
        <w:t xml:space="preserve"> </w:t>
      </w:r>
      <w:r w:rsidR="00D74334">
        <w:t>Κ</w:t>
      </w:r>
      <w:r w:rsidR="00D74334" w:rsidRPr="00A77114">
        <w:t>αθώς ο ΟΤΕ συνεχίζει να αναβαθμίζει την ποιότητα και την ταχύτητα των υπηρεσιών του</w:t>
      </w:r>
      <w:r w:rsidR="00D74334">
        <w:t>, η</w:t>
      </w:r>
      <w:r w:rsidR="00FB2339" w:rsidRPr="00A77114">
        <w:t xml:space="preserve"> διείσδυση των υπηρ</w:t>
      </w:r>
      <w:r w:rsidR="00FB7CF6" w:rsidRPr="00A77114">
        <w:t>εσιών οπτικ</w:t>
      </w:r>
      <w:r w:rsidR="005F16AF">
        <w:t>ών</w:t>
      </w:r>
      <w:r w:rsidR="00FB7CF6" w:rsidRPr="00A77114">
        <w:t xml:space="preserve"> </w:t>
      </w:r>
      <w:r w:rsidR="005F16AF">
        <w:t>ινών</w:t>
      </w:r>
      <w:r w:rsidR="00FB7CF6" w:rsidRPr="00A77114">
        <w:t xml:space="preserve"> αυξήθηκε πάνω από 7</w:t>
      </w:r>
      <w:r w:rsidR="00FB2339" w:rsidRPr="00A77114">
        <w:t xml:space="preserve"> ποσοστιαίες μονάδες</w:t>
      </w:r>
      <w:r w:rsidR="00D677E4" w:rsidRPr="00D677E4">
        <w:t xml:space="preserve"> </w:t>
      </w:r>
      <w:r w:rsidR="00D677E4">
        <w:t>σε ετήσια βάση</w:t>
      </w:r>
      <w:r w:rsidR="00CD429E">
        <w:t xml:space="preserve">. </w:t>
      </w:r>
      <w:r w:rsidR="00D74334">
        <w:t>Ο</w:t>
      </w:r>
      <w:r w:rsidR="00D74334" w:rsidRPr="00316E3D">
        <w:t xml:space="preserve">ι πελάτες συνεχίζουν να υιοθετούν ολοένα και περισσότερο τις υπηρεσίες FTTx, </w:t>
      </w:r>
      <w:r w:rsidR="00D74334">
        <w:t>και</w:t>
      </w:r>
      <w:r w:rsidR="00997144">
        <w:t xml:space="preserve"> </w:t>
      </w:r>
      <w:r w:rsidR="00D74334">
        <w:t>τ</w:t>
      </w:r>
      <w:r w:rsidR="00095CAF" w:rsidRPr="00316E3D">
        <w:t xml:space="preserve">ο ποσοστό των συνδρομητών που απολαμβάνουν ταχύτητες 100Mbps </w:t>
      </w:r>
      <w:r w:rsidR="00095CAF">
        <w:t>ή μεγαλύτερες έχει αγγίξει το 23</w:t>
      </w:r>
      <w:r w:rsidR="00095CAF" w:rsidRPr="00316E3D">
        <w:t xml:space="preserve">% των συνδέσεων οπτικών ινών, </w:t>
      </w:r>
      <w:r w:rsidR="00095CAF">
        <w:t xml:space="preserve">σχεδόν </w:t>
      </w:r>
      <w:r w:rsidR="00095CAF" w:rsidRPr="00316E3D">
        <w:t>διπλάσιο σε σύγκριση με ένα χρόνο πριν.</w:t>
      </w:r>
      <w:r w:rsidR="00095CAF">
        <w:t xml:space="preserve"> </w:t>
      </w:r>
      <w:r w:rsidR="004D7A62" w:rsidRPr="00316E3D">
        <w:t>Καθώς περισσότεροι από 1 εκατομμύριο πελάτες</w:t>
      </w:r>
      <w:r w:rsidR="004D7A62">
        <w:t xml:space="preserve"> </w:t>
      </w:r>
      <w:r w:rsidR="003D01C8">
        <w:t xml:space="preserve">έχουν ακόμη </w:t>
      </w:r>
      <w:r w:rsidR="00095CAF">
        <w:t>ευρυζωνικά προγράμματα χαμηλότερων ταχυτήτων</w:t>
      </w:r>
      <w:r w:rsidR="004D7A62" w:rsidRPr="00316E3D">
        <w:t xml:space="preserve">, </w:t>
      </w:r>
      <w:r w:rsidR="004D7A62" w:rsidRPr="00BE67D4">
        <w:t xml:space="preserve">η </w:t>
      </w:r>
      <w:r w:rsidR="004D7A62" w:rsidRPr="003D01C8">
        <w:t>αυξανόμενη διαθεσιμότητα</w:t>
      </w:r>
      <w:r w:rsidR="004D7A62" w:rsidRPr="00BE67D4">
        <w:t xml:space="preserve"> </w:t>
      </w:r>
      <w:r w:rsidR="00CD429E">
        <w:t>δικτύου</w:t>
      </w:r>
      <w:r w:rsidR="005F16AF">
        <w:t xml:space="preserve"> οπτικών ινών</w:t>
      </w:r>
      <w:r w:rsidR="004D7A62" w:rsidRPr="00316E3D">
        <w:t xml:space="preserve"> αναμένεται να υποστηρίξει </w:t>
      </w:r>
      <w:r w:rsidR="004D7A62" w:rsidRPr="003D01C8">
        <w:t>μακροπρόθεσμα</w:t>
      </w:r>
      <w:r w:rsidR="004D7A62" w:rsidRPr="00433FFF">
        <w:t xml:space="preserve"> την ανάπτυξη του Ομίλου.</w:t>
      </w:r>
    </w:p>
    <w:p w14:paraId="2432F652" w14:textId="2FE2A18D" w:rsidR="00FB7CF6" w:rsidRPr="00A77114" w:rsidRDefault="00FB7CF6" w:rsidP="00CB5B3C">
      <w:pPr>
        <w:pStyle w:val="OTENormal"/>
      </w:pPr>
    </w:p>
    <w:p w14:paraId="22072B2A" w14:textId="6277F5F8" w:rsidR="002B750C" w:rsidRPr="00316E3D" w:rsidRDefault="002B750C" w:rsidP="00CB5B3C">
      <w:pPr>
        <w:pStyle w:val="OTENormal"/>
      </w:pPr>
      <w:r w:rsidRPr="00316E3D">
        <w:t xml:space="preserve">Ο ΟΤΕ συνεχίζει </w:t>
      </w:r>
      <w:r w:rsidR="0067224F" w:rsidRPr="00316E3D">
        <w:t>να επεκτείνει</w:t>
      </w:r>
      <w:r w:rsidRPr="00316E3D">
        <w:t xml:space="preserve"> </w:t>
      </w:r>
      <w:r w:rsidR="00A72FC5">
        <w:t>τ</w:t>
      </w:r>
      <w:r w:rsidR="00BC4C28">
        <w:t>ο</w:t>
      </w:r>
      <w:r w:rsidR="00A72FC5">
        <w:t xml:space="preserve"> δίκτυ</w:t>
      </w:r>
      <w:r w:rsidR="00BC4C28">
        <w:t>ο</w:t>
      </w:r>
      <w:r w:rsidRPr="00316E3D">
        <w:t xml:space="preserve"> οπτικών ινών μέχρι το σπίτι (FTTH)</w:t>
      </w:r>
      <w:r w:rsidR="00D74334">
        <w:t xml:space="preserve">, </w:t>
      </w:r>
      <w:r w:rsidR="00095CAF">
        <w:t>με</w:t>
      </w:r>
      <w:r w:rsidR="00095CAF" w:rsidRPr="00316E3D">
        <w:t xml:space="preserve"> </w:t>
      </w:r>
      <w:r w:rsidR="00095CAF">
        <w:t>τ</w:t>
      </w:r>
      <w:r w:rsidRPr="00316E3D">
        <w:t>η ζήτηση για υψηλότερες ταχύτητες</w:t>
      </w:r>
      <w:r w:rsidR="00095CAF">
        <w:t xml:space="preserve"> να</w:t>
      </w:r>
      <w:r w:rsidRPr="00316E3D">
        <w:t xml:space="preserve"> αυξάνεται</w:t>
      </w:r>
      <w:r w:rsidR="00922B3F">
        <w:t xml:space="preserve"> σταθερά</w:t>
      </w:r>
      <w:r w:rsidR="00D74334">
        <w:t xml:space="preserve">. </w:t>
      </w:r>
      <w:r w:rsidR="0081087B">
        <w:t>Μέχρι το τέλος Σεπτεμβρίου,</w:t>
      </w:r>
      <w:r w:rsidR="0081087B" w:rsidRPr="00316E3D">
        <w:t xml:space="preserve"> </w:t>
      </w:r>
      <w:r w:rsidR="00B46958">
        <w:t>479</w:t>
      </w:r>
      <w:r w:rsidRPr="00316E3D">
        <w:t xml:space="preserve"> χιλι</w:t>
      </w:r>
      <w:r w:rsidR="00B46958">
        <w:t>άδες νοικοκυριά</w:t>
      </w:r>
      <w:r w:rsidR="0081087B">
        <w:t xml:space="preserve"> και επιχειρήσεις είχαν πρόσβαση στο δίκτυο </w:t>
      </w:r>
      <w:r w:rsidR="0081087B">
        <w:rPr>
          <w:lang w:val="en-US"/>
        </w:rPr>
        <w:t>FTTH</w:t>
      </w:r>
      <w:r w:rsidR="0081087B" w:rsidRPr="0081087B">
        <w:t xml:space="preserve"> </w:t>
      </w:r>
      <w:r w:rsidR="0081087B">
        <w:t>του ΟΤΕ</w:t>
      </w:r>
      <w:r w:rsidR="00120E92">
        <w:t xml:space="preserve">, </w:t>
      </w:r>
      <w:r w:rsidRPr="00316E3D">
        <w:t>με στόχο να ξεπεράσ</w:t>
      </w:r>
      <w:r w:rsidR="0081087B">
        <w:t>ουν</w:t>
      </w:r>
      <w:r w:rsidRPr="00316E3D">
        <w:t xml:space="preserve"> </w:t>
      </w:r>
      <w:r w:rsidR="00937DF4">
        <w:t>τις</w:t>
      </w:r>
      <w:r w:rsidR="00937DF4" w:rsidRPr="00316E3D">
        <w:t xml:space="preserve"> </w:t>
      </w:r>
      <w:r w:rsidRPr="00316E3D">
        <w:t>5</w:t>
      </w:r>
      <w:r w:rsidR="006060D1">
        <w:t>6</w:t>
      </w:r>
      <w:r w:rsidRPr="00316E3D">
        <w:t xml:space="preserve">0 χιλιάδες στο τέλος της χρονιάς. </w:t>
      </w:r>
      <w:r w:rsidR="00CD429E">
        <w:t xml:space="preserve">Οι υπηρεσίες </w:t>
      </w:r>
      <w:r w:rsidR="004D7A62">
        <w:rPr>
          <w:lang w:val="en-US"/>
        </w:rPr>
        <w:t>FTTH</w:t>
      </w:r>
      <w:r w:rsidR="00095CAF">
        <w:t xml:space="preserve"> </w:t>
      </w:r>
      <w:r w:rsidR="004D7A62">
        <w:t>κερδίζ</w:t>
      </w:r>
      <w:r w:rsidR="00CD429E">
        <w:t>ουν</w:t>
      </w:r>
      <w:r w:rsidR="004D7A62">
        <w:t xml:space="preserve"> έδαφος</w:t>
      </w:r>
      <w:r w:rsidR="00F7357F">
        <w:t xml:space="preserve">, </w:t>
      </w:r>
      <w:r w:rsidR="001A7BBB">
        <w:t>όσο</w:t>
      </w:r>
      <w:r w:rsidR="00F7357F">
        <w:t xml:space="preserve"> </w:t>
      </w:r>
      <w:r w:rsidR="00687739">
        <w:t>αυξάνεται η διαθεσιμότητ</w:t>
      </w:r>
      <w:r w:rsidR="00CD429E">
        <w:t>α</w:t>
      </w:r>
      <w:r w:rsidR="00687739">
        <w:t xml:space="preserve"> του</w:t>
      </w:r>
      <w:r w:rsidR="00F7357F">
        <w:t xml:space="preserve"> </w:t>
      </w:r>
      <w:r w:rsidR="00CD429E">
        <w:t xml:space="preserve">δικτύου </w:t>
      </w:r>
      <w:r w:rsidR="00F7357F">
        <w:t>σε όλο και μεγαλύτερο κομμάτι του πληθυσμού.</w:t>
      </w:r>
      <w:r w:rsidR="00A669FA">
        <w:t xml:space="preserve"> Καθώς η ζήτηση αυξάνεται, ο ΟΤΕ θα </w:t>
      </w:r>
      <w:r w:rsidR="00570E84">
        <w:t xml:space="preserve">συνεχίσει </w:t>
      </w:r>
      <w:r w:rsidR="00A669FA">
        <w:t xml:space="preserve">την ανάπτυξη του </w:t>
      </w:r>
      <w:r w:rsidR="00A669FA">
        <w:rPr>
          <w:lang w:val="en-US"/>
        </w:rPr>
        <w:t>FTTH</w:t>
      </w:r>
      <w:r w:rsidR="00E36DAA">
        <w:t xml:space="preserve"> δικτύου</w:t>
      </w:r>
      <w:r w:rsidR="00A669FA">
        <w:t>, εκσυγχρονίζοντας τις υποδομές της χώρας</w:t>
      </w:r>
      <w:r w:rsidR="001A7BBB">
        <w:t xml:space="preserve">, </w:t>
      </w:r>
      <w:r w:rsidR="00A669FA">
        <w:t>διασφαλίζοντας ότι οι πελάτες του θα συνεχίσουν να απολαμβάνουν δίκτυα τελευταίας τεχνολογίας</w:t>
      </w:r>
      <w:r w:rsidR="00A04A2F" w:rsidRPr="00A04A2F">
        <w:t xml:space="preserve">, </w:t>
      </w:r>
      <w:r w:rsidR="00687739">
        <w:t>και</w:t>
      </w:r>
      <w:r w:rsidR="00A669FA">
        <w:t xml:space="preserve"> </w:t>
      </w:r>
      <w:r w:rsidR="00BD168A">
        <w:t>υποστηρίζοντας</w:t>
      </w:r>
      <w:r w:rsidR="00A669FA">
        <w:t xml:space="preserve"> τη </w:t>
      </w:r>
      <w:r w:rsidR="00687739">
        <w:t>μακροπρόθεσμη</w:t>
      </w:r>
      <w:r w:rsidR="00A669FA">
        <w:t xml:space="preserve"> </w:t>
      </w:r>
      <w:r w:rsidR="00687739">
        <w:t xml:space="preserve">βιώσιμη </w:t>
      </w:r>
      <w:r w:rsidR="00A669FA">
        <w:t>ανάπτυξή του.</w:t>
      </w:r>
    </w:p>
    <w:p w14:paraId="2F335134" w14:textId="77777777" w:rsidR="00F235DD" w:rsidRDefault="00F235DD" w:rsidP="0004688B">
      <w:pPr>
        <w:jc w:val="both"/>
        <w:rPr>
          <w:rFonts w:ascii="Tahoma" w:hAnsi="Tahoma" w:cs="Tahoma"/>
          <w:iCs/>
          <w:color w:val="FF0000"/>
          <w:sz w:val="22"/>
          <w:szCs w:val="22"/>
          <w:lang w:val="el-GR"/>
        </w:rPr>
      </w:pPr>
    </w:p>
    <w:p w14:paraId="5FA2AC70" w14:textId="3B33DBA5" w:rsidR="00667F3D" w:rsidRPr="00A77114" w:rsidRDefault="0036206C" w:rsidP="00CB5B3C">
      <w:pPr>
        <w:pStyle w:val="OTENormal"/>
        <w:rPr>
          <w:iCs/>
          <w:color w:val="FF0000"/>
        </w:rPr>
      </w:pPr>
      <w:r>
        <w:t>Στις 30 Σεπτεμβρίου</w:t>
      </w:r>
      <w:r w:rsidR="00601027" w:rsidRPr="00316E3D">
        <w:t xml:space="preserve"> του </w:t>
      </w:r>
      <w:r w:rsidR="00455924" w:rsidRPr="00316E3D">
        <w:t>2021</w:t>
      </w:r>
      <w:r w:rsidR="0058339D" w:rsidRPr="00316E3D">
        <w:t>, ο συνολικός αρ</w:t>
      </w:r>
      <w:r w:rsidR="00601027" w:rsidRPr="00316E3D">
        <w:t>ιθμός των συνδρομητών τηλεόρασης</w:t>
      </w:r>
      <w:r w:rsidR="00D962EF" w:rsidRPr="00316E3D">
        <w:t xml:space="preserve"> </w:t>
      </w:r>
      <w:r w:rsidR="00E7205C">
        <w:t>άγγιξε</w:t>
      </w:r>
      <w:r w:rsidR="00427275">
        <w:t xml:space="preserve"> τις</w:t>
      </w:r>
      <w:r w:rsidR="004D34FF" w:rsidRPr="00316E3D">
        <w:t xml:space="preserve"> </w:t>
      </w:r>
      <w:r>
        <w:t>600</w:t>
      </w:r>
      <w:r w:rsidR="00D962EF" w:rsidRPr="00316E3D">
        <w:t xml:space="preserve"> χιλιάδες, </w:t>
      </w:r>
      <w:r w:rsidR="004D34FF" w:rsidRPr="00316E3D">
        <w:t xml:space="preserve">αυξημένος </w:t>
      </w:r>
      <w:r w:rsidR="00FF75BA">
        <w:t>κατά 6,6</w:t>
      </w:r>
      <w:r w:rsidR="0058339D" w:rsidRPr="00316E3D">
        <w:t>% σε ετήσια βάση</w:t>
      </w:r>
      <w:r w:rsidR="00FF75BA">
        <w:t>.</w:t>
      </w:r>
      <w:r w:rsidR="00601027" w:rsidRPr="00316E3D">
        <w:t xml:space="preserve"> </w:t>
      </w:r>
      <w:r w:rsidR="00B96E72">
        <w:t xml:space="preserve">Η </w:t>
      </w:r>
      <w:r w:rsidR="00B96E72">
        <w:rPr>
          <w:lang w:val="en-US"/>
        </w:rPr>
        <w:t>Cosmote</w:t>
      </w:r>
      <w:r w:rsidR="00B96E72" w:rsidRPr="00B96E72">
        <w:t xml:space="preserve"> </w:t>
      </w:r>
      <w:r w:rsidR="00B96E72">
        <w:rPr>
          <w:lang w:val="en-US"/>
        </w:rPr>
        <w:t>TV</w:t>
      </w:r>
      <w:r w:rsidR="00B96E72" w:rsidRPr="00B96E72">
        <w:t xml:space="preserve"> </w:t>
      </w:r>
      <w:r w:rsidR="00B96E72">
        <w:t xml:space="preserve">κατέγραψε 21 χιλιάδες νέες συνδέσεις </w:t>
      </w:r>
      <w:r w:rsidR="00B3766A">
        <w:t>σ</w:t>
      </w:r>
      <w:r w:rsidR="00B96E72">
        <w:t xml:space="preserve">το τρίμηνο, </w:t>
      </w:r>
      <w:r w:rsidR="00B3766A">
        <w:t>μια αύξηση που αποδίδεται σ</w:t>
      </w:r>
      <w:r w:rsidR="00B96E72">
        <w:t xml:space="preserve">τις συνεχείς επενδύσεις της σε πλούσιο αθλητικό περιεχόμενο, </w:t>
      </w:r>
      <w:r w:rsidR="00B3766A">
        <w:t>ιδίως στις</w:t>
      </w:r>
      <w:r w:rsidR="00B96E72">
        <w:t xml:space="preserve"> συμφωνίες </w:t>
      </w:r>
      <w:r w:rsidR="00B3766A">
        <w:t>που εξασφάλισε</w:t>
      </w:r>
      <w:r w:rsidR="00B96E72">
        <w:t xml:space="preserve"> με οκτώ από τις δεκατέσσερις ελληνικές ομάδες της </w:t>
      </w:r>
      <w:r w:rsidR="00B96E72">
        <w:rPr>
          <w:lang w:val="en-US"/>
        </w:rPr>
        <w:t>Superleague</w:t>
      </w:r>
      <w:r w:rsidR="00B3766A">
        <w:t xml:space="preserve"> για την αποκλειστική μετάδοση των εντός έδρας αγώνων τους</w:t>
      </w:r>
      <w:r w:rsidR="00B96E72" w:rsidRPr="00B96E72">
        <w:t xml:space="preserve">. </w:t>
      </w:r>
      <w:r w:rsidR="00B96E72">
        <w:rPr>
          <w:lang w:val="en-US"/>
        </w:rPr>
        <w:t>H</w:t>
      </w:r>
      <w:r w:rsidR="00B96E72" w:rsidRPr="00B96E72">
        <w:t xml:space="preserve"> </w:t>
      </w:r>
      <w:r w:rsidR="00B96E72">
        <w:t xml:space="preserve">εταιρεία εμπλούτισε επίσης το αθλητικό της περιεχόμενο με τα δικαιώματα μετάδοσης </w:t>
      </w:r>
      <w:r w:rsidR="00B3766A">
        <w:t>του</w:t>
      </w:r>
      <w:r w:rsidR="00B96E72">
        <w:t xml:space="preserve"> ιταλικ</w:t>
      </w:r>
      <w:r w:rsidR="00B3766A">
        <w:t>ού</w:t>
      </w:r>
      <w:r w:rsidR="00B96E72">
        <w:t xml:space="preserve"> πρωτ</w:t>
      </w:r>
      <w:r w:rsidR="00B3766A">
        <w:t>α</w:t>
      </w:r>
      <w:r w:rsidR="00B96E72">
        <w:t>θλ</w:t>
      </w:r>
      <w:r w:rsidR="00B3766A">
        <w:t>ή</w:t>
      </w:r>
      <w:r w:rsidR="00B96E72">
        <w:t>μα</w:t>
      </w:r>
      <w:r w:rsidR="00B3766A">
        <w:t>τος</w:t>
      </w:r>
      <w:r w:rsidR="00B96E72">
        <w:t xml:space="preserve"> ποδοσφαίρου </w:t>
      </w:r>
      <w:r w:rsidR="00B96E72">
        <w:rPr>
          <w:lang w:val="en-US"/>
        </w:rPr>
        <w:t>Lega</w:t>
      </w:r>
      <w:r w:rsidR="00B96E72" w:rsidRPr="00B96E72">
        <w:t xml:space="preserve"> </w:t>
      </w:r>
      <w:r w:rsidR="00B96E72">
        <w:rPr>
          <w:lang w:val="en-US"/>
        </w:rPr>
        <w:t>Serie</w:t>
      </w:r>
      <w:r w:rsidR="00B96E72" w:rsidRPr="00B96E72">
        <w:t xml:space="preserve"> </w:t>
      </w:r>
      <w:r w:rsidR="00B96E72">
        <w:rPr>
          <w:lang w:val="en-US"/>
        </w:rPr>
        <w:t>A</w:t>
      </w:r>
      <w:r w:rsidR="00B96E72" w:rsidRPr="00B96E72">
        <w:t>.</w:t>
      </w:r>
      <w:r w:rsidR="00B96E72">
        <w:t xml:space="preserve">  </w:t>
      </w:r>
    </w:p>
    <w:p w14:paraId="5FB01FD3" w14:textId="072B155F" w:rsidR="00B96E72" w:rsidRPr="00190E8B" w:rsidRDefault="00B96E72" w:rsidP="00CB2CE9">
      <w:pPr>
        <w:pStyle w:val="ListParagraph"/>
        <w:spacing w:line="256" w:lineRule="auto"/>
        <w:ind w:left="0"/>
        <w:rPr>
          <w:rFonts w:ascii="Tahoma" w:hAnsi="Tahoma" w:cs="Tahoma"/>
          <w:color w:val="FF0000"/>
          <w:sz w:val="22"/>
          <w:szCs w:val="22"/>
          <w:lang w:val="el-GR"/>
        </w:rPr>
      </w:pPr>
    </w:p>
    <w:p w14:paraId="7EBE215F" w14:textId="77777777" w:rsidR="00CB2CE9" w:rsidRPr="00497419" w:rsidRDefault="00667F3D" w:rsidP="00CB2CE9">
      <w:pPr>
        <w:pStyle w:val="ListParagraph"/>
        <w:spacing w:line="256" w:lineRule="auto"/>
        <w:ind w:left="0"/>
        <w:rPr>
          <w:rFonts w:ascii="Tahoma" w:hAnsi="Tahoma" w:cs="Tahoma"/>
          <w:color w:val="3B61A6"/>
          <w:sz w:val="22"/>
          <w:szCs w:val="22"/>
          <w:lang w:val="el-GR"/>
        </w:rPr>
      </w:pPr>
      <w:r w:rsidRPr="00497419">
        <w:rPr>
          <w:rFonts w:ascii="Tahoma" w:hAnsi="Tahoma" w:cs="Tahoma"/>
          <w:color w:val="3B61A6"/>
          <w:sz w:val="22"/>
          <w:szCs w:val="22"/>
          <w:lang w:val="el-GR"/>
        </w:rPr>
        <w:t>Κινητή</w:t>
      </w:r>
      <w:r w:rsidR="00BA14DD" w:rsidRPr="00497419">
        <w:rPr>
          <w:rFonts w:ascii="Tahoma" w:hAnsi="Tahoma" w:cs="Tahoma"/>
          <w:color w:val="3B61A6"/>
          <w:sz w:val="22"/>
          <w:szCs w:val="22"/>
          <w:lang w:val="el-GR"/>
        </w:rPr>
        <w:t xml:space="preserve"> Τηλεφωνία</w:t>
      </w:r>
      <w:r w:rsidRPr="00497419">
        <w:rPr>
          <w:rFonts w:ascii="Tahoma" w:hAnsi="Tahoma" w:cs="Tahoma"/>
          <w:color w:val="3B61A6"/>
          <w:sz w:val="22"/>
          <w:szCs w:val="22"/>
          <w:lang w:val="el-GR"/>
        </w:rPr>
        <w:t>:</w:t>
      </w:r>
    </w:p>
    <w:p w14:paraId="4E9B419C" w14:textId="04B68A5B" w:rsidR="00736E03" w:rsidRDefault="00C042B8" w:rsidP="001A7BBB">
      <w:pPr>
        <w:pStyle w:val="OTENormal"/>
        <w:rPr>
          <w:iCs/>
        </w:rPr>
      </w:pPr>
      <w:r w:rsidRPr="001A7BBB">
        <w:t>Στις 30 Σεπτεμβρίου</w:t>
      </w:r>
      <w:r w:rsidR="00AB4383" w:rsidRPr="001A7BBB">
        <w:t>, η C</w:t>
      </w:r>
      <w:r w:rsidR="00CF037F" w:rsidRPr="001A7BBB">
        <w:t>OSMOTE</w:t>
      </w:r>
      <w:r w:rsidR="00AB4383" w:rsidRPr="001A7BBB">
        <w:t xml:space="preserve"> παρείχε</w:t>
      </w:r>
      <w:r w:rsidR="00380E4B" w:rsidRPr="001A7BBB">
        <w:t xml:space="preserve"> στην Ελλάδα</w:t>
      </w:r>
      <w:r w:rsidR="00AB4383" w:rsidRPr="001A7BBB">
        <w:t xml:space="preserve"> υπη</w:t>
      </w:r>
      <w:r w:rsidR="008C6B0C" w:rsidRPr="001A7BBB">
        <w:t>ρε</w:t>
      </w:r>
      <w:r w:rsidR="00565232" w:rsidRPr="001A7BBB">
        <w:t>σίες κινητής τηλεφωνίας σε 7,0</w:t>
      </w:r>
      <w:r w:rsidR="00380E4B" w:rsidRPr="001A7BBB">
        <w:t xml:space="preserve"> </w:t>
      </w:r>
      <w:r w:rsidR="00AB4383" w:rsidRPr="001A7BBB">
        <w:t>ε</w:t>
      </w:r>
      <w:r w:rsidR="005A1498" w:rsidRPr="001A7BBB">
        <w:t>κατ</w:t>
      </w:r>
      <w:r w:rsidR="002017A2" w:rsidRPr="001A7BBB">
        <w:t>.</w:t>
      </w:r>
      <w:r w:rsidR="005A1498" w:rsidRPr="001A7BBB">
        <w:t xml:space="preserve"> πελάτες, μειωμένο</w:t>
      </w:r>
      <w:r w:rsidR="0012707D" w:rsidRPr="001A7BBB">
        <w:t>υς</w:t>
      </w:r>
      <w:r w:rsidR="0094399B" w:rsidRPr="001A7BBB">
        <w:t xml:space="preserve"> κατά </w:t>
      </w:r>
      <w:r w:rsidRPr="001A7BBB">
        <w:t>1</w:t>
      </w:r>
      <w:r w:rsidR="00361DCC" w:rsidRPr="001A7BBB">
        <w:t>,</w:t>
      </w:r>
      <w:r w:rsidRPr="001A7BBB">
        <w:t>0</w:t>
      </w:r>
      <w:r w:rsidR="00361DCC" w:rsidRPr="001A7BBB">
        <w:t xml:space="preserve">% </w:t>
      </w:r>
      <w:r w:rsidR="0012707D" w:rsidRPr="001A7BBB">
        <w:t xml:space="preserve">σε σχέση </w:t>
      </w:r>
      <w:r w:rsidR="008C6B0C" w:rsidRPr="001A7BBB">
        <w:t>με το</w:t>
      </w:r>
      <w:r w:rsidRPr="001A7BBB">
        <w:t xml:space="preserve"> τέλος του</w:t>
      </w:r>
      <w:r w:rsidR="008C6B0C" w:rsidRPr="001A7BBB">
        <w:t xml:space="preserve"> </w:t>
      </w:r>
      <w:r w:rsidRPr="001A7BBB">
        <w:t>Γ</w:t>
      </w:r>
      <w:r w:rsidR="00CC34DF" w:rsidRPr="001A7BBB">
        <w:t xml:space="preserve">’ </w:t>
      </w:r>
      <w:r w:rsidRPr="001A7BBB">
        <w:t>τριμήνου</w:t>
      </w:r>
      <w:r w:rsidR="008C6B0C" w:rsidRPr="001A7BBB">
        <w:t xml:space="preserve"> του 2020</w:t>
      </w:r>
      <w:r w:rsidR="00000EA5" w:rsidRPr="001A7BBB">
        <w:t>,</w:t>
      </w:r>
      <w:r w:rsidR="004027A0" w:rsidRPr="001A7BBB">
        <w:t xml:space="preserve"> </w:t>
      </w:r>
      <w:r w:rsidR="00000EA5" w:rsidRPr="001A7BBB">
        <w:t xml:space="preserve">κυρίως </w:t>
      </w:r>
      <w:r w:rsidR="004027A0" w:rsidRPr="001A7BBB">
        <w:t xml:space="preserve">λόγω της </w:t>
      </w:r>
      <w:r w:rsidR="00204BE9" w:rsidRPr="001A7BBB">
        <w:t>καρτοκινητή</w:t>
      </w:r>
      <w:r w:rsidR="00F55ADB" w:rsidRPr="001A7BBB">
        <w:t>ς</w:t>
      </w:r>
      <w:r w:rsidR="00E85B3D" w:rsidRPr="001A7BBB">
        <w:t>,</w:t>
      </w:r>
      <w:r w:rsidR="008C6B0C" w:rsidRPr="001A7BBB">
        <w:t xml:space="preserve"> </w:t>
      </w:r>
      <w:r w:rsidR="00CC34DF" w:rsidRPr="001A7BBB">
        <w:t xml:space="preserve">καθώς </w:t>
      </w:r>
      <w:r w:rsidR="008C6B0C" w:rsidRPr="001A7BBB">
        <w:t xml:space="preserve">οι </w:t>
      </w:r>
      <w:r w:rsidR="00CC34DF" w:rsidRPr="001A7BBB">
        <w:t xml:space="preserve">συνδρομητές </w:t>
      </w:r>
      <w:r w:rsidR="008C6B0C" w:rsidRPr="001A7BBB">
        <w:t>συμβολαίου συνεχίζουν να αυξάνονται</w:t>
      </w:r>
      <w:r w:rsidR="003C7AFE">
        <w:t xml:space="preserve"> σύμφωνα με τους στόχους της εταιρείας</w:t>
      </w:r>
      <w:r w:rsidR="002017A2" w:rsidRPr="001A7BBB">
        <w:t>.</w:t>
      </w:r>
      <w:r w:rsidR="00876970" w:rsidRPr="001A7BBB">
        <w:t xml:space="preserve"> </w:t>
      </w:r>
      <w:r w:rsidR="008C1B4E" w:rsidRPr="001A7BBB">
        <w:t xml:space="preserve">Συνεπής </w:t>
      </w:r>
      <w:r w:rsidRPr="001A7BBB">
        <w:t>με τη στρατηγική της, η εταιρε</w:t>
      </w:r>
      <w:r w:rsidR="001B717D" w:rsidRPr="001A7BBB">
        <w:t xml:space="preserve">ία </w:t>
      </w:r>
      <w:r w:rsidR="00147147" w:rsidRPr="001A7BBB">
        <w:t xml:space="preserve">λάνσαρε </w:t>
      </w:r>
      <w:r w:rsidRPr="001A7BBB">
        <w:t>πρόσφατα</w:t>
      </w:r>
      <w:r w:rsidR="001B717D" w:rsidRPr="001A7BBB">
        <w:t xml:space="preserve"> το «Cosmote Neo»</w:t>
      </w:r>
      <w:r w:rsidR="00736E03" w:rsidRPr="001A7BBB">
        <w:t xml:space="preserve">, </w:t>
      </w:r>
      <w:r w:rsidR="001B717D" w:rsidRPr="001A7BBB">
        <w:t>τ</w:t>
      </w:r>
      <w:r w:rsidR="00B3766A" w:rsidRPr="001A7BBB">
        <w:t>ο</w:t>
      </w:r>
      <w:r w:rsidR="001B717D" w:rsidRPr="001A7BBB">
        <w:t xml:space="preserve"> πρώτ</w:t>
      </w:r>
      <w:r w:rsidR="00B3766A" w:rsidRPr="001A7BBB">
        <w:t>ο</w:t>
      </w:r>
      <w:r w:rsidR="001B717D" w:rsidRPr="001A7BBB">
        <w:t xml:space="preserve"> ψηφιακ</w:t>
      </w:r>
      <w:r w:rsidR="00B3766A" w:rsidRPr="001A7BBB">
        <w:t>ό</w:t>
      </w:r>
      <w:r w:rsidR="001B717D" w:rsidRPr="001A7BBB">
        <w:t xml:space="preserve"> </w:t>
      </w:r>
      <w:r w:rsidR="00B3766A" w:rsidRPr="001A7BBB">
        <w:t xml:space="preserve">πρόγραμμα </w:t>
      </w:r>
      <w:r w:rsidR="001B717D" w:rsidRPr="001A7BBB">
        <w:t>κινητής τηλεφωνίας στην Ελλάδα</w:t>
      </w:r>
      <w:r w:rsidR="00B3766A" w:rsidRPr="001A7BBB">
        <w:t>,</w:t>
      </w:r>
      <w:r w:rsidR="00EE439B" w:rsidRPr="001A7BBB">
        <w:t xml:space="preserve"> </w:t>
      </w:r>
      <w:r w:rsidR="00817E20">
        <w:rPr>
          <w:iCs/>
        </w:rPr>
        <w:t xml:space="preserve">που δίνει κίνητρα σε πελάτες νεότερης ηλικίας, γνώστες της τεχνολογίας, να μεταβούν σε προγράμματα προστιθέμενης αξίας.  </w:t>
      </w:r>
    </w:p>
    <w:p w14:paraId="43C17AAE" w14:textId="77777777" w:rsidR="00CD00E3" w:rsidRPr="00817E20" w:rsidRDefault="00CD00E3" w:rsidP="001A7BBB">
      <w:pPr>
        <w:pStyle w:val="OTENormal"/>
      </w:pPr>
    </w:p>
    <w:p w14:paraId="0E2FD980" w14:textId="4E2D3341" w:rsidR="00426A8F" w:rsidRPr="001A7BBB" w:rsidRDefault="00D54052" w:rsidP="001A7BBB">
      <w:pPr>
        <w:pStyle w:val="OTENormal"/>
      </w:pPr>
      <w:r w:rsidRPr="001A7BBB">
        <w:t xml:space="preserve">Η COSMOTE </w:t>
      </w:r>
      <w:r w:rsidR="003F5C05" w:rsidRPr="001A7BBB">
        <w:t>επεκτείνει με γρήγορους ρυθμούς τη</w:t>
      </w:r>
      <w:r w:rsidR="00000EA5" w:rsidRPr="001A7BBB">
        <w:t>ν</w:t>
      </w:r>
      <w:r w:rsidR="00714657" w:rsidRPr="001A7BBB">
        <w:t xml:space="preserve"> κάλυψη </w:t>
      </w:r>
      <w:r w:rsidR="00AE6B25" w:rsidRPr="001A7BBB">
        <w:t xml:space="preserve">του δικτύου </w:t>
      </w:r>
      <w:r w:rsidR="00714657" w:rsidRPr="001A7BBB">
        <w:t>5G και στοχεύει</w:t>
      </w:r>
      <w:r w:rsidR="007D39AE" w:rsidRPr="001A7BBB">
        <w:t xml:space="preserve"> σε πανελλαδική πληθυσμιακή κάλυψη 60% στα τέλη του 2021 και στην κάλυψη των αυτοκινητοδρόμων έως το 2023, ενώ συνεχίζει να προωθεί τη χρήση δεδομένων </w:t>
      </w:r>
      <w:r w:rsidR="00426A8F" w:rsidRPr="001A7BBB">
        <w:t xml:space="preserve">και </w:t>
      </w:r>
      <w:r w:rsidR="007D39AE" w:rsidRPr="001A7BBB">
        <w:t>μέσω του δικτύου 4G/4G+</w:t>
      </w:r>
      <w:r w:rsidR="00775966" w:rsidRPr="001A7BBB">
        <w:t>.</w:t>
      </w:r>
      <w:r w:rsidR="00714657" w:rsidRPr="001A7BBB">
        <w:t xml:space="preserve"> </w:t>
      </w:r>
      <w:r w:rsidR="00000EA5" w:rsidRPr="001A7BBB">
        <w:t>Η πληθυσμιακή κάλυψη υπηρεσιών 5G στις δύο μεγαλύτερες πόλεις, Αθήνα και Θεσσαλονίκη, έχει ήδη ξεπερ</w:t>
      </w:r>
      <w:r w:rsidR="007D39AE" w:rsidRPr="001A7BBB">
        <w:t xml:space="preserve">άσει το 97% και 90% αντίστοιχα. </w:t>
      </w:r>
      <w:r w:rsidR="00286CC8" w:rsidRPr="001A7BBB">
        <w:t>Η εταιρεία ανακ</w:t>
      </w:r>
      <w:r w:rsidR="007D39AE" w:rsidRPr="001A7BBB">
        <w:t xml:space="preserve">οίνωσε </w:t>
      </w:r>
      <w:r w:rsidR="00426A8F" w:rsidRPr="001A7BBB">
        <w:t xml:space="preserve">πρόσφατα </w:t>
      </w:r>
      <w:r w:rsidR="007D39AE" w:rsidRPr="001A7BBB">
        <w:t xml:space="preserve">τη σύναψη συμφωνίας με </w:t>
      </w:r>
      <w:r w:rsidR="00426A8F" w:rsidRPr="001A7BBB">
        <w:t xml:space="preserve">δίκτυα </w:t>
      </w:r>
      <w:r w:rsidR="007D39AE" w:rsidRPr="001A7BBB">
        <w:t>34</w:t>
      </w:r>
      <w:r w:rsidR="00286CC8" w:rsidRPr="001A7BBB">
        <w:t xml:space="preserve"> </w:t>
      </w:r>
      <w:r w:rsidR="00426A8F" w:rsidRPr="001A7BBB">
        <w:t xml:space="preserve">χωρών για να απολαμβάνουν οι συνδρομητές της υπηρεσίες 5G στο εξωτερικό. </w:t>
      </w:r>
    </w:p>
    <w:p w14:paraId="7A8FF9A2" w14:textId="63F1414A" w:rsidR="007B68D0" w:rsidRPr="007B68D0" w:rsidRDefault="007B68D0" w:rsidP="007B68D0">
      <w:pPr>
        <w:pStyle w:val="ListParagraph"/>
        <w:spacing w:line="256" w:lineRule="auto"/>
        <w:ind w:left="0"/>
        <w:jc w:val="both"/>
        <w:rPr>
          <w:rFonts w:ascii="Tahoma" w:hAnsi="Tahoma" w:cs="Tahoma"/>
          <w:iCs/>
          <w:sz w:val="22"/>
          <w:szCs w:val="22"/>
          <w:lang w:val="el-GR"/>
        </w:rPr>
      </w:pPr>
    </w:p>
    <w:p w14:paraId="0CAFF98E" w14:textId="682C2969" w:rsidR="000A5B76" w:rsidRPr="000A5B76" w:rsidRDefault="007B68D0" w:rsidP="000A5B76">
      <w:pPr>
        <w:pStyle w:val="ListParagraph"/>
        <w:spacing w:line="256" w:lineRule="auto"/>
        <w:ind w:left="0"/>
        <w:jc w:val="both"/>
        <w:rPr>
          <w:rFonts w:ascii="Tahoma" w:hAnsi="Tahoma" w:cs="Tahoma"/>
          <w:iCs/>
          <w:sz w:val="22"/>
          <w:szCs w:val="22"/>
          <w:lang w:val="el-GR"/>
        </w:rPr>
      </w:pPr>
      <w:r w:rsidRPr="007B68D0">
        <w:rPr>
          <w:rFonts w:ascii="Tahoma" w:hAnsi="Tahoma" w:cs="Tahoma"/>
          <w:iCs/>
          <w:sz w:val="22"/>
          <w:szCs w:val="22"/>
          <w:lang w:val="el-GR"/>
        </w:rPr>
        <w:t xml:space="preserve">Για πέμπτη συνεχόμενη χρονιά, το δίκτυο COSMOTE διακρίθηκε ως «το πιο γρήγορο δίκτυο κινητής στην Ελλάδα», στα </w:t>
      </w:r>
      <w:r w:rsidR="005E2AD1" w:rsidRPr="00E96346">
        <w:rPr>
          <w:rFonts w:ascii="Tahoma" w:hAnsi="Tahoma" w:cs="Tahoma"/>
          <w:sz w:val="22"/>
          <w:szCs w:val="22"/>
        </w:rPr>
        <w:t>Speedtest</w:t>
      </w:r>
      <w:r w:rsidR="005E2AD1" w:rsidRPr="00E96346">
        <w:rPr>
          <w:rFonts w:ascii="Tahoma" w:hAnsi="Tahoma" w:cs="Tahoma"/>
          <w:sz w:val="22"/>
          <w:szCs w:val="22"/>
          <w:lang w:val="el-GR"/>
        </w:rPr>
        <w:t xml:space="preserve"> </w:t>
      </w:r>
      <w:r w:rsidR="005E2AD1" w:rsidRPr="00E96346">
        <w:rPr>
          <w:rFonts w:ascii="Tahoma" w:hAnsi="Tahoma" w:cs="Tahoma"/>
          <w:sz w:val="22"/>
          <w:szCs w:val="22"/>
        </w:rPr>
        <w:t>Awards</w:t>
      </w:r>
      <w:r w:rsidR="005E2AD1">
        <w:rPr>
          <w:rFonts w:ascii="Arial" w:hAnsi="Arial"/>
          <w:sz w:val="21"/>
          <w:szCs w:val="21"/>
          <w:vertAlign w:val="superscript"/>
        </w:rPr>
        <w:t>TM</w:t>
      </w:r>
      <w:r w:rsidR="005E2AD1" w:rsidRPr="00E96346">
        <w:rPr>
          <w:rFonts w:ascii="Arial" w:hAnsi="Arial"/>
          <w:sz w:val="21"/>
          <w:szCs w:val="21"/>
          <w:lang w:val="el-GR"/>
        </w:rPr>
        <w:t xml:space="preserve"> </w:t>
      </w:r>
      <w:r w:rsidRPr="007B68D0">
        <w:rPr>
          <w:rFonts w:ascii="Tahoma" w:hAnsi="Tahoma" w:cs="Tahoma"/>
          <w:iCs/>
          <w:sz w:val="22"/>
          <w:szCs w:val="22"/>
          <w:lang w:val="el-GR"/>
        </w:rPr>
        <w:t xml:space="preserve">της OOKLA. Η μέση ταχύτητα download της COSMOTE παρουσίασε αύξηση κατά 90% συγκριτικά με την αντίστοιχη περίοδο πέρυσι, </w:t>
      </w:r>
      <w:r w:rsidR="000A5B76">
        <w:rPr>
          <w:rFonts w:ascii="Tahoma" w:hAnsi="Tahoma" w:cs="Tahoma"/>
          <w:iCs/>
          <w:sz w:val="22"/>
          <w:szCs w:val="22"/>
          <w:lang w:val="el-GR"/>
        </w:rPr>
        <w:t xml:space="preserve">καθώς φέτος περιελήφθησαν στις μετρήσεις και οι επιδόσεις των δικτύων </w:t>
      </w:r>
      <w:r w:rsidR="000A5B76" w:rsidRPr="000A5B76">
        <w:rPr>
          <w:rFonts w:ascii="Tahoma" w:hAnsi="Tahoma" w:cs="Tahoma"/>
          <w:iCs/>
          <w:sz w:val="22"/>
          <w:szCs w:val="22"/>
          <w:lang w:val="el-GR"/>
        </w:rPr>
        <w:t>5</w:t>
      </w:r>
      <w:r w:rsidR="000A5B76">
        <w:rPr>
          <w:rFonts w:ascii="Tahoma" w:hAnsi="Tahoma" w:cs="Tahoma"/>
          <w:iCs/>
          <w:sz w:val="22"/>
          <w:szCs w:val="22"/>
        </w:rPr>
        <w:t>G</w:t>
      </w:r>
      <w:r w:rsidR="000A5B76" w:rsidRPr="000A5B76">
        <w:rPr>
          <w:rFonts w:ascii="Tahoma" w:hAnsi="Tahoma" w:cs="Tahoma"/>
          <w:iCs/>
          <w:sz w:val="22"/>
          <w:szCs w:val="22"/>
          <w:lang w:val="el-GR"/>
        </w:rPr>
        <w:t>.</w:t>
      </w:r>
    </w:p>
    <w:p w14:paraId="4F5BB2C6" w14:textId="77777777" w:rsidR="007B68D0" w:rsidRDefault="007B68D0" w:rsidP="00206F98">
      <w:pPr>
        <w:shd w:val="clear" w:color="auto" w:fill="FFFFFF"/>
        <w:jc w:val="both"/>
        <w:textAlignment w:val="baseline"/>
        <w:rPr>
          <w:rFonts w:ascii="Tahoma" w:hAnsi="Tahoma" w:cs="Tahoma"/>
          <w:iCs/>
          <w:color w:val="FF0000"/>
          <w:sz w:val="22"/>
          <w:szCs w:val="22"/>
          <w:lang w:val="el-GR"/>
        </w:rPr>
      </w:pPr>
    </w:p>
    <w:p w14:paraId="40A0E070" w14:textId="75965F09" w:rsidR="00CB7214" w:rsidRDefault="006728D9" w:rsidP="00CB7214">
      <w:pPr>
        <w:spacing w:after="160" w:line="259" w:lineRule="auto"/>
        <w:rPr>
          <w:rFonts w:ascii="Tahoma" w:hAnsi="Tahoma" w:cs="Tahoma"/>
          <w:b/>
          <w:color w:val="3B61A6"/>
          <w:sz w:val="22"/>
          <w:szCs w:val="22"/>
          <w:lang w:val="en-US"/>
        </w:rPr>
      </w:pPr>
      <w:r>
        <w:rPr>
          <w:rFonts w:ascii="Tahoma" w:hAnsi="Tahoma" w:cs="Tahoma"/>
          <w:b/>
          <w:color w:val="3B61A6"/>
          <w:sz w:val="22"/>
          <w:szCs w:val="22"/>
          <w:lang w:val="el-GR"/>
        </w:rPr>
        <w:t>Χρηματοοικονομικά</w:t>
      </w:r>
      <w:r w:rsidR="00CB7214" w:rsidRPr="00E14040">
        <w:rPr>
          <w:rFonts w:ascii="Tahoma" w:hAnsi="Tahoma" w:cs="Tahoma"/>
          <w:b/>
          <w:color w:val="3B61A6"/>
          <w:sz w:val="22"/>
          <w:szCs w:val="22"/>
          <w:lang w:val="en-US"/>
        </w:rPr>
        <w:t xml:space="preserve"> </w:t>
      </w:r>
      <w:r w:rsidR="00CB7214">
        <w:rPr>
          <w:rFonts w:ascii="Tahoma" w:hAnsi="Tahoma" w:cs="Tahoma"/>
          <w:b/>
          <w:color w:val="3B61A6"/>
          <w:sz w:val="22"/>
          <w:szCs w:val="22"/>
          <w:lang w:val="el-GR"/>
        </w:rPr>
        <w:t>στοιχεία</w:t>
      </w:r>
      <w:r w:rsidR="00F01446">
        <w:rPr>
          <w:rFonts w:ascii="Tahoma" w:hAnsi="Tahoma" w:cs="Tahoma"/>
          <w:b/>
          <w:color w:val="3B61A6"/>
          <w:sz w:val="22"/>
          <w:szCs w:val="22"/>
          <w:lang w:val="en-US"/>
        </w:rPr>
        <w:t>:</w:t>
      </w:r>
      <w:r w:rsidR="00CB7214" w:rsidRPr="00CB7214" w:rsidDel="00CB7214">
        <w:rPr>
          <w:rFonts w:ascii="Tahoma" w:hAnsi="Tahoma" w:cs="Tahoma"/>
          <w:b/>
          <w:color w:val="3B61A6"/>
          <w:sz w:val="22"/>
          <w:szCs w:val="22"/>
          <w:lang w:val="en-US"/>
        </w:rPr>
        <w:t xml:space="preserve"> </w:t>
      </w:r>
    </w:p>
    <w:tbl>
      <w:tblPr>
        <w:tblW w:w="10758" w:type="dxa"/>
        <w:tblLook w:val="04A0" w:firstRow="1" w:lastRow="0" w:firstColumn="1" w:lastColumn="0" w:noHBand="0" w:noVBand="1"/>
      </w:tblPr>
      <w:tblGrid>
        <w:gridCol w:w="3455"/>
        <w:gridCol w:w="1367"/>
        <w:gridCol w:w="1367"/>
        <w:gridCol w:w="1103"/>
        <w:gridCol w:w="1211"/>
        <w:gridCol w:w="1211"/>
        <w:gridCol w:w="1044"/>
      </w:tblGrid>
      <w:tr w:rsidR="00695EE8" w:rsidRPr="009F61B0" w14:paraId="03DBF702" w14:textId="03A7314C" w:rsidTr="00695EE8">
        <w:trPr>
          <w:trHeight w:hRule="exact" w:val="572"/>
        </w:trPr>
        <w:tc>
          <w:tcPr>
            <w:tcW w:w="3454" w:type="dxa"/>
            <w:tcBorders>
              <w:top w:val="nil"/>
              <w:left w:val="nil"/>
              <w:bottom w:val="single" w:sz="12" w:space="0" w:color="548DD4" w:themeColor="text2" w:themeTint="99"/>
              <w:right w:val="nil"/>
            </w:tcBorders>
            <w:shd w:val="clear" w:color="auto" w:fill="FFFFFF" w:themeFill="background1"/>
            <w:vAlign w:val="bottom"/>
            <w:hideMark/>
          </w:tcPr>
          <w:p w14:paraId="1A8D448D" w14:textId="1812FCAD" w:rsidR="00695EE8" w:rsidRPr="009F61B0" w:rsidRDefault="00695EE8" w:rsidP="00695EE8">
            <w:pPr>
              <w:tabs>
                <w:tab w:val="left" w:pos="4047"/>
              </w:tabs>
              <w:ind w:left="-108"/>
              <w:rPr>
                <w:rFonts w:ascii="Tahoma" w:hAnsi="Tahoma" w:cs="Tahoma"/>
                <w:b/>
                <w:bCs/>
                <w:sz w:val="22"/>
                <w:szCs w:val="22"/>
                <w:lang w:val="el-GR"/>
              </w:rPr>
            </w:pPr>
            <w:r w:rsidRPr="00EE70A7">
              <w:rPr>
                <w:rFonts w:ascii="Tahoma" w:hAnsi="Tahoma" w:cs="Tahoma"/>
                <w:b/>
                <w:color w:val="000000"/>
                <w:sz w:val="22"/>
                <w:szCs w:val="22"/>
                <w:lang w:val="el-GR" w:eastAsia="el-GR"/>
              </w:rPr>
              <w:t>(Εκατ</w:t>
            </w:r>
            <w:r w:rsidR="00E56EEA">
              <w:rPr>
                <w:rFonts w:ascii="Tahoma" w:hAnsi="Tahoma" w:cs="Tahoma"/>
                <w:b/>
                <w:color w:val="000000"/>
                <w:sz w:val="22"/>
                <w:szCs w:val="22"/>
                <w:lang w:val="en-US" w:eastAsia="el-GR"/>
              </w:rPr>
              <w:t>.</w:t>
            </w:r>
            <w:r w:rsidRPr="00EE70A7">
              <w:rPr>
                <w:rFonts w:ascii="Tahoma" w:hAnsi="Tahoma" w:cs="Tahoma"/>
                <w:b/>
                <w:color w:val="000000"/>
                <w:sz w:val="22"/>
                <w:szCs w:val="22"/>
                <w:lang w:val="el-GR" w:eastAsia="el-GR"/>
              </w:rPr>
              <w:t xml:space="preserve"> €</w:t>
            </w:r>
            <w:r w:rsidRPr="009F61B0">
              <w:rPr>
                <w:rFonts w:ascii="Tahoma" w:hAnsi="Tahoma" w:cs="Tahoma"/>
                <w:b/>
                <w:bCs/>
                <w:sz w:val="22"/>
                <w:szCs w:val="22"/>
                <w:lang w:val="el-GR"/>
              </w:rPr>
              <w:t>)</w:t>
            </w:r>
          </w:p>
        </w:tc>
        <w:tc>
          <w:tcPr>
            <w:tcW w:w="1367" w:type="dxa"/>
            <w:tcBorders>
              <w:top w:val="nil"/>
              <w:left w:val="nil"/>
              <w:bottom w:val="single" w:sz="12" w:space="0" w:color="548DD4" w:themeColor="text2" w:themeTint="99"/>
              <w:right w:val="nil"/>
            </w:tcBorders>
            <w:shd w:val="clear" w:color="auto" w:fill="FFFFFF" w:themeFill="background1"/>
            <w:noWrap/>
            <w:vAlign w:val="center"/>
            <w:hideMark/>
          </w:tcPr>
          <w:p w14:paraId="388B8B9F" w14:textId="1982E7E1" w:rsidR="00695EE8" w:rsidRPr="006003F1" w:rsidRDefault="00AC7160" w:rsidP="00695EE8">
            <w:pPr>
              <w:jc w:val="right"/>
              <w:rPr>
                <w:rFonts w:ascii="Tahoma" w:hAnsi="Tahoma" w:cs="Tahoma"/>
                <w:b/>
                <w:bCs/>
                <w:sz w:val="22"/>
                <w:szCs w:val="22"/>
                <w:lang w:val="el-GR"/>
              </w:rPr>
            </w:pPr>
            <w:r>
              <w:rPr>
                <w:rFonts w:ascii="Tahoma" w:hAnsi="Tahoma" w:cs="Tahoma"/>
                <w:b/>
                <w:bCs/>
                <w:sz w:val="22"/>
                <w:szCs w:val="22"/>
                <w:lang w:val="el-GR"/>
              </w:rPr>
              <w:t>Γ</w:t>
            </w:r>
            <w:r w:rsidR="00695EE8">
              <w:rPr>
                <w:rFonts w:ascii="Tahoma" w:hAnsi="Tahoma" w:cs="Tahoma"/>
                <w:b/>
                <w:bCs/>
                <w:sz w:val="22"/>
                <w:szCs w:val="22"/>
                <w:lang w:val="el-GR"/>
              </w:rPr>
              <w:t>’τρίμηνο 2021</w:t>
            </w:r>
          </w:p>
        </w:tc>
        <w:tc>
          <w:tcPr>
            <w:tcW w:w="1367" w:type="dxa"/>
            <w:tcBorders>
              <w:top w:val="nil"/>
              <w:left w:val="nil"/>
              <w:bottom w:val="single" w:sz="12" w:space="0" w:color="548DD4" w:themeColor="text2" w:themeTint="99"/>
              <w:right w:val="nil"/>
            </w:tcBorders>
            <w:shd w:val="clear" w:color="auto" w:fill="FFFFFF" w:themeFill="background1"/>
            <w:noWrap/>
            <w:vAlign w:val="center"/>
            <w:hideMark/>
          </w:tcPr>
          <w:p w14:paraId="5C7827A7" w14:textId="1C714CD5" w:rsidR="00695EE8" w:rsidRPr="006003F1" w:rsidRDefault="00AC7160" w:rsidP="00695EE8">
            <w:pPr>
              <w:jc w:val="right"/>
              <w:rPr>
                <w:rFonts w:ascii="Tahoma" w:hAnsi="Tahoma" w:cs="Tahoma"/>
                <w:b/>
                <w:bCs/>
                <w:sz w:val="22"/>
                <w:szCs w:val="22"/>
                <w:lang w:val="el-GR"/>
              </w:rPr>
            </w:pPr>
            <w:r>
              <w:rPr>
                <w:rFonts w:ascii="Tahoma" w:hAnsi="Tahoma" w:cs="Tahoma"/>
                <w:b/>
                <w:bCs/>
                <w:sz w:val="22"/>
                <w:szCs w:val="22"/>
                <w:lang w:val="el-GR"/>
              </w:rPr>
              <w:t>Γ</w:t>
            </w:r>
            <w:r w:rsidR="00695EE8">
              <w:rPr>
                <w:rFonts w:ascii="Tahoma" w:hAnsi="Tahoma" w:cs="Tahoma"/>
                <w:b/>
                <w:bCs/>
                <w:sz w:val="22"/>
                <w:szCs w:val="22"/>
                <w:lang w:val="el-GR"/>
              </w:rPr>
              <w:t>’τρίμηνο 2020</w:t>
            </w:r>
          </w:p>
        </w:tc>
        <w:tc>
          <w:tcPr>
            <w:tcW w:w="1104" w:type="dxa"/>
            <w:tcBorders>
              <w:top w:val="nil"/>
              <w:left w:val="nil"/>
              <w:bottom w:val="single" w:sz="12" w:space="0" w:color="548DD4" w:themeColor="text2" w:themeTint="99"/>
              <w:right w:val="nil"/>
            </w:tcBorders>
            <w:shd w:val="clear" w:color="auto" w:fill="FFFFFF" w:themeFill="background1"/>
            <w:vAlign w:val="center"/>
          </w:tcPr>
          <w:p w14:paraId="08962A28" w14:textId="77777777" w:rsidR="00695EE8" w:rsidRPr="009F61B0" w:rsidRDefault="00695EE8" w:rsidP="00695EE8">
            <w:pPr>
              <w:jc w:val="right"/>
              <w:rPr>
                <w:rFonts w:ascii="Tahoma" w:hAnsi="Tahoma" w:cs="Tahoma"/>
                <w:b/>
                <w:bCs/>
                <w:sz w:val="22"/>
                <w:szCs w:val="22"/>
                <w:lang w:val="el-GR"/>
              </w:rPr>
            </w:pPr>
            <w:r w:rsidRPr="00347C3C">
              <w:rPr>
                <w:rFonts w:ascii="Tahoma" w:hAnsi="Tahoma" w:cs="Tahoma"/>
                <w:b/>
                <w:bCs/>
                <w:sz w:val="22"/>
                <w:szCs w:val="22"/>
                <w:lang w:val="el-GR"/>
              </w:rPr>
              <w:t>+/- %</w:t>
            </w:r>
          </w:p>
        </w:tc>
        <w:tc>
          <w:tcPr>
            <w:tcW w:w="1215" w:type="dxa"/>
            <w:tcBorders>
              <w:top w:val="nil"/>
              <w:left w:val="nil"/>
              <w:bottom w:val="single" w:sz="12" w:space="0" w:color="548DD4" w:themeColor="text2" w:themeTint="99"/>
              <w:right w:val="nil"/>
            </w:tcBorders>
            <w:shd w:val="clear" w:color="auto" w:fill="FFFFFF" w:themeFill="background1"/>
          </w:tcPr>
          <w:p w14:paraId="401AEF8D" w14:textId="647B1C5D" w:rsidR="00695EE8" w:rsidRPr="00347C3C" w:rsidRDefault="002435E6" w:rsidP="00695EE8">
            <w:pPr>
              <w:jc w:val="right"/>
              <w:rPr>
                <w:rFonts w:ascii="Tahoma" w:hAnsi="Tahoma" w:cs="Tahoma"/>
                <w:b/>
                <w:bCs/>
                <w:sz w:val="22"/>
                <w:szCs w:val="22"/>
                <w:lang w:val="el-GR"/>
              </w:rPr>
            </w:pPr>
            <w:r>
              <w:rPr>
                <w:rFonts w:ascii="Tahoma" w:hAnsi="Tahoma" w:cs="Tahoma"/>
                <w:b/>
                <w:bCs/>
                <w:sz w:val="22"/>
                <w:szCs w:val="22"/>
                <w:lang w:val="en-US"/>
              </w:rPr>
              <w:t>9M’</w:t>
            </w:r>
            <w:r w:rsidR="00695EE8">
              <w:rPr>
                <w:rFonts w:ascii="Tahoma" w:hAnsi="Tahoma" w:cs="Tahoma"/>
                <w:b/>
                <w:bCs/>
                <w:sz w:val="22"/>
                <w:szCs w:val="22"/>
                <w:lang w:val="el-GR"/>
              </w:rPr>
              <w:t xml:space="preserve"> 202</w:t>
            </w:r>
            <w:r w:rsidR="00B132AB">
              <w:rPr>
                <w:rFonts w:ascii="Tahoma" w:hAnsi="Tahoma" w:cs="Tahoma"/>
                <w:b/>
                <w:bCs/>
                <w:sz w:val="22"/>
                <w:szCs w:val="22"/>
                <w:lang w:val="el-GR"/>
              </w:rPr>
              <w:t>1</w:t>
            </w:r>
          </w:p>
        </w:tc>
        <w:tc>
          <w:tcPr>
            <w:tcW w:w="1215" w:type="dxa"/>
            <w:tcBorders>
              <w:top w:val="nil"/>
              <w:left w:val="nil"/>
              <w:bottom w:val="single" w:sz="12" w:space="0" w:color="548DD4" w:themeColor="text2" w:themeTint="99"/>
              <w:right w:val="nil"/>
            </w:tcBorders>
            <w:shd w:val="clear" w:color="auto" w:fill="FFFFFF" w:themeFill="background1"/>
          </w:tcPr>
          <w:p w14:paraId="6464BDE0" w14:textId="40961127" w:rsidR="00695EE8" w:rsidRPr="00347C3C" w:rsidRDefault="002435E6" w:rsidP="00695EE8">
            <w:pPr>
              <w:jc w:val="right"/>
              <w:rPr>
                <w:rFonts w:ascii="Tahoma" w:hAnsi="Tahoma" w:cs="Tahoma"/>
                <w:b/>
                <w:bCs/>
                <w:sz w:val="22"/>
                <w:szCs w:val="22"/>
                <w:lang w:val="el-GR"/>
              </w:rPr>
            </w:pPr>
            <w:r>
              <w:rPr>
                <w:rFonts w:ascii="Tahoma" w:hAnsi="Tahoma" w:cs="Tahoma"/>
                <w:b/>
                <w:bCs/>
                <w:sz w:val="22"/>
                <w:szCs w:val="22"/>
                <w:lang w:val="en-US"/>
              </w:rPr>
              <w:t>9M’</w:t>
            </w:r>
            <w:r w:rsidR="00695EE8">
              <w:rPr>
                <w:rFonts w:ascii="Tahoma" w:hAnsi="Tahoma" w:cs="Tahoma"/>
                <w:b/>
                <w:bCs/>
                <w:sz w:val="22"/>
                <w:szCs w:val="22"/>
                <w:lang w:val="el-GR"/>
              </w:rPr>
              <w:t xml:space="preserve"> 20</w:t>
            </w:r>
            <w:r w:rsidR="00B132AB">
              <w:rPr>
                <w:rFonts w:ascii="Tahoma" w:hAnsi="Tahoma" w:cs="Tahoma"/>
                <w:b/>
                <w:bCs/>
                <w:sz w:val="22"/>
                <w:szCs w:val="22"/>
                <w:lang w:val="el-GR"/>
              </w:rPr>
              <w:t>20</w:t>
            </w:r>
          </w:p>
        </w:tc>
        <w:tc>
          <w:tcPr>
            <w:tcW w:w="1036" w:type="dxa"/>
            <w:tcBorders>
              <w:top w:val="nil"/>
              <w:left w:val="nil"/>
              <w:bottom w:val="single" w:sz="12" w:space="0" w:color="548DD4" w:themeColor="text2" w:themeTint="99"/>
              <w:right w:val="nil"/>
            </w:tcBorders>
            <w:shd w:val="clear" w:color="auto" w:fill="FFFFFF" w:themeFill="background1"/>
          </w:tcPr>
          <w:p w14:paraId="07D5296C" w14:textId="14A40F09" w:rsidR="00695EE8" w:rsidRPr="00347C3C" w:rsidRDefault="00695EE8" w:rsidP="00695EE8">
            <w:pPr>
              <w:jc w:val="right"/>
              <w:rPr>
                <w:rFonts w:ascii="Tahoma" w:hAnsi="Tahoma" w:cs="Tahoma"/>
                <w:b/>
                <w:bCs/>
                <w:sz w:val="22"/>
                <w:szCs w:val="22"/>
                <w:lang w:val="el-GR"/>
              </w:rPr>
            </w:pPr>
            <w:r w:rsidRPr="0072397E">
              <w:rPr>
                <w:rFonts w:ascii="Tahoma" w:hAnsi="Tahoma" w:cs="Tahoma"/>
                <w:b/>
                <w:bCs/>
                <w:iCs/>
                <w:color w:val="000000"/>
                <w:sz w:val="22"/>
                <w:szCs w:val="22"/>
                <w:lang w:val="el-GR"/>
              </w:rPr>
              <w:t>+/- %</w:t>
            </w:r>
          </w:p>
        </w:tc>
      </w:tr>
      <w:tr w:rsidR="006832FB" w:rsidRPr="009F61B0" w14:paraId="2284C731" w14:textId="57D3420E" w:rsidTr="00454790">
        <w:trPr>
          <w:trHeight w:hRule="exact" w:val="450"/>
        </w:trPr>
        <w:tc>
          <w:tcPr>
            <w:tcW w:w="3454" w:type="dxa"/>
            <w:tcBorders>
              <w:top w:val="single" w:sz="12" w:space="0" w:color="548DD4" w:themeColor="text2" w:themeTint="99"/>
              <w:left w:val="nil"/>
              <w:right w:val="nil"/>
            </w:tcBorders>
            <w:shd w:val="clear" w:color="auto" w:fill="F2F2F2" w:themeFill="background1" w:themeFillShade="F2"/>
            <w:noWrap/>
            <w:vAlign w:val="center"/>
          </w:tcPr>
          <w:p w14:paraId="289FBD3A" w14:textId="77777777" w:rsidR="006832FB" w:rsidRPr="006003F1" w:rsidRDefault="006832FB" w:rsidP="006832FB">
            <w:pPr>
              <w:tabs>
                <w:tab w:val="left" w:pos="1968"/>
                <w:tab w:val="left" w:pos="2010"/>
                <w:tab w:val="left" w:pos="4047"/>
              </w:tabs>
              <w:ind w:left="-229" w:right="49" w:firstLine="121"/>
              <w:rPr>
                <w:rFonts w:ascii="Tahoma" w:hAnsi="Tahoma" w:cs="Tahoma"/>
                <w:sz w:val="22"/>
                <w:szCs w:val="22"/>
                <w:lang w:val="el-GR"/>
              </w:rPr>
            </w:pPr>
            <w:r>
              <w:rPr>
                <w:rFonts w:ascii="Tahoma" w:hAnsi="Tahoma" w:cs="Tahoma"/>
                <w:b/>
                <w:bCs/>
                <w:sz w:val="22"/>
                <w:szCs w:val="22"/>
                <w:lang w:val="el-GR"/>
              </w:rPr>
              <w:t>Κύκλος Εργασιών</w:t>
            </w:r>
          </w:p>
        </w:tc>
        <w:tc>
          <w:tcPr>
            <w:tcW w:w="1367" w:type="dxa"/>
            <w:tcBorders>
              <w:top w:val="single" w:sz="12" w:space="0" w:color="548DD4" w:themeColor="text2" w:themeTint="99"/>
              <w:left w:val="nil"/>
              <w:right w:val="nil"/>
            </w:tcBorders>
            <w:shd w:val="clear" w:color="auto" w:fill="F2F2F2" w:themeFill="background1" w:themeFillShade="F2"/>
            <w:noWrap/>
            <w:vAlign w:val="center"/>
          </w:tcPr>
          <w:p w14:paraId="132B2813" w14:textId="058BB8B6" w:rsidR="006832FB" w:rsidRPr="009F61B0" w:rsidRDefault="006832FB" w:rsidP="006832FB">
            <w:pPr>
              <w:tabs>
                <w:tab w:val="left" w:pos="1968"/>
                <w:tab w:val="left" w:pos="2010"/>
                <w:tab w:val="left" w:pos="4047"/>
              </w:tabs>
              <w:ind w:left="-229" w:right="49" w:firstLine="121"/>
              <w:jc w:val="right"/>
              <w:rPr>
                <w:rFonts w:ascii="Tahoma" w:hAnsi="Tahoma" w:cs="Tahoma"/>
                <w:b/>
                <w:sz w:val="22"/>
                <w:szCs w:val="22"/>
                <w:lang w:val="el-GR"/>
              </w:rPr>
            </w:pPr>
            <w:r w:rsidRPr="00E65A2F">
              <w:rPr>
                <w:rFonts w:ascii="Tahoma" w:hAnsi="Tahoma" w:cs="Tahoma"/>
                <w:b/>
                <w:bCs/>
                <w:sz w:val="22"/>
                <w:szCs w:val="22"/>
              </w:rPr>
              <w:t>789</w:t>
            </w:r>
            <w:r>
              <w:rPr>
                <w:rFonts w:ascii="Tahoma" w:hAnsi="Tahoma" w:cs="Tahoma"/>
                <w:b/>
                <w:bCs/>
                <w:sz w:val="22"/>
                <w:szCs w:val="22"/>
              </w:rPr>
              <w:t>,</w:t>
            </w:r>
            <w:r w:rsidRPr="00E65A2F">
              <w:rPr>
                <w:rFonts w:ascii="Tahoma" w:hAnsi="Tahoma" w:cs="Tahoma"/>
                <w:b/>
                <w:bCs/>
                <w:sz w:val="22"/>
                <w:szCs w:val="22"/>
              </w:rPr>
              <w:t>9</w:t>
            </w:r>
          </w:p>
        </w:tc>
        <w:tc>
          <w:tcPr>
            <w:tcW w:w="1367" w:type="dxa"/>
            <w:tcBorders>
              <w:top w:val="single" w:sz="12" w:space="0" w:color="548DD4" w:themeColor="text2" w:themeTint="99"/>
              <w:left w:val="nil"/>
              <w:right w:val="nil"/>
            </w:tcBorders>
            <w:shd w:val="clear" w:color="auto" w:fill="F2F2F2" w:themeFill="background1" w:themeFillShade="F2"/>
            <w:noWrap/>
            <w:vAlign w:val="center"/>
          </w:tcPr>
          <w:p w14:paraId="79AD17BF" w14:textId="3400553D" w:rsidR="006832FB" w:rsidRPr="009F61B0" w:rsidRDefault="006832FB" w:rsidP="006832FB">
            <w:pPr>
              <w:tabs>
                <w:tab w:val="left" w:pos="1968"/>
                <w:tab w:val="left" w:pos="2010"/>
                <w:tab w:val="left" w:pos="4047"/>
              </w:tabs>
              <w:ind w:left="-229" w:right="49" w:firstLine="121"/>
              <w:jc w:val="right"/>
              <w:rPr>
                <w:rFonts w:ascii="Tahoma" w:hAnsi="Tahoma" w:cs="Tahoma"/>
                <w:b/>
                <w:sz w:val="22"/>
                <w:szCs w:val="22"/>
                <w:lang w:val="el-GR"/>
              </w:rPr>
            </w:pPr>
            <w:r w:rsidRPr="00E65A2F">
              <w:rPr>
                <w:rFonts w:ascii="Tahoma" w:hAnsi="Tahoma" w:cs="Tahoma"/>
                <w:b/>
                <w:bCs/>
                <w:sz w:val="22"/>
                <w:szCs w:val="22"/>
              </w:rPr>
              <w:t>763</w:t>
            </w:r>
            <w:r>
              <w:rPr>
                <w:rFonts w:ascii="Tahoma" w:hAnsi="Tahoma" w:cs="Tahoma"/>
                <w:b/>
                <w:bCs/>
                <w:sz w:val="22"/>
                <w:szCs w:val="22"/>
              </w:rPr>
              <w:t>,</w:t>
            </w:r>
            <w:r w:rsidRPr="00E65A2F">
              <w:rPr>
                <w:rFonts w:ascii="Tahoma" w:hAnsi="Tahoma" w:cs="Tahoma"/>
                <w:b/>
                <w:bCs/>
                <w:sz w:val="22"/>
                <w:szCs w:val="22"/>
              </w:rPr>
              <w:t>0</w:t>
            </w:r>
          </w:p>
        </w:tc>
        <w:tc>
          <w:tcPr>
            <w:tcW w:w="1104" w:type="dxa"/>
            <w:tcBorders>
              <w:top w:val="single" w:sz="12" w:space="0" w:color="548DD4" w:themeColor="text2" w:themeTint="99"/>
              <w:left w:val="nil"/>
              <w:right w:val="nil"/>
            </w:tcBorders>
            <w:shd w:val="clear" w:color="auto" w:fill="F2F2F2" w:themeFill="background1" w:themeFillShade="F2"/>
            <w:vAlign w:val="center"/>
          </w:tcPr>
          <w:p w14:paraId="0074F918" w14:textId="301B9EB4" w:rsidR="006832FB" w:rsidRPr="009F61B0" w:rsidRDefault="006832FB" w:rsidP="006832FB">
            <w:pPr>
              <w:tabs>
                <w:tab w:val="left" w:pos="1968"/>
                <w:tab w:val="left" w:pos="2010"/>
                <w:tab w:val="left" w:pos="4047"/>
              </w:tabs>
              <w:ind w:left="-229" w:right="49" w:firstLine="121"/>
              <w:jc w:val="right"/>
              <w:rPr>
                <w:rFonts w:ascii="Tahoma" w:hAnsi="Tahoma" w:cs="Tahoma"/>
                <w:b/>
                <w:sz w:val="22"/>
                <w:szCs w:val="22"/>
                <w:lang w:val="el-GR"/>
              </w:rPr>
            </w:pPr>
            <w:r w:rsidRPr="00E65A2F">
              <w:rPr>
                <w:rFonts w:ascii="Tahoma" w:hAnsi="Tahoma" w:cs="Tahoma"/>
                <w:b/>
                <w:bCs/>
                <w:sz w:val="22"/>
                <w:szCs w:val="22"/>
              </w:rPr>
              <w:t>+3</w:t>
            </w:r>
            <w:r>
              <w:rPr>
                <w:rFonts w:ascii="Tahoma" w:hAnsi="Tahoma" w:cs="Tahoma"/>
                <w:b/>
                <w:bCs/>
                <w:sz w:val="22"/>
                <w:szCs w:val="22"/>
              </w:rPr>
              <w:t>,</w:t>
            </w:r>
            <w:r w:rsidRPr="00E65A2F">
              <w:rPr>
                <w:rFonts w:ascii="Tahoma" w:hAnsi="Tahoma" w:cs="Tahoma"/>
                <w:b/>
                <w:bCs/>
                <w:sz w:val="22"/>
                <w:szCs w:val="22"/>
              </w:rPr>
              <w:t>5%</w:t>
            </w:r>
          </w:p>
        </w:tc>
        <w:tc>
          <w:tcPr>
            <w:tcW w:w="1215" w:type="dxa"/>
            <w:tcBorders>
              <w:top w:val="single" w:sz="12" w:space="0" w:color="548DD4" w:themeColor="text2" w:themeTint="99"/>
              <w:left w:val="nil"/>
              <w:right w:val="nil"/>
            </w:tcBorders>
            <w:shd w:val="clear" w:color="auto" w:fill="F2F2F2" w:themeFill="background1" w:themeFillShade="F2"/>
            <w:vAlign w:val="center"/>
          </w:tcPr>
          <w:p w14:paraId="5E9A0606" w14:textId="2C0EF560" w:rsidR="006832FB" w:rsidRPr="009F61B0" w:rsidRDefault="006832FB" w:rsidP="006832FB">
            <w:pPr>
              <w:tabs>
                <w:tab w:val="left" w:pos="1968"/>
                <w:tab w:val="left" w:pos="2010"/>
                <w:tab w:val="left" w:pos="4047"/>
              </w:tabs>
              <w:ind w:left="-229" w:right="49" w:firstLine="121"/>
              <w:jc w:val="right"/>
              <w:rPr>
                <w:rFonts w:ascii="Tahoma" w:hAnsi="Tahoma"/>
                <w:b/>
                <w:bCs/>
                <w:sz w:val="22"/>
                <w:lang w:val="el-GR"/>
              </w:rPr>
            </w:pPr>
            <w:r>
              <w:rPr>
                <w:rFonts w:ascii="Tahoma" w:hAnsi="Tahoma" w:cs="Tahoma"/>
                <w:b/>
                <w:bCs/>
                <w:sz w:val="22"/>
                <w:szCs w:val="22"/>
              </w:rPr>
              <w:t>2.</w:t>
            </w:r>
            <w:r w:rsidRPr="00E65A2F">
              <w:rPr>
                <w:rFonts w:ascii="Tahoma" w:hAnsi="Tahoma" w:cs="Tahoma"/>
                <w:b/>
                <w:bCs/>
                <w:sz w:val="22"/>
                <w:szCs w:val="22"/>
              </w:rPr>
              <w:t>265</w:t>
            </w:r>
            <w:r>
              <w:rPr>
                <w:rFonts w:ascii="Tahoma" w:hAnsi="Tahoma" w:cs="Tahoma"/>
                <w:b/>
                <w:bCs/>
                <w:sz w:val="22"/>
                <w:szCs w:val="22"/>
              </w:rPr>
              <w:t>,</w:t>
            </w:r>
            <w:r w:rsidRPr="00E65A2F">
              <w:rPr>
                <w:rFonts w:ascii="Tahoma" w:hAnsi="Tahoma" w:cs="Tahoma"/>
                <w:b/>
                <w:bCs/>
                <w:sz w:val="22"/>
                <w:szCs w:val="22"/>
              </w:rPr>
              <w:t>6</w:t>
            </w:r>
          </w:p>
        </w:tc>
        <w:tc>
          <w:tcPr>
            <w:tcW w:w="1215" w:type="dxa"/>
            <w:tcBorders>
              <w:top w:val="single" w:sz="12" w:space="0" w:color="548DD4" w:themeColor="text2" w:themeTint="99"/>
              <w:left w:val="nil"/>
              <w:right w:val="nil"/>
            </w:tcBorders>
            <w:shd w:val="clear" w:color="auto" w:fill="F2F2F2" w:themeFill="background1" w:themeFillShade="F2"/>
            <w:vAlign w:val="center"/>
          </w:tcPr>
          <w:p w14:paraId="55E60672" w14:textId="7B10134C" w:rsidR="006832FB" w:rsidRPr="009F61B0" w:rsidRDefault="006832FB" w:rsidP="006832FB">
            <w:pPr>
              <w:tabs>
                <w:tab w:val="left" w:pos="1968"/>
                <w:tab w:val="left" w:pos="2010"/>
                <w:tab w:val="left" w:pos="4047"/>
              </w:tabs>
              <w:ind w:left="-229" w:right="49" w:firstLine="121"/>
              <w:jc w:val="right"/>
              <w:rPr>
                <w:rFonts w:ascii="Tahoma" w:hAnsi="Tahoma"/>
                <w:b/>
                <w:bCs/>
                <w:sz w:val="22"/>
                <w:lang w:val="el-GR"/>
              </w:rPr>
            </w:pPr>
            <w:r>
              <w:rPr>
                <w:rFonts w:ascii="Tahoma" w:hAnsi="Tahoma" w:cs="Tahoma"/>
                <w:b/>
                <w:bCs/>
                <w:sz w:val="22"/>
                <w:szCs w:val="22"/>
              </w:rPr>
              <w:t>2.</w:t>
            </w:r>
            <w:r w:rsidRPr="00E65A2F">
              <w:rPr>
                <w:rFonts w:ascii="Tahoma" w:hAnsi="Tahoma" w:cs="Tahoma"/>
                <w:b/>
                <w:bCs/>
                <w:sz w:val="22"/>
                <w:szCs w:val="22"/>
              </w:rPr>
              <w:t>162</w:t>
            </w:r>
            <w:r>
              <w:rPr>
                <w:rFonts w:ascii="Tahoma" w:hAnsi="Tahoma" w:cs="Tahoma"/>
                <w:b/>
                <w:bCs/>
                <w:sz w:val="22"/>
                <w:szCs w:val="22"/>
              </w:rPr>
              <w:t>,</w:t>
            </w:r>
            <w:r w:rsidRPr="00E65A2F">
              <w:rPr>
                <w:rFonts w:ascii="Tahoma" w:hAnsi="Tahoma" w:cs="Tahoma"/>
                <w:b/>
                <w:bCs/>
                <w:sz w:val="22"/>
                <w:szCs w:val="22"/>
              </w:rPr>
              <w:t>1</w:t>
            </w:r>
          </w:p>
        </w:tc>
        <w:tc>
          <w:tcPr>
            <w:tcW w:w="1036" w:type="dxa"/>
            <w:tcBorders>
              <w:top w:val="single" w:sz="12" w:space="0" w:color="548DD4" w:themeColor="text2" w:themeTint="99"/>
              <w:left w:val="nil"/>
              <w:right w:val="nil"/>
            </w:tcBorders>
            <w:shd w:val="clear" w:color="auto" w:fill="F2F2F2" w:themeFill="background1" w:themeFillShade="F2"/>
            <w:vAlign w:val="center"/>
          </w:tcPr>
          <w:p w14:paraId="74921D53" w14:textId="76B3C42D" w:rsidR="006832FB" w:rsidRPr="009F61B0" w:rsidRDefault="006832FB" w:rsidP="006832FB">
            <w:pPr>
              <w:tabs>
                <w:tab w:val="left" w:pos="1968"/>
                <w:tab w:val="left" w:pos="2010"/>
                <w:tab w:val="left" w:pos="4047"/>
              </w:tabs>
              <w:ind w:left="-229" w:right="49" w:firstLine="121"/>
              <w:jc w:val="right"/>
              <w:rPr>
                <w:rFonts w:ascii="Tahoma" w:hAnsi="Tahoma"/>
                <w:b/>
                <w:bCs/>
                <w:sz w:val="22"/>
                <w:lang w:val="el-GR"/>
              </w:rPr>
            </w:pPr>
            <w:r w:rsidRPr="00E65A2F">
              <w:rPr>
                <w:rFonts w:ascii="Tahoma" w:hAnsi="Tahoma" w:cs="Tahoma"/>
                <w:b/>
                <w:bCs/>
                <w:sz w:val="22"/>
                <w:szCs w:val="22"/>
              </w:rPr>
              <w:t>+4</w:t>
            </w:r>
            <w:r>
              <w:rPr>
                <w:rFonts w:ascii="Tahoma" w:hAnsi="Tahoma" w:cs="Tahoma"/>
                <w:b/>
                <w:bCs/>
                <w:sz w:val="22"/>
                <w:szCs w:val="22"/>
              </w:rPr>
              <w:t>,</w:t>
            </w:r>
            <w:r w:rsidRPr="00E65A2F">
              <w:rPr>
                <w:rFonts w:ascii="Tahoma" w:hAnsi="Tahoma" w:cs="Tahoma"/>
                <w:b/>
                <w:bCs/>
                <w:sz w:val="22"/>
                <w:szCs w:val="22"/>
              </w:rPr>
              <w:t>8%</w:t>
            </w:r>
          </w:p>
        </w:tc>
      </w:tr>
      <w:tr w:rsidR="006832FB" w:rsidRPr="009F61B0" w14:paraId="6379BCE1" w14:textId="6FC4C5F1" w:rsidTr="00E342E8">
        <w:trPr>
          <w:trHeight w:hRule="exact" w:val="271"/>
        </w:trPr>
        <w:tc>
          <w:tcPr>
            <w:tcW w:w="3454" w:type="dxa"/>
            <w:tcBorders>
              <w:left w:val="nil"/>
              <w:right w:val="nil"/>
            </w:tcBorders>
            <w:shd w:val="clear" w:color="auto" w:fill="FFFFFF" w:themeFill="background1"/>
            <w:noWrap/>
            <w:vAlign w:val="center"/>
          </w:tcPr>
          <w:p w14:paraId="5ADA627D" w14:textId="77777777" w:rsidR="006832FB" w:rsidRPr="006003F1" w:rsidRDefault="006832FB" w:rsidP="006832FB">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λιανικής σταθερής</w:t>
            </w:r>
          </w:p>
        </w:tc>
        <w:tc>
          <w:tcPr>
            <w:tcW w:w="1367" w:type="dxa"/>
            <w:tcBorders>
              <w:left w:val="nil"/>
              <w:right w:val="nil"/>
            </w:tcBorders>
            <w:shd w:val="clear" w:color="auto" w:fill="FFFFFF" w:themeFill="background1"/>
            <w:noWrap/>
            <w:vAlign w:val="center"/>
          </w:tcPr>
          <w:p w14:paraId="070149E4" w14:textId="277EA24B" w:rsidR="006832FB" w:rsidRPr="009F61B0" w:rsidRDefault="006832FB" w:rsidP="006832FB">
            <w:pPr>
              <w:tabs>
                <w:tab w:val="left" w:pos="1968"/>
                <w:tab w:val="left" w:pos="2010"/>
                <w:tab w:val="left" w:pos="4047"/>
              </w:tabs>
              <w:ind w:left="-229" w:right="49" w:firstLine="121"/>
              <w:jc w:val="right"/>
              <w:rPr>
                <w:rFonts w:ascii="Tahoma" w:hAnsi="Tahoma" w:cs="Tahoma"/>
                <w:i/>
                <w:sz w:val="22"/>
                <w:szCs w:val="22"/>
                <w:lang w:val="el-GR"/>
              </w:rPr>
            </w:pPr>
            <w:r w:rsidRPr="00E65A2F">
              <w:rPr>
                <w:rFonts w:ascii="Tahoma" w:hAnsi="Tahoma" w:cs="Tahoma"/>
                <w:sz w:val="22"/>
                <w:szCs w:val="22"/>
              </w:rPr>
              <w:t>241</w:t>
            </w:r>
            <w:r>
              <w:rPr>
                <w:rFonts w:ascii="Tahoma" w:hAnsi="Tahoma" w:cs="Tahoma"/>
                <w:sz w:val="22"/>
                <w:szCs w:val="22"/>
              </w:rPr>
              <w:t>,</w:t>
            </w:r>
            <w:r w:rsidRPr="00E65A2F">
              <w:rPr>
                <w:rFonts w:ascii="Tahoma" w:hAnsi="Tahoma" w:cs="Tahoma"/>
                <w:sz w:val="22"/>
                <w:szCs w:val="22"/>
              </w:rPr>
              <w:t>2</w:t>
            </w:r>
          </w:p>
        </w:tc>
        <w:tc>
          <w:tcPr>
            <w:tcW w:w="1367" w:type="dxa"/>
            <w:tcBorders>
              <w:left w:val="nil"/>
              <w:right w:val="nil"/>
            </w:tcBorders>
            <w:shd w:val="clear" w:color="auto" w:fill="FFFFFF" w:themeFill="background1"/>
            <w:noWrap/>
            <w:vAlign w:val="center"/>
          </w:tcPr>
          <w:p w14:paraId="577C5DFC" w14:textId="644A4A46" w:rsidR="006832FB" w:rsidRPr="009F61B0" w:rsidRDefault="006832FB" w:rsidP="006832FB">
            <w:pPr>
              <w:tabs>
                <w:tab w:val="left" w:pos="1968"/>
                <w:tab w:val="left" w:pos="2010"/>
                <w:tab w:val="left" w:pos="4047"/>
              </w:tabs>
              <w:ind w:left="-229" w:right="49" w:firstLine="121"/>
              <w:jc w:val="right"/>
              <w:rPr>
                <w:rFonts w:ascii="Tahoma" w:hAnsi="Tahoma" w:cs="Tahoma"/>
                <w:i/>
                <w:sz w:val="22"/>
                <w:szCs w:val="22"/>
                <w:lang w:val="el-GR"/>
              </w:rPr>
            </w:pPr>
            <w:r w:rsidRPr="00E65A2F">
              <w:rPr>
                <w:rFonts w:ascii="Tahoma" w:hAnsi="Tahoma" w:cs="Tahoma"/>
                <w:sz w:val="22"/>
                <w:szCs w:val="22"/>
              </w:rPr>
              <w:t>236</w:t>
            </w:r>
            <w:r>
              <w:rPr>
                <w:rFonts w:ascii="Tahoma" w:hAnsi="Tahoma" w:cs="Tahoma"/>
                <w:sz w:val="22"/>
                <w:szCs w:val="22"/>
              </w:rPr>
              <w:t>,</w:t>
            </w:r>
            <w:r w:rsidRPr="00E65A2F">
              <w:rPr>
                <w:rFonts w:ascii="Tahoma" w:hAnsi="Tahoma" w:cs="Tahoma"/>
                <w:sz w:val="22"/>
                <w:szCs w:val="22"/>
              </w:rPr>
              <w:t>9</w:t>
            </w:r>
          </w:p>
        </w:tc>
        <w:tc>
          <w:tcPr>
            <w:tcW w:w="1104" w:type="dxa"/>
            <w:tcBorders>
              <w:left w:val="nil"/>
              <w:right w:val="nil"/>
            </w:tcBorders>
            <w:shd w:val="clear" w:color="auto" w:fill="FFFFFF" w:themeFill="background1"/>
            <w:vAlign w:val="center"/>
          </w:tcPr>
          <w:p w14:paraId="592E6230" w14:textId="3A4611A4" w:rsidR="006832FB" w:rsidRPr="009F61B0" w:rsidRDefault="006832FB" w:rsidP="006832FB">
            <w:pPr>
              <w:tabs>
                <w:tab w:val="left" w:pos="1968"/>
                <w:tab w:val="left" w:pos="2010"/>
                <w:tab w:val="left" w:pos="4047"/>
              </w:tabs>
              <w:ind w:left="-229" w:right="49" w:firstLine="121"/>
              <w:jc w:val="right"/>
              <w:rPr>
                <w:rFonts w:ascii="Tahoma" w:hAnsi="Tahoma" w:cs="Tahoma"/>
                <w:i/>
                <w:sz w:val="22"/>
                <w:szCs w:val="22"/>
                <w:lang w:val="el-GR"/>
              </w:rPr>
            </w:pPr>
            <w:r w:rsidRPr="00E65A2F">
              <w:rPr>
                <w:rFonts w:ascii="Tahoma" w:hAnsi="Tahoma" w:cs="Tahoma"/>
                <w:sz w:val="22"/>
                <w:szCs w:val="22"/>
              </w:rPr>
              <w:t>+1</w:t>
            </w:r>
            <w:r>
              <w:rPr>
                <w:rFonts w:ascii="Tahoma" w:hAnsi="Tahoma" w:cs="Tahoma"/>
                <w:sz w:val="22"/>
                <w:szCs w:val="22"/>
              </w:rPr>
              <w:t>,</w:t>
            </w:r>
            <w:r w:rsidRPr="00E65A2F">
              <w:rPr>
                <w:rFonts w:ascii="Tahoma" w:hAnsi="Tahoma" w:cs="Tahoma"/>
                <w:sz w:val="22"/>
                <w:szCs w:val="22"/>
              </w:rPr>
              <w:t>8%</w:t>
            </w:r>
          </w:p>
        </w:tc>
        <w:tc>
          <w:tcPr>
            <w:tcW w:w="1215" w:type="dxa"/>
            <w:tcBorders>
              <w:left w:val="nil"/>
              <w:right w:val="nil"/>
            </w:tcBorders>
            <w:shd w:val="clear" w:color="auto" w:fill="FFFFFF" w:themeFill="background1"/>
            <w:vAlign w:val="center"/>
          </w:tcPr>
          <w:p w14:paraId="6AEA9906" w14:textId="2CC21718" w:rsidR="006832FB" w:rsidRPr="009F61B0" w:rsidRDefault="006832FB" w:rsidP="006832FB">
            <w:pPr>
              <w:tabs>
                <w:tab w:val="left" w:pos="1968"/>
                <w:tab w:val="left" w:pos="2010"/>
                <w:tab w:val="left" w:pos="4047"/>
              </w:tabs>
              <w:ind w:left="-229" w:right="49" w:firstLine="121"/>
              <w:jc w:val="right"/>
              <w:rPr>
                <w:rFonts w:ascii="Tahoma" w:hAnsi="Tahoma" w:cs="Tahoma"/>
                <w:i/>
                <w:sz w:val="22"/>
                <w:szCs w:val="22"/>
                <w:lang w:val="el-GR"/>
              </w:rPr>
            </w:pPr>
            <w:r w:rsidRPr="00E65A2F">
              <w:rPr>
                <w:rFonts w:ascii="Tahoma" w:hAnsi="Tahoma" w:cs="Tahoma"/>
                <w:sz w:val="22"/>
                <w:szCs w:val="22"/>
              </w:rPr>
              <w:t>710</w:t>
            </w:r>
            <w:r>
              <w:rPr>
                <w:rFonts w:ascii="Tahoma" w:hAnsi="Tahoma" w:cs="Tahoma"/>
                <w:sz w:val="22"/>
                <w:szCs w:val="22"/>
              </w:rPr>
              <w:t>,</w:t>
            </w:r>
            <w:r w:rsidRPr="00E65A2F">
              <w:rPr>
                <w:rFonts w:ascii="Tahoma" w:hAnsi="Tahoma" w:cs="Tahoma"/>
                <w:sz w:val="22"/>
                <w:szCs w:val="22"/>
              </w:rPr>
              <w:t>3</w:t>
            </w:r>
          </w:p>
        </w:tc>
        <w:tc>
          <w:tcPr>
            <w:tcW w:w="1215" w:type="dxa"/>
            <w:tcBorders>
              <w:left w:val="nil"/>
              <w:right w:val="nil"/>
            </w:tcBorders>
            <w:shd w:val="clear" w:color="auto" w:fill="FFFFFF" w:themeFill="background1"/>
            <w:vAlign w:val="center"/>
          </w:tcPr>
          <w:p w14:paraId="44FD595D" w14:textId="758CC4FA" w:rsidR="006832FB" w:rsidRPr="009F61B0" w:rsidRDefault="006832FB" w:rsidP="006832FB">
            <w:pPr>
              <w:tabs>
                <w:tab w:val="left" w:pos="1968"/>
                <w:tab w:val="left" w:pos="2010"/>
                <w:tab w:val="left" w:pos="4047"/>
              </w:tabs>
              <w:ind w:left="-229" w:right="49" w:firstLine="121"/>
              <w:jc w:val="right"/>
              <w:rPr>
                <w:rFonts w:ascii="Tahoma" w:hAnsi="Tahoma" w:cs="Tahoma"/>
                <w:i/>
                <w:sz w:val="22"/>
                <w:szCs w:val="22"/>
                <w:lang w:val="el-GR"/>
              </w:rPr>
            </w:pPr>
            <w:r w:rsidRPr="00E65A2F">
              <w:rPr>
                <w:rFonts w:ascii="Tahoma" w:hAnsi="Tahoma" w:cs="Tahoma"/>
                <w:sz w:val="22"/>
                <w:szCs w:val="22"/>
              </w:rPr>
              <w:t>702</w:t>
            </w:r>
            <w:r>
              <w:rPr>
                <w:rFonts w:ascii="Tahoma" w:hAnsi="Tahoma" w:cs="Tahoma"/>
                <w:sz w:val="22"/>
                <w:szCs w:val="22"/>
              </w:rPr>
              <w:t>,</w:t>
            </w:r>
            <w:r w:rsidRPr="00E65A2F">
              <w:rPr>
                <w:rFonts w:ascii="Tahoma" w:hAnsi="Tahoma" w:cs="Tahoma"/>
                <w:sz w:val="22"/>
                <w:szCs w:val="22"/>
              </w:rPr>
              <w:t>6</w:t>
            </w:r>
          </w:p>
        </w:tc>
        <w:tc>
          <w:tcPr>
            <w:tcW w:w="1036" w:type="dxa"/>
            <w:tcBorders>
              <w:left w:val="nil"/>
              <w:right w:val="nil"/>
            </w:tcBorders>
            <w:shd w:val="clear" w:color="auto" w:fill="FFFFFF" w:themeFill="background1"/>
            <w:vAlign w:val="center"/>
          </w:tcPr>
          <w:p w14:paraId="465A2B10" w14:textId="6D5281FE" w:rsidR="006832FB" w:rsidRPr="009F61B0" w:rsidRDefault="006832FB" w:rsidP="006832FB">
            <w:pPr>
              <w:tabs>
                <w:tab w:val="left" w:pos="1968"/>
                <w:tab w:val="left" w:pos="2010"/>
                <w:tab w:val="left" w:pos="4047"/>
              </w:tabs>
              <w:ind w:left="-229" w:right="49" w:firstLine="121"/>
              <w:jc w:val="right"/>
              <w:rPr>
                <w:rFonts w:ascii="Tahoma" w:hAnsi="Tahoma" w:cs="Tahoma"/>
                <w:i/>
                <w:sz w:val="22"/>
                <w:szCs w:val="22"/>
                <w:lang w:val="el-GR"/>
              </w:rPr>
            </w:pPr>
            <w:r w:rsidRPr="00E65A2F">
              <w:rPr>
                <w:rFonts w:ascii="Tahoma" w:hAnsi="Tahoma" w:cs="Tahoma"/>
                <w:sz w:val="22"/>
                <w:szCs w:val="22"/>
              </w:rPr>
              <w:t>+1</w:t>
            </w:r>
            <w:r>
              <w:rPr>
                <w:rFonts w:ascii="Tahoma" w:hAnsi="Tahoma" w:cs="Tahoma"/>
                <w:sz w:val="22"/>
                <w:szCs w:val="22"/>
              </w:rPr>
              <w:t>,</w:t>
            </w:r>
            <w:r w:rsidRPr="00E65A2F">
              <w:rPr>
                <w:rFonts w:ascii="Tahoma" w:hAnsi="Tahoma" w:cs="Tahoma"/>
                <w:sz w:val="22"/>
                <w:szCs w:val="22"/>
              </w:rPr>
              <w:t>1%</w:t>
            </w:r>
          </w:p>
        </w:tc>
      </w:tr>
      <w:tr w:rsidR="006832FB" w:rsidRPr="006142FC" w14:paraId="3D706F6A" w14:textId="7F38D661" w:rsidTr="00E342E8">
        <w:trPr>
          <w:trHeight w:hRule="exact" w:val="271"/>
        </w:trPr>
        <w:tc>
          <w:tcPr>
            <w:tcW w:w="3454" w:type="dxa"/>
            <w:tcBorders>
              <w:left w:val="nil"/>
              <w:right w:val="nil"/>
            </w:tcBorders>
            <w:shd w:val="clear" w:color="auto" w:fill="FFFFFF" w:themeFill="background1"/>
            <w:noWrap/>
            <w:vAlign w:val="center"/>
          </w:tcPr>
          <w:p w14:paraId="504FDDBA" w14:textId="77777777" w:rsidR="006832FB" w:rsidRPr="006003F1" w:rsidRDefault="006832FB" w:rsidP="006832FB">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από υπηρεσίες κινητής</w:t>
            </w:r>
          </w:p>
        </w:tc>
        <w:tc>
          <w:tcPr>
            <w:tcW w:w="1367" w:type="dxa"/>
            <w:tcBorders>
              <w:left w:val="nil"/>
              <w:right w:val="nil"/>
            </w:tcBorders>
            <w:shd w:val="clear" w:color="auto" w:fill="FFFFFF" w:themeFill="background1"/>
            <w:noWrap/>
            <w:vAlign w:val="center"/>
          </w:tcPr>
          <w:p w14:paraId="22FA082E" w14:textId="0EECD37C" w:rsidR="006832FB" w:rsidRPr="006142FC"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263</w:t>
            </w:r>
            <w:r>
              <w:rPr>
                <w:rFonts w:ascii="Tahoma" w:hAnsi="Tahoma" w:cs="Tahoma"/>
                <w:sz w:val="22"/>
                <w:szCs w:val="22"/>
              </w:rPr>
              <w:t>,</w:t>
            </w:r>
            <w:r w:rsidRPr="00E65A2F">
              <w:rPr>
                <w:rFonts w:ascii="Tahoma" w:hAnsi="Tahoma" w:cs="Tahoma"/>
                <w:sz w:val="22"/>
                <w:szCs w:val="22"/>
              </w:rPr>
              <w:t>7</w:t>
            </w:r>
          </w:p>
        </w:tc>
        <w:tc>
          <w:tcPr>
            <w:tcW w:w="1367" w:type="dxa"/>
            <w:tcBorders>
              <w:left w:val="nil"/>
              <w:right w:val="nil"/>
            </w:tcBorders>
            <w:shd w:val="clear" w:color="auto" w:fill="FFFFFF" w:themeFill="background1"/>
            <w:noWrap/>
            <w:vAlign w:val="center"/>
          </w:tcPr>
          <w:p w14:paraId="6D189DDB" w14:textId="17E0CE1A" w:rsidR="006832FB" w:rsidRPr="006142FC"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243</w:t>
            </w:r>
            <w:r>
              <w:rPr>
                <w:rFonts w:ascii="Tahoma" w:hAnsi="Tahoma" w:cs="Tahoma"/>
                <w:sz w:val="22"/>
                <w:szCs w:val="22"/>
              </w:rPr>
              <w:t>,</w:t>
            </w:r>
            <w:r w:rsidRPr="00E65A2F">
              <w:rPr>
                <w:rFonts w:ascii="Tahoma" w:hAnsi="Tahoma" w:cs="Tahoma"/>
                <w:sz w:val="22"/>
                <w:szCs w:val="22"/>
              </w:rPr>
              <w:t>7</w:t>
            </w:r>
          </w:p>
        </w:tc>
        <w:tc>
          <w:tcPr>
            <w:tcW w:w="1104" w:type="dxa"/>
            <w:tcBorders>
              <w:left w:val="nil"/>
              <w:right w:val="nil"/>
            </w:tcBorders>
            <w:shd w:val="clear" w:color="auto" w:fill="FFFFFF" w:themeFill="background1"/>
            <w:vAlign w:val="center"/>
          </w:tcPr>
          <w:p w14:paraId="646CCFE5" w14:textId="5410DADB" w:rsidR="006832FB" w:rsidRPr="006142FC"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+8</w:t>
            </w:r>
            <w:r>
              <w:rPr>
                <w:rFonts w:ascii="Tahoma" w:hAnsi="Tahoma" w:cs="Tahoma"/>
                <w:sz w:val="22"/>
                <w:szCs w:val="22"/>
              </w:rPr>
              <w:t>,</w:t>
            </w:r>
            <w:r w:rsidRPr="00E65A2F">
              <w:rPr>
                <w:rFonts w:ascii="Tahoma" w:hAnsi="Tahoma" w:cs="Tahoma"/>
                <w:sz w:val="22"/>
                <w:szCs w:val="22"/>
              </w:rPr>
              <w:t>2%</w:t>
            </w:r>
          </w:p>
        </w:tc>
        <w:tc>
          <w:tcPr>
            <w:tcW w:w="1215" w:type="dxa"/>
            <w:tcBorders>
              <w:left w:val="nil"/>
              <w:right w:val="nil"/>
            </w:tcBorders>
            <w:shd w:val="clear" w:color="auto" w:fill="FFFFFF" w:themeFill="background1"/>
            <w:vAlign w:val="center"/>
          </w:tcPr>
          <w:p w14:paraId="42855694" w14:textId="5DF9D8EB" w:rsidR="006832FB" w:rsidRPr="004C4E72"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719</w:t>
            </w:r>
            <w:r>
              <w:rPr>
                <w:rFonts w:ascii="Tahoma" w:hAnsi="Tahoma" w:cs="Tahoma"/>
                <w:sz w:val="22"/>
                <w:szCs w:val="22"/>
              </w:rPr>
              <w:t>,</w:t>
            </w:r>
            <w:r w:rsidRPr="00E65A2F">
              <w:rPr>
                <w:rFonts w:ascii="Tahoma" w:hAnsi="Tahoma" w:cs="Tahoma"/>
                <w:sz w:val="22"/>
                <w:szCs w:val="22"/>
              </w:rPr>
              <w:t>2</w:t>
            </w:r>
          </w:p>
        </w:tc>
        <w:tc>
          <w:tcPr>
            <w:tcW w:w="1215" w:type="dxa"/>
            <w:tcBorders>
              <w:left w:val="nil"/>
              <w:right w:val="nil"/>
            </w:tcBorders>
            <w:shd w:val="clear" w:color="auto" w:fill="FFFFFF" w:themeFill="background1"/>
            <w:vAlign w:val="center"/>
          </w:tcPr>
          <w:p w14:paraId="105731AD" w14:textId="062EF1B6" w:rsidR="006832FB" w:rsidRPr="004C4E72"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683</w:t>
            </w:r>
            <w:r>
              <w:rPr>
                <w:rFonts w:ascii="Tahoma" w:hAnsi="Tahoma" w:cs="Tahoma"/>
                <w:sz w:val="22"/>
                <w:szCs w:val="22"/>
              </w:rPr>
              <w:t>,</w:t>
            </w:r>
            <w:r w:rsidRPr="00E65A2F">
              <w:rPr>
                <w:rFonts w:ascii="Tahoma" w:hAnsi="Tahoma" w:cs="Tahoma"/>
                <w:sz w:val="22"/>
                <w:szCs w:val="22"/>
              </w:rPr>
              <w:t>8</w:t>
            </w:r>
          </w:p>
        </w:tc>
        <w:tc>
          <w:tcPr>
            <w:tcW w:w="1036" w:type="dxa"/>
            <w:tcBorders>
              <w:left w:val="nil"/>
              <w:right w:val="nil"/>
            </w:tcBorders>
            <w:shd w:val="clear" w:color="auto" w:fill="FFFFFF" w:themeFill="background1"/>
            <w:vAlign w:val="center"/>
          </w:tcPr>
          <w:p w14:paraId="7C197F61" w14:textId="3AD45678" w:rsidR="006832FB" w:rsidRPr="004C4E72"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+5</w:t>
            </w:r>
            <w:r>
              <w:rPr>
                <w:rFonts w:ascii="Tahoma" w:hAnsi="Tahoma" w:cs="Tahoma"/>
                <w:sz w:val="22"/>
                <w:szCs w:val="22"/>
              </w:rPr>
              <w:t>,</w:t>
            </w:r>
            <w:r w:rsidRPr="00E65A2F">
              <w:rPr>
                <w:rFonts w:ascii="Tahoma" w:hAnsi="Tahoma" w:cs="Tahoma"/>
                <w:sz w:val="22"/>
                <w:szCs w:val="22"/>
              </w:rPr>
              <w:t>2%</w:t>
            </w:r>
          </w:p>
        </w:tc>
      </w:tr>
      <w:tr w:rsidR="006832FB" w:rsidRPr="006142FC" w14:paraId="518D84B4" w14:textId="3A589709" w:rsidTr="0013160E">
        <w:trPr>
          <w:trHeight w:hRule="exact" w:val="271"/>
        </w:trPr>
        <w:tc>
          <w:tcPr>
            <w:tcW w:w="3454" w:type="dxa"/>
            <w:tcBorders>
              <w:left w:val="nil"/>
              <w:right w:val="nil"/>
            </w:tcBorders>
            <w:shd w:val="clear" w:color="auto" w:fill="FFFFFF" w:themeFill="background1"/>
            <w:noWrap/>
            <w:vAlign w:val="bottom"/>
          </w:tcPr>
          <w:p w14:paraId="1D6F0C94" w14:textId="77777777" w:rsidR="006832FB" w:rsidRPr="006003F1" w:rsidRDefault="006832FB" w:rsidP="006832FB">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χονδρικής</w:t>
            </w:r>
          </w:p>
        </w:tc>
        <w:tc>
          <w:tcPr>
            <w:tcW w:w="1367" w:type="dxa"/>
            <w:tcBorders>
              <w:left w:val="nil"/>
              <w:right w:val="nil"/>
            </w:tcBorders>
            <w:shd w:val="clear" w:color="auto" w:fill="FFFFFF" w:themeFill="background1"/>
            <w:noWrap/>
          </w:tcPr>
          <w:p w14:paraId="48423FCA" w14:textId="162E3964" w:rsidR="006832FB" w:rsidRPr="006142FC"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144</w:t>
            </w:r>
            <w:r>
              <w:rPr>
                <w:rFonts w:ascii="Tahoma" w:hAnsi="Tahoma" w:cs="Tahoma"/>
                <w:sz w:val="22"/>
                <w:szCs w:val="22"/>
              </w:rPr>
              <w:t>,</w:t>
            </w:r>
            <w:r w:rsidRPr="00E65A2F">
              <w:rPr>
                <w:rFonts w:ascii="Tahoma" w:hAnsi="Tahoma" w:cs="Tahoma"/>
                <w:sz w:val="22"/>
                <w:szCs w:val="22"/>
              </w:rPr>
              <w:t>7</w:t>
            </w:r>
          </w:p>
        </w:tc>
        <w:tc>
          <w:tcPr>
            <w:tcW w:w="1367" w:type="dxa"/>
            <w:tcBorders>
              <w:left w:val="nil"/>
              <w:right w:val="nil"/>
            </w:tcBorders>
            <w:shd w:val="clear" w:color="auto" w:fill="FFFFFF" w:themeFill="background1"/>
            <w:noWrap/>
          </w:tcPr>
          <w:p w14:paraId="309600CD" w14:textId="21186A12" w:rsidR="006832FB" w:rsidRPr="006142FC"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156</w:t>
            </w:r>
            <w:r>
              <w:rPr>
                <w:rFonts w:ascii="Tahoma" w:hAnsi="Tahoma" w:cs="Tahoma"/>
                <w:sz w:val="22"/>
                <w:szCs w:val="22"/>
              </w:rPr>
              <w:t>,</w:t>
            </w:r>
            <w:r w:rsidRPr="00E65A2F">
              <w:rPr>
                <w:rFonts w:ascii="Tahoma" w:hAnsi="Tahoma" w:cs="Tahoma"/>
                <w:sz w:val="22"/>
                <w:szCs w:val="22"/>
              </w:rPr>
              <w:t>0</w:t>
            </w:r>
          </w:p>
        </w:tc>
        <w:tc>
          <w:tcPr>
            <w:tcW w:w="1104" w:type="dxa"/>
            <w:tcBorders>
              <w:left w:val="nil"/>
              <w:right w:val="nil"/>
            </w:tcBorders>
            <w:shd w:val="clear" w:color="auto" w:fill="FFFFFF" w:themeFill="background1"/>
          </w:tcPr>
          <w:p w14:paraId="05A978D7" w14:textId="54B4AAE7" w:rsidR="006832FB" w:rsidRPr="006142FC"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-7</w:t>
            </w:r>
            <w:r>
              <w:rPr>
                <w:rFonts w:ascii="Tahoma" w:hAnsi="Tahoma" w:cs="Tahoma"/>
                <w:sz w:val="22"/>
                <w:szCs w:val="22"/>
              </w:rPr>
              <w:t>,</w:t>
            </w:r>
            <w:r w:rsidRPr="00E65A2F">
              <w:rPr>
                <w:rFonts w:ascii="Tahoma" w:hAnsi="Tahoma" w:cs="Tahoma"/>
                <w:sz w:val="22"/>
                <w:szCs w:val="22"/>
              </w:rPr>
              <w:t>2%</w:t>
            </w:r>
          </w:p>
        </w:tc>
        <w:tc>
          <w:tcPr>
            <w:tcW w:w="1215" w:type="dxa"/>
            <w:tcBorders>
              <w:left w:val="nil"/>
              <w:right w:val="nil"/>
            </w:tcBorders>
            <w:shd w:val="clear" w:color="auto" w:fill="FFFFFF" w:themeFill="background1"/>
          </w:tcPr>
          <w:p w14:paraId="73A6FE25" w14:textId="43C352BD" w:rsidR="006832FB" w:rsidRPr="004C4E72"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427</w:t>
            </w:r>
            <w:r>
              <w:rPr>
                <w:rFonts w:ascii="Tahoma" w:hAnsi="Tahoma" w:cs="Tahoma"/>
                <w:sz w:val="22"/>
                <w:szCs w:val="22"/>
              </w:rPr>
              <w:t>,</w:t>
            </w:r>
            <w:r w:rsidRPr="00E65A2F">
              <w:rPr>
                <w:rFonts w:ascii="Tahoma" w:hAnsi="Tahoma" w:cs="Tahoma"/>
                <w:sz w:val="22"/>
                <w:szCs w:val="22"/>
              </w:rPr>
              <w:t>2</w:t>
            </w:r>
          </w:p>
        </w:tc>
        <w:tc>
          <w:tcPr>
            <w:tcW w:w="1215" w:type="dxa"/>
            <w:tcBorders>
              <w:left w:val="nil"/>
              <w:right w:val="nil"/>
            </w:tcBorders>
            <w:shd w:val="clear" w:color="auto" w:fill="FFFFFF" w:themeFill="background1"/>
          </w:tcPr>
          <w:p w14:paraId="6870D563" w14:textId="2BFDF89D" w:rsidR="006832FB" w:rsidRPr="004C4E72"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432</w:t>
            </w:r>
            <w:r>
              <w:rPr>
                <w:rFonts w:ascii="Tahoma" w:hAnsi="Tahoma" w:cs="Tahoma"/>
                <w:sz w:val="22"/>
                <w:szCs w:val="22"/>
              </w:rPr>
              <w:t>,</w:t>
            </w:r>
            <w:r w:rsidRPr="00E65A2F">
              <w:rPr>
                <w:rFonts w:ascii="Tahoma" w:hAnsi="Tahoma" w:cs="Tahoma"/>
                <w:sz w:val="22"/>
                <w:szCs w:val="22"/>
              </w:rPr>
              <w:t>2</w:t>
            </w:r>
          </w:p>
        </w:tc>
        <w:tc>
          <w:tcPr>
            <w:tcW w:w="1036" w:type="dxa"/>
            <w:tcBorders>
              <w:left w:val="nil"/>
              <w:right w:val="nil"/>
            </w:tcBorders>
            <w:shd w:val="clear" w:color="auto" w:fill="FFFFFF" w:themeFill="background1"/>
          </w:tcPr>
          <w:p w14:paraId="4BB73239" w14:textId="6C8484D1" w:rsidR="006832FB" w:rsidRPr="004C4E72"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-1</w:t>
            </w:r>
            <w:r>
              <w:rPr>
                <w:rFonts w:ascii="Tahoma" w:hAnsi="Tahoma" w:cs="Tahoma"/>
                <w:sz w:val="22"/>
                <w:szCs w:val="22"/>
              </w:rPr>
              <w:t>,</w:t>
            </w:r>
            <w:r w:rsidRPr="00E65A2F">
              <w:rPr>
                <w:rFonts w:ascii="Tahoma" w:hAnsi="Tahoma" w:cs="Tahoma"/>
                <w:sz w:val="22"/>
                <w:szCs w:val="22"/>
              </w:rPr>
              <w:t>2%</w:t>
            </w:r>
          </w:p>
        </w:tc>
      </w:tr>
      <w:tr w:rsidR="006832FB" w:rsidRPr="006142FC" w14:paraId="4C441D8B" w14:textId="169F3A0F" w:rsidTr="0013160E">
        <w:trPr>
          <w:trHeight w:hRule="exact" w:val="271"/>
        </w:trPr>
        <w:tc>
          <w:tcPr>
            <w:tcW w:w="3454" w:type="dxa"/>
            <w:tcBorders>
              <w:left w:val="nil"/>
              <w:bottom w:val="single" w:sz="4" w:space="0" w:color="8DB3E2" w:themeColor="text2" w:themeTint="66"/>
              <w:right w:val="nil"/>
            </w:tcBorders>
            <w:shd w:val="clear" w:color="auto" w:fill="FFFFFF" w:themeFill="background1"/>
            <w:noWrap/>
            <w:vAlign w:val="center"/>
          </w:tcPr>
          <w:p w14:paraId="3D28DADD" w14:textId="77777777" w:rsidR="006832FB" w:rsidRPr="006003F1" w:rsidRDefault="006832FB" w:rsidP="006832FB">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Λοιπά Έσοδα</w:t>
            </w:r>
          </w:p>
        </w:tc>
        <w:tc>
          <w:tcPr>
            <w:tcW w:w="1367" w:type="dxa"/>
            <w:tcBorders>
              <w:left w:val="nil"/>
              <w:bottom w:val="single" w:sz="4" w:space="0" w:color="8DB3E2" w:themeColor="text2" w:themeTint="66"/>
              <w:right w:val="nil"/>
            </w:tcBorders>
            <w:shd w:val="clear" w:color="auto" w:fill="FFFFFF" w:themeFill="background1"/>
            <w:noWrap/>
          </w:tcPr>
          <w:p w14:paraId="63611238" w14:textId="2244B85C" w:rsidR="006832FB" w:rsidRPr="006142FC"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140</w:t>
            </w:r>
            <w:r>
              <w:rPr>
                <w:rFonts w:ascii="Tahoma" w:hAnsi="Tahoma" w:cs="Tahoma"/>
                <w:sz w:val="22"/>
                <w:szCs w:val="22"/>
              </w:rPr>
              <w:t>,</w:t>
            </w:r>
            <w:r w:rsidRPr="00E65A2F">
              <w:rPr>
                <w:rFonts w:ascii="Tahoma" w:hAnsi="Tahoma" w:cs="Tahoma"/>
                <w:sz w:val="22"/>
                <w:szCs w:val="22"/>
              </w:rPr>
              <w:t>3</w:t>
            </w:r>
          </w:p>
        </w:tc>
        <w:tc>
          <w:tcPr>
            <w:tcW w:w="1367" w:type="dxa"/>
            <w:tcBorders>
              <w:left w:val="nil"/>
              <w:bottom w:val="single" w:sz="4" w:space="0" w:color="8DB3E2" w:themeColor="text2" w:themeTint="66"/>
              <w:right w:val="nil"/>
            </w:tcBorders>
            <w:shd w:val="clear" w:color="auto" w:fill="FFFFFF" w:themeFill="background1"/>
            <w:noWrap/>
          </w:tcPr>
          <w:p w14:paraId="1E04E88E" w14:textId="4F72BCAC" w:rsidR="006832FB" w:rsidRPr="006142FC"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126</w:t>
            </w:r>
            <w:r>
              <w:rPr>
                <w:rFonts w:ascii="Tahoma" w:hAnsi="Tahoma" w:cs="Tahoma"/>
                <w:sz w:val="22"/>
                <w:szCs w:val="22"/>
              </w:rPr>
              <w:t>,</w:t>
            </w:r>
            <w:r w:rsidRPr="00E65A2F">
              <w:rPr>
                <w:rFonts w:ascii="Tahoma" w:hAnsi="Tahoma" w:cs="Tahoma"/>
                <w:sz w:val="22"/>
                <w:szCs w:val="22"/>
              </w:rPr>
              <w:t>4</w:t>
            </w:r>
          </w:p>
        </w:tc>
        <w:tc>
          <w:tcPr>
            <w:tcW w:w="1104" w:type="dxa"/>
            <w:tcBorders>
              <w:left w:val="nil"/>
              <w:bottom w:val="single" w:sz="4" w:space="0" w:color="8DB3E2" w:themeColor="text2" w:themeTint="66"/>
              <w:right w:val="nil"/>
            </w:tcBorders>
            <w:shd w:val="clear" w:color="auto" w:fill="FFFFFF" w:themeFill="background1"/>
          </w:tcPr>
          <w:p w14:paraId="3D5A4CE1" w14:textId="0F21AE0D" w:rsidR="006832FB" w:rsidRPr="006142FC"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+11</w:t>
            </w:r>
            <w:r>
              <w:rPr>
                <w:rFonts w:ascii="Tahoma" w:hAnsi="Tahoma" w:cs="Tahoma"/>
                <w:sz w:val="22"/>
                <w:szCs w:val="22"/>
              </w:rPr>
              <w:t>,</w:t>
            </w:r>
            <w:r w:rsidRPr="00E65A2F">
              <w:rPr>
                <w:rFonts w:ascii="Tahoma" w:hAnsi="Tahoma" w:cs="Tahoma"/>
                <w:sz w:val="22"/>
                <w:szCs w:val="22"/>
              </w:rPr>
              <w:t>0%</w:t>
            </w:r>
          </w:p>
        </w:tc>
        <w:tc>
          <w:tcPr>
            <w:tcW w:w="1215" w:type="dxa"/>
            <w:tcBorders>
              <w:left w:val="nil"/>
              <w:bottom w:val="single" w:sz="4" w:space="0" w:color="8DB3E2" w:themeColor="text2" w:themeTint="66"/>
              <w:right w:val="nil"/>
            </w:tcBorders>
            <w:shd w:val="clear" w:color="auto" w:fill="FFFFFF" w:themeFill="background1"/>
          </w:tcPr>
          <w:p w14:paraId="75831F72" w14:textId="2C45E9F6" w:rsidR="006832FB" w:rsidRPr="004C4E72"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408</w:t>
            </w:r>
            <w:r>
              <w:rPr>
                <w:rFonts w:ascii="Tahoma" w:hAnsi="Tahoma" w:cs="Tahoma"/>
                <w:sz w:val="22"/>
                <w:szCs w:val="22"/>
              </w:rPr>
              <w:t>,</w:t>
            </w:r>
            <w:r w:rsidRPr="00E65A2F">
              <w:rPr>
                <w:rFonts w:ascii="Tahoma" w:hAnsi="Tahoma" w:cs="Tahoma"/>
                <w:sz w:val="22"/>
                <w:szCs w:val="22"/>
              </w:rPr>
              <w:t>9</w:t>
            </w:r>
          </w:p>
        </w:tc>
        <w:tc>
          <w:tcPr>
            <w:tcW w:w="1215" w:type="dxa"/>
            <w:tcBorders>
              <w:left w:val="nil"/>
              <w:bottom w:val="single" w:sz="4" w:space="0" w:color="8DB3E2" w:themeColor="text2" w:themeTint="66"/>
              <w:right w:val="nil"/>
            </w:tcBorders>
            <w:shd w:val="clear" w:color="auto" w:fill="FFFFFF" w:themeFill="background1"/>
          </w:tcPr>
          <w:p w14:paraId="425A5BFD" w14:textId="10F5946F" w:rsidR="006832FB" w:rsidRPr="004C4E72"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343</w:t>
            </w:r>
            <w:r>
              <w:rPr>
                <w:rFonts w:ascii="Tahoma" w:hAnsi="Tahoma" w:cs="Tahoma"/>
                <w:sz w:val="22"/>
                <w:szCs w:val="22"/>
              </w:rPr>
              <w:t>,</w:t>
            </w:r>
            <w:r w:rsidRPr="00E65A2F">
              <w:rPr>
                <w:rFonts w:ascii="Tahoma" w:hAnsi="Tahoma" w:cs="Tahoma"/>
                <w:sz w:val="22"/>
                <w:szCs w:val="22"/>
              </w:rPr>
              <w:t>5</w:t>
            </w:r>
          </w:p>
        </w:tc>
        <w:tc>
          <w:tcPr>
            <w:tcW w:w="1036" w:type="dxa"/>
            <w:tcBorders>
              <w:left w:val="nil"/>
              <w:bottom w:val="single" w:sz="4" w:space="0" w:color="8DB3E2" w:themeColor="text2" w:themeTint="66"/>
              <w:right w:val="nil"/>
            </w:tcBorders>
            <w:shd w:val="clear" w:color="auto" w:fill="FFFFFF" w:themeFill="background1"/>
          </w:tcPr>
          <w:p w14:paraId="1F87D141" w14:textId="5B5595D5" w:rsidR="006832FB" w:rsidRPr="004C4E72" w:rsidRDefault="006832FB" w:rsidP="006832FB">
            <w:pPr>
              <w:tabs>
                <w:tab w:val="left" w:pos="1968"/>
                <w:tab w:val="left" w:pos="2010"/>
                <w:tab w:val="left" w:pos="4047"/>
              </w:tabs>
              <w:ind w:left="-229" w:right="49" w:firstLine="121"/>
              <w:jc w:val="right"/>
              <w:rPr>
                <w:rFonts w:ascii="Tahoma" w:hAnsi="Tahoma" w:cs="Tahoma"/>
                <w:i/>
                <w:sz w:val="22"/>
                <w:szCs w:val="22"/>
              </w:rPr>
            </w:pPr>
            <w:r w:rsidRPr="00E65A2F">
              <w:rPr>
                <w:rFonts w:ascii="Tahoma" w:hAnsi="Tahoma" w:cs="Tahoma"/>
                <w:sz w:val="22"/>
                <w:szCs w:val="22"/>
              </w:rPr>
              <w:t>+19</w:t>
            </w:r>
            <w:r>
              <w:rPr>
                <w:rFonts w:ascii="Tahoma" w:hAnsi="Tahoma" w:cs="Tahoma"/>
                <w:sz w:val="22"/>
                <w:szCs w:val="22"/>
              </w:rPr>
              <w:t>,</w:t>
            </w:r>
            <w:r w:rsidRPr="00E65A2F">
              <w:rPr>
                <w:rFonts w:ascii="Tahoma" w:hAnsi="Tahoma" w:cs="Tahoma"/>
                <w:sz w:val="22"/>
                <w:szCs w:val="22"/>
              </w:rPr>
              <w:t>0%</w:t>
            </w:r>
          </w:p>
        </w:tc>
      </w:tr>
      <w:tr w:rsidR="006832FB" w:rsidRPr="00E85B3D" w14:paraId="015552F0" w14:textId="02C4154D" w:rsidTr="0013160E">
        <w:trPr>
          <w:trHeight w:hRule="exact" w:val="276"/>
        </w:trPr>
        <w:tc>
          <w:tcPr>
            <w:tcW w:w="3454"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6C2E341C" w14:textId="77777777" w:rsidR="006832FB" w:rsidRPr="004515EE" w:rsidRDefault="006832FB" w:rsidP="006832FB">
            <w:pPr>
              <w:tabs>
                <w:tab w:val="left" w:pos="4047"/>
              </w:tabs>
              <w:ind w:left="-108"/>
              <w:rPr>
                <w:rFonts w:ascii="Tahoma" w:hAnsi="Tahoma"/>
                <w:b/>
                <w:sz w:val="22"/>
                <w:lang w:val="el-GR"/>
              </w:rPr>
            </w:pPr>
            <w:r w:rsidRPr="00EE70A7">
              <w:rPr>
                <w:rFonts w:ascii="Tahoma" w:hAnsi="Tahoma"/>
                <w:b/>
                <w:color w:val="000000"/>
                <w:sz w:val="22"/>
                <w:szCs w:val="22"/>
                <w:lang w:val="el-GR"/>
              </w:rPr>
              <w:t xml:space="preserve">Προσαρμοσμένο </w:t>
            </w:r>
            <w:r w:rsidRPr="00EE70A7">
              <w:rPr>
                <w:rFonts w:ascii="Tahoma" w:hAnsi="Tahoma"/>
                <w:b/>
                <w:color w:val="000000"/>
                <w:sz w:val="22"/>
                <w:szCs w:val="22"/>
              </w:rPr>
              <w:t>EBITDA</w:t>
            </w:r>
            <w:r w:rsidRPr="00594CE4">
              <w:rPr>
                <w:rFonts w:ascii="Tahoma" w:hAnsi="Tahoma"/>
                <w:b/>
                <w:color w:val="000000"/>
                <w:sz w:val="22"/>
                <w:szCs w:val="22"/>
                <w:lang w:val="el-GR"/>
              </w:rPr>
              <w:t xml:space="preserve"> </w:t>
            </w:r>
            <w:r>
              <w:rPr>
                <w:rFonts w:ascii="Tahoma" w:hAnsi="Tahoma"/>
                <w:b/>
                <w:color w:val="000000"/>
                <w:sz w:val="22"/>
                <w:szCs w:val="22"/>
                <w:lang w:val="el-GR"/>
              </w:rPr>
              <w:t>(</w:t>
            </w:r>
            <w:r>
              <w:rPr>
                <w:rFonts w:ascii="Tahoma" w:hAnsi="Tahoma"/>
                <w:b/>
                <w:color w:val="000000"/>
                <w:sz w:val="22"/>
                <w:szCs w:val="22"/>
                <w:lang w:val="en-US"/>
              </w:rPr>
              <w:t>AL</w:t>
            </w:r>
            <w:r w:rsidRPr="004515EE">
              <w:rPr>
                <w:rFonts w:ascii="Tahoma" w:hAnsi="Tahoma"/>
                <w:b/>
                <w:color w:val="000000"/>
                <w:sz w:val="22"/>
                <w:szCs w:val="22"/>
                <w:lang w:val="el-GR"/>
              </w:rPr>
              <w:t>)</w:t>
            </w:r>
          </w:p>
        </w:tc>
        <w:tc>
          <w:tcPr>
            <w:tcW w:w="1367" w:type="dxa"/>
            <w:tcBorders>
              <w:top w:val="single" w:sz="4" w:space="0" w:color="8DB3E2" w:themeColor="text2" w:themeTint="66"/>
              <w:bottom w:val="single" w:sz="4" w:space="0" w:color="8DB3E2" w:themeColor="text2" w:themeTint="66"/>
            </w:tcBorders>
            <w:shd w:val="clear" w:color="auto" w:fill="F2F2F2" w:themeFill="background1" w:themeFillShade="F2"/>
            <w:noWrap/>
          </w:tcPr>
          <w:p w14:paraId="4392157A" w14:textId="4C0D30AF" w:rsidR="006832FB" w:rsidRPr="00CB7344" w:rsidRDefault="006832FB" w:rsidP="006832FB">
            <w:pPr>
              <w:tabs>
                <w:tab w:val="left" w:pos="4047"/>
              </w:tabs>
              <w:ind w:left="-108"/>
              <w:jc w:val="right"/>
              <w:rPr>
                <w:rFonts w:ascii="Tahoma" w:hAnsi="Tahoma"/>
                <w:b/>
                <w:sz w:val="22"/>
                <w:lang w:val="el-GR"/>
              </w:rPr>
            </w:pPr>
            <w:r w:rsidRPr="00E65A2F">
              <w:rPr>
                <w:rFonts w:ascii="Tahoma" w:hAnsi="Tahoma" w:cs="Tahoma"/>
                <w:b/>
                <w:bCs/>
                <w:sz w:val="22"/>
                <w:szCs w:val="22"/>
              </w:rPr>
              <w:t>342</w:t>
            </w:r>
            <w:r>
              <w:rPr>
                <w:rFonts w:ascii="Tahoma" w:hAnsi="Tahoma" w:cs="Tahoma"/>
                <w:b/>
                <w:bCs/>
                <w:sz w:val="22"/>
                <w:szCs w:val="22"/>
              </w:rPr>
              <w:t>,</w:t>
            </w:r>
            <w:r w:rsidRPr="00E65A2F">
              <w:rPr>
                <w:rFonts w:ascii="Tahoma" w:hAnsi="Tahoma" w:cs="Tahoma"/>
                <w:b/>
                <w:bCs/>
                <w:sz w:val="22"/>
                <w:szCs w:val="22"/>
              </w:rPr>
              <w:t xml:space="preserve">0 </w:t>
            </w:r>
          </w:p>
        </w:tc>
        <w:tc>
          <w:tcPr>
            <w:tcW w:w="1367" w:type="dxa"/>
            <w:tcBorders>
              <w:top w:val="single" w:sz="4" w:space="0" w:color="8DB3E2" w:themeColor="text2" w:themeTint="66"/>
              <w:bottom w:val="single" w:sz="4" w:space="0" w:color="8DB3E2" w:themeColor="text2" w:themeTint="66"/>
            </w:tcBorders>
            <w:shd w:val="clear" w:color="auto" w:fill="F2F2F2" w:themeFill="background1" w:themeFillShade="F2"/>
            <w:noWrap/>
          </w:tcPr>
          <w:p w14:paraId="564EB42C" w14:textId="0AF92802" w:rsidR="006832FB" w:rsidRPr="00CB7344" w:rsidRDefault="006832FB" w:rsidP="006832FB">
            <w:pPr>
              <w:tabs>
                <w:tab w:val="left" w:pos="4047"/>
              </w:tabs>
              <w:ind w:left="-108"/>
              <w:jc w:val="right"/>
              <w:rPr>
                <w:rFonts w:ascii="Tahoma" w:hAnsi="Tahoma"/>
                <w:b/>
                <w:sz w:val="22"/>
                <w:lang w:val="el-GR"/>
              </w:rPr>
            </w:pPr>
            <w:r w:rsidRPr="00E65A2F">
              <w:rPr>
                <w:rFonts w:ascii="Tahoma" w:hAnsi="Tahoma" w:cs="Tahoma"/>
                <w:b/>
                <w:bCs/>
                <w:sz w:val="22"/>
                <w:szCs w:val="22"/>
              </w:rPr>
              <w:t>325</w:t>
            </w:r>
            <w:r>
              <w:rPr>
                <w:rFonts w:ascii="Tahoma" w:hAnsi="Tahoma" w:cs="Tahoma"/>
                <w:b/>
                <w:bCs/>
                <w:sz w:val="22"/>
                <w:szCs w:val="22"/>
              </w:rPr>
              <w:t>,</w:t>
            </w:r>
            <w:r w:rsidRPr="00E65A2F">
              <w:rPr>
                <w:rFonts w:ascii="Tahoma" w:hAnsi="Tahoma" w:cs="Tahoma"/>
                <w:b/>
                <w:bCs/>
                <w:sz w:val="22"/>
                <w:szCs w:val="22"/>
              </w:rPr>
              <w:t xml:space="preserve">8 </w:t>
            </w:r>
          </w:p>
        </w:tc>
        <w:tc>
          <w:tcPr>
            <w:tcW w:w="1104" w:type="dxa"/>
            <w:tcBorders>
              <w:top w:val="single" w:sz="4" w:space="0" w:color="8DB3E2" w:themeColor="text2" w:themeTint="66"/>
              <w:bottom w:val="single" w:sz="4" w:space="0" w:color="8DB3E2" w:themeColor="text2" w:themeTint="66"/>
            </w:tcBorders>
            <w:shd w:val="clear" w:color="auto" w:fill="F2F2F2" w:themeFill="background1" w:themeFillShade="F2"/>
          </w:tcPr>
          <w:p w14:paraId="2462E76F" w14:textId="43A2D3D3" w:rsidR="006832FB" w:rsidRPr="00CB7344" w:rsidRDefault="006832FB" w:rsidP="006832FB">
            <w:pPr>
              <w:tabs>
                <w:tab w:val="left" w:pos="4047"/>
              </w:tabs>
              <w:ind w:left="-108"/>
              <w:jc w:val="right"/>
              <w:rPr>
                <w:rFonts w:ascii="Tahoma" w:hAnsi="Tahoma"/>
                <w:b/>
                <w:sz w:val="22"/>
                <w:lang w:val="el-GR"/>
              </w:rPr>
            </w:pPr>
            <w:r w:rsidRPr="00E65A2F">
              <w:rPr>
                <w:rFonts w:ascii="Tahoma" w:hAnsi="Tahoma" w:cs="Tahoma"/>
                <w:b/>
                <w:bCs/>
                <w:sz w:val="22"/>
                <w:szCs w:val="22"/>
              </w:rPr>
              <w:t>+5</w:t>
            </w:r>
            <w:r>
              <w:rPr>
                <w:rFonts w:ascii="Tahoma" w:hAnsi="Tahoma" w:cs="Tahoma"/>
                <w:b/>
                <w:bCs/>
                <w:sz w:val="22"/>
                <w:szCs w:val="22"/>
              </w:rPr>
              <w:t>,</w:t>
            </w:r>
            <w:r w:rsidRPr="00E65A2F">
              <w:rPr>
                <w:rFonts w:ascii="Tahoma" w:hAnsi="Tahoma" w:cs="Tahoma"/>
                <w:b/>
                <w:bCs/>
                <w:sz w:val="22"/>
                <w:szCs w:val="22"/>
              </w:rPr>
              <w:t>0%</w:t>
            </w:r>
          </w:p>
        </w:tc>
        <w:tc>
          <w:tcPr>
            <w:tcW w:w="1215" w:type="dxa"/>
            <w:tcBorders>
              <w:top w:val="single" w:sz="4" w:space="0" w:color="8DB3E2" w:themeColor="text2" w:themeTint="66"/>
              <w:bottom w:val="single" w:sz="4" w:space="0" w:color="8DB3E2" w:themeColor="text2" w:themeTint="66"/>
            </w:tcBorders>
            <w:shd w:val="clear" w:color="auto" w:fill="F2F2F2" w:themeFill="background1" w:themeFillShade="F2"/>
          </w:tcPr>
          <w:p w14:paraId="3771CA12" w14:textId="4FC78CB0" w:rsidR="006832FB" w:rsidRPr="00762576" w:rsidRDefault="006832FB" w:rsidP="006832FB">
            <w:pPr>
              <w:tabs>
                <w:tab w:val="left" w:pos="4047"/>
              </w:tabs>
              <w:ind w:left="-108"/>
              <w:jc w:val="right"/>
              <w:rPr>
                <w:rFonts w:ascii="Tahoma" w:hAnsi="Tahoma"/>
                <w:b/>
                <w:bCs/>
                <w:sz w:val="22"/>
              </w:rPr>
            </w:pPr>
            <w:r w:rsidRPr="00E65A2F">
              <w:rPr>
                <w:rFonts w:ascii="Tahoma" w:hAnsi="Tahoma" w:cs="Tahoma"/>
                <w:b/>
                <w:bCs/>
                <w:sz w:val="22"/>
                <w:szCs w:val="22"/>
              </w:rPr>
              <w:t>944</w:t>
            </w:r>
            <w:r>
              <w:rPr>
                <w:rFonts w:ascii="Tahoma" w:hAnsi="Tahoma" w:cs="Tahoma"/>
                <w:b/>
                <w:bCs/>
                <w:sz w:val="22"/>
                <w:szCs w:val="22"/>
              </w:rPr>
              <w:t>,</w:t>
            </w:r>
            <w:r w:rsidRPr="00E65A2F">
              <w:rPr>
                <w:rFonts w:ascii="Tahoma" w:hAnsi="Tahoma" w:cs="Tahoma"/>
                <w:b/>
                <w:bCs/>
                <w:sz w:val="22"/>
                <w:szCs w:val="22"/>
              </w:rPr>
              <w:t xml:space="preserve">0 </w:t>
            </w:r>
          </w:p>
        </w:tc>
        <w:tc>
          <w:tcPr>
            <w:tcW w:w="1215" w:type="dxa"/>
            <w:tcBorders>
              <w:top w:val="single" w:sz="4" w:space="0" w:color="8DB3E2" w:themeColor="text2" w:themeTint="66"/>
              <w:bottom w:val="single" w:sz="4" w:space="0" w:color="8DB3E2" w:themeColor="text2" w:themeTint="66"/>
            </w:tcBorders>
            <w:shd w:val="clear" w:color="auto" w:fill="F2F2F2" w:themeFill="background1" w:themeFillShade="F2"/>
          </w:tcPr>
          <w:p w14:paraId="2361D6A1" w14:textId="37956630" w:rsidR="006832FB" w:rsidRPr="00762576" w:rsidRDefault="006832FB" w:rsidP="006832FB">
            <w:pPr>
              <w:tabs>
                <w:tab w:val="left" w:pos="4047"/>
              </w:tabs>
              <w:ind w:left="-108"/>
              <w:jc w:val="right"/>
              <w:rPr>
                <w:rFonts w:ascii="Tahoma" w:hAnsi="Tahoma"/>
                <w:b/>
                <w:bCs/>
                <w:sz w:val="22"/>
              </w:rPr>
            </w:pPr>
            <w:r w:rsidRPr="00E65A2F">
              <w:rPr>
                <w:rFonts w:ascii="Tahoma" w:hAnsi="Tahoma" w:cs="Tahoma"/>
                <w:b/>
                <w:bCs/>
                <w:sz w:val="22"/>
                <w:szCs w:val="22"/>
              </w:rPr>
              <w:t>899</w:t>
            </w:r>
            <w:r>
              <w:rPr>
                <w:rFonts w:ascii="Tahoma" w:hAnsi="Tahoma" w:cs="Tahoma"/>
                <w:b/>
                <w:bCs/>
                <w:sz w:val="22"/>
                <w:szCs w:val="22"/>
              </w:rPr>
              <w:t>,</w:t>
            </w:r>
            <w:r w:rsidRPr="00E65A2F">
              <w:rPr>
                <w:rFonts w:ascii="Tahoma" w:hAnsi="Tahoma" w:cs="Tahoma"/>
                <w:b/>
                <w:bCs/>
                <w:sz w:val="22"/>
                <w:szCs w:val="22"/>
              </w:rPr>
              <w:t xml:space="preserve">2 </w:t>
            </w:r>
          </w:p>
        </w:tc>
        <w:tc>
          <w:tcPr>
            <w:tcW w:w="1036" w:type="dxa"/>
            <w:tcBorders>
              <w:top w:val="single" w:sz="4" w:space="0" w:color="8DB3E2" w:themeColor="text2" w:themeTint="66"/>
              <w:bottom w:val="single" w:sz="4" w:space="0" w:color="8DB3E2" w:themeColor="text2" w:themeTint="66"/>
            </w:tcBorders>
            <w:shd w:val="clear" w:color="auto" w:fill="F2F2F2" w:themeFill="background1" w:themeFillShade="F2"/>
          </w:tcPr>
          <w:p w14:paraId="7B73B0E8" w14:textId="7249B0BE" w:rsidR="006832FB" w:rsidRPr="00762576" w:rsidRDefault="006832FB" w:rsidP="006832FB">
            <w:pPr>
              <w:tabs>
                <w:tab w:val="left" w:pos="4047"/>
              </w:tabs>
              <w:ind w:left="-108"/>
              <w:jc w:val="right"/>
              <w:rPr>
                <w:rFonts w:ascii="Tahoma" w:hAnsi="Tahoma"/>
                <w:b/>
                <w:bCs/>
                <w:sz w:val="22"/>
              </w:rPr>
            </w:pPr>
            <w:r w:rsidRPr="00E65A2F">
              <w:rPr>
                <w:rFonts w:ascii="Tahoma" w:hAnsi="Tahoma" w:cs="Tahoma"/>
                <w:b/>
                <w:bCs/>
                <w:sz w:val="22"/>
                <w:szCs w:val="22"/>
              </w:rPr>
              <w:t>+5</w:t>
            </w:r>
            <w:r>
              <w:rPr>
                <w:rFonts w:ascii="Tahoma" w:hAnsi="Tahoma" w:cs="Tahoma"/>
                <w:b/>
                <w:bCs/>
                <w:sz w:val="22"/>
                <w:szCs w:val="22"/>
              </w:rPr>
              <w:t>,</w:t>
            </w:r>
            <w:r w:rsidRPr="00E65A2F">
              <w:rPr>
                <w:rFonts w:ascii="Tahoma" w:hAnsi="Tahoma" w:cs="Tahoma"/>
                <w:b/>
                <w:bCs/>
                <w:sz w:val="22"/>
                <w:szCs w:val="22"/>
              </w:rPr>
              <w:t>0%</w:t>
            </w:r>
          </w:p>
        </w:tc>
      </w:tr>
      <w:tr w:rsidR="006832FB" w:rsidRPr="006142FC" w14:paraId="25F8E74B" w14:textId="3E2D510A" w:rsidTr="0013160E">
        <w:trPr>
          <w:trHeight w:hRule="exact" w:val="271"/>
        </w:trPr>
        <w:tc>
          <w:tcPr>
            <w:tcW w:w="3454"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14:paraId="415B6AD9" w14:textId="77777777" w:rsidR="006832FB" w:rsidRPr="00BA69BC" w:rsidRDefault="006832FB" w:rsidP="006832FB">
            <w:pPr>
              <w:tabs>
                <w:tab w:val="left" w:pos="4047"/>
              </w:tabs>
              <w:ind w:left="-108"/>
              <w:rPr>
                <w:rFonts w:ascii="Tahoma" w:hAnsi="Tahoma" w:cs="Tahoma"/>
                <w:b/>
                <w:bCs/>
                <w:i/>
                <w:sz w:val="22"/>
                <w:szCs w:val="22"/>
              </w:rPr>
            </w:pPr>
            <w:r w:rsidRPr="00BA69BC">
              <w:rPr>
                <w:rFonts w:ascii="Tahoma" w:hAnsi="Tahoma"/>
                <w:b/>
                <w:i/>
                <w:color w:val="000000"/>
                <w:sz w:val="22"/>
                <w:szCs w:val="22"/>
                <w:lang w:val="el-GR"/>
              </w:rPr>
              <w:t>Περιθώριο %</w:t>
            </w:r>
          </w:p>
        </w:tc>
        <w:tc>
          <w:tcPr>
            <w:tcW w:w="1367" w:type="dxa"/>
            <w:tcBorders>
              <w:top w:val="single" w:sz="4" w:space="0" w:color="8DB3E2" w:themeColor="text2" w:themeTint="66"/>
              <w:bottom w:val="single" w:sz="4" w:space="0" w:color="8DB3E2" w:themeColor="text2" w:themeTint="66"/>
            </w:tcBorders>
            <w:shd w:val="clear" w:color="auto" w:fill="F2F2F2" w:themeFill="background1" w:themeFillShade="F2"/>
            <w:noWrap/>
          </w:tcPr>
          <w:p w14:paraId="6B1EE05F" w14:textId="0AE2952D" w:rsidR="006832FB" w:rsidRPr="006142FC" w:rsidRDefault="006832FB" w:rsidP="006832FB">
            <w:pPr>
              <w:tabs>
                <w:tab w:val="left" w:pos="4047"/>
              </w:tabs>
              <w:ind w:left="-108"/>
              <w:jc w:val="right"/>
              <w:rPr>
                <w:rFonts w:ascii="Tahoma" w:hAnsi="Tahoma" w:cs="Tahoma"/>
                <w:b/>
                <w:bCs/>
                <w:i/>
                <w:sz w:val="22"/>
                <w:szCs w:val="22"/>
              </w:rPr>
            </w:pPr>
            <w:r w:rsidRPr="00E65A2F">
              <w:rPr>
                <w:rFonts w:ascii="Tahoma" w:hAnsi="Tahoma" w:cs="Tahoma"/>
                <w:b/>
                <w:bCs/>
                <w:i/>
                <w:iCs/>
                <w:sz w:val="22"/>
                <w:szCs w:val="22"/>
              </w:rPr>
              <w:t>43</w:t>
            </w:r>
            <w:r>
              <w:rPr>
                <w:rFonts w:ascii="Tahoma" w:hAnsi="Tahoma" w:cs="Tahoma"/>
                <w:b/>
                <w:bCs/>
                <w:i/>
                <w:iCs/>
                <w:sz w:val="22"/>
                <w:szCs w:val="22"/>
              </w:rPr>
              <w:t>,</w:t>
            </w:r>
            <w:r w:rsidRPr="00E65A2F">
              <w:rPr>
                <w:rFonts w:ascii="Tahoma" w:hAnsi="Tahoma" w:cs="Tahoma"/>
                <w:b/>
                <w:bCs/>
                <w:i/>
                <w:iCs/>
                <w:sz w:val="22"/>
                <w:szCs w:val="22"/>
              </w:rPr>
              <w:t>3%</w:t>
            </w:r>
          </w:p>
        </w:tc>
        <w:tc>
          <w:tcPr>
            <w:tcW w:w="1367" w:type="dxa"/>
            <w:tcBorders>
              <w:top w:val="single" w:sz="4" w:space="0" w:color="8DB3E2" w:themeColor="text2" w:themeTint="66"/>
              <w:bottom w:val="single" w:sz="4" w:space="0" w:color="8DB3E2" w:themeColor="text2" w:themeTint="66"/>
            </w:tcBorders>
            <w:shd w:val="clear" w:color="auto" w:fill="F2F2F2" w:themeFill="background1" w:themeFillShade="F2"/>
            <w:noWrap/>
          </w:tcPr>
          <w:p w14:paraId="1A928424" w14:textId="5512617E" w:rsidR="006832FB" w:rsidRPr="006142FC" w:rsidRDefault="006832FB" w:rsidP="006832FB">
            <w:pPr>
              <w:tabs>
                <w:tab w:val="left" w:pos="4047"/>
              </w:tabs>
              <w:ind w:left="-108"/>
              <w:jc w:val="right"/>
              <w:rPr>
                <w:rFonts w:ascii="Tahoma" w:hAnsi="Tahoma" w:cs="Tahoma"/>
                <w:b/>
                <w:bCs/>
                <w:i/>
                <w:sz w:val="22"/>
                <w:szCs w:val="22"/>
              </w:rPr>
            </w:pPr>
            <w:r w:rsidRPr="00E65A2F">
              <w:rPr>
                <w:rFonts w:ascii="Tahoma" w:hAnsi="Tahoma" w:cs="Tahoma"/>
                <w:b/>
                <w:bCs/>
                <w:i/>
                <w:iCs/>
                <w:sz w:val="22"/>
                <w:szCs w:val="22"/>
              </w:rPr>
              <w:t>42</w:t>
            </w:r>
            <w:r>
              <w:rPr>
                <w:rFonts w:ascii="Tahoma" w:hAnsi="Tahoma" w:cs="Tahoma"/>
                <w:b/>
                <w:bCs/>
                <w:i/>
                <w:iCs/>
                <w:sz w:val="22"/>
                <w:szCs w:val="22"/>
              </w:rPr>
              <w:t>,</w:t>
            </w:r>
            <w:r w:rsidRPr="00E65A2F">
              <w:rPr>
                <w:rFonts w:ascii="Tahoma" w:hAnsi="Tahoma" w:cs="Tahoma"/>
                <w:b/>
                <w:bCs/>
                <w:i/>
                <w:iCs/>
                <w:sz w:val="22"/>
                <w:szCs w:val="22"/>
              </w:rPr>
              <w:t>7%</w:t>
            </w:r>
          </w:p>
        </w:tc>
        <w:tc>
          <w:tcPr>
            <w:tcW w:w="1104" w:type="dxa"/>
            <w:tcBorders>
              <w:top w:val="single" w:sz="4" w:space="0" w:color="8DB3E2" w:themeColor="text2" w:themeTint="66"/>
              <w:bottom w:val="single" w:sz="4" w:space="0" w:color="8DB3E2" w:themeColor="text2" w:themeTint="66"/>
            </w:tcBorders>
            <w:shd w:val="clear" w:color="auto" w:fill="F2F2F2" w:themeFill="background1" w:themeFillShade="F2"/>
          </w:tcPr>
          <w:p w14:paraId="01E414A6" w14:textId="730D62E5" w:rsidR="006832FB" w:rsidRPr="006832FB" w:rsidRDefault="006832FB" w:rsidP="006832FB">
            <w:pPr>
              <w:tabs>
                <w:tab w:val="left" w:pos="4047"/>
              </w:tabs>
              <w:ind w:left="-108"/>
              <w:jc w:val="right"/>
              <w:rPr>
                <w:rFonts w:ascii="Tahoma" w:hAnsi="Tahoma" w:cs="Tahoma"/>
                <w:b/>
                <w:bCs/>
                <w:i/>
                <w:sz w:val="22"/>
                <w:szCs w:val="22"/>
                <w:lang w:val="el-GR"/>
              </w:rPr>
            </w:pPr>
            <w:r w:rsidRPr="00E65A2F">
              <w:rPr>
                <w:rFonts w:ascii="Tahoma" w:hAnsi="Tahoma" w:cs="Tahoma"/>
                <w:b/>
                <w:bCs/>
                <w:i/>
                <w:iCs/>
                <w:sz w:val="22"/>
                <w:szCs w:val="22"/>
              </w:rPr>
              <w:t>+0</w:t>
            </w:r>
            <w:r>
              <w:rPr>
                <w:rFonts w:ascii="Tahoma" w:hAnsi="Tahoma" w:cs="Tahoma"/>
                <w:b/>
                <w:bCs/>
                <w:i/>
                <w:iCs/>
                <w:sz w:val="22"/>
                <w:szCs w:val="22"/>
              </w:rPr>
              <w:t>,</w:t>
            </w:r>
            <w:r w:rsidRPr="00E65A2F">
              <w:rPr>
                <w:rFonts w:ascii="Tahoma" w:hAnsi="Tahoma" w:cs="Tahoma"/>
                <w:b/>
                <w:bCs/>
                <w:i/>
                <w:iCs/>
                <w:sz w:val="22"/>
                <w:szCs w:val="22"/>
              </w:rPr>
              <w:t>6</w:t>
            </w:r>
            <w:r>
              <w:rPr>
                <w:rFonts w:ascii="Tahoma" w:hAnsi="Tahoma" w:cs="Tahoma"/>
                <w:b/>
                <w:bCs/>
                <w:i/>
                <w:iCs/>
                <w:sz w:val="22"/>
                <w:szCs w:val="22"/>
                <w:lang w:val="el-GR"/>
              </w:rPr>
              <w:t>μον</w:t>
            </w:r>
          </w:p>
        </w:tc>
        <w:tc>
          <w:tcPr>
            <w:tcW w:w="1215" w:type="dxa"/>
            <w:tcBorders>
              <w:top w:val="single" w:sz="4" w:space="0" w:color="8DB3E2" w:themeColor="text2" w:themeTint="66"/>
              <w:bottom w:val="single" w:sz="4" w:space="0" w:color="8DB3E2" w:themeColor="text2" w:themeTint="66"/>
            </w:tcBorders>
            <w:shd w:val="clear" w:color="auto" w:fill="F2F2F2" w:themeFill="background1" w:themeFillShade="F2"/>
          </w:tcPr>
          <w:p w14:paraId="6B8AB7A2" w14:textId="05400463" w:rsidR="006832FB" w:rsidRPr="00762576" w:rsidRDefault="006832FB" w:rsidP="006832FB">
            <w:pPr>
              <w:tabs>
                <w:tab w:val="left" w:pos="4047"/>
              </w:tabs>
              <w:ind w:left="-108"/>
              <w:jc w:val="right"/>
              <w:rPr>
                <w:rFonts w:ascii="Tahoma" w:hAnsi="Tahoma"/>
                <w:b/>
                <w:bCs/>
                <w:i/>
                <w:sz w:val="22"/>
              </w:rPr>
            </w:pPr>
            <w:r w:rsidRPr="00E65A2F">
              <w:rPr>
                <w:rFonts w:ascii="Tahoma" w:hAnsi="Tahoma" w:cs="Tahoma"/>
                <w:b/>
                <w:bCs/>
                <w:i/>
                <w:iCs/>
                <w:sz w:val="22"/>
                <w:szCs w:val="22"/>
              </w:rPr>
              <w:t>41</w:t>
            </w:r>
            <w:r>
              <w:rPr>
                <w:rFonts w:ascii="Tahoma" w:hAnsi="Tahoma" w:cs="Tahoma"/>
                <w:b/>
                <w:bCs/>
                <w:i/>
                <w:iCs/>
                <w:sz w:val="22"/>
                <w:szCs w:val="22"/>
              </w:rPr>
              <w:t>,</w:t>
            </w:r>
            <w:r w:rsidRPr="00E65A2F">
              <w:rPr>
                <w:rFonts w:ascii="Tahoma" w:hAnsi="Tahoma" w:cs="Tahoma"/>
                <w:b/>
                <w:bCs/>
                <w:i/>
                <w:iCs/>
                <w:sz w:val="22"/>
                <w:szCs w:val="22"/>
              </w:rPr>
              <w:t>7%</w:t>
            </w:r>
          </w:p>
        </w:tc>
        <w:tc>
          <w:tcPr>
            <w:tcW w:w="1215" w:type="dxa"/>
            <w:tcBorders>
              <w:top w:val="single" w:sz="4" w:space="0" w:color="8DB3E2" w:themeColor="text2" w:themeTint="66"/>
              <w:bottom w:val="single" w:sz="4" w:space="0" w:color="8DB3E2" w:themeColor="text2" w:themeTint="66"/>
            </w:tcBorders>
            <w:shd w:val="clear" w:color="auto" w:fill="F2F2F2" w:themeFill="background1" w:themeFillShade="F2"/>
          </w:tcPr>
          <w:p w14:paraId="43B3BB3C" w14:textId="662206F3" w:rsidR="006832FB" w:rsidRPr="00762576" w:rsidRDefault="006832FB" w:rsidP="006832FB">
            <w:pPr>
              <w:tabs>
                <w:tab w:val="left" w:pos="4047"/>
              </w:tabs>
              <w:ind w:left="-108"/>
              <w:jc w:val="right"/>
              <w:rPr>
                <w:rFonts w:ascii="Tahoma" w:hAnsi="Tahoma"/>
                <w:b/>
                <w:bCs/>
                <w:i/>
                <w:sz w:val="22"/>
              </w:rPr>
            </w:pPr>
            <w:r w:rsidRPr="00E65A2F">
              <w:rPr>
                <w:rFonts w:ascii="Tahoma" w:hAnsi="Tahoma" w:cs="Tahoma"/>
                <w:b/>
                <w:bCs/>
                <w:i/>
                <w:iCs/>
                <w:sz w:val="22"/>
                <w:szCs w:val="22"/>
              </w:rPr>
              <w:t>41</w:t>
            </w:r>
            <w:r>
              <w:rPr>
                <w:rFonts w:ascii="Tahoma" w:hAnsi="Tahoma" w:cs="Tahoma"/>
                <w:b/>
                <w:bCs/>
                <w:i/>
                <w:iCs/>
                <w:sz w:val="22"/>
                <w:szCs w:val="22"/>
              </w:rPr>
              <w:t>,</w:t>
            </w:r>
            <w:r w:rsidRPr="00E65A2F">
              <w:rPr>
                <w:rFonts w:ascii="Tahoma" w:hAnsi="Tahoma" w:cs="Tahoma"/>
                <w:b/>
                <w:bCs/>
                <w:i/>
                <w:iCs/>
                <w:sz w:val="22"/>
                <w:szCs w:val="22"/>
              </w:rPr>
              <w:t>6%</w:t>
            </w:r>
          </w:p>
        </w:tc>
        <w:tc>
          <w:tcPr>
            <w:tcW w:w="1036" w:type="dxa"/>
            <w:tcBorders>
              <w:top w:val="single" w:sz="4" w:space="0" w:color="8DB3E2" w:themeColor="text2" w:themeTint="66"/>
              <w:bottom w:val="single" w:sz="4" w:space="0" w:color="8DB3E2" w:themeColor="text2" w:themeTint="66"/>
            </w:tcBorders>
            <w:shd w:val="clear" w:color="auto" w:fill="F2F2F2" w:themeFill="background1" w:themeFillShade="F2"/>
          </w:tcPr>
          <w:p w14:paraId="6122D086" w14:textId="24E5EB6E" w:rsidR="006832FB" w:rsidRPr="00762576" w:rsidRDefault="006832FB" w:rsidP="006832FB">
            <w:pPr>
              <w:tabs>
                <w:tab w:val="left" w:pos="4047"/>
              </w:tabs>
              <w:ind w:left="-108"/>
              <w:jc w:val="right"/>
              <w:rPr>
                <w:rFonts w:ascii="Tahoma" w:hAnsi="Tahoma"/>
                <w:b/>
                <w:bCs/>
                <w:i/>
                <w:sz w:val="22"/>
              </w:rPr>
            </w:pPr>
            <w:r w:rsidRPr="00E65A2F">
              <w:rPr>
                <w:rFonts w:ascii="Tahoma" w:hAnsi="Tahoma" w:cs="Tahoma"/>
                <w:b/>
                <w:bCs/>
                <w:i/>
                <w:iCs/>
                <w:sz w:val="22"/>
                <w:szCs w:val="22"/>
              </w:rPr>
              <w:t>+0</w:t>
            </w:r>
            <w:r>
              <w:rPr>
                <w:rFonts w:ascii="Tahoma" w:hAnsi="Tahoma" w:cs="Tahoma"/>
                <w:b/>
                <w:bCs/>
                <w:i/>
                <w:iCs/>
                <w:sz w:val="22"/>
                <w:szCs w:val="22"/>
              </w:rPr>
              <w:t>,1</w:t>
            </w:r>
            <w:r>
              <w:rPr>
                <w:rFonts w:ascii="Tahoma" w:hAnsi="Tahoma" w:cs="Tahoma"/>
                <w:b/>
                <w:bCs/>
                <w:i/>
                <w:iCs/>
                <w:sz w:val="22"/>
                <w:szCs w:val="22"/>
                <w:lang w:val="el-GR"/>
              </w:rPr>
              <w:t>μον</w:t>
            </w:r>
          </w:p>
        </w:tc>
      </w:tr>
    </w:tbl>
    <w:p w14:paraId="560101F1" w14:textId="3A0B5949" w:rsidR="00992E2D" w:rsidRPr="00F53CF5" w:rsidRDefault="00992E2D" w:rsidP="00BA2B53">
      <w:pPr>
        <w:pStyle w:val="HTMLPreformatted"/>
        <w:jc w:val="both"/>
        <w:rPr>
          <w:rFonts w:ascii="Tahoma" w:hAnsi="Tahoma" w:cs="Tahoma"/>
          <w:spacing w:val="-2"/>
          <w:sz w:val="22"/>
          <w:szCs w:val="22"/>
        </w:rPr>
      </w:pPr>
    </w:p>
    <w:p w14:paraId="6EAC5746" w14:textId="6CBC7FA3" w:rsidR="00BA2B53" w:rsidRPr="00316E3D" w:rsidRDefault="00992E2D" w:rsidP="00BA2B53">
      <w:pPr>
        <w:pStyle w:val="HTMLPreformatted"/>
        <w:jc w:val="both"/>
        <w:rPr>
          <w:rFonts w:ascii="Tahoma" w:hAnsi="Tahoma" w:cs="Tahoma"/>
          <w:color w:val="FF0000"/>
          <w:spacing w:val="-2"/>
          <w:sz w:val="22"/>
          <w:szCs w:val="22"/>
        </w:rPr>
      </w:pPr>
      <w:r w:rsidRPr="00F53CF5">
        <w:rPr>
          <w:rFonts w:ascii="Tahoma" w:hAnsi="Tahoma" w:cs="Tahoma"/>
          <w:spacing w:val="-2"/>
          <w:sz w:val="22"/>
          <w:szCs w:val="22"/>
        </w:rPr>
        <w:t>Σ</w:t>
      </w:r>
      <w:r w:rsidR="00D67723" w:rsidRPr="00F53CF5">
        <w:rPr>
          <w:rFonts w:ascii="Tahoma" w:hAnsi="Tahoma" w:cs="Tahoma"/>
          <w:spacing w:val="-2"/>
          <w:sz w:val="22"/>
          <w:szCs w:val="22"/>
        </w:rPr>
        <w:t xml:space="preserve">την Ελλάδα, </w:t>
      </w:r>
      <w:r w:rsidR="00F53CF5" w:rsidRPr="00F53CF5">
        <w:rPr>
          <w:rFonts w:ascii="Tahoma" w:hAnsi="Tahoma" w:cs="Tahoma"/>
          <w:spacing w:val="-2"/>
          <w:sz w:val="22"/>
          <w:szCs w:val="22"/>
        </w:rPr>
        <w:t>τα έσοδα σημείωσαν αύξηση κατά 3,5%</w:t>
      </w:r>
      <w:r w:rsidR="005E2AD1" w:rsidRPr="00687739">
        <w:rPr>
          <w:rFonts w:ascii="Tahoma" w:hAnsi="Tahoma" w:cs="Tahoma"/>
          <w:spacing w:val="-2"/>
          <w:sz w:val="22"/>
          <w:szCs w:val="22"/>
        </w:rPr>
        <w:t>,</w:t>
      </w:r>
      <w:r w:rsidR="00F53CF5" w:rsidRPr="00F53CF5">
        <w:rPr>
          <w:rFonts w:ascii="Tahoma" w:hAnsi="Tahoma" w:cs="Tahoma"/>
          <w:spacing w:val="-2"/>
          <w:sz w:val="22"/>
          <w:szCs w:val="22"/>
        </w:rPr>
        <w:t xml:space="preserve"> στα €789,9</w:t>
      </w:r>
      <w:r w:rsidR="00000EA5" w:rsidRPr="00F53CF5">
        <w:rPr>
          <w:rFonts w:ascii="Tahoma" w:hAnsi="Tahoma" w:cs="Tahoma"/>
          <w:spacing w:val="-2"/>
          <w:sz w:val="22"/>
          <w:szCs w:val="22"/>
        </w:rPr>
        <w:t xml:space="preserve"> εκατ.</w:t>
      </w:r>
      <w:r w:rsidRPr="00F53CF5">
        <w:rPr>
          <w:rFonts w:ascii="Tahoma" w:hAnsi="Tahoma" w:cs="Tahoma"/>
          <w:spacing w:val="-2"/>
          <w:sz w:val="22"/>
          <w:szCs w:val="22"/>
        </w:rPr>
        <w:t>,</w:t>
      </w:r>
      <w:r w:rsidR="00F53CF5" w:rsidRPr="00F53CF5">
        <w:rPr>
          <w:rFonts w:ascii="Tahoma" w:hAnsi="Tahoma" w:cs="Tahoma"/>
          <w:spacing w:val="-2"/>
          <w:sz w:val="22"/>
          <w:szCs w:val="22"/>
        </w:rPr>
        <w:t xml:space="preserve"> λόγω ισχυρής ανάπτυξης στις ευρυζωνικές υπηρεσίες και στην κινητή.</w:t>
      </w:r>
      <w:r w:rsidRPr="00F53CF5">
        <w:rPr>
          <w:rFonts w:ascii="Tahoma" w:hAnsi="Tahoma" w:cs="Tahoma"/>
          <w:spacing w:val="-2"/>
          <w:sz w:val="22"/>
          <w:szCs w:val="22"/>
        </w:rPr>
        <w:t xml:space="preserve"> </w:t>
      </w:r>
    </w:p>
    <w:p w14:paraId="4C5A252D" w14:textId="1D0DDA44" w:rsidR="00A66FD2" w:rsidRPr="00E67F27" w:rsidRDefault="00A66FD2" w:rsidP="00EF7DBA">
      <w:pPr>
        <w:pStyle w:val="HTMLPreformatted"/>
        <w:jc w:val="both"/>
        <w:rPr>
          <w:rFonts w:ascii="Tahoma" w:hAnsi="Tahoma" w:cs="Tahoma"/>
          <w:spacing w:val="-2"/>
          <w:sz w:val="22"/>
          <w:szCs w:val="22"/>
        </w:rPr>
      </w:pPr>
    </w:p>
    <w:p w14:paraId="36697706" w14:textId="4BBBCE10" w:rsidR="00343921" w:rsidRPr="00343921" w:rsidRDefault="00D67723" w:rsidP="00CB5B3C">
      <w:pPr>
        <w:pStyle w:val="OTENormal"/>
      </w:pPr>
      <w:r w:rsidRPr="00E67F27">
        <w:t xml:space="preserve">Τα έσοδα από υπηρεσίες λιανικής </w:t>
      </w:r>
      <w:r w:rsidR="005560E7" w:rsidRPr="00E67F27">
        <w:t xml:space="preserve">σταθερής </w:t>
      </w:r>
      <w:r w:rsidR="00A66FD2" w:rsidRPr="00E67F27">
        <w:t>αυξήθηκαν</w:t>
      </w:r>
      <w:r w:rsidR="00A90235" w:rsidRPr="00E67F27">
        <w:t xml:space="preserve"> </w:t>
      </w:r>
      <w:r w:rsidRPr="00E67F27">
        <w:t xml:space="preserve">κατά </w:t>
      </w:r>
      <w:r w:rsidR="00E67F27" w:rsidRPr="00E67F27">
        <w:t>1,8</w:t>
      </w:r>
      <w:r w:rsidRPr="00E67F27">
        <w:t>%</w:t>
      </w:r>
      <w:r w:rsidR="00E67F27" w:rsidRPr="00E67F27">
        <w:t xml:space="preserve"> στο τρίμηνο</w:t>
      </w:r>
      <w:r w:rsidR="005E2AD1" w:rsidRPr="00536385">
        <w:t xml:space="preserve">. </w:t>
      </w:r>
      <w:r w:rsidR="005E2AD1">
        <w:t>Αυτό οφείλεται σ</w:t>
      </w:r>
      <w:r w:rsidR="00A66FD2" w:rsidRPr="00E67F27">
        <w:t xml:space="preserve">τη συνεχιζόμενη </w:t>
      </w:r>
      <w:r w:rsidR="005E2AD1">
        <w:t>ενίσχυση</w:t>
      </w:r>
      <w:r w:rsidR="00A66FD2" w:rsidRPr="00E67F27">
        <w:t xml:space="preserve"> </w:t>
      </w:r>
      <w:r w:rsidR="000A655A" w:rsidRPr="00E67F27">
        <w:t>των εσόδων</w:t>
      </w:r>
      <w:r w:rsidR="00A66FD2" w:rsidRPr="00E67F27">
        <w:t xml:space="preserve"> από ευρυζωνικές υπηρεσίες</w:t>
      </w:r>
      <w:r w:rsidR="005E2AD1">
        <w:t>,</w:t>
      </w:r>
      <w:r w:rsidR="00E67F27" w:rsidRPr="00E67F27">
        <w:t xml:space="preserve"> ως αποτέλεσμα της αυξανόμενης ζήτησης για υψηλότερες ταχύτητες</w:t>
      </w:r>
      <w:r w:rsidR="004E295B">
        <w:t>, καθώς και στην αύξηση των εσόδων από υπηρεσίες τηλεόρασης</w:t>
      </w:r>
      <w:r w:rsidR="00A66FD2" w:rsidRPr="00E67F27">
        <w:t xml:space="preserve">. </w:t>
      </w:r>
    </w:p>
    <w:p w14:paraId="54D53446" w14:textId="77777777" w:rsidR="00A603E4" w:rsidRDefault="00A603E4" w:rsidP="00A603E4">
      <w:pPr>
        <w:pStyle w:val="Heading2"/>
        <w:rPr>
          <w:rFonts w:cs="Tahoma"/>
          <w:spacing w:val="-2"/>
          <w:sz w:val="22"/>
          <w:szCs w:val="22"/>
          <w:lang w:val="el-GR" w:eastAsia="el-GR"/>
        </w:rPr>
      </w:pPr>
    </w:p>
    <w:p w14:paraId="0CFDE170" w14:textId="6E24DF9E" w:rsidR="00A603E4" w:rsidRPr="00675EFA" w:rsidRDefault="00A603E4" w:rsidP="00A603E4">
      <w:pPr>
        <w:pStyle w:val="Heading2"/>
        <w:rPr>
          <w:lang w:val="el-GR" w:eastAsia="el-GR"/>
        </w:rPr>
      </w:pPr>
      <w:r w:rsidRPr="00F73F70">
        <w:rPr>
          <w:rFonts w:cs="Tahoma"/>
          <w:spacing w:val="-2"/>
          <w:sz w:val="22"/>
          <w:szCs w:val="22"/>
          <w:lang w:val="el-GR" w:eastAsia="el-GR"/>
        </w:rPr>
        <w:t xml:space="preserve">Στην κινητή, τα έσοδα από υπηρεσίες </w:t>
      </w:r>
      <w:r>
        <w:rPr>
          <w:rFonts w:cs="Tahoma"/>
          <w:spacing w:val="-2"/>
          <w:sz w:val="22"/>
          <w:szCs w:val="22"/>
          <w:lang w:val="el-GR" w:eastAsia="el-GR"/>
        </w:rPr>
        <w:t>ενισχύθηκαν σημαντικά στο τρίμηνο, κατά</w:t>
      </w:r>
      <w:r w:rsidRPr="00F73F70">
        <w:rPr>
          <w:rFonts w:cs="Tahoma"/>
          <w:spacing w:val="-2"/>
          <w:sz w:val="22"/>
          <w:szCs w:val="22"/>
          <w:lang w:val="el-GR" w:eastAsia="el-GR"/>
        </w:rPr>
        <w:t xml:space="preserve"> 8,2%, </w:t>
      </w:r>
      <w:r>
        <w:rPr>
          <w:rFonts w:cs="Tahoma"/>
          <w:spacing w:val="-2"/>
          <w:sz w:val="22"/>
          <w:szCs w:val="22"/>
          <w:lang w:val="el-GR" w:eastAsia="el-GR"/>
        </w:rPr>
        <w:t>με ανάπτυξη σε όλους του τομείς.</w:t>
      </w:r>
      <w:r>
        <w:rPr>
          <w:rFonts w:cs="Tahoma"/>
          <w:color w:val="FF0000"/>
          <w:spacing w:val="-2"/>
          <w:sz w:val="22"/>
          <w:szCs w:val="22"/>
          <w:lang w:val="el-GR" w:eastAsia="el-GR"/>
        </w:rPr>
        <w:t xml:space="preserve"> </w:t>
      </w:r>
      <w:r w:rsidRPr="00F73F70">
        <w:rPr>
          <w:rFonts w:cs="Tahoma"/>
          <w:spacing w:val="-2"/>
          <w:sz w:val="22"/>
          <w:szCs w:val="22"/>
          <w:lang w:val="el-GR" w:eastAsia="el-GR"/>
        </w:rPr>
        <w:t xml:space="preserve">Τα έσοδα από υπηρεσίες περιαγωγής αυξήθηκαν </w:t>
      </w:r>
      <w:r>
        <w:rPr>
          <w:rFonts w:cs="Tahoma"/>
          <w:spacing w:val="-2"/>
          <w:sz w:val="22"/>
          <w:szCs w:val="22"/>
          <w:lang w:val="el-GR" w:eastAsia="el-GR"/>
        </w:rPr>
        <w:t>σημαντικά</w:t>
      </w:r>
      <w:r w:rsidRPr="00D822AD">
        <w:rPr>
          <w:rFonts w:cs="Tahoma"/>
          <w:spacing w:val="-2"/>
          <w:sz w:val="22"/>
          <w:szCs w:val="22"/>
          <w:lang w:val="el-GR" w:eastAsia="el-GR"/>
        </w:rPr>
        <w:t xml:space="preserve"> </w:t>
      </w:r>
      <w:r>
        <w:rPr>
          <w:rFonts w:cs="Tahoma"/>
          <w:spacing w:val="-2"/>
          <w:sz w:val="22"/>
          <w:szCs w:val="22"/>
          <w:lang w:val="el-GR" w:eastAsia="el-GR"/>
        </w:rPr>
        <w:t>λόγω της</w:t>
      </w:r>
      <w:r w:rsidRPr="008B1A59">
        <w:rPr>
          <w:rFonts w:cs="Tahoma"/>
          <w:spacing w:val="-2"/>
          <w:sz w:val="22"/>
          <w:szCs w:val="22"/>
          <w:lang w:val="el-GR" w:eastAsia="el-GR"/>
        </w:rPr>
        <w:t xml:space="preserve"> ανάκαμψη</w:t>
      </w:r>
      <w:r>
        <w:rPr>
          <w:rFonts w:cs="Tahoma"/>
          <w:spacing w:val="-2"/>
          <w:sz w:val="22"/>
          <w:szCs w:val="22"/>
          <w:lang w:val="el-GR" w:eastAsia="el-GR"/>
        </w:rPr>
        <w:t>ς</w:t>
      </w:r>
      <w:r w:rsidRPr="008B1A59">
        <w:rPr>
          <w:rFonts w:cs="Tahoma"/>
          <w:spacing w:val="-2"/>
          <w:sz w:val="22"/>
          <w:szCs w:val="22"/>
          <w:lang w:val="el-GR" w:eastAsia="el-GR"/>
        </w:rPr>
        <w:t xml:space="preserve"> του τουρισμού κατά τη θεριν</w:t>
      </w:r>
      <w:r>
        <w:rPr>
          <w:rFonts w:cs="Tahoma"/>
          <w:spacing w:val="-2"/>
          <w:sz w:val="22"/>
          <w:szCs w:val="22"/>
          <w:lang w:val="el-GR" w:eastAsia="el-GR"/>
        </w:rPr>
        <w:t>ή περίοδο</w:t>
      </w:r>
      <w:r w:rsidRPr="00F73F70">
        <w:rPr>
          <w:rFonts w:cs="Tahoma"/>
          <w:spacing w:val="-2"/>
          <w:sz w:val="22"/>
          <w:szCs w:val="22"/>
          <w:lang w:val="el-GR" w:eastAsia="el-GR"/>
        </w:rPr>
        <w:t>,</w:t>
      </w:r>
      <w:r w:rsidRPr="008B1A59">
        <w:rPr>
          <w:rFonts w:cs="Tahoma"/>
          <w:spacing w:val="-2"/>
          <w:sz w:val="22"/>
          <w:szCs w:val="22"/>
          <w:lang w:val="el-GR" w:eastAsia="el-GR"/>
        </w:rPr>
        <w:t xml:space="preserve"> </w:t>
      </w:r>
      <w:r>
        <w:rPr>
          <w:rFonts w:cs="Tahoma"/>
          <w:spacing w:val="-2"/>
          <w:sz w:val="22"/>
          <w:szCs w:val="22"/>
          <w:lang w:val="el-GR" w:eastAsia="el-GR"/>
        </w:rPr>
        <w:t>αγγίζοντας το 90% των εσόδων προ πανδημίας  (</w:t>
      </w:r>
      <w:r w:rsidRPr="003C3014">
        <w:rPr>
          <w:rFonts w:cs="Tahoma"/>
          <w:spacing w:val="-2"/>
          <w:sz w:val="22"/>
          <w:szCs w:val="22"/>
          <w:lang w:val="el-GR" w:eastAsia="el-GR"/>
        </w:rPr>
        <w:t>Γ’ τρ</w:t>
      </w:r>
      <w:r>
        <w:rPr>
          <w:rFonts w:cs="Tahoma"/>
          <w:spacing w:val="-2"/>
          <w:sz w:val="22"/>
          <w:szCs w:val="22"/>
          <w:lang w:val="el-GR" w:eastAsia="el-GR"/>
        </w:rPr>
        <w:t>ίμηνο</w:t>
      </w:r>
      <w:r w:rsidRPr="008B1A59">
        <w:rPr>
          <w:rFonts w:cs="Tahoma"/>
          <w:spacing w:val="-2"/>
          <w:sz w:val="22"/>
          <w:szCs w:val="22"/>
          <w:lang w:val="el-GR" w:eastAsia="el-GR"/>
        </w:rPr>
        <w:t xml:space="preserve"> 2019</w:t>
      </w:r>
      <w:r w:rsidR="00721AB1">
        <w:rPr>
          <w:rFonts w:cs="Tahoma"/>
          <w:spacing w:val="-2"/>
          <w:sz w:val="22"/>
          <w:szCs w:val="22"/>
          <w:lang w:val="el-GR" w:eastAsia="el-GR"/>
        </w:rPr>
        <w:t>)</w:t>
      </w:r>
      <w:r w:rsidR="00721AB1" w:rsidRPr="00721AB1">
        <w:rPr>
          <w:rFonts w:cs="Tahoma"/>
          <w:spacing w:val="-2"/>
          <w:sz w:val="22"/>
          <w:szCs w:val="22"/>
          <w:lang w:val="el-GR" w:eastAsia="el-GR"/>
        </w:rPr>
        <w:t>.</w:t>
      </w:r>
      <w:r w:rsidR="00D677E4">
        <w:rPr>
          <w:rFonts w:cs="Tahoma"/>
          <w:spacing w:val="-2"/>
          <w:sz w:val="22"/>
          <w:szCs w:val="22"/>
          <w:lang w:val="el-GR" w:eastAsia="el-GR"/>
        </w:rPr>
        <w:t xml:space="preserve"> </w:t>
      </w:r>
      <w:r>
        <w:rPr>
          <w:rFonts w:cs="Tahoma"/>
          <w:spacing w:val="-2"/>
          <w:sz w:val="22"/>
          <w:szCs w:val="22"/>
          <w:lang w:val="el-GR" w:eastAsia="el-GR"/>
        </w:rPr>
        <w:t>Τα έσοδα από υπηρεσίες συμβολαίου</w:t>
      </w:r>
      <w:r w:rsidRPr="00D775B2">
        <w:rPr>
          <w:rFonts w:cs="Tahoma"/>
          <w:spacing w:val="-2"/>
          <w:sz w:val="22"/>
          <w:szCs w:val="22"/>
          <w:lang w:val="el-GR" w:eastAsia="el-GR"/>
        </w:rPr>
        <w:t xml:space="preserve"> </w:t>
      </w:r>
      <w:r>
        <w:rPr>
          <w:rFonts w:cs="Tahoma"/>
          <w:spacing w:val="-2"/>
          <w:sz w:val="22"/>
          <w:szCs w:val="22"/>
          <w:lang w:val="el-GR" w:eastAsia="el-GR"/>
        </w:rPr>
        <w:t>και</w:t>
      </w:r>
      <w:r w:rsidRPr="00D775B2">
        <w:rPr>
          <w:rFonts w:cs="Tahoma"/>
          <w:spacing w:val="-2"/>
          <w:sz w:val="22"/>
          <w:szCs w:val="22"/>
          <w:lang w:val="el-GR" w:eastAsia="el-GR"/>
        </w:rPr>
        <w:t xml:space="preserve"> </w:t>
      </w:r>
      <w:r>
        <w:rPr>
          <w:rFonts w:cs="Tahoma"/>
          <w:spacing w:val="-2"/>
          <w:sz w:val="22"/>
          <w:szCs w:val="22"/>
          <w:lang w:val="el-GR" w:eastAsia="el-GR"/>
        </w:rPr>
        <w:t>καρτοκινητής</w:t>
      </w:r>
      <w:r w:rsidRPr="00D775B2">
        <w:rPr>
          <w:rFonts w:cs="Tahoma"/>
          <w:spacing w:val="-2"/>
          <w:sz w:val="22"/>
          <w:szCs w:val="22"/>
          <w:lang w:val="el-GR" w:eastAsia="el-GR"/>
        </w:rPr>
        <w:t xml:space="preserve"> </w:t>
      </w:r>
      <w:r w:rsidRPr="00694F03">
        <w:rPr>
          <w:rFonts w:cs="Tahoma"/>
          <w:spacing w:val="-2"/>
          <w:sz w:val="22"/>
          <w:szCs w:val="22"/>
          <w:lang w:val="el-GR" w:eastAsia="el-GR"/>
        </w:rPr>
        <w:t xml:space="preserve">αυξήθηκαν επίσης στο </w:t>
      </w:r>
      <w:r w:rsidRPr="006E0384">
        <w:rPr>
          <w:rFonts w:cs="Tahoma"/>
          <w:spacing w:val="-2"/>
          <w:sz w:val="22"/>
          <w:szCs w:val="22"/>
          <w:lang w:val="el-GR" w:eastAsia="el-GR"/>
        </w:rPr>
        <w:t xml:space="preserve">τρίμηνο, </w:t>
      </w:r>
      <w:r>
        <w:rPr>
          <w:rFonts w:cs="Tahoma"/>
          <w:spacing w:val="-2"/>
          <w:sz w:val="22"/>
          <w:szCs w:val="22"/>
          <w:lang w:val="el-GR" w:eastAsia="el-GR"/>
        </w:rPr>
        <w:t>χάρη στις ενέργειες</w:t>
      </w:r>
      <w:r w:rsidRPr="006E0384">
        <w:rPr>
          <w:rFonts w:cs="Tahoma"/>
          <w:spacing w:val="-2"/>
          <w:sz w:val="22"/>
          <w:szCs w:val="22"/>
          <w:lang w:val="el-GR" w:eastAsia="el-GR"/>
        </w:rPr>
        <w:t xml:space="preserve"> </w:t>
      </w:r>
      <w:r>
        <w:rPr>
          <w:rFonts w:cs="Tahoma"/>
          <w:spacing w:val="-2"/>
          <w:sz w:val="22"/>
          <w:szCs w:val="22"/>
          <w:lang w:val="el-GR" w:eastAsia="el-GR"/>
        </w:rPr>
        <w:t xml:space="preserve">για την </w:t>
      </w:r>
      <w:r w:rsidRPr="006E0384">
        <w:rPr>
          <w:rFonts w:cs="Tahoma"/>
          <w:spacing w:val="-2"/>
          <w:sz w:val="22"/>
          <w:szCs w:val="22"/>
          <w:lang w:val="el-GR" w:eastAsia="el-GR"/>
        </w:rPr>
        <w:t xml:space="preserve">προώθηση της χρήσης δεδομένων και </w:t>
      </w:r>
      <w:r>
        <w:rPr>
          <w:rFonts w:cs="Tahoma"/>
          <w:spacing w:val="-2"/>
          <w:sz w:val="22"/>
          <w:szCs w:val="22"/>
          <w:lang w:val="el-GR" w:eastAsia="el-GR"/>
        </w:rPr>
        <w:t xml:space="preserve">των υπηρεσιών προστιθέμενης αξίας. </w:t>
      </w:r>
    </w:p>
    <w:p w14:paraId="02BE3A97" w14:textId="77777777" w:rsidR="00A603E4" w:rsidRPr="00675EFA" w:rsidRDefault="00A603E4" w:rsidP="00A603E4">
      <w:pPr>
        <w:rPr>
          <w:lang w:val="el-GR" w:eastAsia="el-GR"/>
        </w:rPr>
      </w:pPr>
    </w:p>
    <w:p w14:paraId="337A1FAE" w14:textId="275788E5" w:rsidR="001814E9" w:rsidRPr="00CB5B3C" w:rsidRDefault="005560E7" w:rsidP="00CB5B3C">
      <w:pPr>
        <w:pStyle w:val="OTENormal"/>
      </w:pPr>
      <w:r w:rsidRPr="00CB5B3C">
        <w:rPr>
          <w:vanish/>
        </w:rPr>
        <w:t xml:space="preserve"> </w:t>
      </w:r>
      <w:r w:rsidR="00D67723" w:rsidRPr="00CB5B3C">
        <w:t>Τα έσοδα</w:t>
      </w:r>
      <w:r w:rsidR="00B90286" w:rsidRPr="00CB5B3C">
        <w:t xml:space="preserve"> από υπηρεσίες</w:t>
      </w:r>
      <w:r w:rsidR="00CB5B3C" w:rsidRPr="00CB5B3C">
        <w:t xml:space="preserve"> χονδρικής μειώθηκαν κατά 7,2</w:t>
      </w:r>
      <w:r w:rsidR="00D67723" w:rsidRPr="00CB5B3C">
        <w:t xml:space="preserve">% </w:t>
      </w:r>
      <w:r w:rsidR="00265351" w:rsidRPr="00CB5B3C">
        <w:t>σ</w:t>
      </w:r>
      <w:r w:rsidR="00D67723" w:rsidRPr="00CB5B3C">
        <w:t>το τρίμηνο</w:t>
      </w:r>
      <w:r w:rsidR="005E2AD1">
        <w:t>,</w:t>
      </w:r>
      <w:r w:rsidR="00CB5B3C" w:rsidRPr="00CB5B3C">
        <w:t xml:space="preserve"> κυρίως </w:t>
      </w:r>
      <w:r w:rsidR="00D67723" w:rsidRPr="00CB5B3C">
        <w:t xml:space="preserve">λόγω </w:t>
      </w:r>
      <w:r w:rsidR="00B90286" w:rsidRPr="00CB5B3C">
        <w:t xml:space="preserve">της </w:t>
      </w:r>
      <w:r w:rsidR="00357C83" w:rsidRPr="00CB5B3C">
        <w:t>μείω</w:t>
      </w:r>
      <w:r w:rsidR="00357C83">
        <w:t>σης</w:t>
      </w:r>
      <w:r w:rsidR="00357C83" w:rsidRPr="00CB5B3C">
        <w:t xml:space="preserve"> </w:t>
      </w:r>
      <w:r w:rsidR="00357C83">
        <w:t xml:space="preserve">των εσόδων από τη </w:t>
      </w:r>
      <w:r w:rsidR="00B90286" w:rsidRPr="00CB5B3C">
        <w:t>διεθν</w:t>
      </w:r>
      <w:r w:rsidR="00357C83">
        <w:t>ή</w:t>
      </w:r>
      <w:r w:rsidR="00B90286" w:rsidRPr="00CB5B3C">
        <w:t xml:space="preserve"> κίνηση</w:t>
      </w:r>
      <w:r w:rsidR="005E2AD1">
        <w:t>,</w:t>
      </w:r>
      <w:r w:rsidR="00CB5B3C">
        <w:t xml:space="preserve"> η οποία αναμένεται να επανέλθει στο τέταρτο τρίμηνο.</w:t>
      </w:r>
      <w:r w:rsidR="00A50D77">
        <w:t xml:space="preserve"> </w:t>
      </w:r>
    </w:p>
    <w:p w14:paraId="38DE0852" w14:textId="77777777" w:rsidR="00EE5854" w:rsidRPr="00D45755" w:rsidRDefault="00EE5854" w:rsidP="00B40E84">
      <w:pPr>
        <w:jc w:val="both"/>
        <w:rPr>
          <w:rFonts w:ascii="Tahoma" w:hAnsi="Tahoma" w:cs="Tahoma"/>
          <w:iCs/>
          <w:sz w:val="22"/>
          <w:szCs w:val="22"/>
          <w:lang w:val="el-GR"/>
        </w:rPr>
      </w:pPr>
    </w:p>
    <w:p w14:paraId="36424D5B" w14:textId="5706792B" w:rsidR="00EE5854" w:rsidRPr="003C75A7" w:rsidRDefault="00EE5854" w:rsidP="003C75A7">
      <w:pPr>
        <w:pStyle w:val="Heading2"/>
        <w:rPr>
          <w:rFonts w:cs="Tahoma"/>
          <w:spacing w:val="-2"/>
          <w:sz w:val="22"/>
          <w:szCs w:val="22"/>
        </w:rPr>
      </w:pPr>
      <w:r w:rsidRPr="00D45755">
        <w:rPr>
          <w:rFonts w:cs="Tahoma"/>
          <w:spacing w:val="-2"/>
          <w:sz w:val="22"/>
          <w:szCs w:val="22"/>
          <w:lang w:val="el-GR" w:eastAsia="el-GR"/>
        </w:rPr>
        <w:t>Τα λοιπά έσοδα σημείωσαν αύξηση</w:t>
      </w:r>
      <w:r w:rsidR="00D45755" w:rsidRPr="00D45755">
        <w:rPr>
          <w:rFonts w:cs="Tahoma"/>
          <w:spacing w:val="-2"/>
          <w:sz w:val="22"/>
          <w:szCs w:val="22"/>
          <w:lang w:val="el-GR" w:eastAsia="el-GR"/>
        </w:rPr>
        <w:t xml:space="preserve"> 11</w:t>
      </w:r>
      <w:r w:rsidRPr="00D45755">
        <w:rPr>
          <w:rFonts w:cs="Tahoma"/>
          <w:spacing w:val="-2"/>
          <w:sz w:val="22"/>
          <w:szCs w:val="22"/>
          <w:lang w:val="el-GR" w:eastAsia="el-GR"/>
        </w:rPr>
        <w:t xml:space="preserve">% </w:t>
      </w:r>
      <w:r w:rsidR="000A655A" w:rsidRPr="00D45755">
        <w:rPr>
          <w:rFonts w:cs="Tahoma"/>
          <w:spacing w:val="-2"/>
          <w:sz w:val="22"/>
          <w:szCs w:val="22"/>
          <w:lang w:val="el-GR" w:eastAsia="el-GR"/>
        </w:rPr>
        <w:t>σ</w:t>
      </w:r>
      <w:r w:rsidRPr="00D45755">
        <w:rPr>
          <w:rFonts w:cs="Tahoma"/>
          <w:spacing w:val="-2"/>
          <w:sz w:val="22"/>
          <w:szCs w:val="22"/>
          <w:lang w:val="el-GR" w:eastAsia="el-GR"/>
        </w:rPr>
        <w:t xml:space="preserve">το τρίμηνο, </w:t>
      </w:r>
      <w:r w:rsidR="00420195" w:rsidRPr="00D45755">
        <w:rPr>
          <w:rFonts w:cs="Tahoma"/>
          <w:spacing w:val="-2"/>
          <w:sz w:val="22"/>
          <w:szCs w:val="22"/>
          <w:lang w:val="el-GR" w:eastAsia="el-GR"/>
        </w:rPr>
        <w:t>αντανακλώντας</w:t>
      </w:r>
      <w:r w:rsidR="00CB5A3F" w:rsidRPr="00D45755">
        <w:rPr>
          <w:rFonts w:cs="Tahoma"/>
          <w:spacing w:val="-2"/>
          <w:sz w:val="22"/>
          <w:szCs w:val="22"/>
          <w:lang w:val="el-GR" w:eastAsia="el-GR"/>
        </w:rPr>
        <w:t xml:space="preserve"> τη</w:t>
      </w:r>
      <w:r w:rsidR="000A655A" w:rsidRPr="00D45755">
        <w:rPr>
          <w:rFonts w:cs="Tahoma"/>
          <w:spacing w:val="-2"/>
          <w:sz w:val="22"/>
          <w:szCs w:val="22"/>
          <w:lang w:val="el-GR" w:eastAsia="el-GR"/>
        </w:rPr>
        <w:t xml:space="preserve">ν </w:t>
      </w:r>
      <w:r w:rsidR="00CB5A3F" w:rsidRPr="00D45755">
        <w:rPr>
          <w:rFonts w:cs="Tahoma"/>
          <w:spacing w:val="-2"/>
          <w:sz w:val="22"/>
          <w:szCs w:val="22"/>
          <w:lang w:val="el-GR" w:eastAsia="el-GR"/>
        </w:rPr>
        <w:t xml:space="preserve">ανάπτυξη </w:t>
      </w:r>
      <w:r w:rsidR="000A655A" w:rsidRPr="00D45755">
        <w:rPr>
          <w:rFonts w:cs="Tahoma"/>
          <w:spacing w:val="-2"/>
          <w:sz w:val="22"/>
          <w:szCs w:val="22"/>
          <w:lang w:val="el-GR" w:eastAsia="el-GR"/>
        </w:rPr>
        <w:t>του</w:t>
      </w:r>
      <w:r w:rsidR="00CB5A3F" w:rsidRPr="00D45755">
        <w:rPr>
          <w:rFonts w:cs="Tahoma"/>
          <w:spacing w:val="-2"/>
          <w:sz w:val="22"/>
          <w:szCs w:val="22"/>
          <w:lang w:val="el-GR" w:eastAsia="el-GR"/>
        </w:rPr>
        <w:t xml:space="preserve"> ICT</w:t>
      </w:r>
      <w:r w:rsidR="000A655A" w:rsidRPr="00D45755">
        <w:rPr>
          <w:rFonts w:cs="Tahoma"/>
          <w:spacing w:val="-2"/>
          <w:sz w:val="22"/>
          <w:szCs w:val="22"/>
          <w:lang w:val="el-GR" w:eastAsia="el-GR"/>
        </w:rPr>
        <w:t xml:space="preserve">, αλλά </w:t>
      </w:r>
      <w:r w:rsidR="00CB5A3F" w:rsidRPr="00D45755">
        <w:rPr>
          <w:rFonts w:cs="Tahoma"/>
          <w:spacing w:val="-2"/>
          <w:sz w:val="22"/>
          <w:szCs w:val="22"/>
          <w:lang w:val="el-GR" w:eastAsia="el-GR"/>
        </w:rPr>
        <w:t>και των πωλήσε</w:t>
      </w:r>
      <w:r w:rsidR="000A655A" w:rsidRPr="00D45755">
        <w:rPr>
          <w:rFonts w:cs="Tahoma"/>
          <w:spacing w:val="-2"/>
          <w:sz w:val="22"/>
          <w:szCs w:val="22"/>
          <w:lang w:val="el-GR" w:eastAsia="el-GR"/>
        </w:rPr>
        <w:t>ων</w:t>
      </w:r>
      <w:r w:rsidR="00CB5A3F" w:rsidRPr="00D45755">
        <w:rPr>
          <w:rFonts w:cs="Tahoma"/>
          <w:spacing w:val="-2"/>
          <w:sz w:val="22"/>
          <w:szCs w:val="22"/>
          <w:lang w:val="el-GR" w:eastAsia="el-GR"/>
        </w:rPr>
        <w:t xml:space="preserve"> συσκευών</w:t>
      </w:r>
      <w:r w:rsidR="00D45755" w:rsidRPr="00D45755">
        <w:rPr>
          <w:rFonts w:cs="Tahoma"/>
          <w:spacing w:val="-2"/>
          <w:sz w:val="22"/>
          <w:szCs w:val="22"/>
          <w:lang w:val="el-GR" w:eastAsia="el-GR"/>
        </w:rPr>
        <w:t xml:space="preserve"> που επηρεάστηκαν θετικά από το πρόγραμμα κρατικών επιδοτήσεων για </w:t>
      </w:r>
      <w:r w:rsidR="005E2AD1">
        <w:rPr>
          <w:rFonts w:cs="Tahoma"/>
          <w:spacing w:val="-2"/>
          <w:sz w:val="22"/>
          <w:szCs w:val="22"/>
          <w:lang w:val="el-GR" w:eastAsia="el-GR"/>
        </w:rPr>
        <w:t>μαθητές</w:t>
      </w:r>
      <w:r w:rsidR="00CB5A3F" w:rsidRPr="00D45755">
        <w:rPr>
          <w:rFonts w:cs="Tahoma"/>
          <w:spacing w:val="-2"/>
          <w:sz w:val="22"/>
          <w:szCs w:val="22"/>
          <w:lang w:val="el-GR" w:eastAsia="el-GR"/>
        </w:rPr>
        <w:t>.</w:t>
      </w:r>
      <w:r w:rsidR="00CB5A3F" w:rsidRPr="00D45755">
        <w:rPr>
          <w:rFonts w:cs="Tahoma"/>
          <w:spacing w:val="-2"/>
          <w:sz w:val="22"/>
          <w:szCs w:val="22"/>
        </w:rPr>
        <w:t xml:space="preserve"> </w:t>
      </w:r>
      <w:r w:rsidR="00D45755" w:rsidRPr="00D45755">
        <w:rPr>
          <w:rFonts w:cs="Tahoma"/>
          <w:spacing w:val="-2"/>
          <w:sz w:val="22"/>
          <w:szCs w:val="22"/>
          <w:lang w:val="el-GR"/>
        </w:rPr>
        <w:t>Τα έσοδα από</w:t>
      </w:r>
      <w:r w:rsidR="00CB5A3F" w:rsidRPr="00D45755">
        <w:rPr>
          <w:rFonts w:cs="Tahoma"/>
          <w:spacing w:val="-2"/>
          <w:sz w:val="22"/>
          <w:szCs w:val="22"/>
          <w:lang w:val="el-GR" w:eastAsia="el-GR"/>
        </w:rPr>
        <w:t xml:space="preserve"> ICT </w:t>
      </w:r>
      <w:r w:rsidR="00D45755" w:rsidRPr="00D45755">
        <w:rPr>
          <w:rFonts w:cs="Tahoma"/>
          <w:spacing w:val="-2"/>
          <w:sz w:val="22"/>
          <w:szCs w:val="22"/>
          <w:lang w:val="el-GR" w:eastAsia="el-GR"/>
        </w:rPr>
        <w:t>αυξήθηκαν κατά 7% σε σχέση με το Γ</w:t>
      </w:r>
      <w:r w:rsidR="00CB5A3F" w:rsidRPr="00D45755">
        <w:rPr>
          <w:rFonts w:cs="Tahoma"/>
          <w:spacing w:val="-2"/>
          <w:sz w:val="22"/>
          <w:szCs w:val="22"/>
          <w:lang w:val="el-GR" w:eastAsia="el-GR"/>
        </w:rPr>
        <w:t xml:space="preserve">’ τρίμηνο του 2020, καθώς ο ΟΤΕ </w:t>
      </w:r>
      <w:r w:rsidR="00D822AD">
        <w:rPr>
          <w:rFonts w:cs="Tahoma"/>
          <w:spacing w:val="-2"/>
          <w:sz w:val="22"/>
          <w:szCs w:val="22"/>
          <w:lang w:val="el-GR" w:eastAsia="el-GR"/>
        </w:rPr>
        <w:t xml:space="preserve">παραμένει συνεργάτης επιλογής για μικρά και </w:t>
      </w:r>
      <w:r w:rsidR="00D45755" w:rsidRPr="00D45755">
        <w:rPr>
          <w:rFonts w:cs="Tahoma"/>
          <w:spacing w:val="-2"/>
          <w:sz w:val="22"/>
          <w:szCs w:val="22"/>
          <w:lang w:val="el-GR" w:eastAsia="el-GR"/>
        </w:rPr>
        <w:t>μεγάλα έργα</w:t>
      </w:r>
      <w:r w:rsidR="00C6251A" w:rsidRPr="00B25DD4">
        <w:rPr>
          <w:rFonts w:cs="Tahoma"/>
          <w:spacing w:val="-2"/>
          <w:sz w:val="22"/>
          <w:szCs w:val="22"/>
          <w:lang w:val="el-GR" w:eastAsia="el-GR"/>
        </w:rPr>
        <w:t xml:space="preserve"> </w:t>
      </w:r>
      <w:r w:rsidR="00C6251A">
        <w:rPr>
          <w:rFonts w:cs="Tahoma"/>
          <w:spacing w:val="-2"/>
          <w:sz w:val="22"/>
          <w:szCs w:val="22"/>
          <w:lang w:val="el-GR" w:eastAsia="el-GR"/>
        </w:rPr>
        <w:t>ψηφιακοποίησης</w:t>
      </w:r>
      <w:r w:rsidR="00D822AD">
        <w:rPr>
          <w:rFonts w:cs="Tahoma"/>
          <w:spacing w:val="-2"/>
          <w:sz w:val="22"/>
          <w:szCs w:val="22"/>
          <w:lang w:val="el-GR" w:eastAsia="el-GR"/>
        </w:rPr>
        <w:t>,</w:t>
      </w:r>
      <w:r w:rsidR="00D45755" w:rsidRPr="00D45755">
        <w:rPr>
          <w:rFonts w:cs="Tahoma"/>
          <w:spacing w:val="-2"/>
          <w:sz w:val="22"/>
          <w:szCs w:val="22"/>
          <w:lang w:val="el-GR" w:eastAsia="el-GR"/>
        </w:rPr>
        <w:t xml:space="preserve"> </w:t>
      </w:r>
      <w:r w:rsidR="000A655A" w:rsidRPr="00D45755">
        <w:rPr>
          <w:rFonts w:cs="Tahoma"/>
          <w:spacing w:val="-2"/>
          <w:sz w:val="22"/>
          <w:szCs w:val="22"/>
          <w:lang w:val="el-GR" w:eastAsia="el-GR"/>
        </w:rPr>
        <w:t>για</w:t>
      </w:r>
      <w:r w:rsidR="00CB5A3F" w:rsidRPr="00D45755">
        <w:rPr>
          <w:rFonts w:cs="Tahoma"/>
          <w:spacing w:val="-2"/>
          <w:sz w:val="22"/>
          <w:szCs w:val="22"/>
          <w:lang w:val="el-GR" w:eastAsia="el-GR"/>
        </w:rPr>
        <w:t xml:space="preserve"> επιχειρήσεις και δημόσιους οργανισμούς.</w:t>
      </w:r>
      <w:r w:rsidR="00D822AD">
        <w:rPr>
          <w:rFonts w:cs="Tahoma"/>
          <w:spacing w:val="-2"/>
          <w:sz w:val="22"/>
          <w:szCs w:val="22"/>
          <w:lang w:val="el-GR" w:eastAsia="el-GR"/>
        </w:rPr>
        <w:t xml:space="preserve"> Σημαντικό</w:t>
      </w:r>
      <w:r w:rsidR="00BC20CC" w:rsidRPr="003C75A7">
        <w:rPr>
          <w:rFonts w:cs="Tahoma"/>
          <w:spacing w:val="-2"/>
          <w:sz w:val="22"/>
          <w:szCs w:val="22"/>
          <w:lang w:val="el-GR" w:eastAsia="el-GR"/>
        </w:rPr>
        <w:t xml:space="preserve"> έργ</w:t>
      </w:r>
      <w:r w:rsidR="00D822AD">
        <w:rPr>
          <w:rFonts w:cs="Tahoma"/>
          <w:spacing w:val="-2"/>
          <w:sz w:val="22"/>
          <w:szCs w:val="22"/>
          <w:lang w:val="el-GR" w:eastAsia="el-GR"/>
        </w:rPr>
        <w:t xml:space="preserve">ο </w:t>
      </w:r>
      <w:r w:rsidR="00C6251A">
        <w:rPr>
          <w:rFonts w:cs="Tahoma"/>
          <w:spacing w:val="-2"/>
          <w:sz w:val="22"/>
          <w:szCs w:val="22"/>
          <w:lang w:val="el-GR" w:eastAsia="el-GR"/>
        </w:rPr>
        <w:t xml:space="preserve">που υλοποιήθηκε το Γ’ τρίμηνο </w:t>
      </w:r>
      <w:r w:rsidR="00D822AD">
        <w:rPr>
          <w:rFonts w:cs="Tahoma"/>
          <w:spacing w:val="-2"/>
          <w:sz w:val="22"/>
          <w:szCs w:val="22"/>
          <w:lang w:val="el-GR" w:eastAsia="el-GR"/>
        </w:rPr>
        <w:t xml:space="preserve">για </w:t>
      </w:r>
      <w:r w:rsidR="00BC20CC" w:rsidRPr="003C75A7">
        <w:rPr>
          <w:rFonts w:cs="Tahoma"/>
          <w:spacing w:val="-2"/>
          <w:sz w:val="22"/>
          <w:szCs w:val="22"/>
          <w:lang w:val="el-GR" w:eastAsia="el-GR"/>
        </w:rPr>
        <w:t>τον κλάδο της υγείας</w:t>
      </w:r>
      <w:r w:rsidR="00D822AD">
        <w:rPr>
          <w:rFonts w:cs="Tahoma"/>
          <w:spacing w:val="-2"/>
          <w:sz w:val="22"/>
          <w:szCs w:val="22"/>
          <w:lang w:val="el-GR" w:eastAsia="el-GR"/>
        </w:rPr>
        <w:t xml:space="preserve"> είναι η </w:t>
      </w:r>
      <w:r w:rsidR="003C75A7" w:rsidRPr="003C75A7">
        <w:rPr>
          <w:rFonts w:cs="Tahoma"/>
          <w:spacing w:val="-2"/>
          <w:sz w:val="22"/>
          <w:szCs w:val="22"/>
          <w:lang w:val="el-GR" w:eastAsia="el-GR"/>
        </w:rPr>
        <w:t>εφαρμογή «</w:t>
      </w:r>
      <w:r w:rsidR="003C75A7" w:rsidRPr="003C75A7">
        <w:rPr>
          <w:rFonts w:cs="Tahoma"/>
          <w:spacing w:val="-2"/>
          <w:sz w:val="22"/>
          <w:szCs w:val="22"/>
          <w:lang w:val="en-US" w:eastAsia="el-GR"/>
        </w:rPr>
        <w:t>myHealth</w:t>
      </w:r>
      <w:r w:rsidR="003C75A7" w:rsidRPr="003C75A7">
        <w:rPr>
          <w:rFonts w:cs="Tahoma"/>
          <w:spacing w:val="-2"/>
          <w:sz w:val="22"/>
          <w:szCs w:val="22"/>
          <w:lang w:val="el-GR" w:eastAsia="el-GR"/>
        </w:rPr>
        <w:t>»</w:t>
      </w:r>
      <w:r w:rsidR="00D822AD">
        <w:rPr>
          <w:rFonts w:cs="Tahoma"/>
          <w:spacing w:val="-2"/>
          <w:sz w:val="22"/>
          <w:szCs w:val="22"/>
          <w:lang w:val="el-GR" w:eastAsia="el-GR"/>
        </w:rPr>
        <w:t>,</w:t>
      </w:r>
      <w:r w:rsidR="003C75A7" w:rsidRPr="003C75A7">
        <w:rPr>
          <w:rFonts w:cs="Tahoma"/>
          <w:spacing w:val="-2"/>
          <w:sz w:val="22"/>
          <w:szCs w:val="22"/>
          <w:lang w:val="el-GR" w:eastAsia="el-GR"/>
        </w:rPr>
        <w:t xml:space="preserve"> μέσω της οποίας οι πολίτες αποκτούν </w:t>
      </w:r>
      <w:r w:rsidR="00D822AD">
        <w:rPr>
          <w:rFonts w:cs="Tahoma"/>
          <w:spacing w:val="-2"/>
          <w:sz w:val="22"/>
          <w:szCs w:val="22"/>
          <w:lang w:val="el-GR" w:eastAsia="el-GR"/>
        </w:rPr>
        <w:t>εύκολη</w:t>
      </w:r>
      <w:r w:rsidR="00D822AD" w:rsidRPr="003C75A7">
        <w:rPr>
          <w:rFonts w:cs="Tahoma"/>
          <w:spacing w:val="-2"/>
          <w:sz w:val="22"/>
          <w:szCs w:val="22"/>
          <w:lang w:val="el-GR" w:eastAsia="el-GR"/>
        </w:rPr>
        <w:t xml:space="preserve"> </w:t>
      </w:r>
      <w:r w:rsidR="003C75A7" w:rsidRPr="003C75A7">
        <w:rPr>
          <w:rFonts w:cs="Tahoma"/>
          <w:spacing w:val="-2"/>
          <w:sz w:val="22"/>
          <w:szCs w:val="22"/>
          <w:lang w:val="el-GR" w:eastAsia="el-GR"/>
        </w:rPr>
        <w:t xml:space="preserve">πρόσβαση </w:t>
      </w:r>
      <w:r w:rsidR="00D822AD">
        <w:rPr>
          <w:rFonts w:cs="Tahoma"/>
          <w:spacing w:val="-2"/>
          <w:sz w:val="22"/>
          <w:szCs w:val="22"/>
          <w:lang w:val="el-GR" w:eastAsia="el-GR"/>
        </w:rPr>
        <w:t xml:space="preserve">από το κινητό τους στην άυλη συνταγογράφηση και </w:t>
      </w:r>
      <w:r w:rsidR="003C75A7" w:rsidRPr="003C75A7">
        <w:rPr>
          <w:rFonts w:cs="Tahoma"/>
          <w:spacing w:val="-2"/>
          <w:sz w:val="22"/>
          <w:szCs w:val="22"/>
          <w:lang w:val="el-GR" w:eastAsia="el-GR"/>
        </w:rPr>
        <w:t xml:space="preserve">το υγειονομικό τους </w:t>
      </w:r>
      <w:r w:rsidR="00D822AD">
        <w:rPr>
          <w:rFonts w:cs="Tahoma"/>
          <w:spacing w:val="-2"/>
          <w:sz w:val="22"/>
          <w:szCs w:val="22"/>
          <w:lang w:val="el-GR" w:eastAsia="el-GR"/>
        </w:rPr>
        <w:t>προφίλ</w:t>
      </w:r>
      <w:r w:rsidR="003C75A7" w:rsidRPr="003C75A7">
        <w:rPr>
          <w:rFonts w:cs="Tahoma"/>
          <w:spacing w:val="-2"/>
          <w:sz w:val="22"/>
          <w:szCs w:val="22"/>
          <w:lang w:val="el-GR" w:eastAsia="el-GR"/>
        </w:rPr>
        <w:t xml:space="preserve">. </w:t>
      </w:r>
    </w:p>
    <w:p w14:paraId="7C455E81" w14:textId="77777777" w:rsidR="003C75A7" w:rsidRPr="003C75A7" w:rsidRDefault="003C75A7" w:rsidP="00852968">
      <w:pPr>
        <w:widowControl w:val="0"/>
        <w:autoSpaceDE w:val="0"/>
        <w:autoSpaceDN w:val="0"/>
        <w:adjustRightInd w:val="0"/>
        <w:jc w:val="both"/>
        <w:rPr>
          <w:rFonts w:ascii="Tahoma" w:hAnsi="Tahoma"/>
          <w:sz w:val="22"/>
          <w:szCs w:val="22"/>
          <w:lang w:val="el-GR"/>
        </w:rPr>
      </w:pPr>
    </w:p>
    <w:p w14:paraId="05F70863" w14:textId="725D516A" w:rsidR="00826394" w:rsidRDefault="00346285" w:rsidP="00D40003">
      <w:pPr>
        <w:pStyle w:val="HTMLPreformatted"/>
        <w:jc w:val="both"/>
        <w:rPr>
          <w:rFonts w:ascii="Tahoma" w:hAnsi="Tahoma" w:cs="Tahoma"/>
          <w:spacing w:val="-2"/>
          <w:sz w:val="22"/>
          <w:szCs w:val="22"/>
        </w:rPr>
      </w:pPr>
      <w:r w:rsidRPr="00B146C9">
        <w:rPr>
          <w:rFonts w:ascii="Tahoma" w:hAnsi="Tahoma" w:cs="Tahoma"/>
          <w:spacing w:val="-2"/>
          <w:sz w:val="22"/>
          <w:szCs w:val="22"/>
        </w:rPr>
        <w:t>Το</w:t>
      </w:r>
      <w:r w:rsidRPr="00B146C9" w:rsidDel="000960FC">
        <w:rPr>
          <w:rFonts w:ascii="Tahoma" w:hAnsi="Tahoma" w:cs="Tahoma"/>
          <w:spacing w:val="-2"/>
          <w:sz w:val="22"/>
          <w:szCs w:val="22"/>
        </w:rPr>
        <w:t xml:space="preserve"> </w:t>
      </w:r>
      <w:r w:rsidR="008B02F9" w:rsidRPr="00B146C9">
        <w:rPr>
          <w:rFonts w:ascii="Tahoma" w:hAnsi="Tahoma" w:cs="Tahoma"/>
          <w:spacing w:val="-2"/>
          <w:sz w:val="22"/>
          <w:szCs w:val="22"/>
        </w:rPr>
        <w:t xml:space="preserve">προσαρμοσμένο EBITDA </w:t>
      </w:r>
      <w:r w:rsidR="00375403" w:rsidRPr="00B146C9">
        <w:rPr>
          <w:rFonts w:ascii="Tahoma" w:hAnsi="Tahoma" w:cs="Tahoma"/>
          <w:spacing w:val="-2"/>
          <w:sz w:val="22"/>
          <w:szCs w:val="22"/>
        </w:rPr>
        <w:t>(AL) στην Ελλάδα αυξήθηκε</w:t>
      </w:r>
      <w:r w:rsidRPr="00B146C9">
        <w:rPr>
          <w:rFonts w:ascii="Tahoma" w:hAnsi="Tahoma" w:cs="Tahoma"/>
          <w:spacing w:val="-2"/>
          <w:sz w:val="22"/>
          <w:szCs w:val="22"/>
        </w:rPr>
        <w:t xml:space="preserve"> </w:t>
      </w:r>
      <w:r w:rsidR="00F2410C" w:rsidRPr="00B146C9">
        <w:rPr>
          <w:rFonts w:ascii="Tahoma" w:hAnsi="Tahoma" w:cs="Tahoma"/>
          <w:spacing w:val="-2"/>
          <w:sz w:val="22"/>
          <w:szCs w:val="22"/>
        </w:rPr>
        <w:t xml:space="preserve">κατά </w:t>
      </w:r>
      <w:r w:rsidR="00375403" w:rsidRPr="00B146C9">
        <w:rPr>
          <w:rFonts w:ascii="Tahoma" w:hAnsi="Tahoma" w:cs="Tahoma"/>
          <w:spacing w:val="-2"/>
          <w:sz w:val="22"/>
          <w:szCs w:val="22"/>
        </w:rPr>
        <w:t>5</w:t>
      </w:r>
      <w:r w:rsidR="00B146C9" w:rsidRPr="00B146C9">
        <w:rPr>
          <w:rFonts w:ascii="Tahoma" w:hAnsi="Tahoma" w:cs="Tahoma"/>
          <w:spacing w:val="-2"/>
          <w:sz w:val="22"/>
          <w:szCs w:val="22"/>
        </w:rPr>
        <w:t>,0</w:t>
      </w:r>
      <w:r w:rsidRPr="00B146C9">
        <w:rPr>
          <w:rFonts w:ascii="Tahoma" w:hAnsi="Tahoma" w:cs="Tahoma"/>
          <w:spacing w:val="-2"/>
          <w:sz w:val="22"/>
          <w:szCs w:val="22"/>
        </w:rPr>
        <w:t xml:space="preserve">% </w:t>
      </w:r>
      <w:r w:rsidR="008F2221" w:rsidRPr="00B146C9">
        <w:rPr>
          <w:rFonts w:ascii="Tahoma" w:hAnsi="Tahoma" w:cs="Tahoma"/>
          <w:spacing w:val="-2"/>
          <w:sz w:val="22"/>
          <w:szCs w:val="22"/>
        </w:rPr>
        <w:t>σ</w:t>
      </w:r>
      <w:r w:rsidRPr="00B146C9">
        <w:rPr>
          <w:rFonts w:ascii="Tahoma" w:hAnsi="Tahoma" w:cs="Tahoma"/>
          <w:spacing w:val="-2"/>
          <w:sz w:val="22"/>
          <w:szCs w:val="22"/>
        </w:rPr>
        <w:t>το τρίμηνο</w:t>
      </w:r>
      <w:r w:rsidR="00F2410C" w:rsidRPr="00B146C9">
        <w:rPr>
          <w:rFonts w:ascii="Tahoma" w:hAnsi="Tahoma" w:cs="Tahoma"/>
          <w:spacing w:val="-2"/>
          <w:sz w:val="22"/>
          <w:szCs w:val="22"/>
        </w:rPr>
        <w:t>,</w:t>
      </w:r>
      <w:r w:rsidR="00EF205C" w:rsidRPr="00B146C9">
        <w:rPr>
          <w:rFonts w:ascii="Tahoma" w:hAnsi="Tahoma" w:cs="Tahoma"/>
          <w:spacing w:val="-2"/>
          <w:sz w:val="22"/>
          <w:szCs w:val="22"/>
        </w:rPr>
        <w:t xml:space="preserve"> στα €</w:t>
      </w:r>
      <w:r w:rsidR="00B146C9" w:rsidRPr="00B146C9">
        <w:rPr>
          <w:rFonts w:ascii="Tahoma" w:hAnsi="Tahoma" w:cs="Tahoma"/>
          <w:spacing w:val="-2"/>
          <w:sz w:val="22"/>
          <w:szCs w:val="22"/>
        </w:rPr>
        <w:t>342</w:t>
      </w:r>
      <w:r w:rsidR="00C57936">
        <w:rPr>
          <w:rFonts w:ascii="Tahoma" w:hAnsi="Tahoma" w:cs="Tahoma"/>
          <w:spacing w:val="-2"/>
          <w:sz w:val="22"/>
          <w:szCs w:val="22"/>
        </w:rPr>
        <w:t>,0</w:t>
      </w:r>
      <w:r w:rsidRPr="00B146C9">
        <w:rPr>
          <w:rFonts w:ascii="Tahoma" w:hAnsi="Tahoma" w:cs="Tahoma"/>
          <w:spacing w:val="-2"/>
          <w:sz w:val="22"/>
          <w:szCs w:val="22"/>
        </w:rPr>
        <w:t xml:space="preserve"> εκατ</w:t>
      </w:r>
      <w:r w:rsidR="00E25C62" w:rsidRPr="00B146C9">
        <w:rPr>
          <w:rFonts w:ascii="Tahoma" w:hAnsi="Tahoma" w:cs="Tahoma"/>
          <w:spacing w:val="-2"/>
          <w:sz w:val="22"/>
          <w:szCs w:val="22"/>
        </w:rPr>
        <w:t>.</w:t>
      </w:r>
      <w:r w:rsidRPr="00B146C9">
        <w:rPr>
          <w:rFonts w:ascii="Tahoma" w:hAnsi="Tahoma" w:cs="Tahoma"/>
          <w:spacing w:val="-2"/>
          <w:sz w:val="22"/>
          <w:szCs w:val="22"/>
        </w:rPr>
        <w:t xml:space="preserve">, </w:t>
      </w:r>
      <w:r w:rsidR="000A2C2C" w:rsidRPr="00B146C9">
        <w:rPr>
          <w:rFonts w:ascii="Tahoma" w:hAnsi="Tahoma" w:cs="Tahoma"/>
          <w:spacing w:val="-2"/>
          <w:sz w:val="22"/>
          <w:szCs w:val="22"/>
        </w:rPr>
        <w:t xml:space="preserve">με το προσαρμοσμένο περιθώριο EBITDA (AL) </w:t>
      </w:r>
      <w:r w:rsidR="003B4778" w:rsidRPr="00B146C9">
        <w:rPr>
          <w:rFonts w:ascii="Tahoma" w:hAnsi="Tahoma" w:cs="Tahoma"/>
          <w:spacing w:val="-2"/>
          <w:sz w:val="22"/>
          <w:szCs w:val="22"/>
        </w:rPr>
        <w:t xml:space="preserve">να </w:t>
      </w:r>
      <w:r w:rsidR="00A81391" w:rsidRPr="00B146C9">
        <w:rPr>
          <w:rFonts w:ascii="Tahoma" w:hAnsi="Tahoma" w:cs="Tahoma"/>
          <w:spacing w:val="-2"/>
          <w:sz w:val="22"/>
          <w:szCs w:val="22"/>
        </w:rPr>
        <w:t xml:space="preserve">διαμορφώνεται </w:t>
      </w:r>
      <w:r w:rsidR="00632079" w:rsidRPr="00B146C9">
        <w:rPr>
          <w:rFonts w:ascii="Tahoma" w:hAnsi="Tahoma" w:cs="Tahoma"/>
          <w:spacing w:val="-2"/>
          <w:sz w:val="22"/>
          <w:szCs w:val="22"/>
        </w:rPr>
        <w:t xml:space="preserve">σε </w:t>
      </w:r>
      <w:r w:rsidR="00B146C9" w:rsidRPr="00B146C9">
        <w:rPr>
          <w:rFonts w:ascii="Tahoma" w:hAnsi="Tahoma" w:cs="Tahoma"/>
          <w:spacing w:val="-2"/>
          <w:sz w:val="22"/>
          <w:szCs w:val="22"/>
        </w:rPr>
        <w:t>43</w:t>
      </w:r>
      <w:r w:rsidRPr="00B146C9">
        <w:rPr>
          <w:rFonts w:ascii="Tahoma" w:hAnsi="Tahoma" w:cs="Tahoma"/>
          <w:spacing w:val="-2"/>
          <w:sz w:val="22"/>
          <w:szCs w:val="22"/>
        </w:rPr>
        <w:t>,</w:t>
      </w:r>
      <w:r w:rsidR="00B146C9" w:rsidRPr="00B146C9">
        <w:rPr>
          <w:rFonts w:ascii="Tahoma" w:hAnsi="Tahoma" w:cs="Tahoma"/>
          <w:spacing w:val="-2"/>
          <w:sz w:val="22"/>
          <w:szCs w:val="22"/>
        </w:rPr>
        <w:t>3</w:t>
      </w:r>
      <w:r w:rsidRPr="00B146C9">
        <w:rPr>
          <w:rFonts w:ascii="Tahoma" w:hAnsi="Tahoma" w:cs="Tahoma"/>
          <w:spacing w:val="-2"/>
          <w:sz w:val="22"/>
          <w:szCs w:val="22"/>
        </w:rPr>
        <w:t>%,</w:t>
      </w:r>
      <w:r w:rsidR="00375403" w:rsidRPr="00B146C9">
        <w:rPr>
          <w:rFonts w:ascii="Tahoma" w:hAnsi="Tahoma" w:cs="Tahoma"/>
          <w:spacing w:val="-2"/>
          <w:sz w:val="22"/>
          <w:szCs w:val="22"/>
        </w:rPr>
        <w:t xml:space="preserve"> </w:t>
      </w:r>
      <w:r w:rsidR="000A655A" w:rsidRPr="00B146C9">
        <w:rPr>
          <w:rFonts w:ascii="Tahoma" w:hAnsi="Tahoma" w:cs="Tahoma"/>
          <w:spacing w:val="-2"/>
          <w:sz w:val="22"/>
          <w:szCs w:val="22"/>
        </w:rPr>
        <w:t>από</w:t>
      </w:r>
      <w:r w:rsidR="00EF205C" w:rsidRPr="00B146C9">
        <w:rPr>
          <w:rFonts w:ascii="Tahoma" w:hAnsi="Tahoma" w:cs="Tahoma"/>
          <w:spacing w:val="-2"/>
          <w:sz w:val="22"/>
          <w:szCs w:val="22"/>
        </w:rPr>
        <w:t xml:space="preserve"> </w:t>
      </w:r>
      <w:r w:rsidR="00B146C9" w:rsidRPr="00B146C9">
        <w:rPr>
          <w:rFonts w:ascii="Tahoma" w:hAnsi="Tahoma" w:cs="Tahoma"/>
          <w:spacing w:val="-2"/>
          <w:sz w:val="22"/>
          <w:szCs w:val="22"/>
        </w:rPr>
        <w:t>42,7</w:t>
      </w:r>
      <w:r w:rsidR="004A1A2D" w:rsidRPr="00B146C9">
        <w:rPr>
          <w:rFonts w:ascii="Tahoma" w:hAnsi="Tahoma" w:cs="Tahoma"/>
          <w:spacing w:val="-2"/>
          <w:sz w:val="22"/>
          <w:szCs w:val="22"/>
        </w:rPr>
        <w:t>%</w:t>
      </w:r>
      <w:r w:rsidRPr="00B146C9">
        <w:rPr>
          <w:rFonts w:ascii="Tahoma" w:hAnsi="Tahoma" w:cs="Tahoma"/>
          <w:spacing w:val="-2"/>
          <w:sz w:val="22"/>
          <w:szCs w:val="22"/>
        </w:rPr>
        <w:t xml:space="preserve"> </w:t>
      </w:r>
      <w:r w:rsidR="00C57936">
        <w:rPr>
          <w:rFonts w:ascii="Tahoma" w:hAnsi="Tahoma" w:cs="Tahoma"/>
          <w:spacing w:val="-2"/>
          <w:sz w:val="22"/>
          <w:szCs w:val="22"/>
        </w:rPr>
        <w:t>το Γ</w:t>
      </w:r>
      <w:r w:rsidR="004A1A2D" w:rsidRPr="00B146C9">
        <w:rPr>
          <w:rFonts w:ascii="Tahoma" w:hAnsi="Tahoma" w:cs="Tahoma"/>
          <w:spacing w:val="-2"/>
          <w:sz w:val="22"/>
          <w:szCs w:val="22"/>
        </w:rPr>
        <w:t>’ τρίμηνο του 2020</w:t>
      </w:r>
      <w:r w:rsidR="00EF205C" w:rsidRPr="00B146C9">
        <w:rPr>
          <w:rFonts w:ascii="Tahoma" w:hAnsi="Tahoma" w:cs="Tahoma"/>
          <w:spacing w:val="-2"/>
          <w:sz w:val="22"/>
          <w:szCs w:val="22"/>
        </w:rPr>
        <w:t>, καθώς τα υψηλότερα έσοδα από υπηρεσίες</w:t>
      </w:r>
      <w:r w:rsidR="00EF205C">
        <w:rPr>
          <w:rFonts w:ascii="Tahoma" w:hAnsi="Tahoma" w:cs="Tahoma"/>
          <w:spacing w:val="-2"/>
          <w:sz w:val="22"/>
          <w:szCs w:val="22"/>
        </w:rPr>
        <w:t xml:space="preserve"> </w:t>
      </w:r>
      <w:r w:rsidR="00291E5F">
        <w:rPr>
          <w:rFonts w:ascii="Tahoma" w:hAnsi="Tahoma" w:cs="Tahoma"/>
          <w:spacing w:val="-2"/>
          <w:sz w:val="22"/>
          <w:szCs w:val="22"/>
        </w:rPr>
        <w:t>περιαγωγή</w:t>
      </w:r>
      <w:r w:rsidR="00B146C9" w:rsidRPr="00B146C9">
        <w:rPr>
          <w:rFonts w:ascii="Tahoma" w:hAnsi="Tahoma" w:cs="Tahoma"/>
          <w:spacing w:val="-2"/>
          <w:sz w:val="22"/>
          <w:szCs w:val="22"/>
        </w:rPr>
        <w:t>ς</w:t>
      </w:r>
      <w:r w:rsidR="00EF205C" w:rsidRPr="00B146C9">
        <w:rPr>
          <w:rFonts w:ascii="Tahoma" w:hAnsi="Tahoma" w:cs="Tahoma"/>
          <w:spacing w:val="-2"/>
          <w:sz w:val="22"/>
          <w:szCs w:val="22"/>
        </w:rPr>
        <w:t xml:space="preserve"> και οι εξοικονομήσεις </w:t>
      </w:r>
      <w:r w:rsidR="00C57936">
        <w:rPr>
          <w:rFonts w:ascii="Tahoma" w:hAnsi="Tahoma" w:cs="Tahoma"/>
          <w:spacing w:val="-2"/>
          <w:sz w:val="22"/>
          <w:szCs w:val="22"/>
        </w:rPr>
        <w:t xml:space="preserve">στο κόστος προσωπικού </w:t>
      </w:r>
      <w:r w:rsidR="00925C29">
        <w:rPr>
          <w:rFonts w:ascii="Tahoma" w:hAnsi="Tahoma" w:cs="Tahoma"/>
          <w:spacing w:val="-2"/>
          <w:sz w:val="22"/>
          <w:szCs w:val="22"/>
        </w:rPr>
        <w:t>υπερκ</w:t>
      </w:r>
      <w:r w:rsidR="00E67189">
        <w:rPr>
          <w:rFonts w:ascii="Tahoma" w:hAnsi="Tahoma" w:cs="Tahoma"/>
          <w:spacing w:val="-2"/>
          <w:sz w:val="22"/>
          <w:szCs w:val="22"/>
        </w:rPr>
        <w:t xml:space="preserve">άλυψαν </w:t>
      </w:r>
      <w:r w:rsidR="00C57936">
        <w:rPr>
          <w:rFonts w:ascii="Tahoma" w:hAnsi="Tahoma" w:cs="Tahoma"/>
          <w:spacing w:val="-2"/>
          <w:sz w:val="22"/>
          <w:szCs w:val="22"/>
        </w:rPr>
        <w:t xml:space="preserve">το </w:t>
      </w:r>
      <w:r w:rsidR="00EF205C" w:rsidRPr="00B146C9">
        <w:rPr>
          <w:rFonts w:ascii="Tahoma" w:hAnsi="Tahoma" w:cs="Tahoma"/>
          <w:spacing w:val="-2"/>
          <w:sz w:val="22"/>
          <w:szCs w:val="22"/>
        </w:rPr>
        <w:t xml:space="preserve">αυξημένο κόστος </w:t>
      </w:r>
      <w:r w:rsidR="00291E5F">
        <w:rPr>
          <w:rFonts w:ascii="Tahoma" w:hAnsi="Tahoma" w:cs="Tahoma"/>
          <w:spacing w:val="-2"/>
          <w:sz w:val="22"/>
          <w:szCs w:val="22"/>
        </w:rPr>
        <w:t>ενέ</w:t>
      </w:r>
      <w:r w:rsidR="00B146C9" w:rsidRPr="00B146C9">
        <w:rPr>
          <w:rFonts w:ascii="Tahoma" w:hAnsi="Tahoma" w:cs="Tahoma"/>
          <w:spacing w:val="-2"/>
          <w:sz w:val="22"/>
          <w:szCs w:val="22"/>
        </w:rPr>
        <w:t>ργεια</w:t>
      </w:r>
      <w:r w:rsidR="00925C29">
        <w:rPr>
          <w:rFonts w:ascii="Tahoma" w:hAnsi="Tahoma" w:cs="Tahoma"/>
          <w:spacing w:val="-2"/>
          <w:sz w:val="22"/>
          <w:szCs w:val="22"/>
        </w:rPr>
        <w:t xml:space="preserve">ς </w:t>
      </w:r>
      <w:r w:rsidR="00AF24EA">
        <w:rPr>
          <w:rFonts w:ascii="Tahoma" w:hAnsi="Tahoma" w:cs="Tahoma"/>
          <w:spacing w:val="-2"/>
          <w:sz w:val="22"/>
          <w:szCs w:val="22"/>
        </w:rPr>
        <w:t xml:space="preserve">και </w:t>
      </w:r>
      <w:r w:rsidR="006846A9" w:rsidRPr="00B146C9">
        <w:rPr>
          <w:rFonts w:ascii="Tahoma" w:hAnsi="Tahoma" w:cs="Tahoma"/>
          <w:spacing w:val="-2"/>
          <w:sz w:val="22"/>
          <w:szCs w:val="22"/>
        </w:rPr>
        <w:t xml:space="preserve">τα έξοδα </w:t>
      </w:r>
      <w:r w:rsidR="005642A0">
        <w:rPr>
          <w:rFonts w:ascii="Tahoma" w:hAnsi="Tahoma" w:cs="Tahoma"/>
          <w:spacing w:val="-2"/>
          <w:sz w:val="22"/>
          <w:szCs w:val="22"/>
        </w:rPr>
        <w:t>που σχετίζονται με το διαχωρισμό των δραστηριοτήτων στη Ρουμανία</w:t>
      </w:r>
      <w:r w:rsidR="00D40003" w:rsidRPr="00B146C9">
        <w:rPr>
          <w:rFonts w:ascii="Tahoma" w:hAnsi="Tahoma" w:cs="Tahoma"/>
          <w:spacing w:val="-2"/>
          <w:sz w:val="22"/>
          <w:szCs w:val="22"/>
        </w:rPr>
        <w:t>.</w:t>
      </w:r>
      <w:r w:rsidR="00EF205C" w:rsidRPr="00B146C9">
        <w:rPr>
          <w:rFonts w:ascii="Tahoma" w:hAnsi="Tahoma" w:cs="Tahoma"/>
          <w:spacing w:val="-2"/>
          <w:sz w:val="22"/>
          <w:szCs w:val="22"/>
        </w:rPr>
        <w:t xml:space="preserve"> </w:t>
      </w:r>
      <w:r w:rsidR="00826394" w:rsidRPr="00432964">
        <w:rPr>
          <w:rFonts w:ascii="Tahoma" w:hAnsi="Tahoma" w:cs="Tahoma"/>
          <w:spacing w:val="-2"/>
          <w:sz w:val="22"/>
          <w:szCs w:val="22"/>
        </w:rPr>
        <w:t>Το κόστος ενέργειας αποτελεί περίπου το 4% τ</w:t>
      </w:r>
      <w:r w:rsidR="000E7DBC" w:rsidRPr="00432964">
        <w:rPr>
          <w:rFonts w:ascii="Tahoma" w:hAnsi="Tahoma" w:cs="Tahoma"/>
          <w:spacing w:val="-2"/>
          <w:sz w:val="22"/>
          <w:szCs w:val="22"/>
        </w:rPr>
        <w:t>ων συνολικών εξόδων στην Ελλάδα</w:t>
      </w:r>
      <w:r w:rsidR="00826394" w:rsidRPr="00432964">
        <w:rPr>
          <w:rFonts w:ascii="Tahoma" w:hAnsi="Tahoma" w:cs="Tahoma"/>
          <w:spacing w:val="-2"/>
          <w:sz w:val="22"/>
          <w:szCs w:val="22"/>
        </w:rPr>
        <w:t xml:space="preserve"> και ο ΟΤΕ</w:t>
      </w:r>
      <w:r w:rsidR="00826394">
        <w:rPr>
          <w:rFonts w:ascii="Tahoma" w:hAnsi="Tahoma" w:cs="Tahoma"/>
          <w:spacing w:val="-2"/>
          <w:sz w:val="22"/>
          <w:szCs w:val="22"/>
        </w:rPr>
        <w:t xml:space="preserve"> αν</w:t>
      </w:r>
      <w:r w:rsidR="000E7DBC">
        <w:rPr>
          <w:rFonts w:ascii="Tahoma" w:hAnsi="Tahoma" w:cs="Tahoma"/>
          <w:spacing w:val="-2"/>
          <w:sz w:val="22"/>
          <w:szCs w:val="22"/>
        </w:rPr>
        <w:t>αμένει ένα επιπλέον ποσό εύρους</w:t>
      </w:r>
      <w:r w:rsidR="00826394">
        <w:rPr>
          <w:rFonts w:ascii="Tahoma" w:hAnsi="Tahoma" w:cs="Tahoma"/>
          <w:spacing w:val="-2"/>
          <w:sz w:val="22"/>
          <w:szCs w:val="22"/>
        </w:rPr>
        <w:t xml:space="preserve"> </w:t>
      </w:r>
      <w:r w:rsidR="00826394" w:rsidRPr="00B146C9">
        <w:rPr>
          <w:rFonts w:ascii="Tahoma" w:hAnsi="Tahoma" w:cs="Tahoma"/>
          <w:spacing w:val="-2"/>
          <w:sz w:val="22"/>
          <w:szCs w:val="22"/>
        </w:rPr>
        <w:t>€</w:t>
      </w:r>
      <w:r w:rsidR="00826394">
        <w:rPr>
          <w:rFonts w:ascii="Tahoma" w:hAnsi="Tahoma" w:cs="Tahoma"/>
          <w:spacing w:val="-2"/>
          <w:sz w:val="22"/>
          <w:szCs w:val="22"/>
        </w:rPr>
        <w:t>10</w:t>
      </w:r>
      <w:r w:rsidR="00826394" w:rsidRPr="00B146C9">
        <w:rPr>
          <w:rFonts w:ascii="Tahoma" w:hAnsi="Tahoma" w:cs="Tahoma"/>
          <w:spacing w:val="-2"/>
          <w:sz w:val="22"/>
          <w:szCs w:val="22"/>
        </w:rPr>
        <w:t xml:space="preserve"> εκατ.</w:t>
      </w:r>
      <w:r w:rsidR="007D7B16">
        <w:rPr>
          <w:rFonts w:ascii="Tahoma" w:hAnsi="Tahoma" w:cs="Tahoma"/>
          <w:spacing w:val="-2"/>
          <w:sz w:val="22"/>
          <w:szCs w:val="22"/>
        </w:rPr>
        <w:t xml:space="preserve"> ως αποτέλεσμα των </w:t>
      </w:r>
      <w:r w:rsidR="00826394">
        <w:rPr>
          <w:rFonts w:ascii="Tahoma" w:hAnsi="Tahoma" w:cs="Tahoma"/>
          <w:spacing w:val="-2"/>
          <w:sz w:val="22"/>
          <w:szCs w:val="22"/>
        </w:rPr>
        <w:t>αυξήσεων των τιμών παγκοσμίως.</w:t>
      </w:r>
    </w:p>
    <w:p w14:paraId="14F9A6EA" w14:textId="77777777" w:rsidR="00826394" w:rsidRDefault="00826394" w:rsidP="00D40003">
      <w:pPr>
        <w:pStyle w:val="HTMLPreformatted"/>
        <w:jc w:val="both"/>
        <w:rPr>
          <w:rFonts w:ascii="Tahoma" w:hAnsi="Tahoma" w:cs="Tahoma"/>
          <w:spacing w:val="-2"/>
          <w:sz w:val="22"/>
          <w:szCs w:val="22"/>
        </w:rPr>
      </w:pPr>
    </w:p>
    <w:p w14:paraId="6D8742B1" w14:textId="637C4310" w:rsidR="00826394" w:rsidRDefault="00826394" w:rsidP="00D40003">
      <w:pPr>
        <w:pStyle w:val="HTMLPreformatted"/>
        <w:jc w:val="both"/>
        <w:rPr>
          <w:rFonts w:ascii="Tahoma" w:hAnsi="Tahoma" w:cs="Tahoma"/>
          <w:spacing w:val="-2"/>
          <w:sz w:val="22"/>
          <w:szCs w:val="22"/>
        </w:rPr>
      </w:pPr>
    </w:p>
    <w:p w14:paraId="17238051" w14:textId="77777777" w:rsidR="008E0300" w:rsidRDefault="008E0300" w:rsidP="00D40003">
      <w:pPr>
        <w:pStyle w:val="HTMLPreformatted"/>
        <w:jc w:val="both"/>
        <w:rPr>
          <w:rFonts w:ascii="Tahoma" w:hAnsi="Tahoma" w:cs="Tahoma"/>
          <w:spacing w:val="-2"/>
          <w:sz w:val="22"/>
          <w:szCs w:val="22"/>
        </w:rPr>
      </w:pPr>
    </w:p>
    <w:p w14:paraId="722BDA97" w14:textId="4CDD43A5" w:rsidR="00EF7E8A" w:rsidRPr="00D40003" w:rsidRDefault="00BA778A" w:rsidP="00D40003">
      <w:pPr>
        <w:pStyle w:val="HTMLPreformatted"/>
        <w:jc w:val="both"/>
        <w:rPr>
          <w:rFonts w:ascii="Tahoma" w:hAnsi="Tahoma" w:cs="Tahoma"/>
          <w:spacing w:val="-2"/>
          <w:sz w:val="22"/>
          <w:szCs w:val="22"/>
        </w:rPr>
      </w:pPr>
      <w:r w:rsidRPr="00BB1672">
        <w:rPr>
          <w:rFonts w:ascii="Tahoma" w:hAnsi="Tahoma" w:cs="Tahoma"/>
          <w:noProof/>
          <w:color w:val="FF0000"/>
          <w:sz w:val="22"/>
          <w:szCs w:val="22"/>
        </w:rPr>
        <mc:AlternateContent>
          <mc:Choice Requires="wpg">
            <w:drawing>
              <wp:anchor distT="0" distB="0" distL="114300" distR="114300" simplePos="0" relativeHeight="251655168" behindDoc="0" locked="0" layoutInCell="1" allowOverlap="1" wp14:anchorId="485942AD" wp14:editId="30C575C5">
                <wp:simplePos x="0" y="0"/>
                <wp:positionH relativeFrom="column">
                  <wp:posOffset>-59690</wp:posOffset>
                </wp:positionH>
                <wp:positionV relativeFrom="paragraph">
                  <wp:posOffset>-966</wp:posOffset>
                </wp:positionV>
                <wp:extent cx="6915150" cy="255270"/>
                <wp:effectExtent l="0" t="0" r="0" b="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55270"/>
                          <a:chOff x="626" y="13216"/>
                          <a:chExt cx="10666" cy="402"/>
                        </a:xfrm>
                      </wpg:grpSpPr>
                      <wps:wsp>
                        <wps:cNvPr id="33" name="Rectangle 16"/>
                        <wps:cNvSpPr>
                          <a:spLocks noChangeArrowheads="1"/>
                        </wps:cNvSpPr>
                        <wps:spPr bwMode="auto">
                          <a:xfrm>
                            <a:off x="626" y="13216"/>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7"/>
                        <wps:cNvSpPr txBox="1">
                          <a:spLocks noChangeArrowheads="1"/>
                        </wps:cNvSpPr>
                        <wps:spPr bwMode="auto">
                          <a:xfrm>
                            <a:off x="4838" y="13216"/>
                            <a:ext cx="264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7BEEE" w14:textId="1AAC9DEE" w:rsidR="00673375" w:rsidRPr="00A76045" w:rsidRDefault="00673375"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942AD" id="Group 18" o:spid="_x0000_s1032" style="position:absolute;left:0;text-align:left;margin-left:-4.7pt;margin-top:-.1pt;width:544.5pt;height:20.1pt;z-index:251655168"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">
                <v:rect id="Rectangle 16" o:spid="_x0000_s1033" style="position:absolute;left:626;top:13216;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YzMUA&#10;AADbAAAADwAAAGRycy9kb3ducmV2LnhtbESPQUsDMRSE74L/ITyhN5vVamnXpkUsokhL2614fiSv&#10;u4ublyVJ2/TfG0HwOMzMN8xskWwnTuRD61jB3bAAQaydablW8Ll/vZ2ACBHZYOeYFFwowGJ+fTXD&#10;0rgz7+hUxVpkCIcSFTQx9qWUQTdkMQxdT5y9g/MWY5a+lsbjOcNtJ++LYiwttpwXGuzppSH9XR2t&#10;guPDUuqvdbc6bKcp+Y+3i948VkoNbtLzE4hIKf6H/9rvRsFoB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5jMxQAAANsAAAAPAAAAAAAAAAAAAAAAAJgCAABkcnMv&#10;ZG93bnJldi54bWxQSwUGAAAAAAQABAD1AAAAigMAAAAA&#10;" fillcolor="#558ed5" stroked="f"/>
                <v:shape id="Text Box 17" o:spid="_x0000_s1034" type="#_x0000_t202" style="position:absolute;left:4838;top:13216;width:264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7777BEEE" w14:textId="1AAC9DEE" w:rsidR="00673375" w:rsidRPr="00A76045" w:rsidRDefault="00673375"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v:textbox>
                </v:shape>
              </v:group>
            </w:pict>
          </mc:Fallback>
        </mc:AlternateContent>
      </w:r>
    </w:p>
    <w:p w14:paraId="42F41CB3" w14:textId="4AB2EA8F" w:rsidR="005B3D06" w:rsidRPr="00BB1672" w:rsidRDefault="005B3D06" w:rsidP="001141AD">
      <w:pPr>
        <w:jc w:val="both"/>
        <w:rPr>
          <w:rFonts w:ascii="Tahoma" w:hAnsi="Tahoma" w:cs="Tahoma"/>
          <w:color w:val="FF0000"/>
          <w:sz w:val="22"/>
          <w:szCs w:val="22"/>
          <w:lang w:val="el-GR"/>
        </w:rPr>
      </w:pPr>
    </w:p>
    <w:p w14:paraId="29FDC46A" w14:textId="77777777" w:rsidR="00CE42FE" w:rsidRPr="00BB1672" w:rsidRDefault="00CE42FE" w:rsidP="001E4FE3">
      <w:pPr>
        <w:tabs>
          <w:tab w:val="center" w:pos="4888"/>
          <w:tab w:val="left" w:pos="6600"/>
        </w:tabs>
        <w:rPr>
          <w:rFonts w:ascii="Tahoma" w:hAnsi="Tahoma"/>
          <w:i/>
          <w:color w:val="FF0000"/>
          <w:sz w:val="16"/>
          <w:szCs w:val="16"/>
          <w:lang w:val="el-GR"/>
        </w:rPr>
      </w:pPr>
    </w:p>
    <w:tbl>
      <w:tblPr>
        <w:tblW w:w="10998" w:type="dxa"/>
        <w:tblLayout w:type="fixed"/>
        <w:tblLook w:val="04A0" w:firstRow="1" w:lastRow="0" w:firstColumn="1" w:lastColumn="0" w:noHBand="0" w:noVBand="1"/>
      </w:tblPr>
      <w:tblGrid>
        <w:gridCol w:w="3294"/>
        <w:gridCol w:w="1851"/>
        <w:gridCol w:w="1825"/>
        <w:gridCol w:w="1168"/>
        <w:gridCol w:w="1528"/>
        <w:gridCol w:w="1332"/>
      </w:tblGrid>
      <w:tr w:rsidR="007A4732" w14:paraId="1079FB4A" w14:textId="77777777" w:rsidTr="00921D2E">
        <w:trPr>
          <w:trHeight w:hRule="exact" w:val="1493"/>
        </w:trPr>
        <w:tc>
          <w:tcPr>
            <w:tcW w:w="3294" w:type="dxa"/>
            <w:tcBorders>
              <w:top w:val="nil"/>
              <w:left w:val="nil"/>
              <w:bottom w:val="single" w:sz="12" w:space="0" w:color="548DD4" w:themeColor="text2" w:themeTint="99"/>
              <w:right w:val="nil"/>
            </w:tcBorders>
            <w:shd w:val="clear" w:color="auto" w:fill="FFFFFF" w:themeFill="background1"/>
            <w:vAlign w:val="bottom"/>
            <w:hideMark/>
          </w:tcPr>
          <w:p w14:paraId="0764D1A1" w14:textId="77777777" w:rsidR="007A4732" w:rsidRPr="007A4732" w:rsidRDefault="007A4732" w:rsidP="00E21B56">
            <w:pPr>
              <w:ind w:left="-108"/>
              <w:rPr>
                <w:rFonts w:ascii="Tahoma" w:hAnsi="Tahoma" w:cs="Tahoma"/>
                <w:b/>
                <w:bCs/>
                <w:sz w:val="22"/>
                <w:szCs w:val="22"/>
                <w:lang w:val="el-GR"/>
              </w:rPr>
            </w:pPr>
            <w:r>
              <w:rPr>
                <w:rFonts w:ascii="Tahoma" w:hAnsi="Tahoma" w:cs="Tahoma"/>
                <w:b/>
                <w:bCs/>
                <w:sz w:val="22"/>
                <w:szCs w:val="22"/>
                <w:lang w:val="el-GR"/>
              </w:rPr>
              <w:t>Λ</w:t>
            </w:r>
            <w:r w:rsidR="00CC3921">
              <w:rPr>
                <w:rFonts w:ascii="Tahoma" w:hAnsi="Tahoma" w:cs="Tahoma"/>
                <w:b/>
                <w:bCs/>
                <w:sz w:val="22"/>
                <w:szCs w:val="22"/>
                <w:lang w:val="el-GR"/>
              </w:rPr>
              <w:t>ειτουργικά στοιχεί</w:t>
            </w:r>
            <w:r>
              <w:rPr>
                <w:rFonts w:ascii="Tahoma" w:hAnsi="Tahoma" w:cs="Tahoma"/>
                <w:b/>
                <w:bCs/>
                <w:sz w:val="22"/>
                <w:szCs w:val="22"/>
                <w:lang w:val="el-GR"/>
              </w:rPr>
              <w:t>α</w:t>
            </w:r>
          </w:p>
        </w:tc>
        <w:tc>
          <w:tcPr>
            <w:tcW w:w="1851" w:type="dxa"/>
            <w:tcBorders>
              <w:top w:val="nil"/>
              <w:left w:val="nil"/>
              <w:bottom w:val="single" w:sz="12" w:space="0" w:color="548DD4" w:themeColor="text2" w:themeTint="99"/>
              <w:right w:val="nil"/>
            </w:tcBorders>
            <w:shd w:val="clear" w:color="auto" w:fill="FFFFFF" w:themeFill="background1"/>
            <w:noWrap/>
            <w:vAlign w:val="bottom"/>
            <w:hideMark/>
          </w:tcPr>
          <w:p w14:paraId="41CACD07" w14:textId="7F8AADC8" w:rsidR="007A4732" w:rsidRDefault="00AC7160" w:rsidP="00E21B56">
            <w:pPr>
              <w:jc w:val="right"/>
              <w:rPr>
                <w:rFonts w:ascii="Tahoma" w:hAnsi="Tahoma" w:cs="Tahoma"/>
                <w:b/>
                <w:bCs/>
                <w:sz w:val="22"/>
                <w:szCs w:val="22"/>
              </w:rPr>
            </w:pPr>
            <w:r>
              <w:rPr>
                <w:rFonts w:ascii="Tahoma" w:hAnsi="Tahoma" w:cs="Tahoma"/>
                <w:b/>
                <w:bCs/>
                <w:sz w:val="22"/>
                <w:szCs w:val="22"/>
                <w:lang w:val="el-GR"/>
              </w:rPr>
              <w:t>Γ</w:t>
            </w:r>
            <w:r w:rsidR="007A4732" w:rsidRPr="0004456F">
              <w:rPr>
                <w:rFonts w:ascii="Tahoma" w:hAnsi="Tahoma" w:cs="Tahoma"/>
                <w:b/>
                <w:bCs/>
                <w:sz w:val="22"/>
                <w:szCs w:val="22"/>
                <w:lang w:val="el-GR"/>
              </w:rPr>
              <w:t>’τρίμηνο 2021</w:t>
            </w:r>
          </w:p>
        </w:tc>
        <w:tc>
          <w:tcPr>
            <w:tcW w:w="1825" w:type="dxa"/>
            <w:tcBorders>
              <w:top w:val="nil"/>
              <w:left w:val="nil"/>
              <w:bottom w:val="single" w:sz="12" w:space="0" w:color="548DD4" w:themeColor="text2" w:themeTint="99"/>
              <w:right w:val="nil"/>
            </w:tcBorders>
            <w:shd w:val="clear" w:color="auto" w:fill="FFFFFF" w:themeFill="background1"/>
            <w:noWrap/>
            <w:vAlign w:val="bottom"/>
            <w:hideMark/>
          </w:tcPr>
          <w:p w14:paraId="1C286095" w14:textId="04C891F7" w:rsidR="007A4732" w:rsidRDefault="00AC7160" w:rsidP="00E21B56">
            <w:pPr>
              <w:jc w:val="right"/>
              <w:rPr>
                <w:rFonts w:ascii="Tahoma" w:hAnsi="Tahoma" w:cs="Tahoma"/>
                <w:b/>
                <w:bCs/>
                <w:sz w:val="22"/>
                <w:szCs w:val="22"/>
              </w:rPr>
            </w:pPr>
            <w:r>
              <w:rPr>
                <w:rFonts w:ascii="Tahoma" w:hAnsi="Tahoma" w:cs="Tahoma"/>
                <w:b/>
                <w:bCs/>
                <w:sz w:val="22"/>
                <w:szCs w:val="22"/>
                <w:lang w:val="el-GR"/>
              </w:rPr>
              <w:t>Γ</w:t>
            </w:r>
            <w:r w:rsidR="007A4732" w:rsidRPr="0004456F">
              <w:rPr>
                <w:rFonts w:ascii="Tahoma" w:hAnsi="Tahoma" w:cs="Tahoma"/>
                <w:b/>
                <w:bCs/>
                <w:sz w:val="22"/>
                <w:szCs w:val="22"/>
                <w:lang w:val="el-GR"/>
              </w:rPr>
              <w:t>’τρίμηνο 2020</w:t>
            </w:r>
          </w:p>
        </w:tc>
        <w:tc>
          <w:tcPr>
            <w:tcW w:w="1168" w:type="dxa"/>
            <w:tcBorders>
              <w:top w:val="nil"/>
              <w:left w:val="nil"/>
              <w:bottom w:val="single" w:sz="12" w:space="0" w:color="548DD4" w:themeColor="text2" w:themeTint="99"/>
              <w:right w:val="nil"/>
            </w:tcBorders>
            <w:shd w:val="clear" w:color="auto" w:fill="FFFFFF" w:themeFill="background1"/>
            <w:noWrap/>
            <w:vAlign w:val="bottom"/>
            <w:hideMark/>
          </w:tcPr>
          <w:p w14:paraId="540E0234" w14:textId="77777777" w:rsidR="007A4732" w:rsidRDefault="00E61885" w:rsidP="00E21B56">
            <w:pPr>
              <w:jc w:val="right"/>
              <w:rPr>
                <w:rFonts w:ascii="Tahoma" w:hAnsi="Tahoma" w:cs="Tahoma"/>
                <w:b/>
                <w:bCs/>
                <w:i/>
                <w:sz w:val="22"/>
                <w:szCs w:val="22"/>
              </w:rPr>
            </w:pPr>
            <w:r>
              <w:rPr>
                <w:rFonts w:ascii="Tahoma" w:hAnsi="Tahoma" w:cs="Tahoma"/>
                <w:b/>
                <w:bCs/>
                <w:sz w:val="22"/>
                <w:szCs w:val="22"/>
                <w:lang w:val="el-GR"/>
              </w:rPr>
              <w:t>Ετήσιο</w:t>
            </w:r>
            <w:r w:rsidR="007A4732" w:rsidRPr="0004456F">
              <w:rPr>
                <w:rFonts w:ascii="Tahoma" w:hAnsi="Tahoma" w:cs="Tahoma"/>
                <w:b/>
                <w:bCs/>
                <w:sz w:val="22"/>
                <w:szCs w:val="22"/>
                <w:lang w:val="el-GR"/>
              </w:rPr>
              <w:t xml:space="preserve"> %</w:t>
            </w:r>
          </w:p>
        </w:tc>
        <w:tc>
          <w:tcPr>
            <w:tcW w:w="1528" w:type="dxa"/>
            <w:tcBorders>
              <w:top w:val="nil"/>
              <w:left w:val="nil"/>
              <w:bottom w:val="single" w:sz="12" w:space="0" w:color="548DD4" w:themeColor="text2" w:themeTint="99"/>
              <w:right w:val="single" w:sz="4" w:space="0" w:color="8DB4E2"/>
            </w:tcBorders>
            <w:shd w:val="clear" w:color="auto" w:fill="FFFFFF" w:themeFill="background1"/>
            <w:vAlign w:val="bottom"/>
            <w:hideMark/>
          </w:tcPr>
          <w:p w14:paraId="38776912" w14:textId="77777777" w:rsidR="00E61885" w:rsidRDefault="00E61885" w:rsidP="00E21B56">
            <w:pPr>
              <w:ind w:firstLine="112"/>
              <w:jc w:val="right"/>
              <w:rPr>
                <w:rFonts w:ascii="Tahoma" w:hAnsi="Tahoma" w:cs="Tahoma"/>
                <w:b/>
                <w:bCs/>
                <w:sz w:val="22"/>
                <w:szCs w:val="22"/>
                <w:lang w:val="el-GR"/>
              </w:rPr>
            </w:pPr>
            <w:r>
              <w:rPr>
                <w:rFonts w:ascii="Tahoma" w:hAnsi="Tahoma" w:cs="Tahoma"/>
                <w:b/>
                <w:bCs/>
                <w:sz w:val="22"/>
                <w:szCs w:val="22"/>
                <w:lang w:val="el-GR"/>
              </w:rPr>
              <w:t xml:space="preserve">Ετήσιο </w:t>
            </w:r>
          </w:p>
          <w:p w14:paraId="5806ABC2" w14:textId="77777777" w:rsidR="007A4732" w:rsidRPr="00E61885" w:rsidRDefault="00E61885" w:rsidP="00E21B56">
            <w:pPr>
              <w:ind w:firstLine="112"/>
              <w:jc w:val="right"/>
              <w:rPr>
                <w:rFonts w:ascii="Tahoma" w:hAnsi="Tahoma" w:cs="Tahoma"/>
                <w:b/>
                <w:bCs/>
                <w:sz w:val="22"/>
                <w:szCs w:val="22"/>
                <w:lang w:val="el-GR"/>
              </w:rPr>
            </w:pPr>
            <w:r>
              <w:rPr>
                <w:rFonts w:ascii="Tahoma" w:hAnsi="Tahoma" w:cs="Tahoma"/>
                <w:b/>
                <w:bCs/>
                <w:sz w:val="22"/>
                <w:szCs w:val="22"/>
                <w:lang w:val="el-GR"/>
              </w:rPr>
              <w:t>+/-</w:t>
            </w:r>
          </w:p>
        </w:tc>
        <w:tc>
          <w:tcPr>
            <w:tcW w:w="1332" w:type="dxa"/>
            <w:tcBorders>
              <w:top w:val="single" w:sz="4" w:space="0" w:color="8DB4E2"/>
              <w:left w:val="single" w:sz="4" w:space="0" w:color="8DB4E2"/>
              <w:bottom w:val="single" w:sz="12" w:space="0" w:color="548DD4" w:themeColor="text2" w:themeTint="99"/>
              <w:right w:val="single" w:sz="4" w:space="0" w:color="8DB4E2"/>
            </w:tcBorders>
            <w:shd w:val="clear" w:color="auto" w:fill="FFFFFF" w:themeFill="background1"/>
            <w:vAlign w:val="bottom"/>
            <w:hideMark/>
          </w:tcPr>
          <w:p w14:paraId="12F8119D" w14:textId="22DC7C45" w:rsidR="00E61885" w:rsidRPr="0004456F" w:rsidRDefault="00AC7160" w:rsidP="00921D2E">
            <w:pPr>
              <w:jc w:val="right"/>
              <w:rPr>
                <w:rFonts w:ascii="Tahoma" w:hAnsi="Tahoma" w:cs="Tahoma"/>
                <w:b/>
                <w:bCs/>
                <w:sz w:val="22"/>
                <w:szCs w:val="22"/>
                <w:lang w:val="el-GR"/>
              </w:rPr>
            </w:pPr>
            <w:r>
              <w:rPr>
                <w:rFonts w:ascii="Tahoma" w:hAnsi="Tahoma" w:cs="Tahoma"/>
                <w:b/>
                <w:bCs/>
                <w:sz w:val="22"/>
                <w:szCs w:val="22"/>
                <w:lang w:val="el-GR"/>
              </w:rPr>
              <w:t>Γ</w:t>
            </w:r>
            <w:r w:rsidR="00E61885" w:rsidRPr="0004456F">
              <w:rPr>
                <w:rFonts w:ascii="Tahoma" w:hAnsi="Tahoma" w:cs="Tahoma"/>
                <w:b/>
                <w:bCs/>
                <w:sz w:val="22"/>
                <w:szCs w:val="22"/>
                <w:lang w:val="el-GR"/>
              </w:rPr>
              <w:t>’ τρίμηνο</w:t>
            </w:r>
          </w:p>
          <w:p w14:paraId="5A34588D" w14:textId="77777777" w:rsidR="00697452" w:rsidRDefault="00E61885">
            <w:pPr>
              <w:ind w:firstLine="112"/>
              <w:jc w:val="right"/>
              <w:rPr>
                <w:rFonts w:ascii="Tahoma" w:hAnsi="Tahoma" w:cs="Tahoma"/>
                <w:b/>
                <w:bCs/>
                <w:sz w:val="22"/>
                <w:szCs w:val="22"/>
                <w:lang w:val="el-GR"/>
              </w:rPr>
            </w:pPr>
            <w:r w:rsidRPr="0004456F">
              <w:rPr>
                <w:rFonts w:ascii="Tahoma" w:hAnsi="Tahoma" w:cs="Tahoma"/>
                <w:b/>
                <w:bCs/>
                <w:sz w:val="22"/>
                <w:szCs w:val="22"/>
                <w:lang w:val="el-GR"/>
              </w:rPr>
              <w:t>2021</w:t>
            </w:r>
          </w:p>
          <w:p w14:paraId="51C8693C" w14:textId="25360D37" w:rsidR="007A4732" w:rsidRPr="008D4C8A" w:rsidRDefault="008D4C8A">
            <w:pPr>
              <w:ind w:firstLine="112"/>
              <w:jc w:val="right"/>
              <w:rPr>
                <w:rFonts w:ascii="Tahoma" w:hAnsi="Tahoma" w:cs="Tahoma"/>
                <w:b/>
                <w:sz w:val="22"/>
                <w:szCs w:val="22"/>
                <w:lang w:val="el-GR"/>
              </w:rPr>
            </w:pPr>
            <w:r w:rsidRPr="008D4C8A">
              <w:rPr>
                <w:rFonts w:ascii="Tahoma" w:hAnsi="Tahoma" w:cs="Tahoma"/>
                <w:b/>
                <w:bCs/>
                <w:sz w:val="22"/>
                <w:szCs w:val="22"/>
                <w:lang w:val="el-GR"/>
              </w:rPr>
              <w:t>+/-</w:t>
            </w:r>
            <w:r w:rsidR="00E61885" w:rsidRPr="0004456F">
              <w:rPr>
                <w:rFonts w:ascii="Tahoma" w:hAnsi="Tahoma" w:cs="Tahoma"/>
                <w:b/>
                <w:bCs/>
                <w:sz w:val="22"/>
                <w:szCs w:val="22"/>
                <w:lang w:val="el-GR"/>
              </w:rPr>
              <w:t xml:space="preserve"> </w:t>
            </w:r>
          </w:p>
        </w:tc>
      </w:tr>
      <w:tr w:rsidR="00D164B5" w14:paraId="7E4E0B28" w14:textId="77777777" w:rsidTr="00921D2E">
        <w:trPr>
          <w:trHeight w:hRule="exact" w:val="265"/>
        </w:trPr>
        <w:tc>
          <w:tcPr>
            <w:tcW w:w="3294" w:type="dxa"/>
            <w:shd w:val="clear" w:color="auto" w:fill="FFFFFF"/>
            <w:noWrap/>
            <w:vAlign w:val="bottom"/>
            <w:hideMark/>
          </w:tcPr>
          <w:p w14:paraId="32AA0D37" w14:textId="77777777" w:rsidR="00D164B5" w:rsidRPr="009D6E6F" w:rsidRDefault="00D164B5" w:rsidP="00D164B5">
            <w:pPr>
              <w:ind w:left="-108"/>
              <w:rPr>
                <w:rFonts w:ascii="Tahoma" w:hAnsi="Tahoma" w:cs="Tahoma"/>
                <w:bCs/>
                <w:sz w:val="22"/>
                <w:szCs w:val="22"/>
              </w:rPr>
            </w:pPr>
            <w:r w:rsidRPr="00AD7FBB">
              <w:rPr>
                <w:rFonts w:ascii="Tahoma" w:hAnsi="Tahoma" w:cs="Tahoma"/>
                <w:bCs/>
                <w:sz w:val="22"/>
                <w:szCs w:val="22"/>
                <w:lang w:val="el-GR"/>
              </w:rPr>
              <w:t>Συνδρομητές κινητής</w:t>
            </w:r>
          </w:p>
        </w:tc>
        <w:tc>
          <w:tcPr>
            <w:tcW w:w="1851" w:type="dxa"/>
            <w:shd w:val="clear" w:color="auto" w:fill="FFFFFF"/>
            <w:noWrap/>
            <w:vAlign w:val="bottom"/>
            <w:hideMark/>
          </w:tcPr>
          <w:p w14:paraId="40C9CDD3" w14:textId="6CEB6DA8" w:rsidR="00D164B5" w:rsidRPr="00D164B5" w:rsidRDefault="00D164B5" w:rsidP="00D164B5">
            <w:pPr>
              <w:ind w:left="-108"/>
              <w:jc w:val="right"/>
              <w:rPr>
                <w:rFonts w:ascii="Tahoma" w:hAnsi="Tahoma" w:cs="Tahoma"/>
                <w:sz w:val="22"/>
                <w:szCs w:val="22"/>
                <w:lang w:val="el-GR"/>
              </w:rPr>
            </w:pPr>
            <w:r w:rsidRPr="0040350E">
              <w:rPr>
                <w:rFonts w:ascii="Tahoma" w:hAnsi="Tahoma" w:cs="Tahoma"/>
                <w:bCs/>
                <w:sz w:val="22"/>
                <w:szCs w:val="22"/>
              </w:rPr>
              <w:t>3</w:t>
            </w:r>
            <w:r>
              <w:rPr>
                <w:rFonts w:ascii="Tahoma" w:hAnsi="Tahoma" w:cs="Tahoma"/>
                <w:bCs/>
                <w:sz w:val="22"/>
                <w:szCs w:val="22"/>
              </w:rPr>
              <w:t>.</w:t>
            </w:r>
            <w:r w:rsidR="00D972ED">
              <w:rPr>
                <w:rFonts w:ascii="Tahoma" w:hAnsi="Tahoma" w:cs="Tahoma"/>
                <w:bCs/>
                <w:sz w:val="22"/>
                <w:szCs w:val="22"/>
                <w:lang w:val="el-GR"/>
              </w:rPr>
              <w:t>602</w:t>
            </w:r>
            <w:r>
              <w:rPr>
                <w:rFonts w:ascii="Tahoma" w:hAnsi="Tahoma" w:cs="Tahoma"/>
                <w:bCs/>
                <w:sz w:val="22"/>
                <w:szCs w:val="22"/>
              </w:rPr>
              <w:t>.</w:t>
            </w:r>
            <w:r w:rsidRPr="0040350E">
              <w:rPr>
                <w:rFonts w:ascii="Tahoma" w:hAnsi="Tahoma" w:cs="Tahoma"/>
                <w:bCs/>
                <w:sz w:val="22"/>
                <w:szCs w:val="22"/>
              </w:rPr>
              <w:t>0</w:t>
            </w:r>
            <w:r w:rsidR="00D972ED">
              <w:rPr>
                <w:rFonts w:ascii="Tahoma" w:hAnsi="Tahoma" w:cs="Tahoma"/>
                <w:bCs/>
                <w:sz w:val="22"/>
                <w:szCs w:val="22"/>
                <w:lang w:val="el-GR"/>
              </w:rPr>
              <w:t>5</w:t>
            </w:r>
            <w:r w:rsidRPr="0040350E">
              <w:rPr>
                <w:rFonts w:ascii="Tahoma" w:hAnsi="Tahoma" w:cs="Tahoma"/>
                <w:bCs/>
                <w:sz w:val="22"/>
                <w:szCs w:val="22"/>
              </w:rPr>
              <w:t xml:space="preserve">8  </w:t>
            </w:r>
          </w:p>
        </w:tc>
        <w:tc>
          <w:tcPr>
            <w:tcW w:w="1825" w:type="dxa"/>
            <w:shd w:val="clear" w:color="auto" w:fill="FFFFFF"/>
            <w:noWrap/>
            <w:vAlign w:val="bottom"/>
            <w:hideMark/>
          </w:tcPr>
          <w:p w14:paraId="18E9DF23" w14:textId="0F261334" w:rsidR="00D164B5" w:rsidRPr="00D164B5" w:rsidRDefault="00D164B5" w:rsidP="00D164B5">
            <w:pPr>
              <w:ind w:left="-108"/>
              <w:jc w:val="right"/>
              <w:rPr>
                <w:rFonts w:ascii="Tahoma" w:hAnsi="Tahoma" w:cs="Tahoma"/>
                <w:sz w:val="22"/>
                <w:szCs w:val="22"/>
                <w:lang w:val="en-US"/>
              </w:rPr>
            </w:pPr>
            <w:r w:rsidRPr="0040350E">
              <w:rPr>
                <w:rFonts w:ascii="Tahoma" w:hAnsi="Tahoma" w:cs="Tahoma"/>
                <w:bCs/>
                <w:sz w:val="22"/>
                <w:szCs w:val="22"/>
              </w:rPr>
              <w:t>3</w:t>
            </w:r>
            <w:r>
              <w:rPr>
                <w:rFonts w:ascii="Tahoma" w:hAnsi="Tahoma" w:cs="Tahoma"/>
                <w:bCs/>
                <w:sz w:val="22"/>
                <w:szCs w:val="22"/>
              </w:rPr>
              <w:t>.</w:t>
            </w:r>
            <w:r w:rsidRPr="0040350E">
              <w:rPr>
                <w:rFonts w:ascii="Tahoma" w:hAnsi="Tahoma" w:cs="Tahoma"/>
                <w:bCs/>
                <w:sz w:val="22"/>
                <w:szCs w:val="22"/>
              </w:rPr>
              <w:t>694</w:t>
            </w:r>
            <w:r>
              <w:rPr>
                <w:rFonts w:ascii="Tahoma" w:hAnsi="Tahoma" w:cs="Tahoma"/>
                <w:bCs/>
                <w:sz w:val="22"/>
                <w:szCs w:val="22"/>
              </w:rPr>
              <w:t>.</w:t>
            </w:r>
            <w:r w:rsidRPr="0040350E">
              <w:rPr>
                <w:rFonts w:ascii="Tahoma" w:hAnsi="Tahoma" w:cs="Tahoma"/>
                <w:bCs/>
                <w:sz w:val="22"/>
                <w:szCs w:val="22"/>
              </w:rPr>
              <w:t xml:space="preserve">942  </w:t>
            </w:r>
          </w:p>
        </w:tc>
        <w:tc>
          <w:tcPr>
            <w:tcW w:w="1168" w:type="dxa"/>
            <w:shd w:val="clear" w:color="auto" w:fill="FFFFFF"/>
            <w:noWrap/>
            <w:vAlign w:val="bottom"/>
            <w:hideMark/>
          </w:tcPr>
          <w:p w14:paraId="5F220021" w14:textId="1EDAAA36" w:rsidR="00D164B5" w:rsidRPr="00D164B5" w:rsidRDefault="00D164B5" w:rsidP="00D164B5">
            <w:pPr>
              <w:ind w:left="-108"/>
              <w:jc w:val="right"/>
              <w:rPr>
                <w:rFonts w:ascii="Tahoma" w:hAnsi="Tahoma" w:cs="Tahoma"/>
                <w:sz w:val="22"/>
                <w:szCs w:val="22"/>
              </w:rPr>
            </w:pPr>
            <w:r>
              <w:rPr>
                <w:rFonts w:ascii="Tahoma" w:hAnsi="Tahoma" w:cs="Tahoma"/>
                <w:bCs/>
                <w:sz w:val="22"/>
                <w:szCs w:val="22"/>
              </w:rPr>
              <w:t>-2</w:t>
            </w:r>
            <w:r>
              <w:rPr>
                <w:rFonts w:ascii="Tahoma" w:hAnsi="Tahoma" w:cs="Tahoma"/>
                <w:bCs/>
                <w:sz w:val="22"/>
                <w:szCs w:val="22"/>
                <w:lang w:val="el-GR"/>
              </w:rPr>
              <w:t>,</w:t>
            </w:r>
            <w:r w:rsidR="00D972ED">
              <w:rPr>
                <w:rFonts w:ascii="Tahoma" w:hAnsi="Tahoma" w:cs="Tahoma"/>
                <w:bCs/>
                <w:sz w:val="22"/>
                <w:szCs w:val="22"/>
                <w:lang w:val="el-GR"/>
              </w:rPr>
              <w:t>5</w:t>
            </w:r>
            <w:r w:rsidRPr="0040350E">
              <w:rPr>
                <w:rFonts w:ascii="Tahoma" w:hAnsi="Tahoma" w:cs="Tahoma"/>
                <w:bCs/>
                <w:sz w:val="22"/>
                <w:szCs w:val="22"/>
              </w:rPr>
              <w:t>%</w:t>
            </w:r>
          </w:p>
        </w:tc>
        <w:tc>
          <w:tcPr>
            <w:tcW w:w="1528" w:type="dxa"/>
            <w:tcBorders>
              <w:top w:val="nil"/>
              <w:left w:val="nil"/>
              <w:bottom w:val="nil"/>
              <w:right w:val="single" w:sz="4" w:space="0" w:color="8DB4E2"/>
            </w:tcBorders>
            <w:shd w:val="clear" w:color="auto" w:fill="FFFFFF"/>
            <w:vAlign w:val="bottom"/>
            <w:hideMark/>
          </w:tcPr>
          <w:p w14:paraId="366BD798" w14:textId="0BDCAAC0" w:rsidR="00D164B5" w:rsidRPr="00D164B5" w:rsidRDefault="00D164B5" w:rsidP="00D164B5">
            <w:pPr>
              <w:ind w:left="-108"/>
              <w:jc w:val="right"/>
              <w:rPr>
                <w:rFonts w:ascii="Tahoma" w:hAnsi="Tahoma" w:cs="Tahoma"/>
                <w:sz w:val="22"/>
                <w:szCs w:val="22"/>
              </w:rPr>
            </w:pPr>
            <w:r w:rsidRPr="0040350E">
              <w:rPr>
                <w:rFonts w:ascii="Tahoma" w:hAnsi="Tahoma" w:cs="Tahoma"/>
                <w:bCs/>
                <w:sz w:val="22"/>
                <w:szCs w:val="22"/>
              </w:rPr>
              <w:t>(</w:t>
            </w:r>
            <w:r w:rsidR="00D972ED">
              <w:rPr>
                <w:rFonts w:ascii="Tahoma" w:hAnsi="Tahoma" w:cs="Tahoma"/>
                <w:bCs/>
                <w:sz w:val="22"/>
                <w:szCs w:val="22"/>
                <w:lang w:val="el-GR"/>
              </w:rPr>
              <w:t>92</w:t>
            </w:r>
            <w:r>
              <w:rPr>
                <w:rFonts w:ascii="Tahoma" w:hAnsi="Tahoma" w:cs="Tahoma"/>
                <w:bCs/>
                <w:sz w:val="22"/>
                <w:szCs w:val="22"/>
              </w:rPr>
              <w:t>.</w:t>
            </w:r>
            <w:r w:rsidR="00D972ED">
              <w:rPr>
                <w:rFonts w:ascii="Tahoma" w:hAnsi="Tahoma" w:cs="Tahoma"/>
                <w:bCs/>
                <w:sz w:val="22"/>
                <w:szCs w:val="22"/>
                <w:lang w:val="el-GR"/>
              </w:rPr>
              <w:t>88</w:t>
            </w:r>
            <w:r w:rsidRPr="0040350E">
              <w:rPr>
                <w:rFonts w:ascii="Tahoma" w:hAnsi="Tahoma" w:cs="Tahoma"/>
                <w:bCs/>
                <w:sz w:val="22"/>
                <w:szCs w:val="22"/>
              </w:rPr>
              <w:t xml:space="preserve">4)  </w:t>
            </w:r>
          </w:p>
        </w:tc>
        <w:tc>
          <w:tcPr>
            <w:tcW w:w="1332" w:type="dxa"/>
            <w:tcBorders>
              <w:top w:val="nil"/>
              <w:left w:val="single" w:sz="4" w:space="0" w:color="8DB4E2"/>
              <w:bottom w:val="nil"/>
              <w:right w:val="single" w:sz="4" w:space="0" w:color="8DB4E2"/>
            </w:tcBorders>
            <w:shd w:val="clear" w:color="auto" w:fill="FFFFFF"/>
            <w:vAlign w:val="bottom"/>
            <w:hideMark/>
          </w:tcPr>
          <w:p w14:paraId="623AA162" w14:textId="3083F5E2" w:rsidR="00D164B5" w:rsidRPr="00D164B5" w:rsidRDefault="00D972ED" w:rsidP="00D164B5">
            <w:pPr>
              <w:ind w:left="-108"/>
              <w:jc w:val="right"/>
              <w:rPr>
                <w:rFonts w:ascii="Tahoma" w:hAnsi="Tahoma" w:cs="Tahoma"/>
                <w:sz w:val="22"/>
                <w:szCs w:val="22"/>
              </w:rPr>
            </w:pPr>
            <w:r>
              <w:rPr>
                <w:rFonts w:ascii="Tahoma" w:hAnsi="Tahoma" w:cs="Tahoma"/>
                <w:bCs/>
                <w:sz w:val="22"/>
                <w:szCs w:val="22"/>
                <w:lang w:val="el-GR"/>
              </w:rPr>
              <w:t>62</w:t>
            </w:r>
            <w:r w:rsidR="00D164B5">
              <w:rPr>
                <w:rFonts w:ascii="Tahoma" w:hAnsi="Tahoma" w:cs="Tahoma"/>
                <w:bCs/>
                <w:sz w:val="22"/>
                <w:szCs w:val="22"/>
              </w:rPr>
              <w:t>.</w:t>
            </w:r>
            <w:r>
              <w:rPr>
                <w:rFonts w:ascii="Tahoma" w:hAnsi="Tahoma" w:cs="Tahoma"/>
                <w:bCs/>
                <w:sz w:val="22"/>
                <w:szCs w:val="22"/>
                <w:lang w:val="el-GR"/>
              </w:rPr>
              <w:t>429</w:t>
            </w:r>
            <w:r w:rsidR="00D164B5" w:rsidRPr="0040350E">
              <w:rPr>
                <w:rFonts w:ascii="Tahoma" w:hAnsi="Tahoma" w:cs="Tahoma"/>
                <w:bCs/>
                <w:sz w:val="22"/>
                <w:szCs w:val="22"/>
              </w:rPr>
              <w:t xml:space="preserve">  </w:t>
            </w:r>
          </w:p>
        </w:tc>
      </w:tr>
      <w:tr w:rsidR="00D164B5" w14:paraId="5D1564D0" w14:textId="77777777" w:rsidTr="00921D2E">
        <w:trPr>
          <w:trHeight w:hRule="exact" w:val="265"/>
        </w:trPr>
        <w:tc>
          <w:tcPr>
            <w:tcW w:w="3294" w:type="dxa"/>
            <w:shd w:val="clear" w:color="auto" w:fill="FFFFFF" w:themeFill="background1"/>
            <w:noWrap/>
            <w:vAlign w:val="bottom"/>
            <w:hideMark/>
          </w:tcPr>
          <w:p w14:paraId="130F0694" w14:textId="77777777" w:rsidR="00D164B5" w:rsidRDefault="00D164B5" w:rsidP="00D164B5">
            <w:pPr>
              <w:ind w:left="-108"/>
              <w:rPr>
                <w:rFonts w:ascii="Tahoma" w:hAnsi="Tahoma" w:cs="Tahoma"/>
                <w:i/>
                <w:sz w:val="22"/>
                <w:szCs w:val="22"/>
              </w:rPr>
            </w:pPr>
            <w:r w:rsidRPr="00AD7FBB">
              <w:rPr>
                <w:rFonts w:ascii="Tahoma" w:hAnsi="Tahoma" w:cs="Tahoma"/>
                <w:bCs/>
                <w:i/>
                <w:sz w:val="22"/>
                <w:szCs w:val="22"/>
              </w:rPr>
              <w:t xml:space="preserve">       </w:t>
            </w:r>
            <w:r w:rsidRPr="009D6E6F">
              <w:rPr>
                <w:rFonts w:ascii="Tahoma" w:hAnsi="Tahoma" w:cs="Tahoma"/>
                <w:bCs/>
                <w:i/>
                <w:sz w:val="22"/>
                <w:szCs w:val="22"/>
                <w:lang w:val="el-GR"/>
              </w:rPr>
              <w:t>Πελάτες συμβολαίου</w:t>
            </w:r>
          </w:p>
        </w:tc>
        <w:tc>
          <w:tcPr>
            <w:tcW w:w="1851" w:type="dxa"/>
            <w:shd w:val="clear" w:color="auto" w:fill="FFFFFF" w:themeFill="background1"/>
            <w:noWrap/>
            <w:vAlign w:val="bottom"/>
            <w:hideMark/>
          </w:tcPr>
          <w:p w14:paraId="427C17C9" w14:textId="3582AD3F" w:rsidR="00D164B5" w:rsidRDefault="00D164B5" w:rsidP="00D164B5">
            <w:pPr>
              <w:ind w:left="-108"/>
              <w:jc w:val="right"/>
              <w:rPr>
                <w:rFonts w:ascii="Tahoma" w:hAnsi="Tahoma" w:cs="Tahoma"/>
                <w:i/>
                <w:sz w:val="22"/>
                <w:szCs w:val="22"/>
              </w:rPr>
            </w:pPr>
            <w:r w:rsidRPr="001E4AAE">
              <w:rPr>
                <w:rFonts w:ascii="Tahoma" w:hAnsi="Tahoma" w:cs="Tahoma"/>
                <w:i/>
                <w:iCs/>
                <w:sz w:val="22"/>
                <w:szCs w:val="22"/>
              </w:rPr>
              <w:t>1</w:t>
            </w:r>
            <w:r>
              <w:rPr>
                <w:rFonts w:ascii="Tahoma" w:hAnsi="Tahoma" w:cs="Tahoma"/>
                <w:i/>
                <w:iCs/>
                <w:sz w:val="22"/>
                <w:szCs w:val="22"/>
              </w:rPr>
              <w:t>.</w:t>
            </w:r>
            <w:r w:rsidRPr="001E4AAE">
              <w:rPr>
                <w:rFonts w:ascii="Tahoma" w:hAnsi="Tahoma" w:cs="Tahoma"/>
                <w:i/>
                <w:iCs/>
                <w:sz w:val="22"/>
                <w:szCs w:val="22"/>
              </w:rPr>
              <w:t>71</w:t>
            </w:r>
            <w:r w:rsidR="00D972ED">
              <w:rPr>
                <w:rFonts w:ascii="Tahoma" w:hAnsi="Tahoma" w:cs="Tahoma"/>
                <w:i/>
                <w:iCs/>
                <w:sz w:val="22"/>
                <w:szCs w:val="22"/>
                <w:lang w:val="el-GR"/>
              </w:rPr>
              <w:t>7</w:t>
            </w:r>
            <w:r>
              <w:rPr>
                <w:rFonts w:ascii="Tahoma" w:hAnsi="Tahoma" w:cs="Tahoma"/>
                <w:i/>
                <w:iCs/>
                <w:sz w:val="22"/>
                <w:szCs w:val="22"/>
              </w:rPr>
              <w:t>.</w:t>
            </w:r>
            <w:r w:rsidR="00D972ED">
              <w:rPr>
                <w:rFonts w:ascii="Tahoma" w:hAnsi="Tahoma" w:cs="Tahoma"/>
                <w:i/>
                <w:iCs/>
                <w:sz w:val="22"/>
                <w:szCs w:val="22"/>
                <w:lang w:val="el-GR"/>
              </w:rPr>
              <w:t>177</w:t>
            </w:r>
            <w:r w:rsidRPr="001E4AAE">
              <w:rPr>
                <w:rFonts w:ascii="Tahoma" w:hAnsi="Tahoma" w:cs="Tahoma"/>
                <w:i/>
                <w:iCs/>
                <w:sz w:val="22"/>
                <w:szCs w:val="22"/>
              </w:rPr>
              <w:t xml:space="preserve">  </w:t>
            </w:r>
          </w:p>
        </w:tc>
        <w:tc>
          <w:tcPr>
            <w:tcW w:w="1825" w:type="dxa"/>
            <w:shd w:val="clear" w:color="auto" w:fill="FFFFFF" w:themeFill="background1"/>
            <w:noWrap/>
            <w:vAlign w:val="bottom"/>
            <w:hideMark/>
          </w:tcPr>
          <w:p w14:paraId="2DA94074" w14:textId="4962A894" w:rsidR="00D164B5" w:rsidRDefault="00D164B5" w:rsidP="00D164B5">
            <w:pPr>
              <w:ind w:left="-108"/>
              <w:jc w:val="right"/>
              <w:rPr>
                <w:rFonts w:ascii="Tahoma" w:hAnsi="Tahoma" w:cs="Tahoma"/>
                <w:i/>
                <w:sz w:val="22"/>
                <w:szCs w:val="22"/>
              </w:rPr>
            </w:pPr>
            <w:r w:rsidRPr="001E4AAE">
              <w:rPr>
                <w:rFonts w:ascii="Tahoma" w:hAnsi="Tahoma" w:cs="Tahoma"/>
                <w:i/>
                <w:iCs/>
                <w:sz w:val="22"/>
                <w:szCs w:val="22"/>
              </w:rPr>
              <w:t>1</w:t>
            </w:r>
            <w:r>
              <w:rPr>
                <w:rFonts w:ascii="Tahoma" w:hAnsi="Tahoma" w:cs="Tahoma"/>
                <w:i/>
                <w:iCs/>
                <w:sz w:val="22"/>
                <w:szCs w:val="22"/>
              </w:rPr>
              <w:t>.</w:t>
            </w:r>
            <w:r w:rsidRPr="001E4AAE">
              <w:rPr>
                <w:rFonts w:ascii="Tahoma" w:hAnsi="Tahoma" w:cs="Tahoma"/>
                <w:i/>
                <w:iCs/>
                <w:sz w:val="22"/>
                <w:szCs w:val="22"/>
              </w:rPr>
              <w:t>603</w:t>
            </w:r>
            <w:r>
              <w:rPr>
                <w:rFonts w:ascii="Tahoma" w:hAnsi="Tahoma" w:cs="Tahoma"/>
                <w:i/>
                <w:iCs/>
                <w:sz w:val="22"/>
                <w:szCs w:val="22"/>
              </w:rPr>
              <w:t>.</w:t>
            </w:r>
            <w:r w:rsidRPr="001E4AAE">
              <w:rPr>
                <w:rFonts w:ascii="Tahoma" w:hAnsi="Tahoma" w:cs="Tahoma"/>
                <w:i/>
                <w:iCs/>
                <w:sz w:val="22"/>
                <w:szCs w:val="22"/>
              </w:rPr>
              <w:t xml:space="preserve">421  </w:t>
            </w:r>
          </w:p>
        </w:tc>
        <w:tc>
          <w:tcPr>
            <w:tcW w:w="1168" w:type="dxa"/>
            <w:shd w:val="clear" w:color="auto" w:fill="FFFFFF" w:themeFill="background1"/>
            <w:noWrap/>
            <w:vAlign w:val="bottom"/>
            <w:hideMark/>
          </w:tcPr>
          <w:p w14:paraId="511A7217" w14:textId="4F1804B1" w:rsidR="00D164B5" w:rsidRDefault="00D164B5" w:rsidP="00D164B5">
            <w:pPr>
              <w:ind w:left="-108"/>
              <w:jc w:val="right"/>
              <w:rPr>
                <w:rFonts w:ascii="Tahoma" w:hAnsi="Tahoma" w:cs="Tahoma"/>
                <w:i/>
                <w:sz w:val="22"/>
                <w:szCs w:val="22"/>
              </w:rPr>
            </w:pPr>
            <w:r>
              <w:rPr>
                <w:rFonts w:ascii="Tahoma" w:hAnsi="Tahoma" w:cs="Tahoma"/>
                <w:i/>
                <w:iCs/>
                <w:sz w:val="22"/>
                <w:szCs w:val="22"/>
              </w:rPr>
              <w:t>+</w:t>
            </w:r>
            <w:r w:rsidR="00D972ED">
              <w:rPr>
                <w:rFonts w:ascii="Tahoma" w:hAnsi="Tahoma" w:cs="Tahoma"/>
                <w:i/>
                <w:iCs/>
                <w:sz w:val="22"/>
                <w:szCs w:val="22"/>
                <w:lang w:val="el-GR"/>
              </w:rPr>
              <w:t>7</w:t>
            </w:r>
            <w:r>
              <w:rPr>
                <w:rFonts w:ascii="Tahoma" w:hAnsi="Tahoma" w:cs="Tahoma"/>
                <w:i/>
                <w:iCs/>
                <w:sz w:val="22"/>
                <w:szCs w:val="22"/>
                <w:lang w:val="el-GR"/>
              </w:rPr>
              <w:t>,</w:t>
            </w:r>
            <w:r w:rsidR="00D972ED">
              <w:rPr>
                <w:rFonts w:ascii="Tahoma" w:hAnsi="Tahoma" w:cs="Tahoma"/>
                <w:i/>
                <w:iCs/>
                <w:sz w:val="22"/>
                <w:szCs w:val="22"/>
                <w:lang w:val="el-GR"/>
              </w:rPr>
              <w:t>1</w:t>
            </w:r>
            <w:r w:rsidRPr="001E4AAE">
              <w:rPr>
                <w:rFonts w:ascii="Tahoma" w:hAnsi="Tahoma" w:cs="Tahoma"/>
                <w:i/>
                <w:iCs/>
                <w:sz w:val="22"/>
                <w:szCs w:val="22"/>
              </w:rPr>
              <w:t>%</w:t>
            </w:r>
          </w:p>
        </w:tc>
        <w:tc>
          <w:tcPr>
            <w:tcW w:w="1528" w:type="dxa"/>
            <w:tcBorders>
              <w:top w:val="nil"/>
              <w:left w:val="nil"/>
              <w:bottom w:val="nil"/>
              <w:right w:val="single" w:sz="4" w:space="0" w:color="8DB4E2"/>
            </w:tcBorders>
            <w:shd w:val="clear" w:color="auto" w:fill="FFFFFF" w:themeFill="background1"/>
            <w:vAlign w:val="bottom"/>
            <w:hideMark/>
          </w:tcPr>
          <w:p w14:paraId="7E97AEEC" w14:textId="2507115E" w:rsidR="00D164B5" w:rsidRDefault="00D164B5" w:rsidP="00D164B5">
            <w:pPr>
              <w:ind w:left="-108"/>
              <w:jc w:val="right"/>
              <w:rPr>
                <w:rFonts w:ascii="Tahoma" w:hAnsi="Tahoma" w:cs="Tahoma"/>
                <w:i/>
                <w:sz w:val="22"/>
                <w:szCs w:val="22"/>
              </w:rPr>
            </w:pPr>
            <w:r w:rsidRPr="001E4AAE">
              <w:rPr>
                <w:rFonts w:ascii="Tahoma" w:hAnsi="Tahoma" w:cs="Tahoma"/>
                <w:i/>
                <w:iCs/>
                <w:sz w:val="22"/>
                <w:szCs w:val="22"/>
              </w:rPr>
              <w:t>11</w:t>
            </w:r>
            <w:r w:rsidR="00D972ED">
              <w:rPr>
                <w:rFonts w:ascii="Tahoma" w:hAnsi="Tahoma" w:cs="Tahoma"/>
                <w:i/>
                <w:iCs/>
                <w:sz w:val="22"/>
                <w:szCs w:val="22"/>
                <w:lang w:val="el-GR"/>
              </w:rPr>
              <w:t>3</w:t>
            </w:r>
            <w:r>
              <w:rPr>
                <w:rFonts w:ascii="Tahoma" w:hAnsi="Tahoma" w:cs="Tahoma"/>
                <w:i/>
                <w:iCs/>
                <w:sz w:val="22"/>
                <w:szCs w:val="22"/>
              </w:rPr>
              <w:t>.</w:t>
            </w:r>
            <w:r w:rsidR="00D972ED">
              <w:rPr>
                <w:rFonts w:ascii="Tahoma" w:hAnsi="Tahoma" w:cs="Tahoma"/>
                <w:i/>
                <w:iCs/>
                <w:sz w:val="22"/>
                <w:szCs w:val="22"/>
                <w:lang w:val="el-GR"/>
              </w:rPr>
              <w:t>756</w:t>
            </w:r>
            <w:r w:rsidRPr="001E4AAE">
              <w:rPr>
                <w:rFonts w:ascii="Tahoma" w:hAnsi="Tahoma" w:cs="Tahoma"/>
                <w:i/>
                <w:iCs/>
                <w:sz w:val="22"/>
                <w:szCs w:val="22"/>
              </w:rPr>
              <w:t xml:space="preserve">  </w:t>
            </w:r>
          </w:p>
        </w:tc>
        <w:tc>
          <w:tcPr>
            <w:tcW w:w="1332" w:type="dxa"/>
            <w:tcBorders>
              <w:top w:val="nil"/>
              <w:left w:val="single" w:sz="4" w:space="0" w:color="8DB4E2"/>
              <w:bottom w:val="nil"/>
              <w:right w:val="single" w:sz="4" w:space="0" w:color="8DB4E2"/>
            </w:tcBorders>
            <w:shd w:val="clear" w:color="auto" w:fill="FFFFFF" w:themeFill="background1"/>
            <w:vAlign w:val="bottom"/>
            <w:hideMark/>
          </w:tcPr>
          <w:p w14:paraId="1C1E9A62" w14:textId="6A55C130" w:rsidR="00D164B5" w:rsidRDefault="00D972ED" w:rsidP="00D164B5">
            <w:pPr>
              <w:ind w:left="-108"/>
              <w:jc w:val="right"/>
              <w:rPr>
                <w:rFonts w:ascii="Tahoma" w:hAnsi="Tahoma" w:cs="Tahoma"/>
                <w:i/>
                <w:sz w:val="22"/>
                <w:szCs w:val="22"/>
              </w:rPr>
            </w:pPr>
            <w:r>
              <w:rPr>
                <w:rFonts w:ascii="Tahoma" w:hAnsi="Tahoma" w:cs="Tahoma"/>
                <w:i/>
                <w:iCs/>
                <w:sz w:val="22"/>
                <w:szCs w:val="22"/>
                <w:lang w:val="el-GR"/>
              </w:rPr>
              <w:t>20</w:t>
            </w:r>
            <w:r w:rsidR="00D164B5">
              <w:rPr>
                <w:rFonts w:ascii="Tahoma" w:hAnsi="Tahoma" w:cs="Tahoma"/>
                <w:i/>
                <w:iCs/>
                <w:sz w:val="22"/>
                <w:szCs w:val="22"/>
              </w:rPr>
              <w:t>.</w:t>
            </w:r>
            <w:r>
              <w:rPr>
                <w:rFonts w:ascii="Tahoma" w:hAnsi="Tahoma" w:cs="Tahoma"/>
                <w:i/>
                <w:iCs/>
                <w:sz w:val="22"/>
                <w:szCs w:val="22"/>
                <w:lang w:val="el-GR"/>
              </w:rPr>
              <w:t>779</w:t>
            </w:r>
            <w:r w:rsidR="00D164B5" w:rsidRPr="001E4AAE">
              <w:rPr>
                <w:rFonts w:ascii="Tahoma" w:hAnsi="Tahoma" w:cs="Tahoma"/>
                <w:i/>
                <w:iCs/>
                <w:sz w:val="22"/>
                <w:szCs w:val="22"/>
              </w:rPr>
              <w:t xml:space="preserve">  </w:t>
            </w:r>
          </w:p>
        </w:tc>
      </w:tr>
      <w:tr w:rsidR="00921D2E" w14:paraId="6965CE4E" w14:textId="77777777" w:rsidTr="00921D2E">
        <w:trPr>
          <w:trHeight w:hRule="exact" w:val="267"/>
        </w:trPr>
        <w:tc>
          <w:tcPr>
            <w:tcW w:w="3294" w:type="dxa"/>
            <w:tcBorders>
              <w:top w:val="nil"/>
              <w:left w:val="nil"/>
              <w:bottom w:val="single" w:sz="4" w:space="0" w:color="8DB4E2"/>
              <w:right w:val="nil"/>
            </w:tcBorders>
            <w:shd w:val="clear" w:color="auto" w:fill="FFFFFF"/>
            <w:noWrap/>
            <w:vAlign w:val="bottom"/>
            <w:hideMark/>
          </w:tcPr>
          <w:p w14:paraId="18C956C8" w14:textId="77777777" w:rsidR="00D164B5" w:rsidRDefault="00D164B5" w:rsidP="00D164B5">
            <w:pPr>
              <w:ind w:left="-108"/>
              <w:rPr>
                <w:rFonts w:ascii="Tahoma" w:hAnsi="Tahoma" w:cs="Tahoma"/>
                <w:i/>
                <w:sz w:val="22"/>
                <w:szCs w:val="22"/>
              </w:rPr>
            </w:pPr>
            <w:r w:rsidRPr="00AD7FBB">
              <w:rPr>
                <w:rFonts w:ascii="Tahoma" w:hAnsi="Tahoma" w:cs="Tahoma"/>
                <w:bCs/>
                <w:i/>
                <w:sz w:val="22"/>
                <w:szCs w:val="22"/>
              </w:rPr>
              <w:t xml:space="preserve">       </w:t>
            </w:r>
            <w:r w:rsidRPr="009D6E6F">
              <w:rPr>
                <w:rFonts w:ascii="Tahoma" w:hAnsi="Tahoma" w:cs="Tahoma"/>
                <w:bCs/>
                <w:i/>
                <w:sz w:val="22"/>
                <w:szCs w:val="22"/>
                <w:lang w:val="el-GR"/>
              </w:rPr>
              <w:t>Πελάτες καρτοκινητής</w:t>
            </w:r>
          </w:p>
        </w:tc>
        <w:tc>
          <w:tcPr>
            <w:tcW w:w="1851" w:type="dxa"/>
            <w:tcBorders>
              <w:top w:val="nil"/>
              <w:left w:val="nil"/>
              <w:bottom w:val="single" w:sz="4" w:space="0" w:color="8DB4E2"/>
              <w:right w:val="nil"/>
            </w:tcBorders>
            <w:shd w:val="clear" w:color="auto" w:fill="FFFFFF"/>
            <w:noWrap/>
            <w:vAlign w:val="bottom"/>
            <w:hideMark/>
          </w:tcPr>
          <w:p w14:paraId="7F12FA9D" w14:textId="384E6C65" w:rsidR="00D164B5" w:rsidRDefault="00D164B5" w:rsidP="00D164B5">
            <w:pPr>
              <w:ind w:left="-108"/>
              <w:jc w:val="right"/>
              <w:rPr>
                <w:rFonts w:ascii="Tahoma" w:hAnsi="Tahoma" w:cs="Tahoma"/>
                <w:i/>
                <w:sz w:val="22"/>
                <w:szCs w:val="22"/>
              </w:rPr>
            </w:pPr>
            <w:r w:rsidRPr="001E4AAE">
              <w:rPr>
                <w:rFonts w:ascii="Tahoma" w:hAnsi="Tahoma" w:cs="Tahoma"/>
                <w:i/>
                <w:iCs/>
                <w:sz w:val="22"/>
                <w:szCs w:val="22"/>
              </w:rPr>
              <w:t>1</w:t>
            </w:r>
            <w:r>
              <w:rPr>
                <w:rFonts w:ascii="Tahoma" w:hAnsi="Tahoma" w:cs="Tahoma"/>
                <w:i/>
                <w:iCs/>
                <w:sz w:val="22"/>
                <w:szCs w:val="22"/>
              </w:rPr>
              <w:t>.</w:t>
            </w:r>
            <w:r w:rsidRPr="001E4AAE">
              <w:rPr>
                <w:rFonts w:ascii="Tahoma" w:hAnsi="Tahoma" w:cs="Tahoma"/>
                <w:i/>
                <w:iCs/>
                <w:sz w:val="22"/>
                <w:szCs w:val="22"/>
              </w:rPr>
              <w:t>8</w:t>
            </w:r>
            <w:r w:rsidR="00D972ED">
              <w:rPr>
                <w:rFonts w:ascii="Tahoma" w:hAnsi="Tahoma" w:cs="Tahoma"/>
                <w:i/>
                <w:iCs/>
                <w:sz w:val="22"/>
                <w:szCs w:val="22"/>
                <w:lang w:val="el-GR"/>
              </w:rPr>
              <w:t>84</w:t>
            </w:r>
            <w:r>
              <w:rPr>
                <w:rFonts w:ascii="Tahoma" w:hAnsi="Tahoma" w:cs="Tahoma"/>
                <w:i/>
                <w:iCs/>
                <w:sz w:val="22"/>
                <w:szCs w:val="22"/>
              </w:rPr>
              <w:t>.</w:t>
            </w:r>
            <w:r w:rsidR="00D972ED">
              <w:rPr>
                <w:rFonts w:ascii="Tahoma" w:hAnsi="Tahoma" w:cs="Tahoma"/>
                <w:i/>
                <w:iCs/>
                <w:sz w:val="22"/>
                <w:szCs w:val="22"/>
                <w:lang w:val="el-GR"/>
              </w:rPr>
              <w:t>881</w:t>
            </w:r>
            <w:r w:rsidRPr="001E4AAE">
              <w:rPr>
                <w:rFonts w:ascii="Tahoma" w:hAnsi="Tahoma" w:cs="Tahoma"/>
                <w:i/>
                <w:iCs/>
                <w:sz w:val="22"/>
                <w:szCs w:val="22"/>
              </w:rPr>
              <w:t xml:space="preserve">  </w:t>
            </w:r>
          </w:p>
        </w:tc>
        <w:tc>
          <w:tcPr>
            <w:tcW w:w="1825" w:type="dxa"/>
            <w:tcBorders>
              <w:top w:val="nil"/>
              <w:left w:val="nil"/>
              <w:bottom w:val="single" w:sz="4" w:space="0" w:color="8DB4E2"/>
              <w:right w:val="nil"/>
            </w:tcBorders>
            <w:shd w:val="clear" w:color="auto" w:fill="FFFFFF"/>
            <w:noWrap/>
            <w:vAlign w:val="bottom"/>
            <w:hideMark/>
          </w:tcPr>
          <w:p w14:paraId="16254F93" w14:textId="00288EB5" w:rsidR="00D164B5" w:rsidRDefault="00D164B5" w:rsidP="00D164B5">
            <w:pPr>
              <w:ind w:left="-108"/>
              <w:jc w:val="right"/>
              <w:rPr>
                <w:rFonts w:ascii="Tahoma" w:hAnsi="Tahoma" w:cs="Tahoma"/>
                <w:i/>
                <w:sz w:val="22"/>
                <w:szCs w:val="22"/>
              </w:rPr>
            </w:pPr>
            <w:r w:rsidRPr="001E4AAE">
              <w:rPr>
                <w:rFonts w:ascii="Tahoma" w:hAnsi="Tahoma" w:cs="Tahoma"/>
                <w:i/>
                <w:iCs/>
                <w:sz w:val="22"/>
                <w:szCs w:val="22"/>
              </w:rPr>
              <w:t>2</w:t>
            </w:r>
            <w:r>
              <w:rPr>
                <w:rFonts w:ascii="Tahoma" w:hAnsi="Tahoma" w:cs="Tahoma"/>
                <w:i/>
                <w:iCs/>
                <w:sz w:val="22"/>
                <w:szCs w:val="22"/>
              </w:rPr>
              <w:t>.</w:t>
            </w:r>
            <w:r w:rsidRPr="001E4AAE">
              <w:rPr>
                <w:rFonts w:ascii="Tahoma" w:hAnsi="Tahoma" w:cs="Tahoma"/>
                <w:i/>
                <w:iCs/>
                <w:sz w:val="22"/>
                <w:szCs w:val="22"/>
              </w:rPr>
              <w:t>091</w:t>
            </w:r>
            <w:r>
              <w:rPr>
                <w:rFonts w:ascii="Tahoma" w:hAnsi="Tahoma" w:cs="Tahoma"/>
                <w:i/>
                <w:iCs/>
                <w:sz w:val="22"/>
                <w:szCs w:val="22"/>
              </w:rPr>
              <w:t>.</w:t>
            </w:r>
            <w:r w:rsidRPr="001E4AAE">
              <w:rPr>
                <w:rFonts w:ascii="Tahoma" w:hAnsi="Tahoma" w:cs="Tahoma"/>
                <w:i/>
                <w:iCs/>
                <w:sz w:val="22"/>
                <w:szCs w:val="22"/>
              </w:rPr>
              <w:t xml:space="preserve">521  </w:t>
            </w:r>
          </w:p>
        </w:tc>
        <w:tc>
          <w:tcPr>
            <w:tcW w:w="1168" w:type="dxa"/>
            <w:tcBorders>
              <w:top w:val="nil"/>
              <w:left w:val="nil"/>
              <w:bottom w:val="single" w:sz="4" w:space="0" w:color="8DB4E2"/>
              <w:right w:val="nil"/>
            </w:tcBorders>
            <w:shd w:val="clear" w:color="auto" w:fill="FFFFFF"/>
            <w:noWrap/>
            <w:vAlign w:val="bottom"/>
            <w:hideMark/>
          </w:tcPr>
          <w:p w14:paraId="306A7BAB" w14:textId="49EE977E" w:rsidR="00D164B5" w:rsidRDefault="00D164B5" w:rsidP="00D164B5">
            <w:pPr>
              <w:ind w:left="-108"/>
              <w:jc w:val="right"/>
              <w:rPr>
                <w:rFonts w:ascii="Tahoma" w:hAnsi="Tahoma" w:cs="Tahoma"/>
                <w:i/>
                <w:sz w:val="22"/>
                <w:szCs w:val="22"/>
              </w:rPr>
            </w:pPr>
            <w:r>
              <w:rPr>
                <w:rFonts w:ascii="Tahoma" w:hAnsi="Tahoma" w:cs="Tahoma"/>
                <w:i/>
                <w:iCs/>
                <w:sz w:val="22"/>
                <w:szCs w:val="22"/>
              </w:rPr>
              <w:t>-</w:t>
            </w:r>
            <w:r w:rsidR="00D972ED">
              <w:rPr>
                <w:rFonts w:ascii="Tahoma" w:hAnsi="Tahoma" w:cs="Tahoma"/>
                <w:i/>
                <w:iCs/>
                <w:sz w:val="22"/>
                <w:szCs w:val="22"/>
                <w:lang w:val="el-GR"/>
              </w:rPr>
              <w:t>9</w:t>
            </w:r>
            <w:r>
              <w:rPr>
                <w:rFonts w:ascii="Tahoma" w:hAnsi="Tahoma" w:cs="Tahoma"/>
                <w:i/>
                <w:iCs/>
                <w:sz w:val="22"/>
                <w:szCs w:val="22"/>
                <w:lang w:val="el-GR"/>
              </w:rPr>
              <w:t>,</w:t>
            </w:r>
            <w:r w:rsidR="00D972ED">
              <w:rPr>
                <w:rFonts w:ascii="Tahoma" w:hAnsi="Tahoma" w:cs="Tahoma"/>
                <w:i/>
                <w:iCs/>
                <w:sz w:val="22"/>
                <w:szCs w:val="22"/>
                <w:lang w:val="el-GR"/>
              </w:rPr>
              <w:t>9</w:t>
            </w:r>
            <w:r w:rsidRPr="001E4AAE">
              <w:rPr>
                <w:rFonts w:ascii="Tahoma" w:hAnsi="Tahoma" w:cs="Tahoma"/>
                <w:i/>
                <w:iCs/>
                <w:sz w:val="22"/>
                <w:szCs w:val="22"/>
              </w:rPr>
              <w:t>%</w:t>
            </w:r>
          </w:p>
        </w:tc>
        <w:tc>
          <w:tcPr>
            <w:tcW w:w="1528" w:type="dxa"/>
            <w:tcBorders>
              <w:top w:val="nil"/>
              <w:left w:val="nil"/>
              <w:bottom w:val="single" w:sz="4" w:space="0" w:color="8DB4E2"/>
              <w:right w:val="single" w:sz="4" w:space="0" w:color="8DB4E2"/>
            </w:tcBorders>
            <w:shd w:val="clear" w:color="auto" w:fill="FFFFFF"/>
            <w:vAlign w:val="bottom"/>
            <w:hideMark/>
          </w:tcPr>
          <w:p w14:paraId="00170A9E" w14:textId="07F782CB" w:rsidR="00D164B5" w:rsidRDefault="00D164B5" w:rsidP="00D164B5">
            <w:pPr>
              <w:ind w:left="-108"/>
              <w:jc w:val="right"/>
              <w:rPr>
                <w:rFonts w:ascii="Tahoma" w:hAnsi="Tahoma" w:cs="Tahoma"/>
                <w:i/>
                <w:sz w:val="22"/>
                <w:szCs w:val="22"/>
              </w:rPr>
            </w:pPr>
            <w:r>
              <w:rPr>
                <w:rFonts w:ascii="Tahoma" w:hAnsi="Tahoma" w:cs="Tahoma"/>
                <w:i/>
                <w:iCs/>
                <w:sz w:val="22"/>
                <w:szCs w:val="22"/>
              </w:rPr>
              <w:t>(</w:t>
            </w:r>
            <w:r w:rsidRPr="001E4AAE">
              <w:rPr>
                <w:rFonts w:ascii="Tahoma" w:hAnsi="Tahoma" w:cs="Tahoma"/>
                <w:i/>
                <w:iCs/>
                <w:sz w:val="22"/>
                <w:szCs w:val="22"/>
              </w:rPr>
              <w:t>2</w:t>
            </w:r>
            <w:r w:rsidR="00D972ED">
              <w:rPr>
                <w:rFonts w:ascii="Tahoma" w:hAnsi="Tahoma" w:cs="Tahoma"/>
                <w:i/>
                <w:iCs/>
                <w:sz w:val="22"/>
                <w:szCs w:val="22"/>
                <w:lang w:val="el-GR"/>
              </w:rPr>
              <w:t>06</w:t>
            </w:r>
            <w:r>
              <w:rPr>
                <w:rFonts w:ascii="Tahoma" w:hAnsi="Tahoma" w:cs="Tahoma"/>
                <w:i/>
                <w:iCs/>
                <w:sz w:val="22"/>
                <w:szCs w:val="22"/>
              </w:rPr>
              <w:t>.</w:t>
            </w:r>
            <w:r w:rsidR="00D972ED">
              <w:rPr>
                <w:rFonts w:ascii="Tahoma" w:hAnsi="Tahoma" w:cs="Tahoma"/>
                <w:i/>
                <w:iCs/>
                <w:sz w:val="22"/>
                <w:szCs w:val="22"/>
                <w:lang w:val="el-GR"/>
              </w:rPr>
              <w:t>640</w:t>
            </w:r>
            <w:r>
              <w:rPr>
                <w:rFonts w:ascii="Tahoma" w:hAnsi="Tahoma" w:cs="Tahoma"/>
                <w:i/>
                <w:iCs/>
                <w:sz w:val="22"/>
                <w:szCs w:val="22"/>
              </w:rPr>
              <w:t>)</w:t>
            </w:r>
            <w:r w:rsidRPr="001E4AAE">
              <w:rPr>
                <w:rFonts w:ascii="Tahoma" w:hAnsi="Tahoma" w:cs="Tahoma"/>
                <w:i/>
                <w:iCs/>
                <w:sz w:val="22"/>
                <w:szCs w:val="22"/>
              </w:rPr>
              <w:t xml:space="preserve">  </w:t>
            </w:r>
          </w:p>
        </w:tc>
        <w:tc>
          <w:tcPr>
            <w:tcW w:w="1332" w:type="dxa"/>
            <w:tcBorders>
              <w:top w:val="nil"/>
              <w:left w:val="single" w:sz="4" w:space="0" w:color="8DB4E2"/>
              <w:bottom w:val="single" w:sz="4" w:space="0" w:color="8DB4E2"/>
              <w:right w:val="single" w:sz="4" w:space="0" w:color="8DB4E2"/>
            </w:tcBorders>
            <w:shd w:val="clear" w:color="auto" w:fill="FFFFFF"/>
            <w:vAlign w:val="bottom"/>
            <w:hideMark/>
          </w:tcPr>
          <w:p w14:paraId="0EFF0B6B" w14:textId="5D3813E4" w:rsidR="00D164B5" w:rsidRDefault="00D972ED" w:rsidP="00D164B5">
            <w:pPr>
              <w:ind w:left="-108"/>
              <w:jc w:val="right"/>
              <w:rPr>
                <w:rFonts w:ascii="Tahoma" w:hAnsi="Tahoma" w:cs="Tahoma"/>
                <w:i/>
                <w:sz w:val="22"/>
                <w:szCs w:val="22"/>
              </w:rPr>
            </w:pPr>
            <w:r>
              <w:rPr>
                <w:rFonts w:ascii="Tahoma" w:hAnsi="Tahoma" w:cs="Tahoma"/>
                <w:i/>
                <w:iCs/>
                <w:sz w:val="22"/>
                <w:szCs w:val="22"/>
                <w:lang w:val="el-GR"/>
              </w:rPr>
              <w:t>4</w:t>
            </w:r>
            <w:r w:rsidR="00D164B5" w:rsidRPr="001E4AAE">
              <w:rPr>
                <w:rFonts w:ascii="Tahoma" w:hAnsi="Tahoma" w:cs="Tahoma"/>
                <w:i/>
                <w:iCs/>
                <w:sz w:val="22"/>
                <w:szCs w:val="22"/>
              </w:rPr>
              <w:t>1</w:t>
            </w:r>
            <w:r w:rsidR="00D164B5">
              <w:rPr>
                <w:rFonts w:ascii="Tahoma" w:hAnsi="Tahoma" w:cs="Tahoma"/>
                <w:i/>
                <w:iCs/>
                <w:sz w:val="22"/>
                <w:szCs w:val="22"/>
              </w:rPr>
              <w:t>.</w:t>
            </w:r>
            <w:r>
              <w:rPr>
                <w:rFonts w:ascii="Tahoma" w:hAnsi="Tahoma" w:cs="Tahoma"/>
                <w:i/>
                <w:iCs/>
                <w:sz w:val="22"/>
                <w:szCs w:val="22"/>
                <w:lang w:val="el-GR"/>
              </w:rPr>
              <w:t>650</w:t>
            </w:r>
            <w:r w:rsidR="00D164B5" w:rsidRPr="001E4AAE">
              <w:rPr>
                <w:rFonts w:ascii="Tahoma" w:hAnsi="Tahoma" w:cs="Tahoma"/>
                <w:i/>
                <w:iCs/>
                <w:sz w:val="22"/>
                <w:szCs w:val="22"/>
              </w:rPr>
              <w:t xml:space="preserve">  </w:t>
            </w:r>
          </w:p>
        </w:tc>
      </w:tr>
    </w:tbl>
    <w:p w14:paraId="01A863F2" w14:textId="77777777" w:rsidR="00290C6E" w:rsidRPr="00BB1672" w:rsidRDefault="00290C6E" w:rsidP="001E4FE3">
      <w:pPr>
        <w:tabs>
          <w:tab w:val="center" w:pos="4888"/>
          <w:tab w:val="left" w:pos="6600"/>
        </w:tabs>
        <w:rPr>
          <w:rFonts w:ascii="Tahoma" w:hAnsi="Tahoma"/>
          <w:i/>
          <w:color w:val="FF0000"/>
          <w:sz w:val="16"/>
          <w:szCs w:val="16"/>
          <w:lang w:val="el-GR"/>
        </w:rPr>
      </w:pPr>
    </w:p>
    <w:p w14:paraId="340EE181" w14:textId="77777777" w:rsidR="003028B9" w:rsidRPr="007C4210" w:rsidRDefault="003028B9" w:rsidP="001E4FE3">
      <w:pPr>
        <w:tabs>
          <w:tab w:val="center" w:pos="4888"/>
          <w:tab w:val="left" w:pos="6600"/>
        </w:tabs>
        <w:rPr>
          <w:rFonts w:ascii="Tahoma" w:hAnsi="Tahoma"/>
          <w:i/>
          <w:color w:val="FF0000"/>
          <w:sz w:val="16"/>
          <w:szCs w:val="16"/>
          <w:lang w:val="en-US"/>
        </w:rPr>
      </w:pPr>
    </w:p>
    <w:p w14:paraId="39EDDA3F" w14:textId="77777777" w:rsidR="00CC3921" w:rsidRDefault="00CC3921" w:rsidP="001E4FE3">
      <w:pPr>
        <w:tabs>
          <w:tab w:val="center" w:pos="4888"/>
          <w:tab w:val="left" w:pos="6600"/>
        </w:tabs>
        <w:rPr>
          <w:rFonts w:ascii="Tahoma" w:hAnsi="Tahoma"/>
          <w:i/>
          <w:color w:val="FF0000"/>
          <w:sz w:val="16"/>
          <w:szCs w:val="16"/>
          <w:lang w:val="el-GR"/>
        </w:rPr>
      </w:pPr>
    </w:p>
    <w:p w14:paraId="74DA73B2" w14:textId="77777777" w:rsidR="00CC3921" w:rsidRPr="00BB1672" w:rsidRDefault="00CC3921" w:rsidP="001E4FE3">
      <w:pPr>
        <w:tabs>
          <w:tab w:val="center" w:pos="4888"/>
          <w:tab w:val="left" w:pos="6600"/>
        </w:tabs>
        <w:rPr>
          <w:rFonts w:ascii="Tahoma" w:hAnsi="Tahoma"/>
          <w:i/>
          <w:color w:val="FF0000"/>
          <w:sz w:val="16"/>
          <w:szCs w:val="16"/>
          <w:lang w:val="el-GR"/>
        </w:rPr>
      </w:pPr>
    </w:p>
    <w:tbl>
      <w:tblPr>
        <w:tblW w:w="10898" w:type="dxa"/>
        <w:tblLook w:val="04A0" w:firstRow="1" w:lastRow="0" w:firstColumn="1" w:lastColumn="0" w:noHBand="0" w:noVBand="1"/>
      </w:tblPr>
      <w:tblGrid>
        <w:gridCol w:w="3568"/>
        <w:gridCol w:w="1345"/>
        <w:gridCol w:w="1345"/>
        <w:gridCol w:w="1160"/>
        <w:gridCol w:w="1160"/>
        <w:gridCol w:w="1160"/>
        <w:gridCol w:w="1160"/>
      </w:tblGrid>
      <w:tr w:rsidR="00A30823" w:rsidRPr="00C81AD8" w14:paraId="32A700BF" w14:textId="47B0621D" w:rsidTr="00921D2E">
        <w:trPr>
          <w:trHeight w:hRule="exact" w:val="526"/>
        </w:trPr>
        <w:tc>
          <w:tcPr>
            <w:tcW w:w="3568" w:type="dxa"/>
            <w:tcBorders>
              <w:top w:val="nil"/>
              <w:left w:val="nil"/>
              <w:bottom w:val="single" w:sz="12" w:space="0" w:color="548DD4" w:themeColor="text2" w:themeTint="99"/>
              <w:right w:val="nil"/>
            </w:tcBorders>
            <w:shd w:val="clear" w:color="auto" w:fill="FFFFFF" w:themeFill="background1"/>
            <w:vAlign w:val="center"/>
            <w:hideMark/>
          </w:tcPr>
          <w:p w14:paraId="7B955CDC" w14:textId="5407F354" w:rsidR="00A30823" w:rsidRPr="009130CD" w:rsidRDefault="00A30823" w:rsidP="00A30823">
            <w:pPr>
              <w:tabs>
                <w:tab w:val="left" w:pos="4047"/>
              </w:tabs>
              <w:ind w:left="-108"/>
              <w:rPr>
                <w:rFonts w:ascii="Tahoma" w:hAnsi="Tahoma" w:cs="Tahoma"/>
                <w:b/>
                <w:color w:val="000000"/>
                <w:sz w:val="22"/>
                <w:szCs w:val="22"/>
                <w:lang w:val="el-GR" w:eastAsia="el-GR"/>
              </w:rPr>
            </w:pPr>
            <w:r>
              <w:rPr>
                <w:rFonts w:ascii="Tahoma" w:hAnsi="Tahoma" w:cs="Tahoma"/>
                <w:b/>
                <w:color w:val="000000"/>
                <w:sz w:val="22"/>
                <w:szCs w:val="22"/>
                <w:lang w:val="el-GR" w:eastAsia="el-GR"/>
              </w:rPr>
              <w:t xml:space="preserve"> </w:t>
            </w:r>
            <w:r w:rsidRPr="00EE70A7">
              <w:rPr>
                <w:rFonts w:ascii="Tahoma" w:hAnsi="Tahoma" w:cs="Tahoma"/>
                <w:b/>
                <w:color w:val="000000"/>
                <w:sz w:val="22"/>
                <w:szCs w:val="22"/>
                <w:lang w:val="el-GR" w:eastAsia="el-GR"/>
              </w:rPr>
              <w:t>(Εκατ</w:t>
            </w:r>
            <w:r w:rsidR="00E56EEA">
              <w:rPr>
                <w:rFonts w:ascii="Tahoma" w:hAnsi="Tahoma" w:cs="Tahoma"/>
                <w:b/>
                <w:color w:val="000000"/>
                <w:sz w:val="22"/>
                <w:szCs w:val="22"/>
                <w:lang w:val="en-US" w:eastAsia="el-GR"/>
              </w:rPr>
              <w:t>.</w:t>
            </w:r>
            <w:r w:rsidRPr="00EE70A7">
              <w:rPr>
                <w:rFonts w:ascii="Tahoma" w:hAnsi="Tahoma" w:cs="Tahoma"/>
                <w:b/>
                <w:color w:val="000000"/>
                <w:sz w:val="22"/>
                <w:szCs w:val="22"/>
                <w:lang w:val="el-GR" w:eastAsia="el-GR"/>
              </w:rPr>
              <w:t xml:space="preserve"> €</w:t>
            </w:r>
            <w:r w:rsidRPr="009130CD">
              <w:rPr>
                <w:rFonts w:ascii="Tahoma" w:hAnsi="Tahoma" w:cs="Tahoma"/>
                <w:b/>
                <w:color w:val="000000"/>
                <w:sz w:val="22"/>
                <w:szCs w:val="22"/>
                <w:lang w:val="el-GR" w:eastAsia="el-GR"/>
              </w:rPr>
              <w:t>)</w:t>
            </w:r>
          </w:p>
        </w:tc>
        <w:tc>
          <w:tcPr>
            <w:tcW w:w="1345" w:type="dxa"/>
            <w:tcBorders>
              <w:top w:val="nil"/>
              <w:left w:val="nil"/>
              <w:bottom w:val="single" w:sz="12" w:space="0" w:color="548DD4" w:themeColor="text2" w:themeTint="99"/>
              <w:right w:val="nil"/>
            </w:tcBorders>
            <w:shd w:val="clear" w:color="auto" w:fill="FFFFFF" w:themeFill="background1"/>
            <w:noWrap/>
            <w:vAlign w:val="center"/>
            <w:hideMark/>
          </w:tcPr>
          <w:p w14:paraId="3EE86FD2" w14:textId="46CF6C51" w:rsidR="00A30823" w:rsidRPr="009130CD" w:rsidRDefault="00AC7160" w:rsidP="00A30823">
            <w:pPr>
              <w:tabs>
                <w:tab w:val="left" w:pos="4047"/>
              </w:tabs>
              <w:ind w:left="-108"/>
              <w:jc w:val="right"/>
              <w:rPr>
                <w:rFonts w:ascii="Tahoma" w:hAnsi="Tahoma" w:cs="Tahoma"/>
                <w:b/>
                <w:color w:val="000000"/>
                <w:sz w:val="22"/>
                <w:szCs w:val="22"/>
                <w:lang w:val="el-GR" w:eastAsia="el-GR"/>
              </w:rPr>
            </w:pPr>
            <w:r>
              <w:rPr>
                <w:rFonts w:ascii="Tahoma" w:hAnsi="Tahoma" w:cs="Tahoma"/>
                <w:b/>
                <w:bCs/>
                <w:sz w:val="22"/>
                <w:szCs w:val="22"/>
                <w:lang w:val="el-GR"/>
              </w:rPr>
              <w:t>Γ</w:t>
            </w:r>
            <w:r w:rsidR="00A30823">
              <w:rPr>
                <w:rFonts w:ascii="Tahoma" w:hAnsi="Tahoma" w:cs="Tahoma"/>
                <w:b/>
                <w:bCs/>
                <w:sz w:val="22"/>
                <w:szCs w:val="22"/>
                <w:lang w:val="el-GR"/>
              </w:rPr>
              <w:t>’τρίμηνο 2021</w:t>
            </w:r>
          </w:p>
        </w:tc>
        <w:tc>
          <w:tcPr>
            <w:tcW w:w="1345" w:type="dxa"/>
            <w:tcBorders>
              <w:top w:val="nil"/>
              <w:left w:val="nil"/>
              <w:bottom w:val="single" w:sz="12" w:space="0" w:color="548DD4" w:themeColor="text2" w:themeTint="99"/>
              <w:right w:val="nil"/>
            </w:tcBorders>
            <w:shd w:val="clear" w:color="auto" w:fill="FFFFFF" w:themeFill="background1"/>
            <w:noWrap/>
            <w:vAlign w:val="center"/>
            <w:hideMark/>
          </w:tcPr>
          <w:p w14:paraId="5D1A5C8C" w14:textId="758E90A3" w:rsidR="00A30823" w:rsidRPr="009130CD" w:rsidRDefault="00AC7160" w:rsidP="00A30823">
            <w:pPr>
              <w:tabs>
                <w:tab w:val="left" w:pos="4047"/>
              </w:tabs>
              <w:ind w:left="-108"/>
              <w:jc w:val="right"/>
              <w:rPr>
                <w:rFonts w:ascii="Tahoma" w:hAnsi="Tahoma" w:cs="Tahoma"/>
                <w:b/>
                <w:color w:val="000000"/>
                <w:sz w:val="22"/>
                <w:szCs w:val="22"/>
                <w:lang w:val="el-GR" w:eastAsia="el-GR"/>
              </w:rPr>
            </w:pPr>
            <w:r>
              <w:rPr>
                <w:rFonts w:ascii="Tahoma" w:hAnsi="Tahoma" w:cs="Tahoma"/>
                <w:b/>
                <w:bCs/>
                <w:sz w:val="22"/>
                <w:szCs w:val="22"/>
                <w:lang w:val="el-GR"/>
              </w:rPr>
              <w:t>Γ</w:t>
            </w:r>
            <w:r w:rsidR="00A30823">
              <w:rPr>
                <w:rFonts w:ascii="Tahoma" w:hAnsi="Tahoma" w:cs="Tahoma"/>
                <w:b/>
                <w:bCs/>
                <w:sz w:val="22"/>
                <w:szCs w:val="22"/>
                <w:lang w:val="el-GR"/>
              </w:rPr>
              <w:t>’τρίμηνο 2020</w:t>
            </w:r>
          </w:p>
        </w:tc>
        <w:tc>
          <w:tcPr>
            <w:tcW w:w="1160" w:type="dxa"/>
            <w:tcBorders>
              <w:top w:val="nil"/>
              <w:left w:val="nil"/>
              <w:bottom w:val="single" w:sz="12" w:space="0" w:color="548DD4" w:themeColor="text2" w:themeTint="99"/>
              <w:right w:val="nil"/>
            </w:tcBorders>
            <w:shd w:val="clear" w:color="auto" w:fill="FFFFFF" w:themeFill="background1"/>
            <w:vAlign w:val="center"/>
          </w:tcPr>
          <w:p w14:paraId="575D5587" w14:textId="4B9D243A" w:rsidR="00A30823" w:rsidRPr="009130CD" w:rsidRDefault="00A30823" w:rsidP="00A30823">
            <w:pPr>
              <w:tabs>
                <w:tab w:val="left" w:pos="4047"/>
              </w:tabs>
              <w:ind w:left="-108"/>
              <w:jc w:val="right"/>
              <w:rPr>
                <w:rFonts w:ascii="Tahoma" w:hAnsi="Tahoma" w:cs="Tahoma"/>
                <w:b/>
                <w:color w:val="000000"/>
                <w:sz w:val="22"/>
                <w:szCs w:val="22"/>
                <w:lang w:val="el-GR" w:eastAsia="el-GR"/>
              </w:rPr>
            </w:pPr>
            <w:r w:rsidRPr="00347C3C">
              <w:rPr>
                <w:rFonts w:ascii="Tahoma" w:hAnsi="Tahoma" w:cs="Tahoma"/>
                <w:b/>
                <w:bCs/>
                <w:sz w:val="22"/>
                <w:szCs w:val="22"/>
                <w:lang w:val="el-GR"/>
              </w:rPr>
              <w:t>+/- %</w:t>
            </w:r>
          </w:p>
        </w:tc>
        <w:tc>
          <w:tcPr>
            <w:tcW w:w="1160" w:type="dxa"/>
            <w:tcBorders>
              <w:top w:val="nil"/>
              <w:left w:val="nil"/>
              <w:bottom w:val="single" w:sz="12" w:space="0" w:color="548DD4" w:themeColor="text2" w:themeTint="99"/>
              <w:right w:val="nil"/>
            </w:tcBorders>
            <w:shd w:val="clear" w:color="auto" w:fill="FFFFFF" w:themeFill="background1"/>
          </w:tcPr>
          <w:p w14:paraId="72532B12" w14:textId="77777777" w:rsidR="00697452" w:rsidRDefault="002435E6" w:rsidP="00A30823">
            <w:pPr>
              <w:tabs>
                <w:tab w:val="left" w:pos="4047"/>
              </w:tabs>
              <w:ind w:left="-108"/>
              <w:jc w:val="right"/>
              <w:rPr>
                <w:rFonts w:ascii="Tahoma" w:hAnsi="Tahoma" w:cs="Tahoma"/>
                <w:b/>
                <w:bCs/>
                <w:sz w:val="22"/>
                <w:szCs w:val="22"/>
                <w:lang w:val="en-US"/>
              </w:rPr>
            </w:pPr>
            <w:r>
              <w:rPr>
                <w:rFonts w:ascii="Tahoma" w:hAnsi="Tahoma" w:cs="Tahoma"/>
                <w:b/>
                <w:bCs/>
                <w:sz w:val="22"/>
                <w:szCs w:val="22"/>
                <w:lang w:val="en-US"/>
              </w:rPr>
              <w:t>9M’</w:t>
            </w:r>
          </w:p>
          <w:p w14:paraId="54B0CEC5" w14:textId="7BA843A7" w:rsidR="00A30823" w:rsidRPr="009130CD" w:rsidRDefault="00A30823" w:rsidP="00A30823">
            <w:pPr>
              <w:tabs>
                <w:tab w:val="left" w:pos="4047"/>
              </w:tabs>
              <w:ind w:left="-108"/>
              <w:jc w:val="right"/>
              <w:rPr>
                <w:rFonts w:ascii="Tahoma" w:hAnsi="Tahoma" w:cs="Tahoma"/>
                <w:b/>
                <w:color w:val="000000"/>
                <w:sz w:val="22"/>
                <w:szCs w:val="22"/>
                <w:lang w:val="el-GR" w:eastAsia="el-GR"/>
              </w:rPr>
            </w:pPr>
            <w:r>
              <w:rPr>
                <w:rFonts w:ascii="Tahoma" w:hAnsi="Tahoma" w:cs="Tahoma"/>
                <w:b/>
                <w:bCs/>
                <w:sz w:val="22"/>
                <w:szCs w:val="22"/>
                <w:lang w:val="el-GR"/>
              </w:rPr>
              <w:t xml:space="preserve"> 2021</w:t>
            </w:r>
          </w:p>
        </w:tc>
        <w:tc>
          <w:tcPr>
            <w:tcW w:w="1160" w:type="dxa"/>
            <w:tcBorders>
              <w:top w:val="nil"/>
              <w:left w:val="nil"/>
              <w:bottom w:val="single" w:sz="12" w:space="0" w:color="548DD4" w:themeColor="text2" w:themeTint="99"/>
              <w:right w:val="nil"/>
            </w:tcBorders>
            <w:shd w:val="clear" w:color="auto" w:fill="FFFFFF" w:themeFill="background1"/>
          </w:tcPr>
          <w:p w14:paraId="0A2BA7F5" w14:textId="77777777" w:rsidR="00697452" w:rsidRDefault="002435E6" w:rsidP="00A30823">
            <w:pPr>
              <w:tabs>
                <w:tab w:val="left" w:pos="4047"/>
              </w:tabs>
              <w:ind w:left="-108"/>
              <w:jc w:val="right"/>
              <w:rPr>
                <w:rFonts w:ascii="Tahoma" w:hAnsi="Tahoma" w:cs="Tahoma"/>
                <w:b/>
                <w:bCs/>
                <w:sz w:val="22"/>
                <w:szCs w:val="22"/>
                <w:lang w:val="el-GR"/>
              </w:rPr>
            </w:pPr>
            <w:r>
              <w:rPr>
                <w:rFonts w:ascii="Tahoma" w:hAnsi="Tahoma" w:cs="Tahoma"/>
                <w:b/>
                <w:bCs/>
                <w:sz w:val="22"/>
                <w:szCs w:val="22"/>
                <w:lang w:val="en-US"/>
              </w:rPr>
              <w:t>9M’</w:t>
            </w:r>
            <w:r w:rsidR="00A30823">
              <w:rPr>
                <w:rFonts w:ascii="Tahoma" w:hAnsi="Tahoma" w:cs="Tahoma"/>
                <w:b/>
                <w:bCs/>
                <w:sz w:val="22"/>
                <w:szCs w:val="22"/>
                <w:lang w:val="el-GR"/>
              </w:rPr>
              <w:t xml:space="preserve"> </w:t>
            </w:r>
          </w:p>
          <w:p w14:paraId="1DF94C69" w14:textId="47D71900" w:rsidR="00A30823" w:rsidRPr="009130CD" w:rsidRDefault="00A30823" w:rsidP="00A30823">
            <w:pPr>
              <w:tabs>
                <w:tab w:val="left" w:pos="4047"/>
              </w:tabs>
              <w:ind w:left="-108"/>
              <w:jc w:val="right"/>
              <w:rPr>
                <w:rFonts w:ascii="Tahoma" w:hAnsi="Tahoma" w:cs="Tahoma"/>
                <w:b/>
                <w:color w:val="000000"/>
                <w:sz w:val="22"/>
                <w:szCs w:val="22"/>
                <w:lang w:val="el-GR" w:eastAsia="el-GR"/>
              </w:rPr>
            </w:pPr>
            <w:r>
              <w:rPr>
                <w:rFonts w:ascii="Tahoma" w:hAnsi="Tahoma" w:cs="Tahoma"/>
                <w:b/>
                <w:bCs/>
                <w:sz w:val="22"/>
                <w:szCs w:val="22"/>
                <w:lang w:val="el-GR"/>
              </w:rPr>
              <w:t>2020</w:t>
            </w:r>
          </w:p>
        </w:tc>
        <w:tc>
          <w:tcPr>
            <w:tcW w:w="1160" w:type="dxa"/>
            <w:tcBorders>
              <w:top w:val="nil"/>
              <w:left w:val="nil"/>
              <w:bottom w:val="single" w:sz="12" w:space="0" w:color="548DD4" w:themeColor="text2" w:themeTint="99"/>
              <w:right w:val="nil"/>
            </w:tcBorders>
            <w:shd w:val="clear" w:color="auto" w:fill="FFFFFF" w:themeFill="background1"/>
          </w:tcPr>
          <w:p w14:paraId="7FF520BF" w14:textId="2B8B79B3" w:rsidR="00A30823" w:rsidRPr="009130CD" w:rsidRDefault="00A30823" w:rsidP="00A30823">
            <w:pPr>
              <w:tabs>
                <w:tab w:val="left" w:pos="4047"/>
              </w:tabs>
              <w:ind w:left="-108"/>
              <w:jc w:val="right"/>
              <w:rPr>
                <w:rFonts w:ascii="Tahoma" w:hAnsi="Tahoma" w:cs="Tahoma"/>
                <w:b/>
                <w:color w:val="000000"/>
                <w:sz w:val="22"/>
                <w:szCs w:val="22"/>
                <w:lang w:val="el-GR" w:eastAsia="el-GR"/>
              </w:rPr>
            </w:pPr>
            <w:r w:rsidRPr="0072397E">
              <w:rPr>
                <w:rFonts w:ascii="Tahoma" w:hAnsi="Tahoma" w:cs="Tahoma"/>
                <w:b/>
                <w:bCs/>
                <w:iCs/>
                <w:color w:val="000000"/>
                <w:sz w:val="22"/>
                <w:szCs w:val="22"/>
                <w:lang w:val="el-GR"/>
              </w:rPr>
              <w:t>+/- %</w:t>
            </w:r>
          </w:p>
        </w:tc>
      </w:tr>
      <w:tr w:rsidR="00002457" w:rsidRPr="00C81AD8" w14:paraId="4EB2403E" w14:textId="712806F5" w:rsidTr="00921D2E">
        <w:trPr>
          <w:trHeight w:hRule="exact" w:val="373"/>
        </w:trPr>
        <w:tc>
          <w:tcPr>
            <w:tcW w:w="3568" w:type="dxa"/>
            <w:tcBorders>
              <w:top w:val="single" w:sz="12" w:space="0" w:color="4F81BD" w:themeColor="accent1"/>
              <w:left w:val="nil"/>
              <w:bottom w:val="nil"/>
              <w:right w:val="nil"/>
            </w:tcBorders>
            <w:shd w:val="clear" w:color="auto" w:fill="F2F2F2" w:themeFill="background1" w:themeFillShade="F2"/>
            <w:noWrap/>
            <w:vAlign w:val="center"/>
          </w:tcPr>
          <w:p w14:paraId="4BD47E05" w14:textId="77777777" w:rsidR="00002457" w:rsidRPr="0004456F" w:rsidRDefault="00002457" w:rsidP="00002457">
            <w:pPr>
              <w:rPr>
                <w:rFonts w:ascii="Tahoma" w:hAnsi="Tahoma" w:cs="Tahoma"/>
                <w:b/>
                <w:bCs/>
                <w:sz w:val="22"/>
                <w:szCs w:val="22"/>
                <w:lang w:val="el-GR"/>
              </w:rPr>
            </w:pPr>
            <w:r w:rsidRPr="0004456F">
              <w:rPr>
                <w:rFonts w:ascii="Tahoma" w:hAnsi="Tahoma" w:cs="Tahoma"/>
                <w:b/>
                <w:sz w:val="22"/>
                <w:szCs w:val="22"/>
                <w:lang w:val="el-GR" w:eastAsia="el-GR"/>
              </w:rPr>
              <w:t>Κύκλος Εργασιών</w:t>
            </w:r>
          </w:p>
        </w:tc>
        <w:tc>
          <w:tcPr>
            <w:tcW w:w="1345" w:type="dxa"/>
            <w:tcBorders>
              <w:top w:val="single" w:sz="12" w:space="0" w:color="548DD4" w:themeColor="text2" w:themeTint="99"/>
              <w:left w:val="nil"/>
              <w:right w:val="nil"/>
            </w:tcBorders>
            <w:shd w:val="clear" w:color="auto" w:fill="F2F2F2" w:themeFill="background1" w:themeFillShade="F2"/>
            <w:noWrap/>
            <w:vAlign w:val="center"/>
          </w:tcPr>
          <w:p w14:paraId="6308066A" w14:textId="1D44D475" w:rsidR="00002457" w:rsidRPr="00C81AD8" w:rsidRDefault="00002457" w:rsidP="00002457">
            <w:pPr>
              <w:tabs>
                <w:tab w:val="left" w:pos="1968"/>
                <w:tab w:val="left" w:pos="2010"/>
                <w:tab w:val="left" w:pos="4047"/>
              </w:tabs>
              <w:ind w:left="-229" w:right="49" w:firstLine="121"/>
              <w:jc w:val="right"/>
              <w:rPr>
                <w:rFonts w:ascii="Tahoma" w:hAnsi="Tahoma" w:cs="Tahoma"/>
                <w:b/>
                <w:sz w:val="22"/>
                <w:szCs w:val="22"/>
                <w:lang w:val="el-GR"/>
              </w:rPr>
            </w:pPr>
            <w:r w:rsidRPr="00B55BAB">
              <w:rPr>
                <w:rFonts w:ascii="Tahoma" w:hAnsi="Tahoma" w:cs="Tahoma"/>
                <w:b/>
                <w:bCs/>
                <w:sz w:val="22"/>
                <w:szCs w:val="22"/>
              </w:rPr>
              <w:t>80</w:t>
            </w:r>
            <w:r>
              <w:rPr>
                <w:rFonts w:ascii="Tahoma" w:hAnsi="Tahoma" w:cs="Tahoma"/>
                <w:b/>
                <w:bCs/>
                <w:sz w:val="22"/>
                <w:szCs w:val="22"/>
              </w:rPr>
              <w:t>,</w:t>
            </w:r>
            <w:r w:rsidRPr="00B55BAB">
              <w:rPr>
                <w:rFonts w:ascii="Tahoma" w:hAnsi="Tahoma" w:cs="Tahoma"/>
                <w:b/>
                <w:bCs/>
                <w:sz w:val="22"/>
                <w:szCs w:val="22"/>
              </w:rPr>
              <w:t>8</w:t>
            </w:r>
          </w:p>
        </w:tc>
        <w:tc>
          <w:tcPr>
            <w:tcW w:w="1345" w:type="dxa"/>
            <w:tcBorders>
              <w:top w:val="single" w:sz="12" w:space="0" w:color="548DD4" w:themeColor="text2" w:themeTint="99"/>
              <w:left w:val="nil"/>
              <w:right w:val="nil"/>
            </w:tcBorders>
            <w:shd w:val="clear" w:color="auto" w:fill="F2F2F2" w:themeFill="background1" w:themeFillShade="F2"/>
            <w:noWrap/>
            <w:vAlign w:val="center"/>
          </w:tcPr>
          <w:p w14:paraId="620774AA" w14:textId="6D63C4FA" w:rsidR="00002457" w:rsidRPr="00C81AD8" w:rsidRDefault="00002457" w:rsidP="00002457">
            <w:pPr>
              <w:tabs>
                <w:tab w:val="left" w:pos="1968"/>
                <w:tab w:val="left" w:pos="2010"/>
                <w:tab w:val="left" w:pos="4047"/>
              </w:tabs>
              <w:ind w:left="-229" w:right="49" w:firstLine="121"/>
              <w:jc w:val="right"/>
              <w:rPr>
                <w:rFonts w:ascii="Tahoma" w:hAnsi="Tahoma" w:cs="Tahoma"/>
                <w:b/>
                <w:sz w:val="22"/>
                <w:szCs w:val="22"/>
                <w:lang w:val="el-GR"/>
              </w:rPr>
            </w:pPr>
            <w:r w:rsidRPr="00B55BAB">
              <w:rPr>
                <w:rFonts w:ascii="Tahoma" w:hAnsi="Tahoma" w:cs="Tahoma"/>
                <w:b/>
                <w:bCs/>
                <w:sz w:val="22"/>
                <w:szCs w:val="22"/>
              </w:rPr>
              <w:t>90</w:t>
            </w:r>
            <w:r>
              <w:rPr>
                <w:rFonts w:ascii="Tahoma" w:hAnsi="Tahoma" w:cs="Tahoma"/>
                <w:b/>
                <w:bCs/>
                <w:sz w:val="22"/>
                <w:szCs w:val="22"/>
              </w:rPr>
              <w:t>,</w:t>
            </w:r>
            <w:r w:rsidRPr="00B55BAB">
              <w:rPr>
                <w:rFonts w:ascii="Tahoma" w:hAnsi="Tahoma" w:cs="Tahoma"/>
                <w:b/>
                <w:bCs/>
                <w:sz w:val="22"/>
                <w:szCs w:val="22"/>
              </w:rPr>
              <w:t>6</w:t>
            </w:r>
          </w:p>
        </w:tc>
        <w:tc>
          <w:tcPr>
            <w:tcW w:w="1160" w:type="dxa"/>
            <w:tcBorders>
              <w:top w:val="single" w:sz="12" w:space="0" w:color="548DD4" w:themeColor="text2" w:themeTint="99"/>
              <w:left w:val="nil"/>
              <w:right w:val="nil"/>
            </w:tcBorders>
            <w:shd w:val="clear" w:color="auto" w:fill="F2F2F2" w:themeFill="background1" w:themeFillShade="F2"/>
            <w:vAlign w:val="center"/>
          </w:tcPr>
          <w:p w14:paraId="2E6408CC" w14:textId="3F7229CF" w:rsidR="00002457" w:rsidRPr="00C81AD8" w:rsidRDefault="00002457" w:rsidP="00002457">
            <w:pPr>
              <w:tabs>
                <w:tab w:val="left" w:pos="1968"/>
                <w:tab w:val="left" w:pos="2010"/>
                <w:tab w:val="left" w:pos="4047"/>
              </w:tabs>
              <w:ind w:left="-229" w:right="49" w:firstLine="121"/>
              <w:jc w:val="right"/>
              <w:rPr>
                <w:rFonts w:ascii="Tahoma" w:hAnsi="Tahoma" w:cs="Tahoma"/>
                <w:b/>
                <w:sz w:val="22"/>
                <w:szCs w:val="22"/>
                <w:lang w:val="el-GR"/>
              </w:rPr>
            </w:pPr>
            <w:r w:rsidRPr="00B55BAB">
              <w:rPr>
                <w:rFonts w:ascii="Tahoma" w:hAnsi="Tahoma" w:cs="Tahoma"/>
                <w:b/>
                <w:bCs/>
                <w:sz w:val="22"/>
                <w:szCs w:val="22"/>
              </w:rPr>
              <w:t>-10</w:t>
            </w:r>
            <w:r>
              <w:rPr>
                <w:rFonts w:ascii="Tahoma" w:hAnsi="Tahoma" w:cs="Tahoma"/>
                <w:b/>
                <w:bCs/>
                <w:sz w:val="22"/>
                <w:szCs w:val="22"/>
              </w:rPr>
              <w:t>,</w:t>
            </w:r>
            <w:r w:rsidRPr="00B55BAB">
              <w:rPr>
                <w:rFonts w:ascii="Tahoma" w:hAnsi="Tahoma" w:cs="Tahoma"/>
                <w:b/>
                <w:bCs/>
                <w:sz w:val="22"/>
                <w:szCs w:val="22"/>
              </w:rPr>
              <w:t>8%</w:t>
            </w:r>
          </w:p>
        </w:tc>
        <w:tc>
          <w:tcPr>
            <w:tcW w:w="1160" w:type="dxa"/>
            <w:tcBorders>
              <w:top w:val="single" w:sz="12" w:space="0" w:color="548DD4" w:themeColor="text2" w:themeTint="99"/>
              <w:left w:val="nil"/>
              <w:right w:val="nil"/>
            </w:tcBorders>
            <w:shd w:val="clear" w:color="auto" w:fill="F2F2F2" w:themeFill="background1" w:themeFillShade="F2"/>
            <w:vAlign w:val="center"/>
          </w:tcPr>
          <w:p w14:paraId="279FE283" w14:textId="2C27EF01" w:rsidR="00002457" w:rsidRPr="00C81AD8" w:rsidRDefault="00002457" w:rsidP="00002457">
            <w:pPr>
              <w:tabs>
                <w:tab w:val="left" w:pos="1968"/>
                <w:tab w:val="left" w:pos="2010"/>
                <w:tab w:val="left" w:pos="4047"/>
              </w:tabs>
              <w:ind w:left="-229" w:right="49" w:firstLine="121"/>
              <w:jc w:val="right"/>
              <w:rPr>
                <w:rFonts w:ascii="Tahoma" w:hAnsi="Tahoma" w:cs="Tahoma"/>
                <w:b/>
                <w:bCs/>
                <w:sz w:val="22"/>
                <w:szCs w:val="22"/>
                <w:lang w:val="el-GR"/>
              </w:rPr>
            </w:pPr>
            <w:r w:rsidRPr="00B55BAB">
              <w:rPr>
                <w:rFonts w:ascii="Tahoma" w:hAnsi="Tahoma" w:cs="Tahoma"/>
                <w:b/>
                <w:bCs/>
                <w:sz w:val="22"/>
                <w:szCs w:val="22"/>
              </w:rPr>
              <w:t>232</w:t>
            </w:r>
            <w:r>
              <w:rPr>
                <w:rFonts w:ascii="Tahoma" w:hAnsi="Tahoma" w:cs="Tahoma"/>
                <w:b/>
                <w:bCs/>
                <w:sz w:val="22"/>
                <w:szCs w:val="22"/>
              </w:rPr>
              <w:t>,</w:t>
            </w:r>
            <w:r w:rsidRPr="00B55BAB">
              <w:rPr>
                <w:rFonts w:ascii="Tahoma" w:hAnsi="Tahoma" w:cs="Tahoma"/>
                <w:b/>
                <w:bCs/>
                <w:sz w:val="22"/>
                <w:szCs w:val="22"/>
              </w:rPr>
              <w:t>7</w:t>
            </w:r>
          </w:p>
        </w:tc>
        <w:tc>
          <w:tcPr>
            <w:tcW w:w="1160" w:type="dxa"/>
            <w:tcBorders>
              <w:top w:val="single" w:sz="12" w:space="0" w:color="548DD4" w:themeColor="text2" w:themeTint="99"/>
              <w:left w:val="nil"/>
              <w:right w:val="nil"/>
            </w:tcBorders>
            <w:shd w:val="clear" w:color="auto" w:fill="F2F2F2" w:themeFill="background1" w:themeFillShade="F2"/>
            <w:vAlign w:val="center"/>
          </w:tcPr>
          <w:p w14:paraId="3BC178A8" w14:textId="54DD6096" w:rsidR="00002457" w:rsidRPr="00C81AD8" w:rsidRDefault="00002457" w:rsidP="00002457">
            <w:pPr>
              <w:tabs>
                <w:tab w:val="left" w:pos="1968"/>
                <w:tab w:val="left" w:pos="2010"/>
                <w:tab w:val="left" w:pos="4047"/>
              </w:tabs>
              <w:ind w:left="-229" w:right="49" w:firstLine="121"/>
              <w:jc w:val="right"/>
              <w:rPr>
                <w:rFonts w:ascii="Tahoma" w:hAnsi="Tahoma" w:cs="Tahoma"/>
                <w:b/>
                <w:bCs/>
                <w:sz w:val="22"/>
                <w:szCs w:val="22"/>
                <w:lang w:val="el-GR"/>
              </w:rPr>
            </w:pPr>
            <w:r w:rsidRPr="00B55BAB">
              <w:rPr>
                <w:rFonts w:ascii="Tahoma" w:hAnsi="Tahoma" w:cs="Tahoma"/>
                <w:b/>
                <w:bCs/>
                <w:sz w:val="22"/>
                <w:szCs w:val="22"/>
              </w:rPr>
              <w:t>266</w:t>
            </w:r>
            <w:r>
              <w:rPr>
                <w:rFonts w:ascii="Tahoma" w:hAnsi="Tahoma" w:cs="Tahoma"/>
                <w:b/>
                <w:bCs/>
                <w:sz w:val="22"/>
                <w:szCs w:val="22"/>
              </w:rPr>
              <w:t>,</w:t>
            </w:r>
            <w:r w:rsidRPr="00B55BAB">
              <w:rPr>
                <w:rFonts w:ascii="Tahoma" w:hAnsi="Tahoma" w:cs="Tahoma"/>
                <w:b/>
                <w:bCs/>
                <w:sz w:val="22"/>
                <w:szCs w:val="22"/>
              </w:rPr>
              <w:t>1</w:t>
            </w:r>
          </w:p>
        </w:tc>
        <w:tc>
          <w:tcPr>
            <w:tcW w:w="1160" w:type="dxa"/>
            <w:tcBorders>
              <w:top w:val="single" w:sz="12" w:space="0" w:color="548DD4" w:themeColor="text2" w:themeTint="99"/>
              <w:left w:val="nil"/>
              <w:right w:val="nil"/>
            </w:tcBorders>
            <w:shd w:val="clear" w:color="auto" w:fill="F2F2F2" w:themeFill="background1" w:themeFillShade="F2"/>
            <w:vAlign w:val="center"/>
          </w:tcPr>
          <w:p w14:paraId="083EA04C" w14:textId="6A113047" w:rsidR="00002457" w:rsidRPr="00C81AD8" w:rsidRDefault="00002457" w:rsidP="00002457">
            <w:pPr>
              <w:tabs>
                <w:tab w:val="left" w:pos="1968"/>
                <w:tab w:val="left" w:pos="2010"/>
                <w:tab w:val="left" w:pos="4047"/>
              </w:tabs>
              <w:ind w:left="-229" w:right="49" w:firstLine="121"/>
              <w:jc w:val="right"/>
              <w:rPr>
                <w:rFonts w:ascii="Tahoma" w:hAnsi="Tahoma" w:cs="Tahoma"/>
                <w:b/>
                <w:bCs/>
                <w:sz w:val="22"/>
                <w:szCs w:val="22"/>
                <w:lang w:val="el-GR"/>
              </w:rPr>
            </w:pPr>
            <w:r w:rsidRPr="00B55BAB">
              <w:rPr>
                <w:rFonts w:ascii="Tahoma" w:hAnsi="Tahoma" w:cs="Tahoma"/>
                <w:b/>
                <w:bCs/>
                <w:sz w:val="22"/>
                <w:szCs w:val="22"/>
              </w:rPr>
              <w:t>-12</w:t>
            </w:r>
            <w:r>
              <w:rPr>
                <w:rFonts w:ascii="Tahoma" w:hAnsi="Tahoma" w:cs="Tahoma"/>
                <w:b/>
                <w:bCs/>
                <w:sz w:val="22"/>
                <w:szCs w:val="22"/>
              </w:rPr>
              <w:t>,</w:t>
            </w:r>
            <w:r w:rsidRPr="00B55BAB">
              <w:rPr>
                <w:rFonts w:ascii="Tahoma" w:hAnsi="Tahoma" w:cs="Tahoma"/>
                <w:b/>
                <w:bCs/>
                <w:sz w:val="22"/>
                <w:szCs w:val="22"/>
              </w:rPr>
              <w:t>6%</w:t>
            </w:r>
          </w:p>
        </w:tc>
      </w:tr>
      <w:tr w:rsidR="00002457" w:rsidRPr="00C81AD8" w14:paraId="7811836B" w14:textId="0FFB81D0" w:rsidTr="00921D2E">
        <w:trPr>
          <w:trHeight w:hRule="exact" w:val="238"/>
        </w:trPr>
        <w:tc>
          <w:tcPr>
            <w:tcW w:w="3568" w:type="dxa"/>
            <w:tcBorders>
              <w:top w:val="nil"/>
              <w:left w:val="nil"/>
              <w:bottom w:val="nil"/>
              <w:right w:val="nil"/>
            </w:tcBorders>
            <w:shd w:val="clear" w:color="auto" w:fill="auto"/>
            <w:noWrap/>
            <w:vAlign w:val="center"/>
          </w:tcPr>
          <w:p w14:paraId="275764F7" w14:textId="77777777" w:rsidR="00002457" w:rsidRPr="00C81AD8" w:rsidRDefault="00002457" w:rsidP="00002457">
            <w:pPr>
              <w:rPr>
                <w:rFonts w:ascii="Tahoma" w:hAnsi="Tahoma" w:cs="Tahoma"/>
                <w:i/>
                <w:sz w:val="22"/>
                <w:szCs w:val="22"/>
                <w:lang w:val="el-GR" w:eastAsia="el-GR"/>
              </w:rPr>
            </w:pPr>
            <w:r w:rsidRPr="0004456F">
              <w:rPr>
                <w:rFonts w:ascii="Tahoma" w:hAnsi="Tahoma" w:cs="Tahoma"/>
                <w:sz w:val="22"/>
                <w:szCs w:val="22"/>
                <w:lang w:val="el-GR" w:eastAsia="el-GR"/>
              </w:rPr>
              <w:t>Έσοδα από υπηρεσίες κινητής</w:t>
            </w:r>
          </w:p>
        </w:tc>
        <w:tc>
          <w:tcPr>
            <w:tcW w:w="1345" w:type="dxa"/>
            <w:tcBorders>
              <w:left w:val="nil"/>
              <w:right w:val="nil"/>
            </w:tcBorders>
            <w:shd w:val="clear" w:color="auto" w:fill="FFFFFF" w:themeFill="background1"/>
            <w:noWrap/>
            <w:vAlign w:val="center"/>
          </w:tcPr>
          <w:p w14:paraId="63215204" w14:textId="7DD293DE" w:rsidR="00002457" w:rsidRPr="00C81AD8" w:rsidRDefault="00002457" w:rsidP="00002457">
            <w:pPr>
              <w:tabs>
                <w:tab w:val="left" w:pos="1968"/>
                <w:tab w:val="left" w:pos="2010"/>
                <w:tab w:val="left" w:pos="4047"/>
              </w:tabs>
              <w:ind w:left="-229" w:right="49" w:firstLine="121"/>
              <w:jc w:val="right"/>
              <w:rPr>
                <w:rFonts w:ascii="Tahoma" w:hAnsi="Tahoma" w:cs="Tahoma"/>
                <w:i/>
                <w:sz w:val="22"/>
                <w:szCs w:val="22"/>
                <w:lang w:val="el-GR"/>
              </w:rPr>
            </w:pPr>
            <w:r w:rsidRPr="00B55BAB">
              <w:rPr>
                <w:rFonts w:ascii="Tahoma" w:hAnsi="Tahoma" w:cs="Tahoma"/>
                <w:sz w:val="22"/>
                <w:szCs w:val="22"/>
              </w:rPr>
              <w:t>56</w:t>
            </w:r>
            <w:r>
              <w:rPr>
                <w:rFonts w:ascii="Tahoma" w:hAnsi="Tahoma" w:cs="Tahoma"/>
                <w:sz w:val="22"/>
                <w:szCs w:val="22"/>
              </w:rPr>
              <w:t>,</w:t>
            </w:r>
            <w:r w:rsidRPr="00B55BAB">
              <w:rPr>
                <w:rFonts w:ascii="Tahoma" w:hAnsi="Tahoma" w:cs="Tahoma"/>
                <w:sz w:val="22"/>
                <w:szCs w:val="22"/>
              </w:rPr>
              <w:t>1</w:t>
            </w:r>
          </w:p>
        </w:tc>
        <w:tc>
          <w:tcPr>
            <w:tcW w:w="1345" w:type="dxa"/>
            <w:tcBorders>
              <w:left w:val="nil"/>
              <w:right w:val="nil"/>
            </w:tcBorders>
            <w:shd w:val="clear" w:color="auto" w:fill="FFFFFF" w:themeFill="background1"/>
            <w:noWrap/>
            <w:vAlign w:val="center"/>
          </w:tcPr>
          <w:p w14:paraId="0F356494" w14:textId="47975471" w:rsidR="00002457" w:rsidRPr="00C81AD8" w:rsidRDefault="00002457" w:rsidP="00002457">
            <w:pPr>
              <w:tabs>
                <w:tab w:val="left" w:pos="1968"/>
                <w:tab w:val="left" w:pos="2010"/>
                <w:tab w:val="left" w:pos="4047"/>
              </w:tabs>
              <w:ind w:left="-229" w:right="49" w:firstLine="121"/>
              <w:jc w:val="right"/>
              <w:rPr>
                <w:rFonts w:ascii="Tahoma" w:hAnsi="Tahoma" w:cs="Tahoma"/>
                <w:i/>
                <w:sz w:val="22"/>
                <w:szCs w:val="22"/>
                <w:lang w:val="el-GR"/>
              </w:rPr>
            </w:pPr>
            <w:r w:rsidRPr="00B55BAB">
              <w:rPr>
                <w:rFonts w:ascii="Tahoma" w:hAnsi="Tahoma" w:cs="Tahoma"/>
                <w:sz w:val="22"/>
                <w:szCs w:val="22"/>
              </w:rPr>
              <w:t>57</w:t>
            </w:r>
            <w:r>
              <w:rPr>
                <w:rFonts w:ascii="Tahoma" w:hAnsi="Tahoma" w:cs="Tahoma"/>
                <w:sz w:val="22"/>
                <w:szCs w:val="22"/>
              </w:rPr>
              <w:t>,</w:t>
            </w:r>
            <w:r w:rsidRPr="00B55BAB">
              <w:rPr>
                <w:rFonts w:ascii="Tahoma" w:hAnsi="Tahoma" w:cs="Tahoma"/>
                <w:sz w:val="22"/>
                <w:szCs w:val="22"/>
              </w:rPr>
              <w:t>2</w:t>
            </w:r>
          </w:p>
        </w:tc>
        <w:tc>
          <w:tcPr>
            <w:tcW w:w="1160" w:type="dxa"/>
            <w:tcBorders>
              <w:left w:val="nil"/>
              <w:right w:val="nil"/>
            </w:tcBorders>
            <w:shd w:val="clear" w:color="auto" w:fill="FFFFFF" w:themeFill="background1"/>
            <w:vAlign w:val="center"/>
          </w:tcPr>
          <w:p w14:paraId="1DDE6691" w14:textId="7B2C7C81" w:rsidR="00002457" w:rsidRPr="00C81AD8" w:rsidRDefault="00002457" w:rsidP="00002457">
            <w:pPr>
              <w:tabs>
                <w:tab w:val="left" w:pos="1968"/>
                <w:tab w:val="left" w:pos="2010"/>
                <w:tab w:val="left" w:pos="4047"/>
              </w:tabs>
              <w:ind w:left="-229" w:right="49" w:firstLine="121"/>
              <w:jc w:val="right"/>
              <w:rPr>
                <w:rFonts w:ascii="Tahoma" w:hAnsi="Tahoma" w:cs="Tahoma"/>
                <w:i/>
                <w:sz w:val="22"/>
                <w:szCs w:val="22"/>
                <w:lang w:val="el-GR"/>
              </w:rPr>
            </w:pPr>
            <w:r w:rsidRPr="00B55BAB">
              <w:rPr>
                <w:rFonts w:ascii="Tahoma" w:hAnsi="Tahoma" w:cs="Tahoma"/>
                <w:sz w:val="22"/>
                <w:szCs w:val="22"/>
              </w:rPr>
              <w:t>-1</w:t>
            </w:r>
            <w:r>
              <w:rPr>
                <w:rFonts w:ascii="Tahoma" w:hAnsi="Tahoma" w:cs="Tahoma"/>
                <w:sz w:val="22"/>
                <w:szCs w:val="22"/>
              </w:rPr>
              <w:t>,</w:t>
            </w:r>
            <w:r w:rsidRPr="00B55BAB">
              <w:rPr>
                <w:rFonts w:ascii="Tahoma" w:hAnsi="Tahoma" w:cs="Tahoma"/>
                <w:sz w:val="22"/>
                <w:szCs w:val="22"/>
              </w:rPr>
              <w:t>9%</w:t>
            </w:r>
          </w:p>
        </w:tc>
        <w:tc>
          <w:tcPr>
            <w:tcW w:w="1160" w:type="dxa"/>
            <w:tcBorders>
              <w:left w:val="nil"/>
              <w:right w:val="nil"/>
            </w:tcBorders>
            <w:shd w:val="clear" w:color="auto" w:fill="FFFFFF" w:themeFill="background1"/>
            <w:vAlign w:val="center"/>
          </w:tcPr>
          <w:p w14:paraId="3EAFB7C5" w14:textId="55BA25EB" w:rsidR="00002457" w:rsidRPr="00C81AD8" w:rsidRDefault="00002457" w:rsidP="00002457">
            <w:pPr>
              <w:tabs>
                <w:tab w:val="left" w:pos="1968"/>
                <w:tab w:val="left" w:pos="2010"/>
                <w:tab w:val="left" w:pos="4047"/>
              </w:tabs>
              <w:ind w:left="-229" w:right="49" w:firstLine="121"/>
              <w:jc w:val="right"/>
              <w:rPr>
                <w:rFonts w:ascii="Tahoma" w:hAnsi="Tahoma" w:cs="Tahoma"/>
                <w:i/>
                <w:sz w:val="22"/>
                <w:szCs w:val="22"/>
                <w:lang w:val="el-GR"/>
              </w:rPr>
            </w:pPr>
            <w:r w:rsidRPr="00B55BAB">
              <w:rPr>
                <w:rFonts w:ascii="Tahoma" w:hAnsi="Tahoma" w:cs="Tahoma"/>
                <w:sz w:val="22"/>
                <w:szCs w:val="22"/>
              </w:rPr>
              <w:t>165</w:t>
            </w:r>
            <w:r>
              <w:rPr>
                <w:rFonts w:ascii="Tahoma" w:hAnsi="Tahoma" w:cs="Tahoma"/>
                <w:sz w:val="22"/>
                <w:szCs w:val="22"/>
              </w:rPr>
              <w:t>,</w:t>
            </w:r>
            <w:r w:rsidRPr="00B55BAB">
              <w:rPr>
                <w:rFonts w:ascii="Tahoma" w:hAnsi="Tahoma" w:cs="Tahoma"/>
                <w:sz w:val="22"/>
                <w:szCs w:val="22"/>
              </w:rPr>
              <w:t>4</w:t>
            </w:r>
          </w:p>
        </w:tc>
        <w:tc>
          <w:tcPr>
            <w:tcW w:w="1160" w:type="dxa"/>
            <w:tcBorders>
              <w:left w:val="nil"/>
              <w:right w:val="nil"/>
            </w:tcBorders>
            <w:shd w:val="clear" w:color="auto" w:fill="FFFFFF" w:themeFill="background1"/>
            <w:vAlign w:val="center"/>
          </w:tcPr>
          <w:p w14:paraId="7629C4AC" w14:textId="74A32DA2" w:rsidR="00002457" w:rsidRPr="00C81AD8" w:rsidRDefault="00002457" w:rsidP="00002457">
            <w:pPr>
              <w:tabs>
                <w:tab w:val="left" w:pos="1968"/>
                <w:tab w:val="left" w:pos="2010"/>
                <w:tab w:val="left" w:pos="4047"/>
              </w:tabs>
              <w:ind w:left="-229" w:right="49" w:firstLine="121"/>
              <w:jc w:val="right"/>
              <w:rPr>
                <w:rFonts w:ascii="Tahoma" w:hAnsi="Tahoma" w:cs="Tahoma"/>
                <w:i/>
                <w:sz w:val="22"/>
                <w:szCs w:val="22"/>
                <w:lang w:val="el-GR"/>
              </w:rPr>
            </w:pPr>
            <w:r w:rsidRPr="00B55BAB">
              <w:rPr>
                <w:rFonts w:ascii="Tahoma" w:hAnsi="Tahoma" w:cs="Tahoma"/>
                <w:sz w:val="22"/>
                <w:szCs w:val="22"/>
              </w:rPr>
              <w:t>174</w:t>
            </w:r>
            <w:r>
              <w:rPr>
                <w:rFonts w:ascii="Tahoma" w:hAnsi="Tahoma" w:cs="Tahoma"/>
                <w:sz w:val="22"/>
                <w:szCs w:val="22"/>
              </w:rPr>
              <w:t>,</w:t>
            </w:r>
            <w:r w:rsidRPr="00B55BAB">
              <w:rPr>
                <w:rFonts w:ascii="Tahoma" w:hAnsi="Tahoma" w:cs="Tahoma"/>
                <w:sz w:val="22"/>
                <w:szCs w:val="22"/>
              </w:rPr>
              <w:t>6</w:t>
            </w:r>
          </w:p>
        </w:tc>
        <w:tc>
          <w:tcPr>
            <w:tcW w:w="1160" w:type="dxa"/>
            <w:tcBorders>
              <w:left w:val="nil"/>
              <w:right w:val="nil"/>
            </w:tcBorders>
            <w:shd w:val="clear" w:color="auto" w:fill="FFFFFF" w:themeFill="background1"/>
            <w:vAlign w:val="center"/>
          </w:tcPr>
          <w:p w14:paraId="3B6AFEF5" w14:textId="1D13E683" w:rsidR="00002457" w:rsidRPr="00C81AD8" w:rsidRDefault="00002457" w:rsidP="00002457">
            <w:pPr>
              <w:tabs>
                <w:tab w:val="left" w:pos="1968"/>
                <w:tab w:val="left" w:pos="2010"/>
                <w:tab w:val="left" w:pos="4047"/>
              </w:tabs>
              <w:ind w:left="-229" w:right="49" w:firstLine="121"/>
              <w:jc w:val="right"/>
              <w:rPr>
                <w:rFonts w:ascii="Tahoma" w:hAnsi="Tahoma" w:cs="Tahoma"/>
                <w:i/>
                <w:sz w:val="22"/>
                <w:szCs w:val="22"/>
                <w:lang w:val="el-GR"/>
              </w:rPr>
            </w:pPr>
            <w:r w:rsidRPr="00B55BAB">
              <w:rPr>
                <w:rFonts w:ascii="Tahoma" w:hAnsi="Tahoma" w:cs="Tahoma"/>
                <w:sz w:val="22"/>
                <w:szCs w:val="22"/>
              </w:rPr>
              <w:t>-5</w:t>
            </w:r>
            <w:r>
              <w:rPr>
                <w:rFonts w:ascii="Tahoma" w:hAnsi="Tahoma" w:cs="Tahoma"/>
                <w:sz w:val="22"/>
                <w:szCs w:val="22"/>
              </w:rPr>
              <w:t>,</w:t>
            </w:r>
            <w:r w:rsidRPr="00B55BAB">
              <w:rPr>
                <w:rFonts w:ascii="Tahoma" w:hAnsi="Tahoma" w:cs="Tahoma"/>
                <w:sz w:val="22"/>
                <w:szCs w:val="22"/>
              </w:rPr>
              <w:t>3%</w:t>
            </w:r>
          </w:p>
        </w:tc>
      </w:tr>
      <w:tr w:rsidR="00002457" w:rsidRPr="006142FC" w14:paraId="1846333E" w14:textId="2E2B7C99" w:rsidTr="00921D2E">
        <w:trPr>
          <w:trHeight w:hRule="exact" w:val="238"/>
        </w:trPr>
        <w:tc>
          <w:tcPr>
            <w:tcW w:w="3568" w:type="dxa"/>
            <w:tcBorders>
              <w:left w:val="nil"/>
              <w:bottom w:val="single" w:sz="8" w:space="0" w:color="4F81BD" w:themeColor="accent1"/>
              <w:right w:val="nil"/>
            </w:tcBorders>
            <w:shd w:val="clear" w:color="auto" w:fill="auto"/>
            <w:noWrap/>
            <w:vAlign w:val="center"/>
          </w:tcPr>
          <w:p w14:paraId="52EB894B" w14:textId="77777777" w:rsidR="00002457" w:rsidRPr="0004456F" w:rsidRDefault="00002457" w:rsidP="00002457">
            <w:pPr>
              <w:rPr>
                <w:rFonts w:ascii="Tahoma" w:hAnsi="Tahoma" w:cs="Tahoma"/>
                <w:sz w:val="22"/>
                <w:szCs w:val="22"/>
                <w:lang w:val="el-GR"/>
              </w:rPr>
            </w:pPr>
            <w:r w:rsidRPr="0004456F">
              <w:rPr>
                <w:rFonts w:ascii="Tahoma" w:hAnsi="Tahoma" w:cs="Tahoma"/>
                <w:sz w:val="22"/>
                <w:szCs w:val="22"/>
                <w:lang w:val="el-GR" w:eastAsia="el-GR"/>
              </w:rPr>
              <w:t>Λοιπά Έσοδα</w:t>
            </w:r>
          </w:p>
        </w:tc>
        <w:tc>
          <w:tcPr>
            <w:tcW w:w="1345" w:type="dxa"/>
            <w:tcBorders>
              <w:left w:val="nil"/>
              <w:bottom w:val="single" w:sz="8" w:space="0" w:color="4F81BD" w:themeColor="accent1"/>
              <w:right w:val="nil"/>
            </w:tcBorders>
            <w:shd w:val="clear" w:color="auto" w:fill="FFFFFF" w:themeFill="background1"/>
            <w:noWrap/>
            <w:vAlign w:val="center"/>
          </w:tcPr>
          <w:p w14:paraId="30FEF1F7" w14:textId="437DD32A" w:rsidR="00002457" w:rsidRPr="0004456F" w:rsidRDefault="00002457" w:rsidP="00002457">
            <w:pPr>
              <w:tabs>
                <w:tab w:val="left" w:pos="1968"/>
                <w:tab w:val="left" w:pos="2010"/>
                <w:tab w:val="left" w:pos="4047"/>
              </w:tabs>
              <w:ind w:left="-229" w:right="49" w:firstLine="121"/>
              <w:jc w:val="right"/>
              <w:rPr>
                <w:rFonts w:ascii="Tahoma" w:hAnsi="Tahoma" w:cs="Tahoma"/>
                <w:i/>
                <w:sz w:val="22"/>
                <w:szCs w:val="22"/>
              </w:rPr>
            </w:pPr>
            <w:r w:rsidRPr="00B55BAB">
              <w:rPr>
                <w:rFonts w:ascii="Tahoma" w:hAnsi="Tahoma" w:cs="Tahoma"/>
                <w:sz w:val="22"/>
                <w:szCs w:val="22"/>
              </w:rPr>
              <w:t>24</w:t>
            </w:r>
            <w:r>
              <w:rPr>
                <w:rFonts w:ascii="Tahoma" w:hAnsi="Tahoma" w:cs="Tahoma"/>
                <w:sz w:val="22"/>
                <w:szCs w:val="22"/>
              </w:rPr>
              <w:t>,</w:t>
            </w:r>
            <w:r w:rsidRPr="00B55BAB">
              <w:rPr>
                <w:rFonts w:ascii="Tahoma" w:hAnsi="Tahoma" w:cs="Tahoma"/>
                <w:sz w:val="22"/>
                <w:szCs w:val="22"/>
              </w:rPr>
              <w:t>7</w:t>
            </w:r>
          </w:p>
        </w:tc>
        <w:tc>
          <w:tcPr>
            <w:tcW w:w="1345" w:type="dxa"/>
            <w:tcBorders>
              <w:left w:val="nil"/>
              <w:bottom w:val="single" w:sz="8" w:space="0" w:color="4F81BD" w:themeColor="accent1"/>
              <w:right w:val="nil"/>
            </w:tcBorders>
            <w:shd w:val="clear" w:color="auto" w:fill="FFFFFF" w:themeFill="background1"/>
            <w:noWrap/>
            <w:vAlign w:val="center"/>
          </w:tcPr>
          <w:p w14:paraId="3F9563E7" w14:textId="18E3A372" w:rsidR="00002457" w:rsidRPr="0004456F" w:rsidRDefault="00002457" w:rsidP="00002457">
            <w:pPr>
              <w:tabs>
                <w:tab w:val="left" w:pos="1968"/>
                <w:tab w:val="left" w:pos="2010"/>
                <w:tab w:val="left" w:pos="4047"/>
              </w:tabs>
              <w:ind w:left="-229" w:right="49" w:firstLine="121"/>
              <w:jc w:val="right"/>
              <w:rPr>
                <w:rFonts w:ascii="Tahoma" w:hAnsi="Tahoma" w:cs="Tahoma"/>
                <w:i/>
                <w:sz w:val="22"/>
                <w:szCs w:val="22"/>
              </w:rPr>
            </w:pPr>
            <w:r w:rsidRPr="00B55BAB">
              <w:rPr>
                <w:rFonts w:ascii="Tahoma" w:hAnsi="Tahoma" w:cs="Tahoma"/>
                <w:sz w:val="22"/>
                <w:szCs w:val="22"/>
              </w:rPr>
              <w:t>33</w:t>
            </w:r>
            <w:r>
              <w:rPr>
                <w:rFonts w:ascii="Tahoma" w:hAnsi="Tahoma" w:cs="Tahoma"/>
                <w:sz w:val="22"/>
                <w:szCs w:val="22"/>
              </w:rPr>
              <w:t>,</w:t>
            </w:r>
            <w:r w:rsidRPr="00B55BAB">
              <w:rPr>
                <w:rFonts w:ascii="Tahoma" w:hAnsi="Tahoma" w:cs="Tahoma"/>
                <w:sz w:val="22"/>
                <w:szCs w:val="22"/>
              </w:rPr>
              <w:t>4</w:t>
            </w:r>
          </w:p>
        </w:tc>
        <w:tc>
          <w:tcPr>
            <w:tcW w:w="1160" w:type="dxa"/>
            <w:tcBorders>
              <w:left w:val="nil"/>
              <w:bottom w:val="single" w:sz="8" w:space="0" w:color="4F81BD" w:themeColor="accent1"/>
              <w:right w:val="nil"/>
            </w:tcBorders>
            <w:shd w:val="clear" w:color="auto" w:fill="FFFFFF" w:themeFill="background1"/>
            <w:vAlign w:val="center"/>
          </w:tcPr>
          <w:p w14:paraId="61266038" w14:textId="19384EB1" w:rsidR="00002457" w:rsidRPr="0004456F" w:rsidRDefault="00002457" w:rsidP="00002457">
            <w:pPr>
              <w:tabs>
                <w:tab w:val="left" w:pos="1968"/>
                <w:tab w:val="left" w:pos="2010"/>
                <w:tab w:val="left" w:pos="4047"/>
              </w:tabs>
              <w:ind w:left="-229" w:right="49" w:firstLine="121"/>
              <w:jc w:val="right"/>
              <w:rPr>
                <w:rFonts w:ascii="Tahoma" w:hAnsi="Tahoma" w:cs="Tahoma"/>
                <w:i/>
                <w:sz w:val="22"/>
                <w:szCs w:val="22"/>
              </w:rPr>
            </w:pPr>
            <w:r w:rsidRPr="00B55BAB">
              <w:rPr>
                <w:rFonts w:ascii="Tahoma" w:hAnsi="Tahoma" w:cs="Tahoma"/>
                <w:sz w:val="22"/>
                <w:szCs w:val="22"/>
              </w:rPr>
              <w:t>-26</w:t>
            </w:r>
            <w:r>
              <w:rPr>
                <w:rFonts w:ascii="Tahoma" w:hAnsi="Tahoma" w:cs="Tahoma"/>
                <w:sz w:val="22"/>
                <w:szCs w:val="22"/>
              </w:rPr>
              <w:t>,</w:t>
            </w:r>
            <w:r w:rsidRPr="00B55BAB">
              <w:rPr>
                <w:rFonts w:ascii="Tahoma" w:hAnsi="Tahoma" w:cs="Tahoma"/>
                <w:sz w:val="22"/>
                <w:szCs w:val="22"/>
              </w:rPr>
              <w:t>0%</w:t>
            </w:r>
          </w:p>
        </w:tc>
        <w:tc>
          <w:tcPr>
            <w:tcW w:w="1160" w:type="dxa"/>
            <w:tcBorders>
              <w:left w:val="nil"/>
              <w:bottom w:val="single" w:sz="8" w:space="0" w:color="4F81BD" w:themeColor="accent1"/>
              <w:right w:val="nil"/>
            </w:tcBorders>
            <w:shd w:val="clear" w:color="auto" w:fill="FFFFFF" w:themeFill="background1"/>
            <w:vAlign w:val="center"/>
          </w:tcPr>
          <w:p w14:paraId="5557BC7E" w14:textId="5BCE1569" w:rsidR="00002457" w:rsidRPr="00C66C5C" w:rsidRDefault="00002457" w:rsidP="00002457">
            <w:pPr>
              <w:tabs>
                <w:tab w:val="left" w:pos="1968"/>
                <w:tab w:val="left" w:pos="2010"/>
                <w:tab w:val="left" w:pos="4047"/>
              </w:tabs>
              <w:ind w:left="-229" w:right="49" w:firstLine="121"/>
              <w:jc w:val="right"/>
              <w:rPr>
                <w:rFonts w:ascii="Tahoma" w:hAnsi="Tahoma" w:cs="Tahoma"/>
                <w:i/>
                <w:sz w:val="22"/>
                <w:szCs w:val="22"/>
              </w:rPr>
            </w:pPr>
            <w:r w:rsidRPr="00B55BAB">
              <w:rPr>
                <w:rFonts w:ascii="Tahoma" w:hAnsi="Tahoma" w:cs="Tahoma"/>
                <w:sz w:val="22"/>
                <w:szCs w:val="22"/>
              </w:rPr>
              <w:t>67</w:t>
            </w:r>
            <w:r>
              <w:rPr>
                <w:rFonts w:ascii="Tahoma" w:hAnsi="Tahoma" w:cs="Tahoma"/>
                <w:sz w:val="22"/>
                <w:szCs w:val="22"/>
              </w:rPr>
              <w:t>,</w:t>
            </w:r>
            <w:r w:rsidRPr="00B55BAB">
              <w:rPr>
                <w:rFonts w:ascii="Tahoma" w:hAnsi="Tahoma" w:cs="Tahoma"/>
                <w:sz w:val="22"/>
                <w:szCs w:val="22"/>
              </w:rPr>
              <w:t>3</w:t>
            </w:r>
          </w:p>
        </w:tc>
        <w:tc>
          <w:tcPr>
            <w:tcW w:w="1160" w:type="dxa"/>
            <w:tcBorders>
              <w:left w:val="nil"/>
              <w:bottom w:val="single" w:sz="8" w:space="0" w:color="4F81BD" w:themeColor="accent1"/>
              <w:right w:val="nil"/>
            </w:tcBorders>
            <w:shd w:val="clear" w:color="auto" w:fill="FFFFFF" w:themeFill="background1"/>
            <w:vAlign w:val="center"/>
          </w:tcPr>
          <w:p w14:paraId="21E70F7B" w14:textId="1C0744EC" w:rsidR="00002457" w:rsidRPr="00C66C5C" w:rsidRDefault="00002457" w:rsidP="00002457">
            <w:pPr>
              <w:tabs>
                <w:tab w:val="left" w:pos="1968"/>
                <w:tab w:val="left" w:pos="2010"/>
                <w:tab w:val="left" w:pos="4047"/>
              </w:tabs>
              <w:ind w:left="-229" w:right="49" w:firstLine="121"/>
              <w:jc w:val="right"/>
              <w:rPr>
                <w:rFonts w:ascii="Tahoma" w:hAnsi="Tahoma" w:cs="Tahoma"/>
                <w:i/>
                <w:sz w:val="22"/>
                <w:szCs w:val="22"/>
              </w:rPr>
            </w:pPr>
            <w:r w:rsidRPr="00B55BAB">
              <w:rPr>
                <w:rFonts w:ascii="Tahoma" w:hAnsi="Tahoma" w:cs="Tahoma"/>
                <w:sz w:val="22"/>
                <w:szCs w:val="22"/>
              </w:rPr>
              <w:t>91</w:t>
            </w:r>
            <w:r>
              <w:rPr>
                <w:rFonts w:ascii="Tahoma" w:hAnsi="Tahoma" w:cs="Tahoma"/>
                <w:sz w:val="22"/>
                <w:szCs w:val="22"/>
              </w:rPr>
              <w:t>,</w:t>
            </w:r>
            <w:r w:rsidRPr="00B55BAB">
              <w:rPr>
                <w:rFonts w:ascii="Tahoma" w:hAnsi="Tahoma" w:cs="Tahoma"/>
                <w:sz w:val="22"/>
                <w:szCs w:val="22"/>
              </w:rPr>
              <w:t>5</w:t>
            </w:r>
          </w:p>
        </w:tc>
        <w:tc>
          <w:tcPr>
            <w:tcW w:w="1160" w:type="dxa"/>
            <w:tcBorders>
              <w:left w:val="nil"/>
              <w:bottom w:val="single" w:sz="8" w:space="0" w:color="4F81BD" w:themeColor="accent1"/>
              <w:right w:val="nil"/>
            </w:tcBorders>
            <w:shd w:val="clear" w:color="auto" w:fill="FFFFFF" w:themeFill="background1"/>
            <w:vAlign w:val="center"/>
          </w:tcPr>
          <w:p w14:paraId="3849B621" w14:textId="3C07571D" w:rsidR="00002457" w:rsidRPr="00C66C5C" w:rsidRDefault="00002457" w:rsidP="00002457">
            <w:pPr>
              <w:tabs>
                <w:tab w:val="left" w:pos="1968"/>
                <w:tab w:val="left" w:pos="2010"/>
                <w:tab w:val="left" w:pos="4047"/>
              </w:tabs>
              <w:ind w:left="-229" w:right="49" w:firstLine="121"/>
              <w:jc w:val="right"/>
              <w:rPr>
                <w:rFonts w:ascii="Tahoma" w:hAnsi="Tahoma" w:cs="Tahoma"/>
                <w:i/>
                <w:sz w:val="22"/>
                <w:szCs w:val="22"/>
              </w:rPr>
            </w:pPr>
            <w:r w:rsidRPr="00B55BAB">
              <w:rPr>
                <w:rFonts w:ascii="Tahoma" w:hAnsi="Tahoma" w:cs="Tahoma"/>
                <w:sz w:val="22"/>
                <w:szCs w:val="22"/>
              </w:rPr>
              <w:t>-26</w:t>
            </w:r>
            <w:r>
              <w:rPr>
                <w:rFonts w:ascii="Tahoma" w:hAnsi="Tahoma" w:cs="Tahoma"/>
                <w:sz w:val="22"/>
                <w:szCs w:val="22"/>
              </w:rPr>
              <w:t>,</w:t>
            </w:r>
            <w:r w:rsidRPr="00B55BAB">
              <w:rPr>
                <w:rFonts w:ascii="Tahoma" w:hAnsi="Tahoma" w:cs="Tahoma"/>
                <w:sz w:val="22"/>
                <w:szCs w:val="22"/>
              </w:rPr>
              <w:t>4%</w:t>
            </w:r>
          </w:p>
        </w:tc>
      </w:tr>
      <w:tr w:rsidR="00002457" w:rsidRPr="00E85B3D" w14:paraId="48EAA52C" w14:textId="741A06B1" w:rsidTr="00921D2E">
        <w:trPr>
          <w:trHeight w:hRule="exact" w:val="282"/>
        </w:trPr>
        <w:tc>
          <w:tcPr>
            <w:tcW w:w="3568"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58287E68" w14:textId="77777777" w:rsidR="00002457" w:rsidRPr="0004456F" w:rsidRDefault="00002457" w:rsidP="00002457">
            <w:pPr>
              <w:rPr>
                <w:rFonts w:ascii="Tahoma" w:hAnsi="Tahoma"/>
                <w:b/>
                <w:sz w:val="22"/>
                <w:szCs w:val="22"/>
                <w:lang w:val="el-GR"/>
              </w:rPr>
            </w:pPr>
            <w:r w:rsidRPr="0004456F">
              <w:rPr>
                <w:rFonts w:ascii="Tahoma" w:hAnsi="Tahoma"/>
                <w:b/>
                <w:sz w:val="22"/>
                <w:szCs w:val="22"/>
                <w:lang w:val="el-GR"/>
              </w:rPr>
              <w:t xml:space="preserve">Προσαρμοσμένο </w:t>
            </w:r>
            <w:r w:rsidRPr="0004456F">
              <w:rPr>
                <w:rFonts w:ascii="Tahoma" w:hAnsi="Tahoma"/>
                <w:b/>
                <w:sz w:val="22"/>
                <w:szCs w:val="22"/>
              </w:rPr>
              <w:t>EBITDA</w:t>
            </w:r>
            <w:r w:rsidRPr="0004456F">
              <w:rPr>
                <w:rFonts w:ascii="Tahoma" w:hAnsi="Tahoma"/>
                <w:b/>
                <w:sz w:val="22"/>
                <w:szCs w:val="22"/>
                <w:lang w:val="el-GR"/>
              </w:rPr>
              <w:t xml:space="preserve"> (</w:t>
            </w:r>
            <w:r w:rsidRPr="0004456F">
              <w:rPr>
                <w:rFonts w:ascii="Tahoma" w:hAnsi="Tahoma"/>
                <w:b/>
                <w:sz w:val="22"/>
                <w:szCs w:val="22"/>
                <w:lang w:val="en-US"/>
              </w:rPr>
              <w:t>AL</w:t>
            </w:r>
            <w:r w:rsidRPr="0004456F">
              <w:rPr>
                <w:rFonts w:ascii="Tahoma" w:hAnsi="Tahoma"/>
                <w:b/>
                <w:sz w:val="22"/>
                <w:szCs w:val="22"/>
                <w:lang w:val="el-GR"/>
              </w:rPr>
              <w:t>)</w:t>
            </w:r>
          </w:p>
        </w:tc>
        <w:tc>
          <w:tcPr>
            <w:tcW w:w="1345"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4AA1937F" w14:textId="166CDCFA" w:rsidR="00002457" w:rsidRPr="00CB7344" w:rsidRDefault="00002457" w:rsidP="00002457">
            <w:pPr>
              <w:tabs>
                <w:tab w:val="left" w:pos="1968"/>
                <w:tab w:val="left" w:pos="2010"/>
                <w:tab w:val="left" w:pos="4047"/>
              </w:tabs>
              <w:ind w:left="-229" w:right="49" w:firstLine="121"/>
              <w:jc w:val="right"/>
              <w:rPr>
                <w:rFonts w:ascii="Tahoma" w:hAnsi="Tahoma" w:cs="Tahoma"/>
                <w:i/>
                <w:sz w:val="22"/>
                <w:szCs w:val="22"/>
                <w:lang w:val="el-GR"/>
              </w:rPr>
            </w:pPr>
            <w:r w:rsidRPr="00B55BAB">
              <w:rPr>
                <w:rFonts w:ascii="Tahoma" w:hAnsi="Tahoma" w:cs="Tahoma"/>
                <w:b/>
                <w:bCs/>
                <w:sz w:val="22"/>
                <w:szCs w:val="22"/>
              </w:rPr>
              <w:t>10</w:t>
            </w:r>
            <w:r>
              <w:rPr>
                <w:rFonts w:ascii="Tahoma" w:hAnsi="Tahoma" w:cs="Tahoma"/>
                <w:b/>
                <w:bCs/>
                <w:sz w:val="22"/>
                <w:szCs w:val="22"/>
              </w:rPr>
              <w:t>,</w:t>
            </w:r>
            <w:r w:rsidRPr="00B55BAB">
              <w:rPr>
                <w:rFonts w:ascii="Tahoma" w:hAnsi="Tahoma" w:cs="Tahoma"/>
                <w:b/>
                <w:bCs/>
                <w:sz w:val="22"/>
                <w:szCs w:val="22"/>
              </w:rPr>
              <w:t>5</w:t>
            </w:r>
          </w:p>
        </w:tc>
        <w:tc>
          <w:tcPr>
            <w:tcW w:w="1345"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3FA1DB3A" w14:textId="0C13578D" w:rsidR="00002457" w:rsidRPr="00CB7344" w:rsidRDefault="00002457" w:rsidP="00002457">
            <w:pPr>
              <w:tabs>
                <w:tab w:val="left" w:pos="1968"/>
                <w:tab w:val="left" w:pos="2010"/>
                <w:tab w:val="left" w:pos="4047"/>
              </w:tabs>
              <w:ind w:left="-229" w:right="49" w:firstLine="121"/>
              <w:jc w:val="right"/>
              <w:rPr>
                <w:rFonts w:ascii="Tahoma" w:hAnsi="Tahoma" w:cs="Tahoma"/>
                <w:i/>
                <w:sz w:val="22"/>
                <w:szCs w:val="22"/>
                <w:lang w:val="el-GR"/>
              </w:rPr>
            </w:pPr>
            <w:r w:rsidRPr="00B55BAB">
              <w:rPr>
                <w:rFonts w:ascii="Tahoma" w:hAnsi="Tahoma" w:cs="Tahoma"/>
                <w:b/>
                <w:bCs/>
                <w:sz w:val="22"/>
                <w:szCs w:val="22"/>
              </w:rPr>
              <w:t>15</w:t>
            </w:r>
            <w:r>
              <w:rPr>
                <w:rFonts w:ascii="Tahoma" w:hAnsi="Tahoma" w:cs="Tahoma"/>
                <w:b/>
                <w:bCs/>
                <w:sz w:val="22"/>
                <w:szCs w:val="22"/>
              </w:rPr>
              <w:t>,</w:t>
            </w:r>
            <w:r w:rsidRPr="00B55BAB">
              <w:rPr>
                <w:rFonts w:ascii="Tahoma" w:hAnsi="Tahoma" w:cs="Tahoma"/>
                <w:b/>
                <w:bCs/>
                <w:sz w:val="22"/>
                <w:szCs w:val="22"/>
              </w:rPr>
              <w:t>8</w:t>
            </w:r>
          </w:p>
        </w:tc>
        <w:tc>
          <w:tcPr>
            <w:tcW w:w="1160"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7DB5F7A6" w14:textId="2A64B465" w:rsidR="00002457" w:rsidRPr="00CB7344" w:rsidRDefault="00002457" w:rsidP="00002457">
            <w:pPr>
              <w:tabs>
                <w:tab w:val="left" w:pos="1968"/>
                <w:tab w:val="left" w:pos="2010"/>
                <w:tab w:val="left" w:pos="4047"/>
              </w:tabs>
              <w:ind w:left="-229" w:right="49" w:firstLine="121"/>
              <w:jc w:val="right"/>
              <w:rPr>
                <w:rFonts w:ascii="Tahoma" w:hAnsi="Tahoma" w:cs="Tahoma"/>
                <w:i/>
                <w:sz w:val="22"/>
                <w:szCs w:val="22"/>
                <w:lang w:val="el-GR"/>
              </w:rPr>
            </w:pPr>
            <w:r w:rsidRPr="00B55BAB">
              <w:rPr>
                <w:rFonts w:ascii="Tahoma" w:hAnsi="Tahoma" w:cs="Tahoma"/>
                <w:b/>
                <w:bCs/>
                <w:sz w:val="22"/>
                <w:szCs w:val="22"/>
              </w:rPr>
              <w:t>-33</w:t>
            </w:r>
            <w:r>
              <w:rPr>
                <w:rFonts w:ascii="Tahoma" w:hAnsi="Tahoma" w:cs="Tahoma"/>
                <w:b/>
                <w:bCs/>
                <w:sz w:val="22"/>
                <w:szCs w:val="22"/>
              </w:rPr>
              <w:t>,</w:t>
            </w:r>
            <w:r w:rsidRPr="00B55BAB">
              <w:rPr>
                <w:rFonts w:ascii="Tahoma" w:hAnsi="Tahoma" w:cs="Tahoma"/>
                <w:b/>
                <w:bCs/>
                <w:sz w:val="22"/>
                <w:szCs w:val="22"/>
              </w:rPr>
              <w:t>5%</w:t>
            </w:r>
          </w:p>
        </w:tc>
        <w:tc>
          <w:tcPr>
            <w:tcW w:w="1160"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257F9E7A" w14:textId="07B7C975" w:rsidR="00002457" w:rsidRPr="00F2468B" w:rsidRDefault="00002457" w:rsidP="00002457">
            <w:pPr>
              <w:tabs>
                <w:tab w:val="left" w:pos="4047"/>
              </w:tabs>
              <w:ind w:left="-108"/>
              <w:jc w:val="right"/>
              <w:rPr>
                <w:rFonts w:ascii="Tahoma" w:hAnsi="Tahoma"/>
                <w:b/>
                <w:bCs/>
                <w:sz w:val="22"/>
              </w:rPr>
            </w:pPr>
            <w:r w:rsidRPr="00B55BAB">
              <w:rPr>
                <w:rFonts w:ascii="Tahoma" w:hAnsi="Tahoma" w:cs="Tahoma"/>
                <w:b/>
                <w:bCs/>
                <w:sz w:val="22"/>
                <w:szCs w:val="22"/>
              </w:rPr>
              <w:t>20</w:t>
            </w:r>
            <w:r>
              <w:rPr>
                <w:rFonts w:ascii="Tahoma" w:hAnsi="Tahoma" w:cs="Tahoma"/>
                <w:b/>
                <w:bCs/>
                <w:sz w:val="22"/>
                <w:szCs w:val="22"/>
              </w:rPr>
              <w:t>,</w:t>
            </w:r>
            <w:r w:rsidRPr="00B55BAB">
              <w:rPr>
                <w:rFonts w:ascii="Tahoma" w:hAnsi="Tahoma" w:cs="Tahoma"/>
                <w:b/>
                <w:bCs/>
                <w:sz w:val="22"/>
                <w:szCs w:val="22"/>
              </w:rPr>
              <w:t>1</w:t>
            </w:r>
          </w:p>
        </w:tc>
        <w:tc>
          <w:tcPr>
            <w:tcW w:w="1160"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2BEF70A2" w14:textId="252F0B0D" w:rsidR="00002457" w:rsidRPr="00F2468B" w:rsidRDefault="00002457" w:rsidP="00002457">
            <w:pPr>
              <w:tabs>
                <w:tab w:val="left" w:pos="4047"/>
              </w:tabs>
              <w:ind w:left="-108"/>
              <w:jc w:val="right"/>
              <w:rPr>
                <w:rFonts w:ascii="Tahoma" w:hAnsi="Tahoma"/>
                <w:b/>
                <w:bCs/>
                <w:sz w:val="22"/>
              </w:rPr>
            </w:pPr>
            <w:r w:rsidRPr="00B55BAB">
              <w:rPr>
                <w:rFonts w:ascii="Tahoma" w:hAnsi="Tahoma" w:cs="Tahoma"/>
                <w:b/>
                <w:bCs/>
                <w:sz w:val="22"/>
                <w:szCs w:val="22"/>
              </w:rPr>
              <w:t>29</w:t>
            </w:r>
            <w:r>
              <w:rPr>
                <w:rFonts w:ascii="Tahoma" w:hAnsi="Tahoma" w:cs="Tahoma"/>
                <w:b/>
                <w:bCs/>
                <w:sz w:val="22"/>
                <w:szCs w:val="22"/>
              </w:rPr>
              <w:t>,</w:t>
            </w:r>
            <w:r w:rsidRPr="00B55BAB">
              <w:rPr>
                <w:rFonts w:ascii="Tahoma" w:hAnsi="Tahoma" w:cs="Tahoma"/>
                <w:b/>
                <w:bCs/>
                <w:sz w:val="22"/>
                <w:szCs w:val="22"/>
              </w:rPr>
              <w:t>3</w:t>
            </w:r>
          </w:p>
        </w:tc>
        <w:tc>
          <w:tcPr>
            <w:tcW w:w="1160"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14:paraId="1BC0C72D" w14:textId="406F4C4D" w:rsidR="00002457" w:rsidRPr="00F2468B" w:rsidRDefault="00002457" w:rsidP="00002457">
            <w:pPr>
              <w:tabs>
                <w:tab w:val="left" w:pos="4047"/>
              </w:tabs>
              <w:ind w:left="-108"/>
              <w:jc w:val="right"/>
              <w:rPr>
                <w:rFonts w:ascii="Tahoma" w:hAnsi="Tahoma"/>
                <w:b/>
                <w:bCs/>
                <w:sz w:val="22"/>
              </w:rPr>
            </w:pPr>
            <w:r w:rsidRPr="00B55BAB">
              <w:rPr>
                <w:rFonts w:ascii="Tahoma" w:hAnsi="Tahoma" w:cs="Tahoma"/>
                <w:b/>
                <w:bCs/>
                <w:sz w:val="22"/>
                <w:szCs w:val="22"/>
              </w:rPr>
              <w:t>-31</w:t>
            </w:r>
            <w:r>
              <w:rPr>
                <w:rFonts w:ascii="Tahoma" w:hAnsi="Tahoma" w:cs="Tahoma"/>
                <w:b/>
                <w:bCs/>
                <w:sz w:val="22"/>
                <w:szCs w:val="22"/>
              </w:rPr>
              <w:t>,</w:t>
            </w:r>
            <w:r w:rsidRPr="00B55BAB">
              <w:rPr>
                <w:rFonts w:ascii="Tahoma" w:hAnsi="Tahoma" w:cs="Tahoma"/>
                <w:b/>
                <w:bCs/>
                <w:sz w:val="22"/>
                <w:szCs w:val="22"/>
              </w:rPr>
              <w:t>4%</w:t>
            </w:r>
          </w:p>
        </w:tc>
      </w:tr>
      <w:tr w:rsidR="00002457" w:rsidRPr="006142FC" w14:paraId="6C87BA7C" w14:textId="2F02CD4F" w:rsidTr="00921D2E">
        <w:trPr>
          <w:trHeight w:hRule="exact" w:val="393"/>
        </w:trPr>
        <w:tc>
          <w:tcPr>
            <w:tcW w:w="3568"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14:paraId="6CCF6B37" w14:textId="77777777" w:rsidR="00002457" w:rsidRPr="009130CD" w:rsidRDefault="00002457" w:rsidP="00002457">
            <w:pPr>
              <w:rPr>
                <w:rFonts w:ascii="Tahoma" w:hAnsi="Tahoma"/>
                <w:b/>
                <w:i/>
                <w:sz w:val="22"/>
                <w:szCs w:val="22"/>
                <w:lang w:val="el-GR"/>
              </w:rPr>
            </w:pPr>
            <w:r w:rsidRPr="009130CD">
              <w:rPr>
                <w:rFonts w:ascii="Tahoma" w:hAnsi="Tahoma"/>
                <w:b/>
                <w:i/>
                <w:sz w:val="22"/>
                <w:szCs w:val="22"/>
                <w:lang w:val="el-GR"/>
              </w:rPr>
              <w:t xml:space="preserve">Περιθώριο % </w:t>
            </w:r>
          </w:p>
        </w:tc>
        <w:tc>
          <w:tcPr>
            <w:tcW w:w="1345" w:type="dxa"/>
            <w:tcBorders>
              <w:left w:val="nil"/>
              <w:bottom w:val="single" w:sz="8" w:space="0" w:color="4F81BD" w:themeColor="accent1"/>
              <w:right w:val="nil"/>
            </w:tcBorders>
            <w:shd w:val="clear" w:color="auto" w:fill="F2F2F2" w:themeFill="background1" w:themeFillShade="F2"/>
            <w:noWrap/>
            <w:vAlign w:val="center"/>
          </w:tcPr>
          <w:p w14:paraId="79DA3F71" w14:textId="3F87F7AC" w:rsidR="00002457" w:rsidRPr="0004456F" w:rsidRDefault="00002457" w:rsidP="00002457">
            <w:pPr>
              <w:tabs>
                <w:tab w:val="left" w:pos="1968"/>
                <w:tab w:val="left" w:pos="2010"/>
                <w:tab w:val="left" w:pos="4047"/>
              </w:tabs>
              <w:ind w:left="-229" w:right="49" w:firstLine="121"/>
              <w:jc w:val="right"/>
              <w:rPr>
                <w:rFonts w:ascii="Tahoma" w:hAnsi="Tahoma" w:cs="Tahoma"/>
                <w:i/>
                <w:sz w:val="22"/>
                <w:szCs w:val="22"/>
              </w:rPr>
            </w:pPr>
            <w:r w:rsidRPr="00B55BAB">
              <w:rPr>
                <w:rFonts w:ascii="Tahoma" w:hAnsi="Tahoma" w:cs="Tahoma"/>
                <w:b/>
                <w:bCs/>
                <w:i/>
                <w:iCs/>
                <w:sz w:val="22"/>
                <w:szCs w:val="22"/>
              </w:rPr>
              <w:t>13</w:t>
            </w:r>
            <w:r>
              <w:rPr>
                <w:rFonts w:ascii="Tahoma" w:hAnsi="Tahoma" w:cs="Tahoma"/>
                <w:b/>
                <w:bCs/>
                <w:i/>
                <w:iCs/>
                <w:sz w:val="22"/>
                <w:szCs w:val="22"/>
              </w:rPr>
              <w:t>,</w:t>
            </w:r>
            <w:r w:rsidRPr="00B55BAB">
              <w:rPr>
                <w:rFonts w:ascii="Tahoma" w:hAnsi="Tahoma" w:cs="Tahoma"/>
                <w:b/>
                <w:bCs/>
                <w:i/>
                <w:iCs/>
                <w:sz w:val="22"/>
                <w:szCs w:val="22"/>
              </w:rPr>
              <w:t>0%</w:t>
            </w:r>
          </w:p>
        </w:tc>
        <w:tc>
          <w:tcPr>
            <w:tcW w:w="1345" w:type="dxa"/>
            <w:tcBorders>
              <w:left w:val="nil"/>
              <w:bottom w:val="single" w:sz="8" w:space="0" w:color="4F81BD" w:themeColor="accent1"/>
              <w:right w:val="nil"/>
            </w:tcBorders>
            <w:shd w:val="clear" w:color="auto" w:fill="F2F2F2" w:themeFill="background1" w:themeFillShade="F2"/>
            <w:noWrap/>
            <w:vAlign w:val="center"/>
          </w:tcPr>
          <w:p w14:paraId="3534CF04" w14:textId="3CFDD35B" w:rsidR="00002457" w:rsidRPr="0004456F" w:rsidRDefault="00002457" w:rsidP="00002457">
            <w:pPr>
              <w:tabs>
                <w:tab w:val="left" w:pos="1968"/>
                <w:tab w:val="left" w:pos="2010"/>
                <w:tab w:val="left" w:pos="4047"/>
              </w:tabs>
              <w:ind w:left="-229" w:right="49" w:firstLine="121"/>
              <w:jc w:val="right"/>
              <w:rPr>
                <w:rFonts w:ascii="Tahoma" w:hAnsi="Tahoma" w:cs="Tahoma"/>
                <w:i/>
                <w:sz w:val="22"/>
                <w:szCs w:val="22"/>
              </w:rPr>
            </w:pPr>
            <w:r w:rsidRPr="00B55BAB">
              <w:rPr>
                <w:rFonts w:ascii="Tahoma" w:hAnsi="Tahoma" w:cs="Tahoma"/>
                <w:b/>
                <w:bCs/>
                <w:i/>
                <w:iCs/>
                <w:sz w:val="22"/>
                <w:szCs w:val="22"/>
              </w:rPr>
              <w:t>17</w:t>
            </w:r>
            <w:r>
              <w:rPr>
                <w:rFonts w:ascii="Tahoma" w:hAnsi="Tahoma" w:cs="Tahoma"/>
                <w:b/>
                <w:bCs/>
                <w:i/>
                <w:iCs/>
                <w:sz w:val="22"/>
                <w:szCs w:val="22"/>
              </w:rPr>
              <w:t>,</w:t>
            </w:r>
            <w:r w:rsidRPr="00B55BAB">
              <w:rPr>
                <w:rFonts w:ascii="Tahoma" w:hAnsi="Tahoma" w:cs="Tahoma"/>
                <w:b/>
                <w:bCs/>
                <w:i/>
                <w:iCs/>
                <w:sz w:val="22"/>
                <w:szCs w:val="22"/>
              </w:rPr>
              <w:t>4%</w:t>
            </w:r>
          </w:p>
        </w:tc>
        <w:tc>
          <w:tcPr>
            <w:tcW w:w="1160" w:type="dxa"/>
            <w:tcBorders>
              <w:left w:val="nil"/>
              <w:bottom w:val="single" w:sz="8" w:space="0" w:color="4F81BD" w:themeColor="accent1"/>
              <w:right w:val="nil"/>
            </w:tcBorders>
            <w:shd w:val="clear" w:color="auto" w:fill="F2F2F2" w:themeFill="background1" w:themeFillShade="F2"/>
            <w:vAlign w:val="center"/>
          </w:tcPr>
          <w:p w14:paraId="1FE698FC" w14:textId="693E79EE" w:rsidR="00002457" w:rsidRPr="00002457" w:rsidRDefault="00002457" w:rsidP="00002457">
            <w:pPr>
              <w:tabs>
                <w:tab w:val="left" w:pos="1968"/>
                <w:tab w:val="left" w:pos="2010"/>
                <w:tab w:val="left" w:pos="4047"/>
              </w:tabs>
              <w:ind w:left="-229" w:right="49" w:firstLine="121"/>
              <w:jc w:val="right"/>
              <w:rPr>
                <w:rFonts w:ascii="Tahoma" w:hAnsi="Tahoma" w:cs="Tahoma"/>
                <w:i/>
                <w:sz w:val="22"/>
                <w:szCs w:val="22"/>
                <w:lang w:val="el-GR"/>
              </w:rPr>
            </w:pPr>
            <w:r w:rsidRPr="00B55BAB">
              <w:rPr>
                <w:rFonts w:ascii="Tahoma" w:hAnsi="Tahoma" w:cs="Tahoma"/>
                <w:b/>
                <w:bCs/>
                <w:i/>
                <w:iCs/>
                <w:sz w:val="22"/>
                <w:szCs w:val="22"/>
              </w:rPr>
              <w:t>-4</w:t>
            </w:r>
            <w:r>
              <w:rPr>
                <w:rFonts w:ascii="Tahoma" w:hAnsi="Tahoma" w:cs="Tahoma"/>
                <w:b/>
                <w:bCs/>
                <w:i/>
                <w:iCs/>
                <w:sz w:val="22"/>
                <w:szCs w:val="22"/>
              </w:rPr>
              <w:t>,</w:t>
            </w:r>
            <w:r w:rsidRPr="00B55BAB">
              <w:rPr>
                <w:rFonts w:ascii="Tahoma" w:hAnsi="Tahoma" w:cs="Tahoma"/>
                <w:b/>
                <w:bCs/>
                <w:i/>
                <w:iCs/>
                <w:sz w:val="22"/>
                <w:szCs w:val="22"/>
              </w:rPr>
              <w:t>4</w:t>
            </w:r>
            <w:r>
              <w:rPr>
                <w:rFonts w:ascii="Tahoma" w:hAnsi="Tahoma" w:cs="Tahoma"/>
                <w:b/>
                <w:bCs/>
                <w:i/>
                <w:iCs/>
                <w:sz w:val="22"/>
                <w:szCs w:val="22"/>
                <w:lang w:val="el-GR"/>
              </w:rPr>
              <w:t>μον</w:t>
            </w:r>
          </w:p>
        </w:tc>
        <w:tc>
          <w:tcPr>
            <w:tcW w:w="1160" w:type="dxa"/>
            <w:tcBorders>
              <w:left w:val="nil"/>
              <w:bottom w:val="single" w:sz="8" w:space="0" w:color="4F81BD" w:themeColor="accent1"/>
              <w:right w:val="nil"/>
            </w:tcBorders>
            <w:shd w:val="clear" w:color="auto" w:fill="F2F2F2" w:themeFill="background1" w:themeFillShade="F2"/>
            <w:vAlign w:val="center"/>
          </w:tcPr>
          <w:p w14:paraId="198B0E6B" w14:textId="66978CB2" w:rsidR="00002457" w:rsidRPr="00F2468B" w:rsidRDefault="00002457" w:rsidP="00002457">
            <w:pPr>
              <w:tabs>
                <w:tab w:val="left" w:pos="4047"/>
              </w:tabs>
              <w:ind w:left="-108"/>
              <w:jc w:val="right"/>
              <w:rPr>
                <w:rFonts w:ascii="Tahoma" w:hAnsi="Tahoma" w:cs="Tahoma"/>
                <w:b/>
                <w:bCs/>
                <w:i/>
                <w:iCs/>
                <w:sz w:val="22"/>
                <w:szCs w:val="22"/>
              </w:rPr>
            </w:pPr>
            <w:r w:rsidRPr="00B55BAB">
              <w:rPr>
                <w:rFonts w:ascii="Tahoma" w:hAnsi="Tahoma" w:cs="Tahoma"/>
                <w:b/>
                <w:bCs/>
                <w:i/>
                <w:iCs/>
                <w:sz w:val="22"/>
                <w:szCs w:val="22"/>
              </w:rPr>
              <w:t>8</w:t>
            </w:r>
            <w:r>
              <w:rPr>
                <w:rFonts w:ascii="Tahoma" w:hAnsi="Tahoma" w:cs="Tahoma"/>
                <w:b/>
                <w:bCs/>
                <w:i/>
                <w:iCs/>
                <w:sz w:val="22"/>
                <w:szCs w:val="22"/>
              </w:rPr>
              <w:t>,</w:t>
            </w:r>
            <w:r w:rsidRPr="00B55BAB">
              <w:rPr>
                <w:rFonts w:ascii="Tahoma" w:hAnsi="Tahoma" w:cs="Tahoma"/>
                <w:b/>
                <w:bCs/>
                <w:i/>
                <w:iCs/>
                <w:sz w:val="22"/>
                <w:szCs w:val="22"/>
              </w:rPr>
              <w:t>6%</w:t>
            </w:r>
          </w:p>
        </w:tc>
        <w:tc>
          <w:tcPr>
            <w:tcW w:w="1160" w:type="dxa"/>
            <w:tcBorders>
              <w:left w:val="nil"/>
              <w:bottom w:val="single" w:sz="8" w:space="0" w:color="4F81BD" w:themeColor="accent1"/>
              <w:right w:val="nil"/>
            </w:tcBorders>
            <w:shd w:val="clear" w:color="auto" w:fill="F2F2F2" w:themeFill="background1" w:themeFillShade="F2"/>
            <w:vAlign w:val="center"/>
          </w:tcPr>
          <w:p w14:paraId="06B4D3A0" w14:textId="39F23DF3" w:rsidR="00002457" w:rsidRPr="00F2468B" w:rsidRDefault="00002457" w:rsidP="00002457">
            <w:pPr>
              <w:tabs>
                <w:tab w:val="left" w:pos="4047"/>
              </w:tabs>
              <w:ind w:left="-108"/>
              <w:jc w:val="right"/>
              <w:rPr>
                <w:rFonts w:ascii="Tahoma" w:hAnsi="Tahoma" w:cs="Tahoma"/>
                <w:b/>
                <w:bCs/>
                <w:i/>
                <w:iCs/>
                <w:sz w:val="22"/>
                <w:szCs w:val="22"/>
              </w:rPr>
            </w:pPr>
            <w:r w:rsidRPr="00B55BAB">
              <w:rPr>
                <w:rFonts w:ascii="Tahoma" w:hAnsi="Tahoma" w:cs="Tahoma"/>
                <w:b/>
                <w:bCs/>
                <w:i/>
                <w:iCs/>
                <w:sz w:val="22"/>
                <w:szCs w:val="22"/>
              </w:rPr>
              <w:t>11</w:t>
            </w:r>
            <w:r>
              <w:rPr>
                <w:rFonts w:ascii="Tahoma" w:hAnsi="Tahoma" w:cs="Tahoma"/>
                <w:b/>
                <w:bCs/>
                <w:i/>
                <w:iCs/>
                <w:sz w:val="22"/>
                <w:szCs w:val="22"/>
              </w:rPr>
              <w:t>,</w:t>
            </w:r>
            <w:r w:rsidRPr="00B55BAB">
              <w:rPr>
                <w:rFonts w:ascii="Tahoma" w:hAnsi="Tahoma" w:cs="Tahoma"/>
                <w:b/>
                <w:bCs/>
                <w:i/>
                <w:iCs/>
                <w:sz w:val="22"/>
                <w:szCs w:val="22"/>
              </w:rPr>
              <w:t>0%</w:t>
            </w:r>
          </w:p>
        </w:tc>
        <w:tc>
          <w:tcPr>
            <w:tcW w:w="1160" w:type="dxa"/>
            <w:tcBorders>
              <w:left w:val="nil"/>
              <w:bottom w:val="single" w:sz="8" w:space="0" w:color="4F81BD" w:themeColor="accent1"/>
              <w:right w:val="nil"/>
            </w:tcBorders>
            <w:shd w:val="clear" w:color="auto" w:fill="F2F2F2" w:themeFill="background1" w:themeFillShade="F2"/>
            <w:vAlign w:val="center"/>
          </w:tcPr>
          <w:p w14:paraId="62274FCE" w14:textId="5742ED57" w:rsidR="00002457" w:rsidRPr="00F2468B" w:rsidRDefault="00002457" w:rsidP="00002457">
            <w:pPr>
              <w:tabs>
                <w:tab w:val="left" w:pos="4047"/>
              </w:tabs>
              <w:ind w:left="-108"/>
              <w:jc w:val="right"/>
              <w:rPr>
                <w:rFonts w:ascii="Tahoma" w:hAnsi="Tahoma" w:cs="Tahoma"/>
                <w:b/>
                <w:bCs/>
                <w:i/>
                <w:iCs/>
                <w:sz w:val="22"/>
                <w:szCs w:val="22"/>
              </w:rPr>
            </w:pPr>
            <w:r w:rsidRPr="00B55BAB">
              <w:rPr>
                <w:rFonts w:ascii="Tahoma" w:hAnsi="Tahoma" w:cs="Tahoma"/>
                <w:b/>
                <w:bCs/>
                <w:i/>
                <w:iCs/>
                <w:sz w:val="22"/>
                <w:szCs w:val="22"/>
              </w:rPr>
              <w:t>-2</w:t>
            </w:r>
            <w:r>
              <w:rPr>
                <w:rFonts w:ascii="Tahoma" w:hAnsi="Tahoma" w:cs="Tahoma"/>
                <w:b/>
                <w:bCs/>
                <w:i/>
                <w:iCs/>
                <w:sz w:val="22"/>
                <w:szCs w:val="22"/>
              </w:rPr>
              <w:t>,4</w:t>
            </w:r>
            <w:r>
              <w:rPr>
                <w:rFonts w:ascii="Tahoma" w:hAnsi="Tahoma" w:cs="Tahoma"/>
                <w:b/>
                <w:bCs/>
                <w:i/>
                <w:iCs/>
                <w:sz w:val="22"/>
                <w:szCs w:val="22"/>
                <w:lang w:val="el-GR"/>
              </w:rPr>
              <w:t>μον</w:t>
            </w:r>
          </w:p>
        </w:tc>
      </w:tr>
    </w:tbl>
    <w:p w14:paraId="7EF25358" w14:textId="77777777" w:rsidR="00CE1820" w:rsidRPr="00316E3D" w:rsidRDefault="00CE1820" w:rsidP="00BC0B68">
      <w:pPr>
        <w:jc w:val="both"/>
        <w:rPr>
          <w:rFonts w:ascii="Tahoma" w:hAnsi="Tahoma"/>
          <w:color w:val="FF0000"/>
          <w:sz w:val="22"/>
          <w:szCs w:val="22"/>
          <w:lang w:val="el-GR"/>
        </w:rPr>
      </w:pPr>
    </w:p>
    <w:p w14:paraId="2AACBDF2" w14:textId="70B4D528" w:rsidR="00575712" w:rsidRPr="003D18FD" w:rsidRDefault="00905A86" w:rsidP="003D18FD">
      <w:pPr>
        <w:pStyle w:val="OTENormal"/>
      </w:pPr>
      <w:r w:rsidRPr="003D18FD">
        <w:t>Κατά το Γ</w:t>
      </w:r>
      <w:r w:rsidR="00575712" w:rsidRPr="003D18FD">
        <w:t>’ τρίμηνο του 2021, τα συνολικά έσοδα της Telekom Romania Mobile</w:t>
      </w:r>
      <w:r w:rsidR="00CE1820" w:rsidRPr="003D18FD">
        <w:t xml:space="preserve"> μειώθηκαν κατά </w:t>
      </w:r>
      <w:r w:rsidR="00280FEC" w:rsidRPr="003D18FD">
        <w:t>10,8</w:t>
      </w:r>
      <w:r w:rsidR="00575712" w:rsidRPr="003D18FD">
        <w:t>%</w:t>
      </w:r>
      <w:r w:rsidR="00632079" w:rsidRPr="003D18FD">
        <w:t>,</w:t>
      </w:r>
      <w:r w:rsidR="003D18FD" w:rsidRPr="003D18FD">
        <w:t xml:space="preserve"> </w:t>
      </w:r>
      <w:r w:rsidR="003D18FD">
        <w:t>αντανακλώντας</w:t>
      </w:r>
      <w:r w:rsidR="003D18FD" w:rsidRPr="003D18FD">
        <w:t xml:space="preserve"> </w:t>
      </w:r>
      <w:r w:rsidR="009C792F">
        <w:t xml:space="preserve">ορισμένες έκτακτες </w:t>
      </w:r>
      <w:r w:rsidR="003D18FD" w:rsidRPr="003D18FD">
        <w:t>θετικές προσαρμογές που σχετίζονται</w:t>
      </w:r>
      <w:r w:rsidR="00CE1820" w:rsidRPr="003D18FD">
        <w:t xml:space="preserve"> </w:t>
      </w:r>
      <w:r w:rsidR="00CE1820" w:rsidRPr="00717225">
        <w:t xml:space="preserve">με </w:t>
      </w:r>
      <w:r w:rsidR="00845C0D">
        <w:t xml:space="preserve">τους </w:t>
      </w:r>
      <w:r w:rsidR="00F342A8">
        <w:t xml:space="preserve"> </w:t>
      </w:r>
      <w:r w:rsidR="00845C0D">
        <w:t xml:space="preserve">πελάτες </w:t>
      </w:r>
      <w:r w:rsidR="00F342A8">
        <w:t>συμβολαίου</w:t>
      </w:r>
      <w:r w:rsidR="003D18FD">
        <w:t xml:space="preserve"> </w:t>
      </w:r>
      <w:r w:rsidR="007C7ACB">
        <w:t>το Γ’</w:t>
      </w:r>
      <w:r w:rsidR="003D18FD" w:rsidRPr="003D18FD">
        <w:t xml:space="preserve"> τρίμηνο του 2020.</w:t>
      </w:r>
    </w:p>
    <w:p w14:paraId="1B01DC86" w14:textId="209BBE8B" w:rsidR="003B3E5A" w:rsidRPr="00316E3D" w:rsidRDefault="003B3E5A" w:rsidP="00F34339">
      <w:pPr>
        <w:pStyle w:val="ColorfulList-Accent110"/>
        <w:tabs>
          <w:tab w:val="left" w:pos="284"/>
          <w:tab w:val="left" w:pos="426"/>
        </w:tabs>
        <w:ind w:left="0" w:right="369"/>
        <w:jc w:val="both"/>
        <w:rPr>
          <w:rFonts w:ascii="Tahoma" w:hAnsi="Tahoma" w:cs="Tahoma"/>
          <w:color w:val="FF0000"/>
          <w:sz w:val="22"/>
          <w:szCs w:val="22"/>
          <w:lang w:val="el-GR"/>
        </w:rPr>
      </w:pPr>
    </w:p>
    <w:p w14:paraId="61A61459" w14:textId="314BCF58" w:rsidR="00F342A8" w:rsidRDefault="000A4A29" w:rsidP="00F342A8">
      <w:pPr>
        <w:pStyle w:val="OTENormal"/>
      </w:pPr>
      <w:r w:rsidRPr="00654954">
        <w:t xml:space="preserve">Τα έσοδα από υπηρεσίες κινητής τηλεφωνίας </w:t>
      </w:r>
      <w:r w:rsidR="00FA4E6C" w:rsidRPr="00654954">
        <w:t xml:space="preserve">διαμορφώθηκαν </w:t>
      </w:r>
      <w:r w:rsidR="00280FEC" w:rsidRPr="00654954">
        <w:t>σε €56,1</w:t>
      </w:r>
      <w:r w:rsidR="006E3527" w:rsidRPr="00654954">
        <w:t xml:space="preserve"> </w:t>
      </w:r>
      <w:r w:rsidRPr="00654954">
        <w:t>εκατ</w:t>
      </w:r>
      <w:r w:rsidR="00E56EEA" w:rsidRPr="00654954">
        <w:t>.</w:t>
      </w:r>
      <w:r w:rsidR="006E3527" w:rsidRPr="00654954">
        <w:t xml:space="preserve">, </w:t>
      </w:r>
      <w:r w:rsidR="00280FEC" w:rsidRPr="00654954">
        <w:t>μειωμένα κατά 1,9</w:t>
      </w:r>
      <w:r w:rsidRPr="00654954">
        <w:t>%,</w:t>
      </w:r>
      <w:r w:rsidR="00654954" w:rsidRPr="00654954">
        <w:t xml:space="preserve"> σημειώνοντας άλλο ένα τρίμηνο με βελτιωμένες τάσεις,</w:t>
      </w:r>
      <w:r w:rsidR="00654954">
        <w:t xml:space="preserve"> </w:t>
      </w:r>
      <w:r w:rsidR="00C56D03">
        <w:t xml:space="preserve">καθώς </w:t>
      </w:r>
      <w:r w:rsidR="00925C29">
        <w:t>οι</w:t>
      </w:r>
      <w:r w:rsidR="00C56D03">
        <w:t xml:space="preserve"> συνδρομητ</w:t>
      </w:r>
      <w:r w:rsidR="00925C29">
        <w:t>ές</w:t>
      </w:r>
      <w:r w:rsidR="00C56D03">
        <w:t xml:space="preserve"> συμβολαίου </w:t>
      </w:r>
      <w:r w:rsidR="00925C29">
        <w:t xml:space="preserve">ενισχύθηκαν </w:t>
      </w:r>
      <w:r w:rsidR="00C56D03">
        <w:t>και τα έσοδα περιαγωγής</w:t>
      </w:r>
      <w:r w:rsidR="00654954" w:rsidRPr="00654954">
        <w:t xml:space="preserve"> </w:t>
      </w:r>
      <w:r w:rsidR="001A4AD3">
        <w:t xml:space="preserve">σημείωσαν </w:t>
      </w:r>
      <w:r w:rsidR="00C56D03">
        <w:t xml:space="preserve"> </w:t>
      </w:r>
      <w:r w:rsidR="00F342A8">
        <w:t xml:space="preserve">ανάκαμψη. Με αύξηση </w:t>
      </w:r>
      <w:r w:rsidR="00341C40">
        <w:t>7</w:t>
      </w:r>
      <w:r w:rsidR="00F342A8">
        <w:t>,</w:t>
      </w:r>
      <w:r w:rsidR="00341C40">
        <w:t>1</w:t>
      </w:r>
      <w:r w:rsidR="00F342A8">
        <w:t>% σ</w:t>
      </w:r>
      <w:r w:rsidR="00341C40">
        <w:t>ε ετήσια βάση</w:t>
      </w:r>
      <w:r w:rsidR="00F342A8">
        <w:t xml:space="preserve">, </w:t>
      </w:r>
      <w:r w:rsidR="00925C29">
        <w:t>οι</w:t>
      </w:r>
      <w:r w:rsidR="00F342A8">
        <w:t xml:space="preserve"> πελ</w:t>
      </w:r>
      <w:r w:rsidR="00925C29">
        <w:t>άτες</w:t>
      </w:r>
      <w:r w:rsidR="00F342A8">
        <w:t xml:space="preserve"> συμβολαίου αντιπροσωπεύ</w:t>
      </w:r>
      <w:r w:rsidR="00925C29">
        <w:t>ουν</w:t>
      </w:r>
      <w:r w:rsidR="00F342A8">
        <w:t xml:space="preserve"> σχεδόν το ήμισυ της συνολικής πελατειακής βάσης. Τον Ιούλιο </w:t>
      </w:r>
      <w:r w:rsidR="00081FDB">
        <w:t xml:space="preserve">του </w:t>
      </w:r>
      <w:r w:rsidR="00F342A8">
        <w:t xml:space="preserve">2021, </w:t>
      </w:r>
      <w:r w:rsidR="00081FDB">
        <w:t xml:space="preserve">η </w:t>
      </w:r>
      <w:r w:rsidR="00F342A8" w:rsidRPr="00F342A8">
        <w:t>ρυθμιστική αρχή τηλεπικοινωνιών</w:t>
      </w:r>
      <w:r w:rsidR="00081FDB">
        <w:t xml:space="preserve"> της Ρουμανίας</w:t>
      </w:r>
      <w:r w:rsidR="00F342A8" w:rsidRPr="00F342A8">
        <w:t xml:space="preserve"> εφάρμοσε μείωση περίπου 8% στα τέλη τερματισμού κινητής τηλεφωνίας, </w:t>
      </w:r>
      <w:r w:rsidR="00BE51E9">
        <w:t>ενώ</w:t>
      </w:r>
      <w:r w:rsidR="00F342A8" w:rsidRPr="00F342A8">
        <w:t xml:space="preserve"> περαιτέρω μείωση αναμένεται στις αρχές του νέου έτους</w:t>
      </w:r>
      <w:r w:rsidR="00F342A8">
        <w:t>.</w:t>
      </w:r>
    </w:p>
    <w:p w14:paraId="5330FC03" w14:textId="7A8EB060" w:rsidR="00AE7E27" w:rsidRDefault="00AE7E27" w:rsidP="00F342A8">
      <w:pPr>
        <w:pStyle w:val="OTENormal"/>
      </w:pPr>
    </w:p>
    <w:p w14:paraId="7C0A7E0B" w14:textId="14C4685A" w:rsidR="00AE7E27" w:rsidRPr="00AE7E27" w:rsidRDefault="00AE7E27" w:rsidP="00AE7E27">
      <w:pPr>
        <w:pStyle w:val="OTENormal"/>
      </w:pPr>
      <w:r w:rsidRPr="00AE7E27">
        <w:t>Τα λοιπά έσοδα μειώθηκαν κατά 26</w:t>
      </w:r>
      <w:r w:rsidR="00FA4165" w:rsidRPr="00BD2147">
        <w:t>,0</w:t>
      </w:r>
      <w:r w:rsidRPr="00AE7E27">
        <w:t>%, αντανακλώντας κυρίως τ</w:t>
      </w:r>
      <w:r w:rsidR="00E87CC5">
        <w:t>ις</w:t>
      </w:r>
      <w:r w:rsidDel="00E87CC5">
        <w:t xml:space="preserve"> </w:t>
      </w:r>
      <w:r w:rsidR="000413C9">
        <w:t xml:space="preserve">έκτακτες </w:t>
      </w:r>
      <w:r w:rsidR="00E87CC5" w:rsidRPr="00AE7E27">
        <w:t>θετικ</w:t>
      </w:r>
      <w:r w:rsidR="00E87CC5">
        <w:t xml:space="preserve">ές </w:t>
      </w:r>
      <w:r>
        <w:t>προσαρμογ</w:t>
      </w:r>
      <w:r w:rsidR="00E87CC5">
        <w:t>ές στα</w:t>
      </w:r>
      <w:r>
        <w:t xml:space="preserve"> </w:t>
      </w:r>
      <w:r w:rsidR="00E87CC5">
        <w:t>έ</w:t>
      </w:r>
      <w:r>
        <w:t>σ</w:t>
      </w:r>
      <w:r w:rsidR="00E87CC5">
        <w:t>ο</w:t>
      </w:r>
      <w:r>
        <w:t>δ</w:t>
      </w:r>
      <w:r w:rsidR="00E87CC5">
        <w:t>α</w:t>
      </w:r>
      <w:r>
        <w:t xml:space="preserve"> από συσκευές</w:t>
      </w:r>
      <w:r w:rsidR="00FE60E9">
        <w:t xml:space="preserve"> το Γ’</w:t>
      </w:r>
      <w:r w:rsidRPr="00AE7E27">
        <w:t xml:space="preserve"> τρίμηνο του 2020</w:t>
      </w:r>
      <w:r w:rsidR="00FE60E9">
        <w:t>.</w:t>
      </w:r>
    </w:p>
    <w:p w14:paraId="35E96E03" w14:textId="77777777" w:rsidR="00BB596A" w:rsidRPr="00316E3D" w:rsidRDefault="00BB596A" w:rsidP="00CB5B3C">
      <w:pPr>
        <w:pStyle w:val="OTENormal"/>
      </w:pPr>
    </w:p>
    <w:p w14:paraId="1F869B6A" w14:textId="237F0A6A" w:rsidR="001107A8" w:rsidRPr="001107A8" w:rsidRDefault="00DA03F9" w:rsidP="001107A8">
      <w:pPr>
        <w:pStyle w:val="OTENormal"/>
      </w:pPr>
      <w:r w:rsidRPr="001107A8">
        <w:t>Το Προσαρμοσμένο EBITDA (AL) της</w:t>
      </w:r>
      <w:r w:rsidR="00AE7E27" w:rsidRPr="001107A8">
        <w:t xml:space="preserve"> Telekom Romania Mobile μειώθηκε κατά 33,5% το </w:t>
      </w:r>
      <w:r w:rsidR="00925C29">
        <w:t xml:space="preserve">Γ’ </w:t>
      </w:r>
      <w:r w:rsidR="00AE7E27" w:rsidRPr="001107A8">
        <w:t>τρίμηνο</w:t>
      </w:r>
      <w:r w:rsidR="00925C29">
        <w:t>,</w:t>
      </w:r>
      <w:r w:rsidR="00AE7E27" w:rsidRPr="001107A8">
        <w:t xml:space="preserve"> στα €10,5</w:t>
      </w:r>
      <w:r w:rsidRPr="001107A8">
        <w:t xml:space="preserve"> εκατ., με το προσαρμοσμένο περιθώριο EBITDA (AL) να διαμορφών</w:t>
      </w:r>
      <w:r w:rsidR="00AE7E27" w:rsidRPr="001107A8">
        <w:t>εται σε 13</w:t>
      </w:r>
      <w:r w:rsidRPr="001107A8">
        <w:t>,0%</w:t>
      </w:r>
      <w:r w:rsidR="001107A8" w:rsidRPr="001107A8">
        <w:t>. Εξαιρουμένων των προσαρμογών που αναφέρθηκαν προηγουμένως</w:t>
      </w:r>
      <w:r w:rsidR="001107A8">
        <w:t>, το Π</w:t>
      </w:r>
      <w:r w:rsidR="001107A8" w:rsidRPr="001107A8">
        <w:t>ροσαρ</w:t>
      </w:r>
      <w:r w:rsidR="001107A8">
        <w:t>μοσμένο EBITDA (AL) αυξήθηκε περίπου κατά 11%,</w:t>
      </w:r>
      <w:r w:rsidR="001107A8" w:rsidRPr="001107A8">
        <w:t xml:space="preserve"> σημειώνοντας σημαντική ανάκαμψη σε σύγκριση με τα προηγούμενα τρίμηνα.</w:t>
      </w:r>
    </w:p>
    <w:p w14:paraId="12C6602C" w14:textId="7C5BF963" w:rsidR="001107A8" w:rsidRDefault="001107A8" w:rsidP="00FC7CB9">
      <w:pPr>
        <w:jc w:val="both"/>
        <w:rPr>
          <w:rFonts w:ascii="Tahoma" w:hAnsi="Tahoma" w:cs="Tahoma"/>
          <w:color w:val="FF0000"/>
          <w:sz w:val="22"/>
          <w:szCs w:val="22"/>
          <w:lang w:val="el-GR"/>
        </w:rPr>
      </w:pPr>
    </w:p>
    <w:p w14:paraId="6F7B4971" w14:textId="77777777" w:rsidR="00817E20" w:rsidRDefault="00817E20" w:rsidP="00FC7CB9">
      <w:pPr>
        <w:jc w:val="both"/>
        <w:rPr>
          <w:rFonts w:ascii="Tahoma" w:hAnsi="Tahoma" w:cs="Tahoma"/>
          <w:color w:val="FF0000"/>
          <w:sz w:val="22"/>
          <w:szCs w:val="22"/>
          <w:lang w:val="el-GR"/>
        </w:rPr>
      </w:pPr>
    </w:p>
    <w:p w14:paraId="4042F27B" w14:textId="46AA6B0A" w:rsidR="003360D6" w:rsidRDefault="003360D6" w:rsidP="00FC7CB9">
      <w:pPr>
        <w:jc w:val="both"/>
        <w:rPr>
          <w:rFonts w:ascii="Tahoma" w:hAnsi="Tahoma" w:cs="Tahoma"/>
          <w:color w:val="FF0000"/>
          <w:sz w:val="22"/>
          <w:szCs w:val="22"/>
          <w:lang w:val="el-GR"/>
        </w:rPr>
      </w:pPr>
    </w:p>
    <w:p w14:paraId="2243C91B" w14:textId="1A9B025E" w:rsidR="008E0300" w:rsidRDefault="008E0300" w:rsidP="00FC7CB9">
      <w:pPr>
        <w:jc w:val="both"/>
        <w:rPr>
          <w:rFonts w:ascii="Tahoma" w:hAnsi="Tahoma" w:cs="Tahoma"/>
          <w:color w:val="FF0000"/>
          <w:sz w:val="22"/>
          <w:szCs w:val="22"/>
          <w:lang w:val="el-GR"/>
        </w:rPr>
      </w:pPr>
    </w:p>
    <w:p w14:paraId="6973CD61" w14:textId="77777777" w:rsidR="008E0300" w:rsidRDefault="008E0300" w:rsidP="00FC7CB9">
      <w:pPr>
        <w:jc w:val="both"/>
        <w:rPr>
          <w:rFonts w:ascii="Tahoma" w:hAnsi="Tahoma" w:cs="Tahoma"/>
          <w:color w:val="FF0000"/>
          <w:sz w:val="22"/>
          <w:szCs w:val="22"/>
          <w:lang w:val="el-GR"/>
        </w:rPr>
      </w:pPr>
    </w:p>
    <w:p w14:paraId="4EDBEC95" w14:textId="77777777" w:rsidR="008E0300" w:rsidRDefault="008E0300" w:rsidP="00FC7CB9">
      <w:pPr>
        <w:jc w:val="both"/>
        <w:rPr>
          <w:rFonts w:ascii="Tahoma" w:hAnsi="Tahoma" w:cs="Tahoma"/>
          <w:color w:val="FF0000"/>
          <w:sz w:val="22"/>
          <w:szCs w:val="22"/>
          <w:lang w:val="el-GR"/>
        </w:rPr>
      </w:pPr>
    </w:p>
    <w:p w14:paraId="2A00D161" w14:textId="77777777" w:rsidR="008E0300" w:rsidRDefault="008E0300" w:rsidP="00FC7CB9">
      <w:pPr>
        <w:jc w:val="both"/>
        <w:rPr>
          <w:rFonts w:ascii="Tahoma" w:hAnsi="Tahoma" w:cs="Tahoma"/>
          <w:color w:val="FF0000"/>
          <w:sz w:val="22"/>
          <w:szCs w:val="22"/>
          <w:lang w:val="el-GR"/>
        </w:rPr>
      </w:pPr>
    </w:p>
    <w:p w14:paraId="40031F73" w14:textId="77777777" w:rsidR="008E0300" w:rsidRDefault="008E0300" w:rsidP="00FC7CB9">
      <w:pPr>
        <w:jc w:val="both"/>
        <w:rPr>
          <w:rFonts w:ascii="Tahoma" w:hAnsi="Tahoma" w:cs="Tahoma"/>
          <w:color w:val="FF0000"/>
          <w:sz w:val="22"/>
          <w:szCs w:val="22"/>
          <w:lang w:val="el-GR"/>
        </w:rPr>
      </w:pPr>
    </w:p>
    <w:p w14:paraId="3858EDE0" w14:textId="77777777" w:rsidR="003360D6" w:rsidRDefault="003360D6" w:rsidP="00FC7CB9">
      <w:pPr>
        <w:jc w:val="both"/>
        <w:rPr>
          <w:rFonts w:ascii="Tahoma" w:hAnsi="Tahoma" w:cs="Tahoma"/>
          <w:color w:val="FF0000"/>
          <w:sz w:val="22"/>
          <w:szCs w:val="22"/>
          <w:lang w:val="el-GR"/>
        </w:rPr>
      </w:pPr>
    </w:p>
    <w:p w14:paraId="0401B49F" w14:textId="77777777" w:rsidR="003360D6" w:rsidRDefault="003360D6" w:rsidP="00FC7CB9">
      <w:pPr>
        <w:jc w:val="both"/>
        <w:rPr>
          <w:rFonts w:ascii="Tahoma" w:hAnsi="Tahoma" w:cs="Tahoma"/>
          <w:color w:val="FF0000"/>
          <w:sz w:val="22"/>
          <w:szCs w:val="22"/>
          <w:lang w:val="el-GR"/>
        </w:rPr>
      </w:pPr>
    </w:p>
    <w:p w14:paraId="74022BCA" w14:textId="77777777" w:rsidR="003360D6" w:rsidRDefault="003360D6" w:rsidP="00FC7CB9">
      <w:pPr>
        <w:jc w:val="both"/>
        <w:rPr>
          <w:rFonts w:ascii="Tahoma" w:hAnsi="Tahoma" w:cs="Tahoma"/>
          <w:color w:val="FF0000"/>
          <w:sz w:val="22"/>
          <w:szCs w:val="22"/>
          <w:lang w:val="el-GR"/>
        </w:rPr>
      </w:pPr>
    </w:p>
    <w:p w14:paraId="4BB3A7D0" w14:textId="77777777" w:rsidR="003360D6" w:rsidRDefault="003360D6" w:rsidP="00FC7CB9">
      <w:pPr>
        <w:jc w:val="both"/>
        <w:rPr>
          <w:rFonts w:ascii="Tahoma" w:hAnsi="Tahoma" w:cs="Tahoma"/>
          <w:color w:val="FF0000"/>
          <w:sz w:val="22"/>
          <w:szCs w:val="22"/>
          <w:lang w:val="el-GR"/>
        </w:rPr>
      </w:pPr>
    </w:p>
    <w:p w14:paraId="3CCAE067" w14:textId="77777777" w:rsidR="004D54F0" w:rsidRDefault="004D54F0" w:rsidP="00FC7CB9">
      <w:pPr>
        <w:jc w:val="both"/>
        <w:rPr>
          <w:rFonts w:ascii="Tahoma" w:hAnsi="Tahoma" w:cs="Tahoma"/>
          <w:color w:val="FF0000"/>
          <w:sz w:val="22"/>
          <w:szCs w:val="22"/>
          <w:lang w:val="el-GR"/>
        </w:rPr>
      </w:pPr>
    </w:p>
    <w:p w14:paraId="7C81D77C" w14:textId="77777777" w:rsidR="003360D6" w:rsidRPr="00316E3D" w:rsidRDefault="003360D6" w:rsidP="00FC7CB9">
      <w:pPr>
        <w:jc w:val="both"/>
        <w:rPr>
          <w:rFonts w:ascii="Tahoma" w:hAnsi="Tahoma" w:cs="Tahoma"/>
          <w:color w:val="FF0000"/>
          <w:sz w:val="22"/>
          <w:szCs w:val="22"/>
          <w:lang w:val="el-GR"/>
        </w:rPr>
      </w:pPr>
    </w:p>
    <w:p w14:paraId="2F7020F1" w14:textId="08E51C03" w:rsidR="000D4313" w:rsidRPr="00BB1672" w:rsidRDefault="00FC7CB9" w:rsidP="004C23FD">
      <w:pPr>
        <w:jc w:val="both"/>
        <w:rPr>
          <w:rFonts w:cs="Tahoma"/>
          <w:b/>
          <w:smallCaps/>
          <w:color w:val="FF0000"/>
          <w:szCs w:val="22"/>
          <w:lang w:val="el-GR"/>
        </w:rPr>
      </w:pPr>
      <w:r w:rsidRPr="00DA03F9">
        <w:rPr>
          <w:rFonts w:ascii="Tahoma" w:hAnsi="Tahoma" w:cs="Tahoma"/>
          <w:color w:val="FF0000"/>
          <w:sz w:val="22"/>
          <w:szCs w:val="22"/>
          <w:lang w:val="el-GR"/>
        </w:rPr>
        <w:t xml:space="preserve"> </w:t>
      </w:r>
      <w:r w:rsidR="00A336DB" w:rsidRPr="00BB1672">
        <w:rPr>
          <w:rFonts w:cs="Tahoma"/>
          <w:b/>
          <w:smallCaps/>
          <w:noProof/>
          <w:color w:val="FF0000"/>
          <w:szCs w:val="22"/>
          <w:lang w:val="el-GR" w:eastAsia="el-GR"/>
        </w:rPr>
        <mc:AlternateContent>
          <mc:Choice Requires="wpg">
            <w:drawing>
              <wp:anchor distT="0" distB="0" distL="114300" distR="114300" simplePos="0" relativeHeight="251658241" behindDoc="0" locked="0" layoutInCell="1" allowOverlap="1" wp14:anchorId="2D7B1A13" wp14:editId="24F9A557">
                <wp:simplePos x="0" y="0"/>
                <wp:positionH relativeFrom="column">
                  <wp:posOffset>-47716</wp:posOffset>
                </wp:positionH>
                <wp:positionV relativeFrom="paragraph">
                  <wp:posOffset>3175</wp:posOffset>
                </wp:positionV>
                <wp:extent cx="6866255" cy="255270"/>
                <wp:effectExtent l="1270" t="0" r="0" b="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27"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4703" y="1972"/>
                            <a:ext cx="29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5DC19" w14:textId="77777777" w:rsidR="00673375" w:rsidRPr="00D05ACA" w:rsidRDefault="00673375"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14:paraId="325967C6" w14:textId="77777777" w:rsidR="00673375" w:rsidRPr="00D05ACA" w:rsidRDefault="00673375"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2AEEF5B7" w14:textId="77777777" w:rsidR="00673375" w:rsidRPr="00A76045" w:rsidRDefault="00673375" w:rsidP="00D05ACA">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B1A13" id="Group 28" o:spid="_x0000_s1035" style="position:absolute;left:0;text-align:left;margin-left:-3.75pt;margin-top:.25pt;width:540.65pt;height:20.1pt;z-index:251658241"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">
                <v:rect id="Rectangle 26" o:spid="_x0000_s1036"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IEsUA&#10;AADbAAAADwAAAGRycy9kb3ducmV2LnhtbESPQUsDMRSE74L/ITzBm81a1LZr0yItokhL2614fiSv&#10;u4ublyVJ2/TfG0HwOMzMN8x0nmwnTuRD61jB/aAAQaydablW8Ll/vRuDCBHZYOeYFFwowHx2fTXF&#10;0rgz7+hUxVpkCIcSFTQx9qWUQTdkMQxcT5y9g/MWY5a+lsbjOcNtJ4dF8SQttpwXGuxp0ZD+ro5W&#10;wfFhKfXXulsdtpOU/MfbRW8eK6Vub9LLM4hIKf6H/9rvRsFwBL9f8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QgSxQAAANsAAAAPAAAAAAAAAAAAAAAAAJgCAABkcnMv&#10;ZG93bnJldi54bWxQSwUGAAAAAAQABAD1AAAAigMAAAAA&#10;" fillcolor="#558ed5" stroked="f"/>
                <v:shape id="Text Box 27" o:spid="_x0000_s1037" type="#_x0000_t202" style="position:absolute;left:4703;top:1972;width:296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2885DC19" w14:textId="77777777" w:rsidR="00673375" w:rsidRPr="00D05ACA" w:rsidRDefault="00673375"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14:paraId="325967C6" w14:textId="77777777" w:rsidR="00673375" w:rsidRPr="00D05ACA" w:rsidRDefault="00673375"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2AEEF5B7" w14:textId="77777777" w:rsidR="00673375" w:rsidRPr="00A76045" w:rsidRDefault="00673375" w:rsidP="00D05ACA">
                        <w:pPr>
                          <w:rPr>
                            <w:rFonts w:ascii="Tahoma" w:hAnsi="Tahoma" w:cs="Tahoma"/>
                            <w:b/>
                            <w:color w:val="FFFFFF"/>
                            <w:sz w:val="22"/>
                            <w:szCs w:val="22"/>
                            <w:lang w:val="el-GR"/>
                          </w:rPr>
                        </w:pPr>
                      </w:p>
                    </w:txbxContent>
                  </v:textbox>
                </v:shape>
              </v:group>
            </w:pict>
          </mc:Fallback>
        </mc:AlternateContent>
      </w:r>
    </w:p>
    <w:p w14:paraId="19B8CF34" w14:textId="77777777" w:rsidR="00512667" w:rsidRDefault="00512667" w:rsidP="00FC095C">
      <w:pPr>
        <w:jc w:val="both"/>
        <w:rPr>
          <w:rFonts w:ascii="Tahoma" w:hAnsi="Tahoma" w:cs="Tahoma"/>
          <w:b/>
          <w:bCs/>
          <w:sz w:val="22"/>
          <w:szCs w:val="22"/>
          <w:lang w:val="el-GR"/>
        </w:rPr>
      </w:pPr>
    </w:p>
    <w:p w14:paraId="0DE28886" w14:textId="69E0DB4A" w:rsidR="00512667" w:rsidRPr="00155D67" w:rsidRDefault="00C3244F" w:rsidP="00512667">
      <w:pPr>
        <w:jc w:val="both"/>
        <w:rPr>
          <w:rFonts w:ascii="Tahoma" w:hAnsi="Tahoma" w:cs="Tahoma"/>
          <w:b/>
          <w:sz w:val="22"/>
          <w:szCs w:val="22"/>
          <w:lang w:val="el-GR"/>
        </w:rPr>
      </w:pPr>
      <w:r w:rsidRPr="0004129E">
        <w:rPr>
          <w:rFonts w:ascii="Tahoma" w:hAnsi="Tahoma" w:cs="Tahoma"/>
          <w:b/>
          <w:sz w:val="22"/>
          <w:szCs w:val="22"/>
          <w:lang w:val="el-GR"/>
        </w:rPr>
        <w:t xml:space="preserve">Ολοκλήρωση της πώλησης </w:t>
      </w:r>
      <w:r w:rsidR="00155D67">
        <w:rPr>
          <w:rFonts w:ascii="Tahoma" w:hAnsi="Tahoma" w:cs="Tahoma"/>
          <w:b/>
          <w:sz w:val="22"/>
          <w:szCs w:val="22"/>
          <w:lang w:val="el-GR"/>
        </w:rPr>
        <w:t>της</w:t>
      </w:r>
      <w:r w:rsidR="00155D67" w:rsidRPr="0004129E">
        <w:rPr>
          <w:rFonts w:ascii="Tahoma" w:hAnsi="Tahoma" w:cs="Tahoma"/>
          <w:b/>
          <w:sz w:val="22"/>
          <w:szCs w:val="22"/>
          <w:lang w:val="el-GR"/>
        </w:rPr>
        <w:t xml:space="preserve"> </w:t>
      </w:r>
      <w:r w:rsidRPr="0004129E">
        <w:rPr>
          <w:rFonts w:ascii="Tahoma" w:hAnsi="Tahoma" w:cs="Tahoma"/>
          <w:b/>
          <w:sz w:val="22"/>
          <w:szCs w:val="22"/>
          <w:lang w:val="en-US"/>
        </w:rPr>
        <w:t>Tele</w:t>
      </w:r>
      <w:r w:rsidR="00155D67">
        <w:rPr>
          <w:rFonts w:ascii="Tahoma" w:hAnsi="Tahoma" w:cs="Tahoma"/>
          <w:b/>
          <w:sz w:val="22"/>
          <w:szCs w:val="22"/>
          <w:lang w:val="en-US"/>
        </w:rPr>
        <w:t>k</w:t>
      </w:r>
      <w:r w:rsidRPr="0004129E">
        <w:rPr>
          <w:rFonts w:ascii="Tahoma" w:hAnsi="Tahoma" w:cs="Tahoma"/>
          <w:b/>
          <w:sz w:val="22"/>
          <w:szCs w:val="22"/>
          <w:lang w:val="en-US"/>
        </w:rPr>
        <w:t>om</w:t>
      </w:r>
      <w:r w:rsidRPr="0004129E">
        <w:rPr>
          <w:rFonts w:ascii="Tahoma" w:hAnsi="Tahoma" w:cs="Tahoma"/>
          <w:b/>
          <w:sz w:val="22"/>
          <w:szCs w:val="22"/>
          <w:lang w:val="el-GR"/>
        </w:rPr>
        <w:t xml:space="preserve"> </w:t>
      </w:r>
      <w:r w:rsidRPr="0004129E">
        <w:rPr>
          <w:rFonts w:ascii="Tahoma" w:hAnsi="Tahoma" w:cs="Tahoma"/>
          <w:b/>
          <w:sz w:val="22"/>
          <w:szCs w:val="22"/>
          <w:lang w:val="en-US"/>
        </w:rPr>
        <w:t>Romania</w:t>
      </w:r>
      <w:r w:rsidR="00155D67" w:rsidRPr="00367124">
        <w:rPr>
          <w:rFonts w:ascii="Tahoma" w:hAnsi="Tahoma" w:cs="Tahoma"/>
          <w:b/>
          <w:sz w:val="22"/>
          <w:szCs w:val="22"/>
          <w:lang w:val="el-GR"/>
        </w:rPr>
        <w:t xml:space="preserve"> (</w:t>
      </w:r>
      <w:r w:rsidR="00155D67">
        <w:rPr>
          <w:rFonts w:ascii="Tahoma" w:hAnsi="Tahoma" w:cs="Tahoma"/>
          <w:b/>
          <w:sz w:val="22"/>
          <w:szCs w:val="22"/>
          <w:lang w:val="el-GR"/>
        </w:rPr>
        <w:t>Σταθερή)</w:t>
      </w:r>
    </w:p>
    <w:p w14:paraId="3ED436FF" w14:textId="4CF156D2" w:rsidR="00FC095C" w:rsidRPr="00407577" w:rsidRDefault="00407577" w:rsidP="00C731FA">
      <w:pPr>
        <w:jc w:val="both"/>
        <w:rPr>
          <w:rFonts w:ascii="Tahoma" w:hAnsi="Tahoma" w:cs="Tahoma"/>
          <w:spacing w:val="-2"/>
          <w:sz w:val="22"/>
          <w:szCs w:val="22"/>
          <w:lang w:val="el-GR"/>
        </w:rPr>
      </w:pPr>
      <w:r>
        <w:rPr>
          <w:rFonts w:ascii="Tahoma" w:hAnsi="Tahoma" w:cs="Tahoma"/>
          <w:bCs/>
          <w:spacing w:val="-2"/>
          <w:sz w:val="22"/>
          <w:szCs w:val="22"/>
          <w:lang w:val="el-GR"/>
        </w:rPr>
        <w:t>Στις 30 Σεπτεμβρίου 2021</w:t>
      </w:r>
      <w:r w:rsidR="007D7849">
        <w:rPr>
          <w:rFonts w:ascii="Tahoma" w:hAnsi="Tahoma" w:cs="Tahoma"/>
          <w:bCs/>
          <w:spacing w:val="-2"/>
          <w:sz w:val="22"/>
          <w:szCs w:val="22"/>
          <w:lang w:val="el-GR"/>
        </w:rPr>
        <w:t>,</w:t>
      </w:r>
      <w:r>
        <w:rPr>
          <w:rFonts w:ascii="Tahoma" w:hAnsi="Tahoma" w:cs="Tahoma"/>
          <w:bCs/>
          <w:spacing w:val="-2"/>
          <w:sz w:val="22"/>
          <w:szCs w:val="22"/>
          <w:lang w:val="el-GR"/>
        </w:rPr>
        <w:t xml:space="preserve"> </w:t>
      </w:r>
      <w:r w:rsidR="00155D67">
        <w:rPr>
          <w:rFonts w:ascii="Tahoma" w:hAnsi="Tahoma" w:cs="Tahoma"/>
          <w:bCs/>
          <w:spacing w:val="-2"/>
          <w:sz w:val="22"/>
          <w:szCs w:val="22"/>
          <w:lang w:val="el-GR"/>
        </w:rPr>
        <w:t>ο</w:t>
      </w:r>
      <w:r w:rsidR="00155D67" w:rsidRPr="00407577">
        <w:rPr>
          <w:rFonts w:ascii="Tahoma" w:hAnsi="Tahoma" w:cs="Tahoma"/>
          <w:bCs/>
          <w:spacing w:val="-2"/>
          <w:sz w:val="22"/>
          <w:szCs w:val="22"/>
          <w:lang w:val="el-GR"/>
        </w:rPr>
        <w:t xml:space="preserve"> </w:t>
      </w:r>
      <w:r w:rsidRPr="00407577">
        <w:rPr>
          <w:rFonts w:ascii="Tahoma" w:hAnsi="Tahoma" w:cs="Tahoma"/>
          <w:bCs/>
          <w:spacing w:val="-2"/>
          <w:sz w:val="22"/>
          <w:szCs w:val="22"/>
          <w:lang w:val="el-GR"/>
        </w:rPr>
        <w:t xml:space="preserve">Οργανισμός Τηλεπικοινωνιών της Ελλάδος Α.Ε. («ΟΤΕ»), </w:t>
      </w:r>
      <w:r>
        <w:rPr>
          <w:rFonts w:ascii="Tahoma" w:hAnsi="Tahoma" w:cs="Tahoma"/>
          <w:bCs/>
          <w:spacing w:val="-2"/>
          <w:sz w:val="22"/>
          <w:szCs w:val="22"/>
          <w:lang w:val="el-GR"/>
        </w:rPr>
        <w:t>ολοκλήρωσε</w:t>
      </w:r>
      <w:r w:rsidRPr="00407577">
        <w:rPr>
          <w:rFonts w:ascii="Tahoma" w:hAnsi="Tahoma" w:cs="Tahoma"/>
          <w:bCs/>
          <w:spacing w:val="-2"/>
          <w:sz w:val="22"/>
          <w:szCs w:val="22"/>
          <w:lang w:val="el-GR"/>
        </w:rPr>
        <w:t xml:space="preserve"> </w:t>
      </w:r>
      <w:r>
        <w:rPr>
          <w:rFonts w:ascii="Tahoma" w:hAnsi="Tahoma" w:cs="Tahoma"/>
          <w:bCs/>
          <w:spacing w:val="-2"/>
          <w:sz w:val="22"/>
          <w:szCs w:val="22"/>
          <w:lang w:val="el-GR"/>
        </w:rPr>
        <w:t>τ</w:t>
      </w:r>
      <w:r w:rsidRPr="00407577">
        <w:rPr>
          <w:rFonts w:ascii="Tahoma" w:hAnsi="Tahoma" w:cs="Tahoma"/>
          <w:bCs/>
          <w:spacing w:val="-2"/>
          <w:sz w:val="22"/>
          <w:szCs w:val="22"/>
          <w:lang w:val="el-GR"/>
        </w:rPr>
        <w:t>η</w:t>
      </w:r>
      <w:r>
        <w:rPr>
          <w:rFonts w:ascii="Tahoma" w:hAnsi="Tahoma" w:cs="Tahoma"/>
          <w:bCs/>
          <w:spacing w:val="-2"/>
          <w:sz w:val="22"/>
          <w:szCs w:val="22"/>
          <w:lang w:val="el-GR"/>
        </w:rPr>
        <w:t>ν</w:t>
      </w:r>
      <w:r w:rsidRPr="00407577">
        <w:rPr>
          <w:rFonts w:ascii="Tahoma" w:hAnsi="Tahoma" w:cs="Tahoma"/>
          <w:bCs/>
          <w:spacing w:val="-2"/>
          <w:sz w:val="22"/>
          <w:szCs w:val="22"/>
          <w:lang w:val="el-GR"/>
        </w:rPr>
        <w:t xml:space="preserve"> πώληση στην Orange Romania του ποσοστού (54%) που κατείχε στην Telekom Romania Communications S.A. (“TKR”)</w:t>
      </w:r>
      <w:r w:rsidR="00155D67">
        <w:rPr>
          <w:rFonts w:ascii="Tahoma" w:hAnsi="Tahoma" w:cs="Tahoma"/>
          <w:bCs/>
          <w:spacing w:val="-2"/>
          <w:sz w:val="22"/>
          <w:szCs w:val="22"/>
          <w:lang w:val="el-GR"/>
        </w:rPr>
        <w:t>,</w:t>
      </w:r>
      <w:r w:rsidR="00673D0B">
        <w:rPr>
          <w:rFonts w:ascii="Tahoma" w:hAnsi="Tahoma" w:cs="Tahoma"/>
          <w:bCs/>
          <w:spacing w:val="-2"/>
          <w:sz w:val="22"/>
          <w:szCs w:val="22"/>
          <w:lang w:val="el-GR"/>
        </w:rPr>
        <w:t xml:space="preserve"> με</w:t>
      </w:r>
      <w:r>
        <w:rPr>
          <w:rFonts w:ascii="Tahoma" w:hAnsi="Tahoma" w:cs="Tahoma"/>
          <w:bCs/>
          <w:spacing w:val="-2"/>
          <w:sz w:val="22"/>
          <w:szCs w:val="22"/>
          <w:lang w:val="el-GR"/>
        </w:rPr>
        <w:t xml:space="preserve"> το </w:t>
      </w:r>
      <w:r w:rsidR="00673D0B">
        <w:rPr>
          <w:rFonts w:ascii="Tahoma" w:hAnsi="Tahoma" w:cs="Tahoma"/>
          <w:bCs/>
          <w:spacing w:val="-2"/>
          <w:sz w:val="22"/>
          <w:szCs w:val="22"/>
          <w:lang w:val="el-GR"/>
        </w:rPr>
        <w:t>τελικό τίμημα να ανέρχεται</w:t>
      </w:r>
      <w:r w:rsidRPr="00407577">
        <w:rPr>
          <w:rFonts w:ascii="Tahoma" w:hAnsi="Tahoma" w:cs="Tahoma"/>
          <w:bCs/>
          <w:spacing w:val="-2"/>
          <w:sz w:val="22"/>
          <w:szCs w:val="22"/>
          <w:lang w:val="el-GR"/>
        </w:rPr>
        <w:t xml:space="preserve"> στα €295,6 εκατ.</w:t>
      </w:r>
      <w:r w:rsidR="007D7849">
        <w:rPr>
          <w:rFonts w:ascii="Tahoma" w:hAnsi="Tahoma" w:cs="Tahoma"/>
          <w:bCs/>
          <w:spacing w:val="-2"/>
          <w:sz w:val="22"/>
          <w:szCs w:val="22"/>
          <w:lang w:val="el-GR"/>
        </w:rPr>
        <w:t xml:space="preserve"> Μετά την πώληση,</w:t>
      </w:r>
      <w:r w:rsidR="007D7849">
        <w:rPr>
          <w:sz w:val="22"/>
          <w:szCs w:val="22"/>
          <w:lang w:val="el-GR"/>
        </w:rPr>
        <w:t xml:space="preserve"> </w:t>
      </w:r>
      <w:r w:rsidR="007D7849" w:rsidRPr="007D7849">
        <w:rPr>
          <w:rFonts w:ascii="Tahoma" w:hAnsi="Tahoma" w:cs="Tahoma"/>
          <w:bCs/>
          <w:spacing w:val="-2"/>
          <w:sz w:val="22"/>
          <w:szCs w:val="22"/>
          <w:lang w:val="el-GR"/>
        </w:rPr>
        <w:t>το Δ</w:t>
      </w:r>
      <w:r w:rsidR="00D17638">
        <w:rPr>
          <w:rFonts w:ascii="Tahoma" w:hAnsi="Tahoma" w:cs="Tahoma"/>
          <w:bCs/>
          <w:spacing w:val="-2"/>
          <w:sz w:val="22"/>
          <w:szCs w:val="22"/>
          <w:lang w:val="el-GR"/>
        </w:rPr>
        <w:t>ιοικητικό</w:t>
      </w:r>
      <w:r w:rsidR="007D7849" w:rsidRPr="007D7849">
        <w:rPr>
          <w:rFonts w:ascii="Tahoma" w:hAnsi="Tahoma" w:cs="Tahoma"/>
          <w:bCs/>
          <w:spacing w:val="-2"/>
          <w:sz w:val="22"/>
          <w:szCs w:val="22"/>
          <w:lang w:val="el-GR"/>
        </w:rPr>
        <w:t xml:space="preserve"> Σ</w:t>
      </w:r>
      <w:r w:rsidR="007D7849">
        <w:rPr>
          <w:rFonts w:ascii="Tahoma" w:hAnsi="Tahoma" w:cs="Tahoma"/>
          <w:bCs/>
          <w:spacing w:val="-2"/>
          <w:sz w:val="22"/>
          <w:szCs w:val="22"/>
          <w:lang w:val="el-GR"/>
        </w:rPr>
        <w:t>υμβού</w:t>
      </w:r>
      <w:r w:rsidR="007D7849" w:rsidRPr="007D7849">
        <w:rPr>
          <w:rFonts w:ascii="Tahoma" w:hAnsi="Tahoma" w:cs="Tahoma"/>
          <w:bCs/>
          <w:spacing w:val="-2"/>
          <w:sz w:val="22"/>
          <w:szCs w:val="22"/>
          <w:lang w:val="el-GR"/>
        </w:rPr>
        <w:t xml:space="preserve">λιο της </w:t>
      </w:r>
      <w:r w:rsidR="00DD31E7">
        <w:rPr>
          <w:rFonts w:ascii="Tahoma" w:hAnsi="Tahoma" w:cs="Tahoma"/>
          <w:bCs/>
          <w:spacing w:val="-2"/>
          <w:sz w:val="22"/>
          <w:szCs w:val="22"/>
          <w:lang w:val="el-GR"/>
        </w:rPr>
        <w:t>Ε</w:t>
      </w:r>
      <w:r w:rsidR="007D7849">
        <w:rPr>
          <w:rFonts w:ascii="Tahoma" w:hAnsi="Tahoma" w:cs="Tahoma"/>
          <w:bCs/>
          <w:spacing w:val="-2"/>
          <w:sz w:val="22"/>
          <w:szCs w:val="22"/>
          <w:lang w:val="el-GR"/>
        </w:rPr>
        <w:t>ταιρ</w:t>
      </w:r>
      <w:r w:rsidR="003C1208">
        <w:rPr>
          <w:rFonts w:ascii="Tahoma" w:hAnsi="Tahoma" w:cs="Tahoma"/>
          <w:bCs/>
          <w:spacing w:val="-2"/>
          <w:sz w:val="22"/>
          <w:szCs w:val="22"/>
          <w:lang w:val="el-GR"/>
        </w:rPr>
        <w:t>ε</w:t>
      </w:r>
      <w:r w:rsidR="007D7849">
        <w:rPr>
          <w:rFonts w:ascii="Tahoma" w:hAnsi="Tahoma" w:cs="Tahoma"/>
          <w:bCs/>
          <w:spacing w:val="-2"/>
          <w:sz w:val="22"/>
          <w:szCs w:val="22"/>
          <w:lang w:val="el-GR"/>
        </w:rPr>
        <w:t xml:space="preserve">ίας </w:t>
      </w:r>
      <w:r w:rsidR="007D7849" w:rsidRPr="007D7849">
        <w:rPr>
          <w:rFonts w:ascii="Tahoma" w:hAnsi="Tahoma" w:cs="Tahoma"/>
          <w:bCs/>
          <w:spacing w:val="-2"/>
          <w:sz w:val="22"/>
          <w:szCs w:val="22"/>
          <w:lang w:val="el-GR"/>
        </w:rPr>
        <w:t xml:space="preserve"> ενέκρινε </w:t>
      </w:r>
      <w:r w:rsidR="003C1208">
        <w:rPr>
          <w:rFonts w:ascii="Tahoma" w:hAnsi="Tahoma" w:cs="Tahoma"/>
          <w:bCs/>
          <w:spacing w:val="-2"/>
          <w:sz w:val="22"/>
          <w:szCs w:val="22"/>
          <w:lang w:val="el-GR"/>
        </w:rPr>
        <w:t xml:space="preserve">έκτακτη αμοιβή </w:t>
      </w:r>
      <w:r w:rsidR="007D7849" w:rsidRPr="007D7849">
        <w:rPr>
          <w:rFonts w:ascii="Tahoma" w:hAnsi="Tahoma" w:cs="Tahoma"/>
          <w:bCs/>
          <w:spacing w:val="-2"/>
          <w:sz w:val="22"/>
          <w:szCs w:val="22"/>
          <w:lang w:val="el-GR"/>
        </w:rPr>
        <w:t>€174 εκατ.</w:t>
      </w:r>
      <w:r w:rsidR="003C1208">
        <w:rPr>
          <w:rFonts w:ascii="Tahoma" w:hAnsi="Tahoma" w:cs="Tahoma"/>
          <w:bCs/>
          <w:spacing w:val="-2"/>
          <w:sz w:val="22"/>
          <w:szCs w:val="22"/>
          <w:lang w:val="el-GR"/>
        </w:rPr>
        <w:t xml:space="preserve"> προς τους μετόχους </w:t>
      </w:r>
      <w:r w:rsidR="00155D67">
        <w:rPr>
          <w:rFonts w:ascii="Tahoma" w:hAnsi="Tahoma" w:cs="Tahoma"/>
          <w:bCs/>
          <w:spacing w:val="-2"/>
          <w:sz w:val="22"/>
          <w:szCs w:val="22"/>
          <w:lang w:val="el-GR"/>
        </w:rPr>
        <w:t>της,</w:t>
      </w:r>
      <w:r w:rsidR="007D7849" w:rsidRPr="007D7849">
        <w:rPr>
          <w:rFonts w:ascii="Tahoma" w:hAnsi="Tahoma" w:cs="Tahoma"/>
          <w:bCs/>
          <w:spacing w:val="-2"/>
          <w:sz w:val="22"/>
          <w:szCs w:val="22"/>
          <w:lang w:val="el-GR"/>
        </w:rPr>
        <w:t xml:space="preserve"> με την μορφή έκτακτου μερίσματος και επαναγοράς ιδίων μετοχών.</w:t>
      </w:r>
      <w:r w:rsidR="007D7849">
        <w:rPr>
          <w:rFonts w:ascii="Tahoma" w:hAnsi="Tahoma" w:cs="Tahoma"/>
          <w:bCs/>
          <w:spacing w:val="-2"/>
          <w:sz w:val="22"/>
          <w:szCs w:val="22"/>
          <w:lang w:val="el-GR"/>
        </w:rPr>
        <w:t xml:space="preserve"> Στις 9 Σεπτεμβρίου 2021,</w:t>
      </w:r>
      <w:r w:rsidR="00673D0B">
        <w:rPr>
          <w:rFonts w:ascii="Tahoma" w:hAnsi="Tahoma" w:cs="Tahoma"/>
          <w:bCs/>
          <w:spacing w:val="-2"/>
          <w:sz w:val="22"/>
          <w:szCs w:val="22"/>
          <w:lang w:val="el-GR"/>
        </w:rPr>
        <w:t xml:space="preserve"> </w:t>
      </w:r>
      <w:r w:rsidR="007D7849">
        <w:rPr>
          <w:rFonts w:ascii="Tahoma" w:hAnsi="Tahoma" w:cs="Tahoma"/>
          <w:bCs/>
          <w:spacing w:val="-2"/>
          <w:sz w:val="22"/>
          <w:szCs w:val="22"/>
          <w:lang w:val="el-GR"/>
        </w:rPr>
        <w:t xml:space="preserve">ολοκληρώθηκε η εξαγορά </w:t>
      </w:r>
      <w:r w:rsidR="00155D67">
        <w:rPr>
          <w:rFonts w:ascii="Tahoma" w:hAnsi="Tahoma" w:cs="Tahoma"/>
          <w:bCs/>
          <w:spacing w:val="-2"/>
          <w:sz w:val="22"/>
          <w:szCs w:val="22"/>
          <w:lang w:val="el-GR"/>
        </w:rPr>
        <w:t xml:space="preserve">από τον ΟΤΕ </w:t>
      </w:r>
      <w:r w:rsidR="007D7849">
        <w:rPr>
          <w:rFonts w:ascii="Tahoma" w:hAnsi="Tahoma" w:cs="Tahoma"/>
          <w:bCs/>
          <w:spacing w:val="-2"/>
          <w:sz w:val="22"/>
          <w:szCs w:val="22"/>
          <w:lang w:val="el-GR"/>
        </w:rPr>
        <w:t>του 30%</w:t>
      </w:r>
      <w:r w:rsidR="007D7849" w:rsidRPr="007D7849">
        <w:rPr>
          <w:rFonts w:ascii="Tahoma" w:hAnsi="Tahoma" w:cs="Tahoma"/>
          <w:bCs/>
          <w:spacing w:val="-2"/>
          <w:sz w:val="22"/>
          <w:szCs w:val="22"/>
          <w:lang w:val="el-GR"/>
        </w:rPr>
        <w:t xml:space="preserve"> της Telekom Romania Mobile Communications S.A. (TKRM)</w:t>
      </w:r>
      <w:r w:rsidR="003C1208">
        <w:rPr>
          <w:rFonts w:ascii="Tahoma" w:hAnsi="Tahoma" w:cs="Tahoma"/>
          <w:bCs/>
          <w:spacing w:val="-2"/>
          <w:sz w:val="22"/>
          <w:szCs w:val="22"/>
          <w:lang w:val="el-GR"/>
        </w:rPr>
        <w:t xml:space="preserve"> με τελικό τίμημα στα </w:t>
      </w:r>
      <w:r w:rsidR="007D7849">
        <w:rPr>
          <w:rFonts w:ascii="Tahoma" w:hAnsi="Tahoma" w:cs="Tahoma"/>
          <w:bCs/>
          <w:spacing w:val="-2"/>
          <w:sz w:val="22"/>
          <w:szCs w:val="22"/>
          <w:lang w:val="el-GR"/>
        </w:rPr>
        <w:t>€58,9</w:t>
      </w:r>
      <w:r w:rsidR="007D7849" w:rsidRPr="00407577">
        <w:rPr>
          <w:rFonts w:ascii="Tahoma" w:hAnsi="Tahoma" w:cs="Tahoma"/>
          <w:bCs/>
          <w:spacing w:val="-2"/>
          <w:sz w:val="22"/>
          <w:szCs w:val="22"/>
          <w:lang w:val="el-GR"/>
        </w:rPr>
        <w:t xml:space="preserve"> εκατ</w:t>
      </w:r>
      <w:r w:rsidR="003C1208">
        <w:rPr>
          <w:rFonts w:ascii="Tahoma" w:hAnsi="Tahoma" w:cs="Tahoma"/>
          <w:bCs/>
          <w:spacing w:val="-2"/>
          <w:sz w:val="22"/>
          <w:szCs w:val="22"/>
          <w:lang w:val="el-GR"/>
        </w:rPr>
        <w:t xml:space="preserve">. </w:t>
      </w:r>
      <w:r w:rsidR="006E0384">
        <w:rPr>
          <w:rFonts w:ascii="Tahoma" w:hAnsi="Tahoma" w:cs="Tahoma"/>
          <w:bCs/>
          <w:spacing w:val="-2"/>
          <w:sz w:val="22"/>
          <w:szCs w:val="22"/>
          <w:lang w:val="el-GR"/>
        </w:rPr>
        <w:t>κατόπιν των όρων που έθεσε η</w:t>
      </w:r>
      <w:r w:rsidR="004B7FD4" w:rsidRPr="006E0384">
        <w:rPr>
          <w:rFonts w:ascii="Tahoma" w:hAnsi="Tahoma" w:cs="Tahoma"/>
          <w:bCs/>
          <w:spacing w:val="-2"/>
          <w:sz w:val="22"/>
          <w:szCs w:val="22"/>
          <w:lang w:val="el-GR"/>
        </w:rPr>
        <w:t xml:space="preserve"> </w:t>
      </w:r>
      <w:r w:rsidR="00155D67" w:rsidRPr="006E0384">
        <w:rPr>
          <w:rFonts w:ascii="Tahoma" w:hAnsi="Tahoma" w:cs="Tahoma"/>
          <w:bCs/>
          <w:spacing w:val="-2"/>
          <w:sz w:val="22"/>
          <w:szCs w:val="22"/>
          <w:lang w:val="el-GR"/>
        </w:rPr>
        <w:t>Ευρωπαϊκή</w:t>
      </w:r>
      <w:r w:rsidR="004B7FD4" w:rsidRPr="006E0384">
        <w:rPr>
          <w:rFonts w:ascii="Tahoma" w:hAnsi="Tahoma" w:cs="Tahoma"/>
          <w:bCs/>
          <w:spacing w:val="-2"/>
          <w:sz w:val="22"/>
          <w:szCs w:val="22"/>
          <w:lang w:val="el-GR"/>
        </w:rPr>
        <w:t xml:space="preserve"> Επιτροπή (ΕΕ)</w:t>
      </w:r>
      <w:r w:rsidR="00836819" w:rsidRPr="006E0384">
        <w:rPr>
          <w:rFonts w:ascii="Tahoma" w:hAnsi="Tahoma" w:cs="Tahoma"/>
          <w:bCs/>
          <w:spacing w:val="-2"/>
          <w:sz w:val="22"/>
          <w:szCs w:val="22"/>
          <w:lang w:val="el-GR"/>
        </w:rPr>
        <w:t>.</w:t>
      </w:r>
    </w:p>
    <w:p w14:paraId="7F859350" w14:textId="77777777" w:rsidR="00407577" w:rsidRPr="00316E3D" w:rsidRDefault="00407577" w:rsidP="00C731FA">
      <w:pPr>
        <w:jc w:val="both"/>
        <w:rPr>
          <w:rFonts w:ascii="Tahoma" w:hAnsi="Tahoma" w:cs="Tahoma"/>
          <w:b/>
          <w:bCs/>
          <w:color w:val="FF0000"/>
          <w:sz w:val="22"/>
          <w:szCs w:val="22"/>
          <w:lang w:val="el-GR"/>
        </w:rPr>
      </w:pPr>
    </w:p>
    <w:p w14:paraId="3B0C2166" w14:textId="56FF1D0A" w:rsidR="00126716" w:rsidRPr="003C1D57" w:rsidRDefault="00126716" w:rsidP="00126716">
      <w:pPr>
        <w:jc w:val="both"/>
        <w:rPr>
          <w:rFonts w:ascii="Tahoma" w:hAnsi="Tahoma" w:cs="Tahoma"/>
          <w:b/>
          <w:sz w:val="22"/>
          <w:szCs w:val="22"/>
          <w:lang w:val="el-GR"/>
        </w:rPr>
      </w:pPr>
      <w:r w:rsidRPr="003C1D57">
        <w:rPr>
          <w:rFonts w:ascii="Tahoma" w:hAnsi="Tahoma" w:cs="Tahoma"/>
          <w:b/>
          <w:sz w:val="22"/>
          <w:szCs w:val="22"/>
          <w:lang w:val="el-GR"/>
        </w:rPr>
        <w:t xml:space="preserve">Ακύρωση Ιδίων Μετοχών και Πρόγραμμα </w:t>
      </w:r>
      <w:r w:rsidR="00155D67">
        <w:rPr>
          <w:rFonts w:ascii="Tahoma" w:hAnsi="Tahoma" w:cs="Tahoma"/>
          <w:b/>
          <w:sz w:val="22"/>
          <w:szCs w:val="22"/>
          <w:lang w:val="el-GR"/>
        </w:rPr>
        <w:t>Α</w:t>
      </w:r>
      <w:r w:rsidRPr="003C1D57">
        <w:rPr>
          <w:rFonts w:ascii="Tahoma" w:hAnsi="Tahoma" w:cs="Tahoma"/>
          <w:b/>
          <w:sz w:val="22"/>
          <w:szCs w:val="22"/>
          <w:lang w:val="el-GR"/>
        </w:rPr>
        <w:t>πόκτησης Ιδίων Μετοχών</w:t>
      </w:r>
    </w:p>
    <w:p w14:paraId="5B3A3368" w14:textId="79683F1D" w:rsidR="003C1D57" w:rsidRPr="003C1D57" w:rsidRDefault="002D7738" w:rsidP="003C1D57">
      <w:pPr>
        <w:pStyle w:val="OTENormal"/>
      </w:pPr>
      <w:r>
        <w:t>Κατά τη διάρκεια του δεύτερου χρόνου</w:t>
      </w:r>
      <w:r w:rsidR="002B30DC" w:rsidRPr="003C1D57">
        <w:t xml:space="preserve"> του Προγράμματος </w:t>
      </w:r>
      <w:r w:rsidR="009E7C89" w:rsidRPr="003C1D57">
        <w:t>απόκτησης ιδίων μετοχών</w:t>
      </w:r>
      <w:r w:rsidR="002A11FA">
        <w:t xml:space="preserve"> 2020-2022</w:t>
      </w:r>
      <w:r w:rsidR="002B30DC" w:rsidRPr="003C1D57">
        <w:t xml:space="preserve"> </w:t>
      </w:r>
      <w:r>
        <w:t xml:space="preserve">και συγκεκριμένα την περίοδο </w:t>
      </w:r>
      <w:r w:rsidR="002B30DC" w:rsidRPr="003C1D57">
        <w:t>5 Μαρτίου 2021</w:t>
      </w:r>
      <w:r>
        <w:t xml:space="preserve"> </w:t>
      </w:r>
      <w:r w:rsidR="003C1D57" w:rsidRPr="003C1D57">
        <w:t>έως 30 Σεπτεμβρίου</w:t>
      </w:r>
      <w:r w:rsidR="002B30DC" w:rsidRPr="003C1D57">
        <w:t xml:space="preserve"> 2021, </w:t>
      </w:r>
      <w:r w:rsidR="00FB56CF" w:rsidRPr="003C1D57">
        <w:t xml:space="preserve">συνολικά </w:t>
      </w:r>
      <w:r w:rsidR="003C1D57" w:rsidRPr="003C1D57">
        <w:t>7</w:t>
      </w:r>
      <w:r w:rsidR="00443E0B" w:rsidRPr="003C1D57">
        <w:t>.</w:t>
      </w:r>
      <w:r w:rsidR="003C1D57" w:rsidRPr="003C1D57">
        <w:t>096</w:t>
      </w:r>
      <w:r w:rsidR="00443E0B" w:rsidRPr="003C1D57">
        <w:t>.</w:t>
      </w:r>
      <w:r w:rsidR="003C1D57" w:rsidRPr="003C1D57">
        <w:t>041</w:t>
      </w:r>
      <w:r w:rsidR="002B30DC" w:rsidRPr="003C1D57">
        <w:t xml:space="preserve"> ίδιες μετοχές αποκτήθηκαν με μέση τιμή αγοράς Ευρώ </w:t>
      </w:r>
      <w:r w:rsidR="003C1D57" w:rsidRPr="003C1D57">
        <w:t>14,73</w:t>
      </w:r>
      <w:r w:rsidR="002B30DC" w:rsidRPr="003C1D57">
        <w:t xml:space="preserve"> ανά μετοχή</w:t>
      </w:r>
      <w:r w:rsidR="00443E0B" w:rsidRPr="003C1D57">
        <w:t>.</w:t>
      </w:r>
      <w:r w:rsidR="00FB56CF" w:rsidRPr="003C1D57">
        <w:t xml:space="preserve"> Στις 9 Ιουνίου 2021, η Τακτική</w:t>
      </w:r>
      <w:r w:rsidR="002B30DC" w:rsidRPr="003C1D57">
        <w:t xml:space="preserve"> Γενική Συνέλευση των Μετόχων της Εταιρείας ενέκρινε την ακύρωση 3</w:t>
      </w:r>
      <w:r w:rsidR="00443E0B" w:rsidRPr="003C1D57">
        <w:t>.</w:t>
      </w:r>
      <w:r w:rsidR="002B30DC" w:rsidRPr="003C1D57">
        <w:t>469</w:t>
      </w:r>
      <w:r w:rsidR="00443E0B" w:rsidRPr="003C1D57">
        <w:t>.</w:t>
      </w:r>
      <w:r w:rsidR="003C1D57" w:rsidRPr="003C1D57">
        <w:t xml:space="preserve">500 ιδίων μετοχών. </w:t>
      </w:r>
      <w:r w:rsidR="00AB61BD" w:rsidRPr="003C1D57">
        <w:t xml:space="preserve">Κατόπιν </w:t>
      </w:r>
      <w:r w:rsidR="000E1149" w:rsidRPr="003C1D57">
        <w:t>της</w:t>
      </w:r>
      <w:r w:rsidR="00AB61BD" w:rsidRPr="003C1D57">
        <w:t xml:space="preserve"> ολοκλήρωσης των νομικών και κανονιστικών διαδικασιών, </w:t>
      </w:r>
      <w:r w:rsidR="005630B4" w:rsidRPr="003C1D57">
        <w:t>οι</w:t>
      </w:r>
      <w:r>
        <w:t xml:space="preserve"> παραπάνω </w:t>
      </w:r>
      <w:r w:rsidR="005630B4" w:rsidRPr="003C1D57">
        <w:t>μετοχές</w:t>
      </w:r>
      <w:r w:rsidR="00AB61BD" w:rsidRPr="003C1D57">
        <w:t xml:space="preserve"> </w:t>
      </w:r>
      <w:r w:rsidR="005630B4" w:rsidRPr="003C1D57">
        <w:t>ακυρώθηκαν και διαγράφηκαν</w:t>
      </w:r>
      <w:r w:rsidR="00AB61BD" w:rsidRPr="003C1D57">
        <w:t xml:space="preserve"> από το Χρηματιστήριο Αθηνών (ΧΑ) </w:t>
      </w:r>
      <w:r>
        <w:t xml:space="preserve">στις 19 </w:t>
      </w:r>
      <w:r w:rsidR="00AB61BD" w:rsidRPr="003C1D57">
        <w:t>Ιουλίου 2021</w:t>
      </w:r>
      <w:r w:rsidR="00443E0B" w:rsidRPr="003C1D57">
        <w:t>.</w:t>
      </w:r>
      <w:r w:rsidR="003C1D57" w:rsidRPr="003C1D57">
        <w:t xml:space="preserve"> Στις 30 Σεπτεμβρίου 2021, ο ΟΤΕ</w:t>
      </w:r>
      <w:r w:rsidR="003C1D57" w:rsidRPr="003C1D57" w:rsidDel="008A2B5E">
        <w:t xml:space="preserve"> </w:t>
      </w:r>
      <w:r w:rsidR="008A2B5E">
        <w:t>κατείχε</w:t>
      </w:r>
      <w:r w:rsidR="008A2B5E" w:rsidRPr="003C1D57">
        <w:t xml:space="preserve"> </w:t>
      </w:r>
      <w:r w:rsidR="003C1D57" w:rsidRPr="003C1D57">
        <w:t>5.048.517 ίδιες μετοχές.</w:t>
      </w:r>
    </w:p>
    <w:p w14:paraId="6098B5F7" w14:textId="3E2D5382" w:rsidR="009D4833" w:rsidRPr="00316E3D" w:rsidRDefault="008E0300" w:rsidP="00246A6E">
      <w:pPr>
        <w:tabs>
          <w:tab w:val="left" w:pos="1560"/>
        </w:tabs>
        <w:rPr>
          <w:rFonts w:ascii="Tahoma" w:hAnsi="Tahoma" w:cs="Tahoma"/>
          <w:color w:val="FF0000"/>
          <w:sz w:val="22"/>
          <w:szCs w:val="22"/>
          <w:lang w:val="el-GR"/>
        </w:rPr>
      </w:pPr>
      <w:r w:rsidRPr="00BB1672">
        <w:rPr>
          <w:rFonts w:cs="Tahoma"/>
          <w:b/>
          <w:smallCaps/>
          <w:noProof/>
          <w:color w:val="FF0000"/>
          <w:szCs w:val="22"/>
          <w:lang w:val="el-GR" w:eastAsia="el-GR"/>
        </w:rPr>
        <mc:AlternateContent>
          <mc:Choice Requires="wpg">
            <w:drawing>
              <wp:anchor distT="0" distB="0" distL="114300" distR="114300" simplePos="0" relativeHeight="251661312" behindDoc="0" locked="0" layoutInCell="1" allowOverlap="1" wp14:anchorId="6D3BFE15" wp14:editId="3C14978A">
                <wp:simplePos x="0" y="0"/>
                <wp:positionH relativeFrom="margin">
                  <wp:posOffset>-76200</wp:posOffset>
                </wp:positionH>
                <wp:positionV relativeFrom="paragraph">
                  <wp:posOffset>193979</wp:posOffset>
                </wp:positionV>
                <wp:extent cx="6866255" cy="255270"/>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38"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27"/>
                        <wps:cNvSpPr txBox="1">
                          <a:spLocks noChangeArrowheads="1"/>
                        </wps:cNvSpPr>
                        <wps:spPr bwMode="auto">
                          <a:xfrm>
                            <a:off x="4170" y="1972"/>
                            <a:ext cx="382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19D83" w14:textId="6480FDF4" w:rsidR="00673375" w:rsidRPr="00D05ACA" w:rsidRDefault="00673375" w:rsidP="005A5709">
                              <w:pPr>
                                <w:rPr>
                                  <w:rFonts w:ascii="Tahoma" w:hAnsi="Tahoma" w:cs="Tahoma"/>
                                  <w:b/>
                                  <w:color w:val="FFFFFF"/>
                                  <w:sz w:val="22"/>
                                  <w:szCs w:val="22"/>
                                  <w:lang w:val="x-none"/>
                                </w:rPr>
                              </w:pPr>
                              <w:r>
                                <w:rPr>
                                  <w:rFonts w:ascii="Tahoma" w:hAnsi="Tahoma" w:cs="Tahoma"/>
                                  <w:b/>
                                  <w:color w:val="FFFFFF"/>
                                  <w:sz w:val="22"/>
                                  <w:szCs w:val="22"/>
                                  <w:lang w:val="el-GR"/>
                                </w:rPr>
                                <w:t>ΜΕΤΑΓΕΝΕΣΤΕΡΑ ΓΕΓΟΝΟΤΑ  ΓΕΓ</w:t>
                              </w: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                 </w:t>
                              </w:r>
                              <w:r w:rsidRPr="00D05ACA">
                                <w:rPr>
                                  <w:rFonts w:ascii="Tahoma" w:hAnsi="Tahoma" w:cs="Tahoma"/>
                                  <w:b/>
                                  <w:color w:val="FFFFFF"/>
                                  <w:sz w:val="22"/>
                                  <w:szCs w:val="22"/>
                                  <w:lang w:val="el-GR"/>
                                </w:rPr>
                                <w:t>ΤΡΙΜΗΝΟΥ</w:t>
                              </w:r>
                            </w:p>
                            <w:p w14:paraId="1D44737F" w14:textId="77777777" w:rsidR="00673375" w:rsidRPr="00D05ACA" w:rsidRDefault="00673375" w:rsidP="005A5709">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660F9EDC" w14:textId="77777777" w:rsidR="00673375" w:rsidRPr="00A76045" w:rsidRDefault="00673375" w:rsidP="005A5709">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BFE15" id="_x0000_s1038" style="position:absolute;margin-left:-6pt;margin-top:15.25pt;width:540.65pt;height:20.1pt;z-index:251661312;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">
                <v:rect id="Rectangle 26" o:spid="_x0000_s1039"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cKvcIA&#10;AADbAAAADwAAAGRycy9kb3ducmV2LnhtbERPTU8CMRC9m/AfmiHxJl1RiK4UQjBGQyDqSjhP2mF3&#10;w3a6aQuUf28PJh5f3vdskWwnzuRD61jB/agAQaydablWsPt5u3sCESKywc4xKbhSgMV8cDPD0rgL&#10;f9O5irXIIRxKVNDE2JdSBt2QxTByPXHmDs5bjBn6WhqPlxxuOzkuiqm02HJuaLCnVUP6WJ2sgtPj&#10;q9T7bbc5fD2n5NfvV/05qZS6HablC4hIKf6L/9wfRsFDHpu/5B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wq9wgAAANsAAAAPAAAAAAAAAAAAAAAAAJgCAABkcnMvZG93&#10;bnJldi54bWxQSwUGAAAAAAQABAD1AAAAhwMAAAAA&#10;" fillcolor="#558ed5" stroked="f"/>
                <v:shape id="Text Box 27" o:spid="_x0000_s1040" type="#_x0000_t202" style="position:absolute;left:4170;top:1972;width:382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11419D83" w14:textId="6480FDF4" w:rsidR="00673375" w:rsidRPr="00D05ACA" w:rsidRDefault="00673375" w:rsidP="005A5709">
                        <w:pPr>
                          <w:rPr>
                            <w:rFonts w:ascii="Tahoma" w:hAnsi="Tahoma" w:cs="Tahoma"/>
                            <w:b/>
                            <w:color w:val="FFFFFF"/>
                            <w:sz w:val="22"/>
                            <w:szCs w:val="22"/>
                            <w:lang w:val="x-none"/>
                          </w:rPr>
                        </w:pPr>
                        <w:r>
                          <w:rPr>
                            <w:rFonts w:ascii="Tahoma" w:hAnsi="Tahoma" w:cs="Tahoma"/>
                            <w:b/>
                            <w:color w:val="FFFFFF"/>
                            <w:sz w:val="22"/>
                            <w:szCs w:val="22"/>
                            <w:lang w:val="el-GR"/>
                          </w:rPr>
                          <w:t>ΜΕΤΑΓΕΝΕΣΤΕΡΑ ΓΕΓΟΝΟΤΑ  ΓΕΓ</w:t>
                        </w: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                 </w:t>
                        </w:r>
                        <w:r w:rsidRPr="00D05ACA">
                          <w:rPr>
                            <w:rFonts w:ascii="Tahoma" w:hAnsi="Tahoma" w:cs="Tahoma"/>
                            <w:b/>
                            <w:color w:val="FFFFFF"/>
                            <w:sz w:val="22"/>
                            <w:szCs w:val="22"/>
                            <w:lang w:val="el-GR"/>
                          </w:rPr>
                          <w:t>ΤΡΙΜΗΝΟΥ</w:t>
                        </w:r>
                      </w:p>
                      <w:p w14:paraId="1D44737F" w14:textId="77777777" w:rsidR="00673375" w:rsidRPr="00D05ACA" w:rsidRDefault="00673375" w:rsidP="005A5709">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660F9EDC" w14:textId="77777777" w:rsidR="00673375" w:rsidRPr="00A76045" w:rsidRDefault="00673375" w:rsidP="005A5709">
                        <w:pPr>
                          <w:rPr>
                            <w:rFonts w:ascii="Tahoma" w:hAnsi="Tahoma" w:cs="Tahoma"/>
                            <w:b/>
                            <w:color w:val="FFFFFF"/>
                            <w:sz w:val="22"/>
                            <w:szCs w:val="22"/>
                            <w:lang w:val="el-GR"/>
                          </w:rPr>
                        </w:pPr>
                      </w:p>
                    </w:txbxContent>
                  </v:textbox>
                </v:shape>
                <w10:wrap anchorx="margin"/>
              </v:group>
            </w:pict>
          </mc:Fallback>
        </mc:AlternateContent>
      </w:r>
    </w:p>
    <w:p w14:paraId="01B5EED2" w14:textId="04C96B7D" w:rsidR="00ED3D9E" w:rsidRDefault="00ED3D9E" w:rsidP="00ED3D9E">
      <w:pPr>
        <w:tabs>
          <w:tab w:val="left" w:pos="1560"/>
        </w:tabs>
        <w:jc w:val="both"/>
        <w:rPr>
          <w:rFonts w:ascii="Tahoma" w:hAnsi="Tahoma" w:cs="Tahoma"/>
          <w:bCs/>
          <w:sz w:val="22"/>
          <w:szCs w:val="22"/>
          <w:lang w:val="el-GR"/>
        </w:rPr>
      </w:pPr>
    </w:p>
    <w:p w14:paraId="54F7C82E" w14:textId="7C782AA9" w:rsidR="00631C9A" w:rsidRDefault="00631C9A" w:rsidP="002E1CEA">
      <w:pPr>
        <w:tabs>
          <w:tab w:val="left" w:pos="1560"/>
        </w:tabs>
        <w:rPr>
          <w:rFonts w:ascii="Tahoma" w:hAnsi="Tahoma" w:cs="Tahoma"/>
          <w:bCs/>
          <w:sz w:val="22"/>
          <w:szCs w:val="22"/>
          <w:lang w:val="el-GR"/>
        </w:rPr>
      </w:pPr>
    </w:p>
    <w:p w14:paraId="6A2DC934" w14:textId="17390B99" w:rsidR="00DD31E7" w:rsidRPr="00DD31E7" w:rsidRDefault="00155D67" w:rsidP="00DD31E7">
      <w:pPr>
        <w:suppressAutoHyphens/>
        <w:autoSpaceDE w:val="0"/>
        <w:autoSpaceDN w:val="0"/>
        <w:adjustRightInd w:val="0"/>
        <w:jc w:val="both"/>
        <w:rPr>
          <w:rFonts w:ascii="Tahoma" w:hAnsi="Tahoma" w:cs="Tahoma"/>
          <w:b/>
          <w:bCs/>
          <w:sz w:val="22"/>
          <w:szCs w:val="22"/>
          <w:lang w:val="el-GR"/>
        </w:rPr>
      </w:pPr>
      <w:r>
        <w:rPr>
          <w:rFonts w:ascii="Tahoma" w:hAnsi="Tahoma" w:cs="Tahoma"/>
          <w:b/>
          <w:bCs/>
          <w:sz w:val="22"/>
          <w:szCs w:val="22"/>
          <w:lang w:val="el-GR"/>
        </w:rPr>
        <w:t>Έ</w:t>
      </w:r>
      <w:r w:rsidR="00DD31E7">
        <w:rPr>
          <w:rFonts w:ascii="Tahoma" w:hAnsi="Tahoma" w:cs="Tahoma"/>
          <w:b/>
          <w:bCs/>
          <w:sz w:val="22"/>
          <w:szCs w:val="22"/>
          <w:lang w:val="el-GR"/>
        </w:rPr>
        <w:t>κτακτο μέρισμα και Πρόγραμμα Επαναγοράς Ιδίων Μετοχών</w:t>
      </w:r>
    </w:p>
    <w:p w14:paraId="3B848201" w14:textId="6A812EB6" w:rsidR="00DD31E7" w:rsidRPr="004E27B8" w:rsidRDefault="00DD31E7" w:rsidP="004E27B8">
      <w:pPr>
        <w:pStyle w:val="OTENormal"/>
      </w:pPr>
      <w:r w:rsidRPr="00666E16">
        <w:t>Στις 14 Οκτωβρίου 2021, το Διοικητικό Συμβούλιο της Ετα</w:t>
      </w:r>
      <w:r w:rsidRPr="00D972ED">
        <w:t>ιρείας</w:t>
      </w:r>
      <w:r w:rsidR="002541F9" w:rsidRPr="00D972ED">
        <w:t xml:space="preserve">, </w:t>
      </w:r>
      <w:r w:rsidR="00494DB9" w:rsidRPr="001A7BBB">
        <w:t xml:space="preserve">ενέκρινε την </w:t>
      </w:r>
      <w:r w:rsidR="002541F9" w:rsidRPr="00A526C5">
        <w:t>διανομή έκτακτης αμοιβής προς τους μετόχους ύψους €174 εκατ.</w:t>
      </w:r>
      <w:r w:rsidR="00217215" w:rsidRPr="00666E16">
        <w:t>,</w:t>
      </w:r>
      <w:r w:rsidR="00494DB9" w:rsidRPr="001A7BBB">
        <w:t xml:space="preserve"> </w:t>
      </w:r>
      <w:r w:rsidR="00494DB9" w:rsidRPr="008E0300">
        <w:t xml:space="preserve">με την μορφή έκτακτου μερίσματος και επαναγοράς ιδίων μετοχών, μετά την πώληση </w:t>
      </w:r>
      <w:r w:rsidR="00494DB9" w:rsidRPr="00A526C5">
        <w:t xml:space="preserve">του ποσοστού (54%) του ΟΤΕ στην Telekom Romania Communications S.A. </w:t>
      </w:r>
      <w:r w:rsidR="00A526C5" w:rsidRPr="001A7BBB">
        <w:t xml:space="preserve">Συγκεκριμένα, το Διοικητικό Συμβούλιο </w:t>
      </w:r>
      <w:r w:rsidR="00CC3AF9" w:rsidRPr="00A526C5">
        <w:t>ενέκρινε τη</w:t>
      </w:r>
      <w:r w:rsidR="00CC3AF9" w:rsidRPr="00D972ED">
        <w:t xml:space="preserve"> διανομή έκτακτου μερίσματος €113,3 εκατ. ή €0,248 ανά μετοχή (ή </w:t>
      </w:r>
      <w:r w:rsidR="00231883" w:rsidRPr="00D972ED">
        <w:t>€0</w:t>
      </w:r>
      <w:r w:rsidR="00231883" w:rsidRPr="001A7BBB">
        <w:t>,</w:t>
      </w:r>
      <w:r w:rsidR="00CE504B">
        <w:t>252068</w:t>
      </w:r>
      <w:r w:rsidR="00CE504B" w:rsidRPr="00A526C5">
        <w:t xml:space="preserve"> </w:t>
      </w:r>
      <w:r w:rsidR="00231883" w:rsidRPr="00A526C5">
        <w:t>προσαρμοσμένο στις ίδιες μετοχές που θα κατέχει</w:t>
      </w:r>
      <w:r w:rsidR="00231883" w:rsidRPr="00666E16">
        <w:t xml:space="preserve"> η Εταιρεία την ημερομηνία αποκοπής του μερίσματος)</w:t>
      </w:r>
      <w:r w:rsidR="00055E65" w:rsidRPr="00A526C5">
        <w:t xml:space="preserve"> το οποίο θα καταβληθεί στις 19 Νοεμβρίου 2021. Επιπλέον, το Διοικητικό Συμβούλιο ενέκρινε τη διάθεση περίπου €60</w:t>
      </w:r>
      <w:r w:rsidR="00155D67" w:rsidRPr="00A526C5">
        <w:t>,</w:t>
      </w:r>
      <w:r w:rsidR="00055E65" w:rsidRPr="00A526C5">
        <w:t>7 εκατ. κατά την περίοδο</w:t>
      </w:r>
      <w:r w:rsidR="00055E65">
        <w:t xml:space="preserve"> από 29 Οκτωβρίου 2021 έως 20 Φεβρουαρίου 2022 για αγορές ιδίων μετοχών, υπό το υφιστάμενο Πρόγραμμα Απόκτησης Ιδίων Μετοχών όπως εγκρίθηκε από την Έκτακτη Γενική Συνέλευση των Μετόχων στις 20 Φεβρουαρίου 2020.</w:t>
      </w:r>
    </w:p>
    <w:p w14:paraId="451C7A3C" w14:textId="77777777" w:rsidR="00DD31E7" w:rsidRPr="00DD31E7" w:rsidRDefault="00DD31E7" w:rsidP="002E1CEA">
      <w:pPr>
        <w:tabs>
          <w:tab w:val="left" w:pos="1560"/>
        </w:tabs>
        <w:rPr>
          <w:rFonts w:ascii="Tahoma" w:hAnsi="Tahoma" w:cs="Tahoma"/>
          <w:bCs/>
          <w:sz w:val="22"/>
          <w:szCs w:val="22"/>
          <w:lang w:val="el-GR"/>
        </w:rPr>
      </w:pPr>
    </w:p>
    <w:p w14:paraId="13ED3889" w14:textId="6167F229" w:rsidR="00BE0811" w:rsidRPr="00B84E9A" w:rsidRDefault="00BE0811" w:rsidP="002E1CEA">
      <w:pPr>
        <w:tabs>
          <w:tab w:val="left" w:pos="1560"/>
        </w:tabs>
        <w:rPr>
          <w:rFonts w:ascii="Tahoma" w:hAnsi="Tahoma" w:cs="Tahoma"/>
          <w:bCs/>
          <w:sz w:val="22"/>
          <w:szCs w:val="22"/>
          <w:lang w:val="el-GR"/>
        </w:rPr>
      </w:pPr>
    </w:p>
    <w:p w14:paraId="53F10C0B" w14:textId="77777777" w:rsidR="00BE0811" w:rsidRPr="00B84E9A" w:rsidRDefault="00BE0811" w:rsidP="002E1CEA">
      <w:pPr>
        <w:tabs>
          <w:tab w:val="left" w:pos="1560"/>
        </w:tabs>
        <w:rPr>
          <w:rFonts w:ascii="Tahoma" w:hAnsi="Tahoma" w:cs="Tahoma"/>
          <w:bCs/>
          <w:sz w:val="22"/>
          <w:szCs w:val="22"/>
          <w:lang w:val="el-GR"/>
        </w:rPr>
      </w:pPr>
    </w:p>
    <w:p w14:paraId="028E31AF" w14:textId="77777777" w:rsidR="00BE0811" w:rsidRPr="00B84E9A" w:rsidRDefault="00BE0811" w:rsidP="002E1CEA">
      <w:pPr>
        <w:tabs>
          <w:tab w:val="left" w:pos="1560"/>
        </w:tabs>
        <w:rPr>
          <w:rFonts w:ascii="Tahoma" w:hAnsi="Tahoma" w:cs="Tahoma"/>
          <w:bCs/>
          <w:sz w:val="22"/>
          <w:szCs w:val="22"/>
          <w:lang w:val="el-GR"/>
        </w:rPr>
      </w:pPr>
    </w:p>
    <w:p w14:paraId="48D965EA" w14:textId="77777777" w:rsidR="00BE0811" w:rsidRPr="00B84E9A" w:rsidRDefault="00BE0811" w:rsidP="002E1CEA">
      <w:pPr>
        <w:tabs>
          <w:tab w:val="left" w:pos="1560"/>
        </w:tabs>
        <w:rPr>
          <w:rFonts w:ascii="Tahoma" w:hAnsi="Tahoma" w:cs="Tahoma"/>
          <w:bCs/>
          <w:sz w:val="22"/>
          <w:szCs w:val="22"/>
          <w:lang w:val="el-GR"/>
        </w:rPr>
      </w:pPr>
    </w:p>
    <w:p w14:paraId="5727AE34" w14:textId="77777777" w:rsidR="00BE0811" w:rsidRPr="00B84E9A" w:rsidRDefault="00BE0811" w:rsidP="002E1CEA">
      <w:pPr>
        <w:tabs>
          <w:tab w:val="left" w:pos="1560"/>
        </w:tabs>
        <w:rPr>
          <w:rFonts w:ascii="Tahoma" w:hAnsi="Tahoma" w:cs="Tahoma"/>
          <w:bCs/>
          <w:sz w:val="22"/>
          <w:szCs w:val="22"/>
          <w:lang w:val="el-GR"/>
        </w:rPr>
      </w:pPr>
    </w:p>
    <w:p w14:paraId="2852E5D2" w14:textId="77777777" w:rsidR="00BE0811" w:rsidRPr="00B84E9A" w:rsidRDefault="00BE0811" w:rsidP="002E1CEA">
      <w:pPr>
        <w:tabs>
          <w:tab w:val="left" w:pos="1560"/>
        </w:tabs>
        <w:rPr>
          <w:rFonts w:ascii="Tahoma" w:hAnsi="Tahoma" w:cs="Tahoma"/>
          <w:bCs/>
          <w:sz w:val="22"/>
          <w:szCs w:val="22"/>
          <w:lang w:val="el-GR"/>
        </w:rPr>
      </w:pPr>
    </w:p>
    <w:p w14:paraId="0F477678" w14:textId="77777777" w:rsidR="00BE0811" w:rsidRPr="00B84E9A" w:rsidRDefault="00BE0811" w:rsidP="002E1CEA">
      <w:pPr>
        <w:tabs>
          <w:tab w:val="left" w:pos="1560"/>
        </w:tabs>
        <w:rPr>
          <w:rFonts w:ascii="Tahoma" w:hAnsi="Tahoma" w:cs="Tahoma"/>
          <w:bCs/>
          <w:sz w:val="22"/>
          <w:szCs w:val="22"/>
          <w:lang w:val="el-GR"/>
        </w:rPr>
      </w:pPr>
    </w:p>
    <w:p w14:paraId="43989084" w14:textId="77777777" w:rsidR="00BE0811" w:rsidRPr="00B84E9A" w:rsidRDefault="00BE0811" w:rsidP="002E1CEA">
      <w:pPr>
        <w:tabs>
          <w:tab w:val="left" w:pos="1560"/>
        </w:tabs>
        <w:rPr>
          <w:rFonts w:ascii="Tahoma" w:hAnsi="Tahoma" w:cs="Tahoma"/>
          <w:bCs/>
          <w:sz w:val="22"/>
          <w:szCs w:val="22"/>
          <w:lang w:val="el-GR"/>
        </w:rPr>
      </w:pPr>
    </w:p>
    <w:p w14:paraId="4EECF743" w14:textId="77777777" w:rsidR="00BE0811" w:rsidRPr="00B84E9A" w:rsidRDefault="00BE0811" w:rsidP="002E1CEA">
      <w:pPr>
        <w:tabs>
          <w:tab w:val="left" w:pos="1560"/>
        </w:tabs>
        <w:rPr>
          <w:rFonts w:ascii="Tahoma" w:hAnsi="Tahoma" w:cs="Tahoma"/>
          <w:bCs/>
          <w:sz w:val="22"/>
          <w:szCs w:val="22"/>
          <w:lang w:val="el-GR"/>
        </w:rPr>
      </w:pPr>
    </w:p>
    <w:p w14:paraId="73D6A0F9" w14:textId="77777777" w:rsidR="00BE0811" w:rsidRPr="00B84E9A" w:rsidRDefault="00BE0811" w:rsidP="002E1CEA">
      <w:pPr>
        <w:tabs>
          <w:tab w:val="left" w:pos="1560"/>
        </w:tabs>
        <w:rPr>
          <w:rFonts w:ascii="Tahoma" w:hAnsi="Tahoma" w:cs="Tahoma"/>
          <w:bCs/>
          <w:sz w:val="22"/>
          <w:szCs w:val="22"/>
          <w:lang w:val="el-GR"/>
        </w:rPr>
      </w:pPr>
    </w:p>
    <w:p w14:paraId="0BEA7648" w14:textId="77777777" w:rsidR="00BE0811" w:rsidRPr="00B84E9A" w:rsidRDefault="00BE0811" w:rsidP="002E1CEA">
      <w:pPr>
        <w:tabs>
          <w:tab w:val="left" w:pos="1560"/>
        </w:tabs>
        <w:rPr>
          <w:rFonts w:ascii="Tahoma" w:hAnsi="Tahoma" w:cs="Tahoma"/>
          <w:bCs/>
          <w:sz w:val="22"/>
          <w:szCs w:val="22"/>
          <w:lang w:val="el-GR"/>
        </w:rPr>
      </w:pPr>
    </w:p>
    <w:p w14:paraId="3CC86B84" w14:textId="77777777" w:rsidR="00BE0811" w:rsidRPr="00B84E9A" w:rsidRDefault="00BE0811" w:rsidP="002E1CEA">
      <w:pPr>
        <w:tabs>
          <w:tab w:val="left" w:pos="1560"/>
        </w:tabs>
        <w:rPr>
          <w:rFonts w:ascii="Tahoma" w:hAnsi="Tahoma" w:cs="Tahoma"/>
          <w:bCs/>
          <w:sz w:val="22"/>
          <w:szCs w:val="22"/>
          <w:lang w:val="el-GR"/>
        </w:rPr>
      </w:pPr>
    </w:p>
    <w:p w14:paraId="6FD18C1B" w14:textId="77777777" w:rsidR="00BE0811" w:rsidRPr="00B84E9A" w:rsidRDefault="00BE0811" w:rsidP="002E1CEA">
      <w:pPr>
        <w:tabs>
          <w:tab w:val="left" w:pos="1560"/>
        </w:tabs>
        <w:rPr>
          <w:rFonts w:ascii="Tahoma" w:hAnsi="Tahoma" w:cs="Tahoma"/>
          <w:bCs/>
          <w:sz w:val="22"/>
          <w:szCs w:val="22"/>
          <w:lang w:val="el-GR"/>
        </w:rPr>
      </w:pPr>
    </w:p>
    <w:p w14:paraId="54F8C9E4" w14:textId="77777777" w:rsidR="00BE0811" w:rsidRPr="00B84E9A" w:rsidRDefault="00BE0811" w:rsidP="002E1CEA">
      <w:pPr>
        <w:tabs>
          <w:tab w:val="left" w:pos="1560"/>
        </w:tabs>
        <w:rPr>
          <w:rFonts w:ascii="Tahoma" w:hAnsi="Tahoma" w:cs="Tahoma"/>
          <w:bCs/>
          <w:sz w:val="22"/>
          <w:szCs w:val="22"/>
          <w:lang w:val="el-GR"/>
        </w:rPr>
      </w:pPr>
    </w:p>
    <w:p w14:paraId="676600D3" w14:textId="77777777" w:rsidR="00BE0811" w:rsidRPr="00B84E9A" w:rsidRDefault="00BE0811" w:rsidP="002E1CEA">
      <w:pPr>
        <w:tabs>
          <w:tab w:val="left" w:pos="1560"/>
        </w:tabs>
        <w:rPr>
          <w:rFonts w:ascii="Tahoma" w:hAnsi="Tahoma" w:cs="Tahoma"/>
          <w:bCs/>
          <w:sz w:val="22"/>
          <w:szCs w:val="22"/>
          <w:lang w:val="el-GR"/>
        </w:rPr>
      </w:pPr>
    </w:p>
    <w:p w14:paraId="4F3A860E" w14:textId="77777777" w:rsidR="00BE0811" w:rsidRPr="00B84E9A" w:rsidRDefault="00BE0811" w:rsidP="002E1CEA">
      <w:pPr>
        <w:tabs>
          <w:tab w:val="left" w:pos="1560"/>
        </w:tabs>
        <w:rPr>
          <w:rFonts w:ascii="Tahoma" w:hAnsi="Tahoma" w:cs="Tahoma"/>
          <w:bCs/>
          <w:sz w:val="22"/>
          <w:szCs w:val="22"/>
          <w:lang w:val="el-GR"/>
        </w:rPr>
      </w:pPr>
    </w:p>
    <w:p w14:paraId="1335940A" w14:textId="77777777" w:rsidR="00BE0811" w:rsidRPr="00B84E9A" w:rsidRDefault="00BE0811" w:rsidP="002E1CEA">
      <w:pPr>
        <w:tabs>
          <w:tab w:val="left" w:pos="1560"/>
        </w:tabs>
        <w:rPr>
          <w:rFonts w:ascii="Tahoma" w:hAnsi="Tahoma" w:cs="Tahoma"/>
          <w:bCs/>
          <w:sz w:val="22"/>
          <w:szCs w:val="22"/>
          <w:lang w:val="el-GR"/>
        </w:rPr>
      </w:pPr>
    </w:p>
    <w:p w14:paraId="097D0C04" w14:textId="77777777" w:rsidR="00BE0811" w:rsidRPr="00B84E9A" w:rsidRDefault="00BE0811" w:rsidP="002E1CEA">
      <w:pPr>
        <w:tabs>
          <w:tab w:val="left" w:pos="1560"/>
        </w:tabs>
        <w:rPr>
          <w:rFonts w:ascii="Tahoma" w:hAnsi="Tahoma" w:cs="Tahoma"/>
          <w:bCs/>
          <w:sz w:val="22"/>
          <w:szCs w:val="22"/>
          <w:lang w:val="el-GR"/>
        </w:rPr>
      </w:pPr>
    </w:p>
    <w:p w14:paraId="1D42BAC4" w14:textId="77777777" w:rsidR="00BE0811" w:rsidRPr="00B84E9A" w:rsidRDefault="00BE0811" w:rsidP="002E1CEA">
      <w:pPr>
        <w:tabs>
          <w:tab w:val="left" w:pos="1560"/>
        </w:tabs>
        <w:rPr>
          <w:rFonts w:ascii="Tahoma" w:hAnsi="Tahoma" w:cs="Tahoma"/>
          <w:bCs/>
          <w:sz w:val="22"/>
          <w:szCs w:val="22"/>
          <w:lang w:val="el-GR"/>
        </w:rPr>
      </w:pPr>
    </w:p>
    <w:p w14:paraId="2403A55B" w14:textId="77777777" w:rsidR="00BE0811" w:rsidRPr="00B84E9A" w:rsidRDefault="00BE0811" w:rsidP="002E1CEA">
      <w:pPr>
        <w:tabs>
          <w:tab w:val="left" w:pos="1560"/>
        </w:tabs>
        <w:rPr>
          <w:rFonts w:ascii="Tahoma" w:hAnsi="Tahoma" w:cs="Tahoma"/>
          <w:bCs/>
          <w:sz w:val="22"/>
          <w:szCs w:val="22"/>
          <w:lang w:val="el-GR"/>
        </w:rPr>
      </w:pPr>
    </w:p>
    <w:p w14:paraId="3AEB57B8" w14:textId="77777777" w:rsidR="00BE0811" w:rsidRPr="00B84E9A" w:rsidRDefault="00BE0811" w:rsidP="002E1CEA">
      <w:pPr>
        <w:tabs>
          <w:tab w:val="left" w:pos="1560"/>
        </w:tabs>
        <w:rPr>
          <w:rFonts w:ascii="Tahoma" w:hAnsi="Tahoma" w:cs="Tahoma"/>
          <w:bCs/>
          <w:sz w:val="22"/>
          <w:szCs w:val="22"/>
          <w:lang w:val="el-GR"/>
        </w:rPr>
      </w:pPr>
    </w:p>
    <w:p w14:paraId="535794E0" w14:textId="77777777" w:rsidR="00BE0811" w:rsidRPr="00B84E9A" w:rsidRDefault="00BE0811" w:rsidP="002E1CEA">
      <w:pPr>
        <w:tabs>
          <w:tab w:val="left" w:pos="1560"/>
        </w:tabs>
        <w:rPr>
          <w:rFonts w:ascii="Tahoma" w:hAnsi="Tahoma" w:cs="Tahoma"/>
          <w:bCs/>
          <w:sz w:val="22"/>
          <w:szCs w:val="22"/>
          <w:lang w:val="el-GR"/>
        </w:rPr>
      </w:pPr>
    </w:p>
    <w:p w14:paraId="4D1D0F21" w14:textId="228BAC6A" w:rsidR="003C0F93" w:rsidRPr="00B84E9A" w:rsidRDefault="003C0F93" w:rsidP="002E1CEA">
      <w:pPr>
        <w:tabs>
          <w:tab w:val="left" w:pos="1560"/>
        </w:tabs>
        <w:rPr>
          <w:rFonts w:ascii="Tahoma" w:hAnsi="Tahoma" w:cs="Tahoma"/>
          <w:bCs/>
          <w:sz w:val="22"/>
          <w:szCs w:val="22"/>
          <w:lang w:val="el-GR"/>
        </w:rPr>
      </w:pPr>
    </w:p>
    <w:p w14:paraId="33175E5C" w14:textId="77777777" w:rsidR="003C0F93" w:rsidRPr="00B84E9A" w:rsidRDefault="003C0F93" w:rsidP="002E1CEA">
      <w:pPr>
        <w:tabs>
          <w:tab w:val="left" w:pos="1560"/>
        </w:tabs>
        <w:rPr>
          <w:rFonts w:ascii="Tahoma" w:hAnsi="Tahoma" w:cs="Tahoma"/>
          <w:bCs/>
          <w:sz w:val="22"/>
          <w:szCs w:val="22"/>
          <w:lang w:val="el-GR"/>
        </w:rPr>
      </w:pPr>
    </w:p>
    <w:p w14:paraId="0691D339" w14:textId="77777777" w:rsidR="00401C2B" w:rsidRPr="00B84E9A" w:rsidRDefault="005D4077" w:rsidP="009537F9">
      <w:pPr>
        <w:rPr>
          <w:rFonts w:ascii="Tahoma" w:hAnsi="Tahoma" w:cs="Tahoma"/>
          <w:bCs/>
          <w:color w:val="FF0000"/>
          <w:sz w:val="22"/>
          <w:szCs w:val="22"/>
          <w:lang w:val="el-GR"/>
        </w:rPr>
      </w:pPr>
      <w:r w:rsidRPr="00BB1672">
        <w:rPr>
          <w:rFonts w:ascii="Tahoma" w:hAnsi="Tahoma" w:cs="Tahoma"/>
          <w:noProof/>
          <w:color w:val="FF0000"/>
          <w:sz w:val="18"/>
          <w:szCs w:val="18"/>
          <w:lang w:val="el-GR" w:eastAsia="el-GR"/>
        </w:rPr>
        <mc:AlternateContent>
          <mc:Choice Requires="wps">
            <w:drawing>
              <wp:anchor distT="0" distB="0" distL="114300" distR="114300" simplePos="0" relativeHeight="251658244" behindDoc="1" locked="0" layoutInCell="1" allowOverlap="1" wp14:anchorId="3EE683F1" wp14:editId="2C608B8B">
                <wp:simplePos x="0" y="0"/>
                <wp:positionH relativeFrom="margin">
                  <wp:align>left</wp:align>
                </wp:positionH>
                <wp:positionV relativeFrom="paragraph">
                  <wp:posOffset>8890</wp:posOffset>
                </wp:positionV>
                <wp:extent cx="6902450" cy="3705225"/>
                <wp:effectExtent l="0" t="0" r="12700" b="28575"/>
                <wp:wrapNone/>
                <wp:docPr id="31" name="Rectangle 31"/>
                <wp:cNvGraphicFramePr/>
                <a:graphic xmlns:a="http://schemas.openxmlformats.org/drawingml/2006/main">
                  <a:graphicData uri="http://schemas.microsoft.com/office/word/2010/wordprocessingShape">
                    <wps:wsp>
                      <wps:cNvSpPr/>
                      <wps:spPr>
                        <a:xfrm>
                          <a:off x="0" y="0"/>
                          <a:ext cx="6902450" cy="37052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FECD" id="Rectangle 31" o:spid="_x0000_s1026" style="position:absolute;margin-left:0;margin-top:.7pt;width:543.5pt;height:291.75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" fillcolor="window" strokecolor="#4bacc6" strokeweight="2pt">
                <w10:wrap anchorx="margin"/>
              </v:rect>
            </w:pict>
          </mc:Fallback>
        </mc:AlternateContent>
      </w:r>
    </w:p>
    <w:p w14:paraId="2360F452" w14:textId="7A6E387F" w:rsidR="00F1418F" w:rsidRPr="00225E02" w:rsidRDefault="008A041D" w:rsidP="00F1418F">
      <w:pPr>
        <w:spacing w:before="30"/>
        <w:ind w:left="2952" w:right="2915"/>
        <w:jc w:val="center"/>
        <w:rPr>
          <w:rFonts w:ascii="Tahoma" w:eastAsia="Arial Narrow" w:hAnsi="Tahoma" w:cs="Tahoma"/>
          <w:sz w:val="22"/>
          <w:szCs w:val="22"/>
          <w:lang w:val="el-GR"/>
        </w:rPr>
      </w:pPr>
      <w:r>
        <w:rPr>
          <w:rFonts w:ascii="Tahoma" w:eastAsia="Arial Narrow" w:hAnsi="Tahoma" w:cs="Tahoma"/>
          <w:b/>
          <w:bCs/>
          <w:sz w:val="22"/>
          <w:szCs w:val="22"/>
          <w:lang w:val="el-GR"/>
        </w:rPr>
        <w:t>Παρασκευή</w:t>
      </w:r>
      <w:r w:rsidR="00CC32B0" w:rsidRPr="00225E02">
        <w:rPr>
          <w:rFonts w:ascii="Tahoma" w:eastAsia="Arial Narrow" w:hAnsi="Tahoma" w:cs="Tahoma"/>
          <w:b/>
          <w:bCs/>
          <w:sz w:val="22"/>
          <w:szCs w:val="22"/>
          <w:lang w:val="el-GR"/>
        </w:rPr>
        <w:t xml:space="preserve">, </w:t>
      </w:r>
      <w:r w:rsidR="00AC7160" w:rsidRPr="00225E02">
        <w:rPr>
          <w:rFonts w:ascii="Tahoma" w:eastAsia="Arial Narrow" w:hAnsi="Tahoma" w:cs="Tahoma"/>
          <w:b/>
          <w:bCs/>
          <w:sz w:val="22"/>
          <w:szCs w:val="22"/>
          <w:lang w:val="el-GR"/>
        </w:rPr>
        <w:t>1</w:t>
      </w:r>
      <w:r>
        <w:rPr>
          <w:rFonts w:ascii="Tahoma" w:eastAsia="Arial Narrow" w:hAnsi="Tahoma" w:cs="Tahoma"/>
          <w:b/>
          <w:bCs/>
          <w:sz w:val="22"/>
          <w:szCs w:val="22"/>
          <w:lang w:val="el-GR"/>
        </w:rPr>
        <w:t>2</w:t>
      </w:r>
      <w:r w:rsidR="00F1418F" w:rsidRPr="00225E02">
        <w:rPr>
          <w:rFonts w:ascii="Tahoma" w:eastAsia="Arial Narrow" w:hAnsi="Tahoma" w:cs="Tahoma"/>
          <w:b/>
          <w:bCs/>
          <w:spacing w:val="-8"/>
          <w:sz w:val="22"/>
          <w:szCs w:val="22"/>
          <w:lang w:val="el-GR"/>
        </w:rPr>
        <w:t xml:space="preserve"> </w:t>
      </w:r>
      <w:r w:rsidR="00AC7160">
        <w:rPr>
          <w:rFonts w:ascii="Tahoma" w:eastAsia="Arial Narrow" w:hAnsi="Tahoma" w:cs="Tahoma"/>
          <w:b/>
          <w:bCs/>
          <w:sz w:val="22"/>
          <w:szCs w:val="22"/>
          <w:lang w:val="el-GR"/>
        </w:rPr>
        <w:t>Νοεμβρίου</w:t>
      </w:r>
      <w:r w:rsidR="00F1418F" w:rsidRPr="00225E02">
        <w:rPr>
          <w:rFonts w:ascii="Tahoma" w:eastAsia="Arial Narrow" w:hAnsi="Tahoma" w:cs="Tahoma"/>
          <w:b/>
          <w:bCs/>
          <w:spacing w:val="-4"/>
          <w:sz w:val="22"/>
          <w:szCs w:val="22"/>
          <w:lang w:val="el-GR"/>
        </w:rPr>
        <w:t xml:space="preserve"> </w:t>
      </w:r>
      <w:r w:rsidR="00F1418F" w:rsidRPr="00225E02">
        <w:rPr>
          <w:rFonts w:ascii="Tahoma" w:eastAsia="Arial Narrow" w:hAnsi="Tahoma" w:cs="Tahoma"/>
          <w:b/>
          <w:bCs/>
          <w:spacing w:val="1"/>
          <w:sz w:val="22"/>
          <w:szCs w:val="22"/>
          <w:lang w:val="el-GR"/>
        </w:rPr>
        <w:t>2021</w:t>
      </w:r>
    </w:p>
    <w:p w14:paraId="5989B39F" w14:textId="77777777" w:rsidR="00983264" w:rsidRPr="00225E02" w:rsidRDefault="00983264" w:rsidP="00983264">
      <w:pPr>
        <w:tabs>
          <w:tab w:val="left" w:pos="4720"/>
        </w:tabs>
        <w:spacing w:before="49" w:line="520" w:lineRule="exact"/>
        <w:ind w:left="1648" w:right="1956"/>
        <w:jc w:val="center"/>
        <w:rPr>
          <w:rFonts w:ascii="Tahoma" w:eastAsia="Arial Narrow" w:hAnsi="Tahoma" w:cs="Tahoma"/>
          <w:sz w:val="22"/>
          <w:szCs w:val="22"/>
          <w:lang w:val="el-GR"/>
        </w:rPr>
      </w:pPr>
      <w:r w:rsidRPr="00225E02">
        <w:rPr>
          <w:rFonts w:ascii="Tahoma" w:eastAsia="Arial Narrow" w:hAnsi="Tahoma" w:cs="Tahoma"/>
          <w:spacing w:val="1"/>
          <w:sz w:val="22"/>
          <w:szCs w:val="22"/>
          <w:lang w:val="el-GR"/>
        </w:rPr>
        <w:t>5</w:t>
      </w:r>
      <w:r w:rsidRPr="00225E02">
        <w:rPr>
          <w:rFonts w:ascii="Tahoma" w:eastAsia="Arial Narrow" w:hAnsi="Tahoma" w:cs="Tahoma"/>
          <w:sz w:val="22"/>
          <w:szCs w:val="22"/>
          <w:lang w:val="el-GR"/>
        </w:rPr>
        <w:t>:00</w:t>
      </w:r>
      <w:r w:rsidRPr="00F1418F">
        <w:rPr>
          <w:rFonts w:ascii="Tahoma" w:eastAsia="Arial Narrow" w:hAnsi="Tahoma" w:cs="Tahoma"/>
          <w:sz w:val="22"/>
          <w:szCs w:val="22"/>
        </w:rPr>
        <w:t>pm</w:t>
      </w:r>
      <w:r w:rsidRPr="00225E02">
        <w:rPr>
          <w:rFonts w:ascii="Tahoma" w:eastAsia="Arial Narrow" w:hAnsi="Tahoma" w:cs="Tahoma"/>
          <w:sz w:val="22"/>
          <w:szCs w:val="22"/>
          <w:lang w:val="el-GR"/>
        </w:rPr>
        <w:t xml:space="preserve"> (</w:t>
      </w:r>
      <w:r w:rsidRPr="00F1418F">
        <w:rPr>
          <w:rFonts w:ascii="Tahoma" w:eastAsia="Arial Narrow" w:hAnsi="Tahoma" w:cs="Tahoma"/>
          <w:sz w:val="22"/>
          <w:szCs w:val="22"/>
        </w:rPr>
        <w:t>EEST</w:t>
      </w:r>
      <w:r w:rsidRPr="00225E02">
        <w:rPr>
          <w:rFonts w:ascii="Tahoma" w:eastAsia="Arial Narrow" w:hAnsi="Tahoma" w:cs="Tahoma"/>
          <w:sz w:val="22"/>
          <w:szCs w:val="22"/>
          <w:lang w:val="el-GR"/>
        </w:rPr>
        <w:t>), 3:00</w:t>
      </w:r>
      <w:r w:rsidRPr="00F1418F">
        <w:rPr>
          <w:rFonts w:ascii="Tahoma" w:eastAsia="Arial Narrow" w:hAnsi="Tahoma" w:cs="Tahoma"/>
          <w:sz w:val="22"/>
          <w:szCs w:val="22"/>
        </w:rPr>
        <w:t>pm</w:t>
      </w:r>
      <w:r w:rsidRPr="00225E02">
        <w:rPr>
          <w:rFonts w:ascii="Tahoma" w:eastAsia="Arial Narrow" w:hAnsi="Tahoma" w:cs="Tahoma"/>
          <w:sz w:val="22"/>
          <w:szCs w:val="22"/>
          <w:lang w:val="el-GR"/>
        </w:rPr>
        <w:t xml:space="preserve"> (</w:t>
      </w:r>
      <w:r w:rsidRPr="00F1418F">
        <w:rPr>
          <w:rFonts w:ascii="Tahoma" w:eastAsia="Arial Narrow" w:hAnsi="Tahoma" w:cs="Tahoma"/>
          <w:sz w:val="22"/>
          <w:szCs w:val="22"/>
        </w:rPr>
        <w:t>BST</w:t>
      </w:r>
      <w:r w:rsidRPr="00225E02">
        <w:rPr>
          <w:rFonts w:ascii="Tahoma" w:eastAsia="Arial Narrow" w:hAnsi="Tahoma" w:cs="Tahoma"/>
          <w:sz w:val="22"/>
          <w:szCs w:val="22"/>
          <w:lang w:val="el-GR"/>
        </w:rPr>
        <w:t>), 4:00</w:t>
      </w:r>
      <w:r w:rsidRPr="00F1418F">
        <w:rPr>
          <w:rFonts w:ascii="Tahoma" w:eastAsia="Arial Narrow" w:hAnsi="Tahoma" w:cs="Tahoma"/>
          <w:sz w:val="22"/>
          <w:szCs w:val="22"/>
        </w:rPr>
        <w:t>pm</w:t>
      </w:r>
      <w:r w:rsidRPr="00225E02">
        <w:rPr>
          <w:rFonts w:ascii="Tahoma" w:eastAsia="Arial Narrow" w:hAnsi="Tahoma" w:cs="Tahoma"/>
          <w:sz w:val="22"/>
          <w:szCs w:val="22"/>
          <w:lang w:val="el-GR"/>
        </w:rPr>
        <w:t xml:space="preserve"> (</w:t>
      </w:r>
      <w:r w:rsidRPr="00F1418F">
        <w:rPr>
          <w:rFonts w:ascii="Tahoma" w:eastAsia="Arial Narrow" w:hAnsi="Tahoma" w:cs="Tahoma"/>
          <w:sz w:val="22"/>
          <w:szCs w:val="22"/>
        </w:rPr>
        <w:t>CEST</w:t>
      </w:r>
      <w:r w:rsidRPr="00225E02">
        <w:rPr>
          <w:rFonts w:ascii="Tahoma" w:eastAsia="Arial Narrow" w:hAnsi="Tahoma" w:cs="Tahoma"/>
          <w:sz w:val="22"/>
          <w:szCs w:val="22"/>
          <w:lang w:val="el-GR"/>
        </w:rPr>
        <w:t>), 10:00</w:t>
      </w:r>
      <w:r w:rsidRPr="00F1418F">
        <w:rPr>
          <w:rFonts w:ascii="Tahoma" w:eastAsia="Arial Narrow" w:hAnsi="Tahoma" w:cs="Tahoma"/>
          <w:sz w:val="22"/>
          <w:szCs w:val="22"/>
        </w:rPr>
        <w:t>am</w:t>
      </w:r>
      <w:r w:rsidRPr="00225E02">
        <w:rPr>
          <w:rFonts w:ascii="Tahoma" w:eastAsia="Arial Narrow" w:hAnsi="Tahoma" w:cs="Tahoma"/>
          <w:sz w:val="22"/>
          <w:szCs w:val="22"/>
          <w:lang w:val="el-GR"/>
        </w:rPr>
        <w:t xml:space="preserve"> (</w:t>
      </w:r>
      <w:r w:rsidRPr="00F1418F">
        <w:rPr>
          <w:rFonts w:ascii="Tahoma" w:eastAsia="Arial Narrow" w:hAnsi="Tahoma" w:cs="Tahoma"/>
          <w:sz w:val="22"/>
          <w:szCs w:val="22"/>
        </w:rPr>
        <w:t>EDT</w:t>
      </w:r>
      <w:r w:rsidRPr="00225E02">
        <w:rPr>
          <w:rFonts w:ascii="Tahoma" w:eastAsia="Arial Narrow" w:hAnsi="Tahoma" w:cs="Tahoma"/>
          <w:sz w:val="22"/>
          <w:szCs w:val="22"/>
          <w:lang w:val="el-GR"/>
        </w:rPr>
        <w:t>)</w:t>
      </w:r>
    </w:p>
    <w:p w14:paraId="12BCBFB1" w14:textId="4C112977" w:rsidR="00983264" w:rsidRPr="00F7230E" w:rsidRDefault="00983264" w:rsidP="00983264">
      <w:pPr>
        <w:tabs>
          <w:tab w:val="left" w:pos="4720"/>
        </w:tabs>
        <w:spacing w:before="49" w:line="520" w:lineRule="exact"/>
        <w:ind w:left="1648" w:right="1956"/>
        <w:rPr>
          <w:rFonts w:ascii="Tahoma" w:eastAsia="Arial Narrow" w:hAnsi="Tahoma" w:cs="Tahoma"/>
          <w:sz w:val="22"/>
          <w:szCs w:val="22"/>
          <w:lang w:val="el-GR"/>
        </w:rPr>
      </w:pPr>
      <w:r w:rsidRPr="00225E02">
        <w:rPr>
          <w:rFonts w:ascii="Tahoma" w:eastAsia="Arial Narrow" w:hAnsi="Tahoma" w:cs="Tahoma"/>
          <w:sz w:val="22"/>
          <w:szCs w:val="22"/>
          <w:lang w:val="el-GR"/>
        </w:rPr>
        <w:t xml:space="preserve">      </w:t>
      </w:r>
      <w:r w:rsidR="00FA280B" w:rsidRPr="00225E02">
        <w:rPr>
          <w:rFonts w:ascii="Tahoma" w:eastAsia="Arial Narrow" w:hAnsi="Tahoma" w:cs="Tahoma"/>
          <w:sz w:val="22"/>
          <w:szCs w:val="22"/>
          <w:lang w:val="el-GR"/>
        </w:rPr>
        <w:t xml:space="preserve">  </w:t>
      </w:r>
      <w:r w:rsidR="00F7230E">
        <w:rPr>
          <w:rFonts w:ascii="Tahoma" w:eastAsia="Arial Narrow" w:hAnsi="Tahoma" w:cs="Tahoma"/>
          <w:spacing w:val="1"/>
          <w:sz w:val="22"/>
          <w:szCs w:val="22"/>
          <w:lang w:val="el-GR"/>
        </w:rPr>
        <w:t>Ελλάδα</w:t>
      </w:r>
      <w:r w:rsidRPr="00F7230E">
        <w:rPr>
          <w:rFonts w:ascii="Tahoma" w:eastAsia="Arial Narrow" w:hAnsi="Tahoma" w:cs="Tahoma"/>
          <w:sz w:val="22"/>
          <w:szCs w:val="22"/>
          <w:lang w:val="el-GR"/>
        </w:rPr>
        <w:tab/>
        <w:t xml:space="preserve">                </w:t>
      </w:r>
      <w:r w:rsidRPr="00F7230E">
        <w:rPr>
          <w:rFonts w:ascii="Tahoma" w:hAnsi="Tahoma" w:cs="Tahoma"/>
          <w:sz w:val="22"/>
          <w:szCs w:val="22"/>
          <w:lang w:val="el-GR"/>
        </w:rPr>
        <w:t xml:space="preserve">    </w:t>
      </w:r>
      <w:r w:rsidR="00FA280B" w:rsidRPr="00F7230E">
        <w:rPr>
          <w:rFonts w:ascii="Tahoma" w:hAnsi="Tahoma" w:cs="Tahoma"/>
          <w:sz w:val="22"/>
          <w:szCs w:val="22"/>
          <w:lang w:val="el-GR"/>
        </w:rPr>
        <w:t xml:space="preserve">  </w:t>
      </w:r>
      <w:r w:rsidRPr="00F7230E">
        <w:rPr>
          <w:rFonts w:ascii="Tahoma" w:eastAsia="Arial Narrow" w:hAnsi="Tahoma" w:cs="Tahoma"/>
          <w:sz w:val="22"/>
          <w:szCs w:val="22"/>
          <w:lang w:val="el-GR"/>
        </w:rPr>
        <w:t>+</w:t>
      </w:r>
      <w:r w:rsidRPr="00F7230E">
        <w:rPr>
          <w:rFonts w:ascii="Tahoma" w:eastAsia="Arial Narrow" w:hAnsi="Tahoma" w:cs="Tahoma"/>
          <w:spacing w:val="1"/>
          <w:sz w:val="22"/>
          <w:szCs w:val="22"/>
          <w:lang w:val="el-GR"/>
        </w:rPr>
        <w:t>3</w:t>
      </w:r>
      <w:r w:rsidRPr="00F7230E">
        <w:rPr>
          <w:rFonts w:ascii="Tahoma" w:eastAsia="Arial Narrow" w:hAnsi="Tahoma" w:cs="Tahoma"/>
          <w:sz w:val="22"/>
          <w:szCs w:val="22"/>
          <w:lang w:val="el-GR"/>
        </w:rPr>
        <w:t>0</w:t>
      </w:r>
      <w:r w:rsidRPr="00F7230E">
        <w:rPr>
          <w:rFonts w:ascii="Tahoma" w:eastAsia="Arial Narrow" w:hAnsi="Tahoma" w:cs="Tahoma"/>
          <w:spacing w:val="2"/>
          <w:sz w:val="22"/>
          <w:szCs w:val="22"/>
          <w:lang w:val="el-GR"/>
        </w:rPr>
        <w:t xml:space="preserve"> </w:t>
      </w:r>
      <w:r w:rsidRPr="00F7230E">
        <w:rPr>
          <w:rFonts w:ascii="Tahoma" w:eastAsia="Arial Narrow" w:hAnsi="Tahoma" w:cs="Tahoma"/>
          <w:spacing w:val="-1"/>
          <w:sz w:val="22"/>
          <w:szCs w:val="22"/>
          <w:lang w:val="el-GR"/>
        </w:rPr>
        <w:t>2</w:t>
      </w:r>
      <w:r w:rsidRPr="00F7230E">
        <w:rPr>
          <w:rFonts w:ascii="Tahoma" w:eastAsia="Arial Narrow" w:hAnsi="Tahoma" w:cs="Tahoma"/>
          <w:spacing w:val="1"/>
          <w:sz w:val="22"/>
          <w:szCs w:val="22"/>
          <w:lang w:val="el-GR"/>
        </w:rPr>
        <w:t>1</w:t>
      </w:r>
      <w:r w:rsidRPr="00F7230E">
        <w:rPr>
          <w:rFonts w:ascii="Tahoma" w:eastAsia="Arial Narrow" w:hAnsi="Tahoma" w:cs="Tahoma"/>
          <w:sz w:val="22"/>
          <w:szCs w:val="22"/>
          <w:lang w:val="el-GR"/>
        </w:rPr>
        <w:t>0</w:t>
      </w:r>
      <w:r w:rsidRPr="00F7230E">
        <w:rPr>
          <w:rFonts w:ascii="Tahoma" w:eastAsia="Arial Narrow" w:hAnsi="Tahoma" w:cs="Tahoma"/>
          <w:spacing w:val="-1"/>
          <w:sz w:val="22"/>
          <w:szCs w:val="22"/>
          <w:lang w:val="el-GR"/>
        </w:rPr>
        <w:t xml:space="preserve"> </w:t>
      </w:r>
      <w:r w:rsidRPr="00F7230E">
        <w:rPr>
          <w:rFonts w:ascii="Tahoma" w:eastAsia="Arial Narrow" w:hAnsi="Tahoma" w:cs="Tahoma"/>
          <w:spacing w:val="1"/>
          <w:sz w:val="22"/>
          <w:szCs w:val="22"/>
          <w:lang w:val="el-GR"/>
        </w:rPr>
        <w:t>9</w:t>
      </w:r>
      <w:r w:rsidRPr="00F7230E">
        <w:rPr>
          <w:rFonts w:ascii="Tahoma" w:eastAsia="Arial Narrow" w:hAnsi="Tahoma" w:cs="Tahoma"/>
          <w:spacing w:val="-1"/>
          <w:sz w:val="22"/>
          <w:szCs w:val="22"/>
          <w:lang w:val="el-GR"/>
        </w:rPr>
        <w:t>4</w:t>
      </w:r>
      <w:r w:rsidRPr="00F7230E">
        <w:rPr>
          <w:rFonts w:ascii="Tahoma" w:eastAsia="Arial Narrow" w:hAnsi="Tahoma" w:cs="Tahoma"/>
          <w:spacing w:val="1"/>
          <w:sz w:val="22"/>
          <w:szCs w:val="22"/>
          <w:lang w:val="el-GR"/>
        </w:rPr>
        <w:t>6</w:t>
      </w:r>
      <w:r w:rsidRPr="00F7230E">
        <w:rPr>
          <w:rFonts w:ascii="Tahoma" w:eastAsia="Arial Narrow" w:hAnsi="Tahoma" w:cs="Tahoma"/>
          <w:sz w:val="22"/>
          <w:szCs w:val="22"/>
          <w:lang w:val="el-GR"/>
        </w:rPr>
        <w:t>0</w:t>
      </w:r>
      <w:r w:rsidRPr="00F7230E">
        <w:rPr>
          <w:rFonts w:ascii="Tahoma" w:eastAsia="Arial Narrow" w:hAnsi="Tahoma" w:cs="Tahoma"/>
          <w:spacing w:val="-1"/>
          <w:sz w:val="22"/>
          <w:szCs w:val="22"/>
          <w:lang w:val="el-GR"/>
        </w:rPr>
        <w:t xml:space="preserve"> </w:t>
      </w:r>
      <w:r w:rsidRPr="00F7230E">
        <w:rPr>
          <w:rFonts w:ascii="Tahoma" w:eastAsia="Arial Narrow" w:hAnsi="Tahoma" w:cs="Tahoma"/>
          <w:spacing w:val="1"/>
          <w:sz w:val="22"/>
          <w:szCs w:val="22"/>
          <w:lang w:val="el-GR"/>
        </w:rPr>
        <w:t>80</w:t>
      </w:r>
      <w:r w:rsidRPr="00F7230E">
        <w:rPr>
          <w:rFonts w:ascii="Tahoma" w:eastAsia="Arial Narrow" w:hAnsi="Tahoma" w:cs="Tahoma"/>
          <w:sz w:val="22"/>
          <w:szCs w:val="22"/>
          <w:lang w:val="el-GR"/>
        </w:rPr>
        <w:t>0</w:t>
      </w:r>
    </w:p>
    <w:p w14:paraId="6E12B679" w14:textId="7CB95995" w:rsidR="00983264" w:rsidRPr="00F7230E" w:rsidRDefault="00983264" w:rsidP="00983264">
      <w:pPr>
        <w:tabs>
          <w:tab w:val="left" w:pos="4680"/>
        </w:tabs>
        <w:spacing w:before="22"/>
        <w:ind w:left="1608" w:right="1663"/>
        <w:jc w:val="center"/>
        <w:rPr>
          <w:rFonts w:ascii="Tahoma" w:eastAsia="Arial Narrow" w:hAnsi="Tahoma" w:cs="Tahoma"/>
          <w:sz w:val="22"/>
          <w:szCs w:val="22"/>
          <w:lang w:val="el-GR"/>
        </w:rPr>
      </w:pPr>
      <w:r w:rsidRPr="00F7230E">
        <w:rPr>
          <w:rFonts w:ascii="Tahoma" w:eastAsia="Arial Narrow" w:hAnsi="Tahoma" w:cs="Tahoma"/>
          <w:position w:val="1"/>
          <w:sz w:val="22"/>
          <w:szCs w:val="22"/>
          <w:lang w:val="el-GR"/>
        </w:rPr>
        <w:t xml:space="preserve"> </w:t>
      </w:r>
      <w:r w:rsidR="00F7230E">
        <w:rPr>
          <w:rFonts w:ascii="Tahoma" w:eastAsia="Arial Narrow" w:hAnsi="Tahoma" w:cs="Tahoma"/>
          <w:position w:val="1"/>
          <w:sz w:val="22"/>
          <w:szCs w:val="22"/>
          <w:lang w:val="el-GR"/>
        </w:rPr>
        <w:t>Γερμανία</w:t>
      </w:r>
      <w:r w:rsidRPr="00F7230E">
        <w:rPr>
          <w:rFonts w:ascii="Tahoma" w:eastAsia="Arial Narrow" w:hAnsi="Tahoma" w:cs="Tahoma"/>
          <w:position w:val="1"/>
          <w:sz w:val="22"/>
          <w:szCs w:val="22"/>
          <w:lang w:val="el-GR"/>
        </w:rPr>
        <w:tab/>
        <w:t xml:space="preserve">            </w:t>
      </w:r>
      <w:r w:rsidRPr="00F7230E">
        <w:rPr>
          <w:rFonts w:ascii="Tahoma" w:hAnsi="Tahoma" w:cs="Tahoma"/>
          <w:position w:val="1"/>
          <w:sz w:val="22"/>
          <w:szCs w:val="22"/>
          <w:lang w:val="el-GR"/>
        </w:rPr>
        <w:t xml:space="preserve">   </w:t>
      </w:r>
      <w:r w:rsidRPr="00F7230E">
        <w:rPr>
          <w:rFonts w:ascii="Tahoma" w:eastAsia="Arial Narrow" w:hAnsi="Tahoma" w:cs="Tahoma"/>
          <w:position w:val="1"/>
          <w:sz w:val="22"/>
          <w:szCs w:val="22"/>
          <w:lang w:val="el-GR"/>
        </w:rPr>
        <w:t>+</w:t>
      </w:r>
      <w:r w:rsidRPr="00F7230E">
        <w:rPr>
          <w:rFonts w:ascii="Tahoma" w:eastAsia="Arial Narrow" w:hAnsi="Tahoma" w:cs="Tahoma"/>
          <w:spacing w:val="1"/>
          <w:position w:val="1"/>
          <w:sz w:val="22"/>
          <w:szCs w:val="22"/>
          <w:lang w:val="el-GR"/>
        </w:rPr>
        <w:t>4</w:t>
      </w:r>
      <w:r w:rsidRPr="00F7230E">
        <w:rPr>
          <w:rFonts w:ascii="Tahoma" w:eastAsia="Arial Narrow" w:hAnsi="Tahoma" w:cs="Tahoma"/>
          <w:position w:val="1"/>
          <w:sz w:val="22"/>
          <w:szCs w:val="22"/>
          <w:lang w:val="el-GR"/>
        </w:rPr>
        <w:t>9</w:t>
      </w:r>
      <w:r w:rsidRPr="00F7230E">
        <w:rPr>
          <w:rFonts w:ascii="Tahoma" w:eastAsia="Arial Narrow" w:hAnsi="Tahoma" w:cs="Tahoma"/>
          <w:spacing w:val="1"/>
          <w:position w:val="1"/>
          <w:sz w:val="22"/>
          <w:szCs w:val="22"/>
          <w:lang w:val="el-GR"/>
        </w:rPr>
        <w:t xml:space="preserve"> </w:t>
      </w:r>
      <w:r w:rsidRPr="00F7230E">
        <w:rPr>
          <w:rFonts w:ascii="Tahoma" w:eastAsia="Arial Narrow" w:hAnsi="Tahoma" w:cs="Tahoma"/>
          <w:position w:val="1"/>
          <w:sz w:val="22"/>
          <w:szCs w:val="22"/>
          <w:lang w:val="el-GR"/>
        </w:rPr>
        <w:t>(0)</w:t>
      </w:r>
      <w:r w:rsidRPr="00F7230E">
        <w:rPr>
          <w:rFonts w:ascii="Tahoma" w:eastAsia="Arial Narrow" w:hAnsi="Tahoma" w:cs="Tahoma"/>
          <w:spacing w:val="-1"/>
          <w:position w:val="1"/>
          <w:sz w:val="22"/>
          <w:szCs w:val="22"/>
          <w:lang w:val="el-GR"/>
        </w:rPr>
        <w:t xml:space="preserve"> </w:t>
      </w:r>
      <w:r w:rsidRPr="00F7230E">
        <w:rPr>
          <w:rFonts w:ascii="Tahoma" w:eastAsia="Arial Narrow" w:hAnsi="Tahoma" w:cs="Tahoma"/>
          <w:spacing w:val="-2"/>
          <w:position w:val="1"/>
          <w:sz w:val="22"/>
          <w:szCs w:val="22"/>
          <w:lang w:val="el-GR"/>
        </w:rPr>
        <w:t>6</w:t>
      </w:r>
      <w:r w:rsidRPr="00F7230E">
        <w:rPr>
          <w:rFonts w:ascii="Tahoma" w:eastAsia="Arial Narrow" w:hAnsi="Tahoma" w:cs="Tahoma"/>
          <w:position w:val="1"/>
          <w:sz w:val="22"/>
          <w:szCs w:val="22"/>
          <w:lang w:val="el-GR"/>
        </w:rPr>
        <w:t>9</w:t>
      </w:r>
      <w:r w:rsidRPr="00F7230E">
        <w:rPr>
          <w:rFonts w:ascii="Tahoma" w:eastAsia="Arial Narrow" w:hAnsi="Tahoma" w:cs="Tahoma"/>
          <w:spacing w:val="1"/>
          <w:position w:val="1"/>
          <w:sz w:val="22"/>
          <w:szCs w:val="22"/>
          <w:lang w:val="el-GR"/>
        </w:rPr>
        <w:t xml:space="preserve"> </w:t>
      </w:r>
      <w:r w:rsidRPr="00F7230E">
        <w:rPr>
          <w:rFonts w:ascii="Tahoma" w:eastAsia="Arial Narrow" w:hAnsi="Tahoma" w:cs="Tahoma"/>
          <w:spacing w:val="-1"/>
          <w:position w:val="1"/>
          <w:sz w:val="22"/>
          <w:szCs w:val="22"/>
          <w:lang w:val="el-GR"/>
        </w:rPr>
        <w:t>2</w:t>
      </w:r>
      <w:r w:rsidRPr="00F7230E">
        <w:rPr>
          <w:rFonts w:ascii="Tahoma" w:eastAsia="Arial Narrow" w:hAnsi="Tahoma" w:cs="Tahoma"/>
          <w:spacing w:val="1"/>
          <w:position w:val="1"/>
          <w:sz w:val="22"/>
          <w:szCs w:val="22"/>
          <w:lang w:val="el-GR"/>
        </w:rPr>
        <w:t>2</w:t>
      </w:r>
      <w:r w:rsidRPr="00F7230E">
        <w:rPr>
          <w:rFonts w:ascii="Tahoma" w:eastAsia="Arial Narrow" w:hAnsi="Tahoma" w:cs="Tahoma"/>
          <w:spacing w:val="-1"/>
          <w:position w:val="1"/>
          <w:sz w:val="22"/>
          <w:szCs w:val="22"/>
          <w:lang w:val="el-GR"/>
        </w:rPr>
        <w:t>2</w:t>
      </w:r>
      <w:r w:rsidRPr="00F7230E">
        <w:rPr>
          <w:rFonts w:ascii="Tahoma" w:eastAsia="Arial Narrow" w:hAnsi="Tahoma" w:cs="Tahoma"/>
          <w:position w:val="1"/>
          <w:sz w:val="22"/>
          <w:szCs w:val="22"/>
          <w:lang w:val="el-GR"/>
        </w:rPr>
        <w:t>2</w:t>
      </w:r>
      <w:r w:rsidRPr="00F7230E">
        <w:rPr>
          <w:rFonts w:ascii="Tahoma" w:eastAsia="Arial Narrow" w:hAnsi="Tahoma" w:cs="Tahoma"/>
          <w:spacing w:val="1"/>
          <w:position w:val="1"/>
          <w:sz w:val="22"/>
          <w:szCs w:val="22"/>
          <w:lang w:val="el-GR"/>
        </w:rPr>
        <w:t xml:space="preserve"> </w:t>
      </w:r>
      <w:r w:rsidRPr="00F7230E">
        <w:rPr>
          <w:rFonts w:ascii="Tahoma" w:eastAsia="Arial Narrow" w:hAnsi="Tahoma" w:cs="Tahoma"/>
          <w:spacing w:val="-1"/>
          <w:position w:val="1"/>
          <w:sz w:val="22"/>
          <w:szCs w:val="22"/>
          <w:lang w:val="el-GR"/>
        </w:rPr>
        <w:t>4</w:t>
      </w:r>
      <w:r w:rsidRPr="00F7230E">
        <w:rPr>
          <w:rFonts w:ascii="Tahoma" w:eastAsia="Arial Narrow" w:hAnsi="Tahoma" w:cs="Tahoma"/>
          <w:spacing w:val="1"/>
          <w:position w:val="1"/>
          <w:sz w:val="22"/>
          <w:szCs w:val="22"/>
          <w:lang w:val="el-GR"/>
        </w:rPr>
        <w:t>49</w:t>
      </w:r>
      <w:r w:rsidRPr="00F7230E">
        <w:rPr>
          <w:rFonts w:ascii="Tahoma" w:eastAsia="Arial Narrow" w:hAnsi="Tahoma" w:cs="Tahoma"/>
          <w:position w:val="1"/>
          <w:sz w:val="22"/>
          <w:szCs w:val="22"/>
          <w:lang w:val="el-GR"/>
        </w:rPr>
        <w:t>3</w:t>
      </w:r>
    </w:p>
    <w:p w14:paraId="5EEF439B" w14:textId="48B3DC28" w:rsidR="00983264" w:rsidRPr="00F7230E" w:rsidRDefault="00F7230E" w:rsidP="00F7230E">
      <w:pPr>
        <w:tabs>
          <w:tab w:val="left" w:pos="4680"/>
        </w:tabs>
        <w:spacing w:before="82"/>
        <w:ind w:left="1608" w:right="1621"/>
        <w:rPr>
          <w:rFonts w:ascii="Tahoma" w:eastAsia="Arial Narrow" w:hAnsi="Tahoma" w:cs="Tahoma"/>
          <w:sz w:val="22"/>
          <w:szCs w:val="22"/>
          <w:lang w:val="el-GR"/>
        </w:rPr>
      </w:pPr>
      <w:r>
        <w:rPr>
          <w:rFonts w:ascii="Tahoma" w:eastAsia="Arial Narrow" w:hAnsi="Tahoma" w:cs="Tahoma"/>
          <w:position w:val="1"/>
          <w:sz w:val="22"/>
          <w:szCs w:val="22"/>
          <w:lang w:val="el-GR"/>
        </w:rPr>
        <w:t xml:space="preserve">        </w:t>
      </w:r>
      <w:r w:rsidR="003A36C6">
        <w:rPr>
          <w:rFonts w:ascii="Tahoma" w:eastAsia="Arial Narrow" w:hAnsi="Tahoma" w:cs="Tahoma"/>
          <w:position w:val="1"/>
          <w:sz w:val="22"/>
          <w:szCs w:val="22"/>
          <w:lang w:val="el-GR"/>
        </w:rPr>
        <w:t xml:space="preserve"> </w:t>
      </w:r>
      <w:r>
        <w:rPr>
          <w:rFonts w:ascii="Tahoma" w:eastAsia="Arial Narrow" w:hAnsi="Tahoma" w:cs="Tahoma"/>
          <w:position w:val="1"/>
          <w:sz w:val="22"/>
          <w:szCs w:val="22"/>
          <w:lang w:val="el-GR"/>
        </w:rPr>
        <w:t xml:space="preserve">Ηνωμένο Βασίλειο </w:t>
      </w:r>
      <w:r w:rsidR="00983264" w:rsidRPr="00F7230E">
        <w:rPr>
          <w:rFonts w:ascii="Tahoma" w:eastAsia="Arial Narrow" w:hAnsi="Tahoma" w:cs="Tahoma"/>
          <w:position w:val="1"/>
          <w:sz w:val="22"/>
          <w:szCs w:val="22"/>
          <w:lang w:val="el-GR"/>
        </w:rPr>
        <w:t xml:space="preserve">&amp; </w:t>
      </w:r>
      <w:r>
        <w:rPr>
          <w:rFonts w:ascii="Tahoma" w:eastAsia="Arial Narrow" w:hAnsi="Tahoma" w:cs="Tahoma"/>
          <w:spacing w:val="-1"/>
          <w:position w:val="1"/>
          <w:sz w:val="22"/>
          <w:szCs w:val="22"/>
          <w:lang w:val="el-GR"/>
        </w:rPr>
        <w:t>Διεθνή</w:t>
      </w:r>
      <w:r w:rsidR="00983264" w:rsidRPr="00F7230E">
        <w:rPr>
          <w:rFonts w:ascii="Tahoma" w:eastAsia="Arial Narrow" w:hAnsi="Tahoma" w:cs="Tahoma"/>
          <w:position w:val="1"/>
          <w:sz w:val="22"/>
          <w:szCs w:val="22"/>
          <w:lang w:val="el-GR"/>
        </w:rPr>
        <w:tab/>
      </w:r>
      <w:r>
        <w:rPr>
          <w:rFonts w:ascii="Tahoma" w:eastAsia="Arial Narrow" w:hAnsi="Tahoma" w:cs="Tahoma"/>
          <w:position w:val="1"/>
          <w:sz w:val="22"/>
          <w:szCs w:val="22"/>
          <w:lang w:val="el-GR"/>
        </w:rPr>
        <w:t xml:space="preserve">              </w:t>
      </w:r>
      <w:r w:rsidR="00983264" w:rsidRPr="00F7230E">
        <w:rPr>
          <w:rFonts w:ascii="Tahoma" w:eastAsia="Arial Narrow" w:hAnsi="Tahoma" w:cs="Tahoma"/>
          <w:position w:val="1"/>
          <w:sz w:val="22"/>
          <w:szCs w:val="22"/>
          <w:lang w:val="el-GR"/>
        </w:rPr>
        <w:t xml:space="preserve">   +</w:t>
      </w:r>
      <w:r w:rsidR="00983264" w:rsidRPr="00F7230E">
        <w:rPr>
          <w:rFonts w:ascii="Tahoma" w:eastAsia="Arial Narrow" w:hAnsi="Tahoma" w:cs="Tahoma"/>
          <w:spacing w:val="-2"/>
          <w:position w:val="1"/>
          <w:sz w:val="22"/>
          <w:szCs w:val="22"/>
          <w:lang w:val="el-GR"/>
        </w:rPr>
        <w:t xml:space="preserve"> </w:t>
      </w:r>
      <w:r w:rsidR="00983264" w:rsidRPr="00F7230E">
        <w:rPr>
          <w:rFonts w:ascii="Tahoma" w:eastAsia="Arial Narrow" w:hAnsi="Tahoma" w:cs="Tahoma"/>
          <w:spacing w:val="1"/>
          <w:position w:val="1"/>
          <w:sz w:val="22"/>
          <w:szCs w:val="22"/>
          <w:lang w:val="el-GR"/>
        </w:rPr>
        <w:t>4</w:t>
      </w:r>
      <w:r w:rsidR="00983264" w:rsidRPr="00F7230E">
        <w:rPr>
          <w:rFonts w:ascii="Tahoma" w:eastAsia="Arial Narrow" w:hAnsi="Tahoma" w:cs="Tahoma"/>
          <w:position w:val="1"/>
          <w:sz w:val="22"/>
          <w:szCs w:val="22"/>
          <w:lang w:val="el-GR"/>
        </w:rPr>
        <w:t>4</w:t>
      </w:r>
      <w:r w:rsidR="00983264" w:rsidRPr="00F7230E">
        <w:rPr>
          <w:rFonts w:ascii="Tahoma" w:eastAsia="Arial Narrow" w:hAnsi="Tahoma" w:cs="Tahoma"/>
          <w:spacing w:val="1"/>
          <w:position w:val="1"/>
          <w:sz w:val="22"/>
          <w:szCs w:val="22"/>
          <w:lang w:val="el-GR"/>
        </w:rPr>
        <w:t xml:space="preserve"> </w:t>
      </w:r>
      <w:r w:rsidR="00983264" w:rsidRPr="00F7230E">
        <w:rPr>
          <w:rFonts w:ascii="Tahoma" w:eastAsia="Arial Narrow" w:hAnsi="Tahoma" w:cs="Tahoma"/>
          <w:position w:val="1"/>
          <w:sz w:val="22"/>
          <w:szCs w:val="22"/>
          <w:lang w:val="el-GR"/>
        </w:rPr>
        <w:t>(0)</w:t>
      </w:r>
      <w:r w:rsidR="00983264" w:rsidRPr="00F7230E">
        <w:rPr>
          <w:rFonts w:ascii="Tahoma" w:eastAsia="Arial Narrow" w:hAnsi="Tahoma" w:cs="Tahoma"/>
          <w:spacing w:val="-4"/>
          <w:position w:val="1"/>
          <w:sz w:val="22"/>
          <w:szCs w:val="22"/>
          <w:lang w:val="el-GR"/>
        </w:rPr>
        <w:t xml:space="preserve"> </w:t>
      </w:r>
      <w:r w:rsidR="00983264" w:rsidRPr="00F7230E">
        <w:rPr>
          <w:rFonts w:ascii="Tahoma" w:eastAsia="Arial Narrow" w:hAnsi="Tahoma" w:cs="Tahoma"/>
          <w:spacing w:val="1"/>
          <w:position w:val="1"/>
          <w:sz w:val="22"/>
          <w:szCs w:val="22"/>
          <w:lang w:val="el-GR"/>
        </w:rPr>
        <w:t>2</w:t>
      </w:r>
      <w:r w:rsidR="00983264" w:rsidRPr="00F7230E">
        <w:rPr>
          <w:rFonts w:ascii="Tahoma" w:eastAsia="Arial Narrow" w:hAnsi="Tahoma" w:cs="Tahoma"/>
          <w:spacing w:val="-1"/>
          <w:position w:val="1"/>
          <w:sz w:val="22"/>
          <w:szCs w:val="22"/>
          <w:lang w:val="el-GR"/>
        </w:rPr>
        <w:t>0</w:t>
      </w:r>
      <w:r w:rsidR="00983264" w:rsidRPr="00F7230E">
        <w:rPr>
          <w:rFonts w:ascii="Tahoma" w:eastAsia="Arial Narrow" w:hAnsi="Tahoma" w:cs="Tahoma"/>
          <w:position w:val="1"/>
          <w:sz w:val="22"/>
          <w:szCs w:val="22"/>
          <w:lang w:val="el-GR"/>
        </w:rPr>
        <w:t>3</w:t>
      </w:r>
      <w:r w:rsidR="00983264" w:rsidRPr="00F7230E">
        <w:rPr>
          <w:rFonts w:ascii="Tahoma" w:eastAsia="Arial Narrow" w:hAnsi="Tahoma" w:cs="Tahoma"/>
          <w:spacing w:val="-1"/>
          <w:position w:val="1"/>
          <w:sz w:val="22"/>
          <w:szCs w:val="22"/>
          <w:lang w:val="el-GR"/>
        </w:rPr>
        <w:t xml:space="preserve"> </w:t>
      </w:r>
      <w:r w:rsidR="00983264" w:rsidRPr="00F7230E">
        <w:rPr>
          <w:rFonts w:ascii="Tahoma" w:eastAsia="Arial Narrow" w:hAnsi="Tahoma" w:cs="Tahoma"/>
          <w:spacing w:val="1"/>
          <w:position w:val="1"/>
          <w:sz w:val="22"/>
          <w:szCs w:val="22"/>
          <w:lang w:val="el-GR"/>
        </w:rPr>
        <w:t>05</w:t>
      </w:r>
      <w:r w:rsidR="00983264" w:rsidRPr="00F7230E">
        <w:rPr>
          <w:rFonts w:ascii="Tahoma" w:eastAsia="Arial Narrow" w:hAnsi="Tahoma" w:cs="Tahoma"/>
          <w:position w:val="1"/>
          <w:sz w:val="22"/>
          <w:szCs w:val="22"/>
          <w:lang w:val="el-GR"/>
        </w:rPr>
        <w:t>9</w:t>
      </w:r>
      <w:r w:rsidR="00983264" w:rsidRPr="00F7230E">
        <w:rPr>
          <w:rFonts w:ascii="Tahoma" w:eastAsia="Arial Narrow" w:hAnsi="Tahoma" w:cs="Tahoma"/>
          <w:spacing w:val="-1"/>
          <w:position w:val="1"/>
          <w:sz w:val="22"/>
          <w:szCs w:val="22"/>
          <w:lang w:val="el-GR"/>
        </w:rPr>
        <w:t xml:space="preserve"> </w:t>
      </w:r>
      <w:r w:rsidR="00983264" w:rsidRPr="00F7230E">
        <w:rPr>
          <w:rFonts w:ascii="Tahoma" w:eastAsia="Arial Narrow" w:hAnsi="Tahoma" w:cs="Tahoma"/>
          <w:spacing w:val="1"/>
          <w:position w:val="1"/>
          <w:sz w:val="22"/>
          <w:szCs w:val="22"/>
          <w:lang w:val="el-GR"/>
        </w:rPr>
        <w:t>5</w:t>
      </w:r>
      <w:r w:rsidR="00983264" w:rsidRPr="00F7230E">
        <w:rPr>
          <w:rFonts w:ascii="Tahoma" w:eastAsia="Arial Narrow" w:hAnsi="Tahoma" w:cs="Tahoma"/>
          <w:spacing w:val="-1"/>
          <w:position w:val="1"/>
          <w:sz w:val="22"/>
          <w:szCs w:val="22"/>
          <w:lang w:val="el-GR"/>
        </w:rPr>
        <w:t>8</w:t>
      </w:r>
      <w:r w:rsidR="00983264" w:rsidRPr="00F7230E">
        <w:rPr>
          <w:rFonts w:ascii="Tahoma" w:eastAsia="Arial Narrow" w:hAnsi="Tahoma" w:cs="Tahoma"/>
          <w:spacing w:val="1"/>
          <w:position w:val="1"/>
          <w:sz w:val="22"/>
          <w:szCs w:val="22"/>
          <w:lang w:val="el-GR"/>
        </w:rPr>
        <w:t>7</w:t>
      </w:r>
      <w:r w:rsidR="00983264" w:rsidRPr="00F7230E">
        <w:rPr>
          <w:rFonts w:ascii="Tahoma" w:eastAsia="Arial Narrow" w:hAnsi="Tahoma" w:cs="Tahoma"/>
          <w:position w:val="1"/>
          <w:sz w:val="22"/>
          <w:szCs w:val="22"/>
          <w:lang w:val="el-GR"/>
        </w:rPr>
        <w:t>2</w:t>
      </w:r>
    </w:p>
    <w:p w14:paraId="1C0170B2" w14:textId="4E7E24D2" w:rsidR="00983264" w:rsidRPr="00A9260F" w:rsidRDefault="00983264" w:rsidP="00983264">
      <w:pPr>
        <w:tabs>
          <w:tab w:val="left" w:pos="4700"/>
        </w:tabs>
        <w:spacing w:before="77"/>
        <w:ind w:left="1646" w:right="-20"/>
        <w:rPr>
          <w:rFonts w:ascii="Tahoma" w:eastAsia="Arial Narrow" w:hAnsi="Tahoma" w:cs="Tahoma"/>
          <w:sz w:val="22"/>
          <w:szCs w:val="22"/>
          <w:lang w:val="el-GR"/>
        </w:rPr>
      </w:pPr>
      <w:r w:rsidRPr="00F7230E">
        <w:rPr>
          <w:rFonts w:ascii="Tahoma" w:eastAsia="Arial Narrow" w:hAnsi="Tahoma" w:cs="Tahoma"/>
          <w:sz w:val="22"/>
          <w:szCs w:val="22"/>
          <w:lang w:val="el-GR"/>
        </w:rPr>
        <w:t xml:space="preserve">      </w:t>
      </w:r>
      <w:r w:rsidR="00FA280B" w:rsidRPr="00F7230E">
        <w:rPr>
          <w:rFonts w:ascii="Tahoma" w:eastAsia="Arial Narrow" w:hAnsi="Tahoma" w:cs="Tahoma"/>
          <w:sz w:val="22"/>
          <w:szCs w:val="22"/>
          <w:lang w:val="el-GR"/>
        </w:rPr>
        <w:t xml:space="preserve"> </w:t>
      </w:r>
      <w:r w:rsidR="00D102E3" w:rsidRPr="00F7230E">
        <w:rPr>
          <w:rFonts w:ascii="Tahoma" w:eastAsia="Arial Narrow" w:hAnsi="Tahoma" w:cs="Tahoma"/>
          <w:sz w:val="22"/>
          <w:szCs w:val="22"/>
          <w:lang w:val="el-GR"/>
        </w:rPr>
        <w:t xml:space="preserve"> </w:t>
      </w:r>
      <w:r w:rsidR="00F7230E">
        <w:rPr>
          <w:rFonts w:ascii="Tahoma" w:eastAsia="Arial Narrow" w:hAnsi="Tahoma" w:cs="Tahoma"/>
          <w:sz w:val="22"/>
          <w:szCs w:val="22"/>
          <w:lang w:val="el-GR"/>
        </w:rPr>
        <w:t>ΗΠΑ</w:t>
      </w:r>
      <w:r w:rsidRPr="00A9260F">
        <w:rPr>
          <w:rFonts w:ascii="Tahoma" w:eastAsia="Arial Narrow" w:hAnsi="Tahoma" w:cs="Tahoma"/>
          <w:sz w:val="22"/>
          <w:szCs w:val="22"/>
          <w:lang w:val="el-GR"/>
        </w:rPr>
        <w:tab/>
        <w:t xml:space="preserve">                </w:t>
      </w:r>
      <w:r w:rsidRPr="00A9260F">
        <w:rPr>
          <w:rFonts w:ascii="Tahoma" w:hAnsi="Tahoma" w:cs="Tahoma"/>
          <w:sz w:val="22"/>
          <w:szCs w:val="22"/>
          <w:lang w:val="el-GR"/>
        </w:rPr>
        <w:t xml:space="preserve">    </w:t>
      </w:r>
      <w:r w:rsidR="00FA280B" w:rsidRPr="00A9260F">
        <w:rPr>
          <w:rFonts w:ascii="Tahoma" w:hAnsi="Tahoma" w:cs="Tahoma"/>
          <w:sz w:val="22"/>
          <w:szCs w:val="22"/>
          <w:lang w:val="el-GR"/>
        </w:rPr>
        <w:t xml:space="preserve">  </w:t>
      </w:r>
      <w:r w:rsidRPr="00A9260F">
        <w:rPr>
          <w:rFonts w:ascii="Tahoma" w:eastAsia="Arial Narrow" w:hAnsi="Tahoma" w:cs="Tahoma"/>
          <w:sz w:val="22"/>
          <w:szCs w:val="22"/>
          <w:lang w:val="el-GR"/>
        </w:rPr>
        <w:t>+1</w:t>
      </w:r>
      <w:r w:rsidRPr="00A9260F">
        <w:rPr>
          <w:rFonts w:ascii="Tahoma" w:eastAsia="Arial Narrow" w:hAnsi="Tahoma" w:cs="Tahoma"/>
          <w:spacing w:val="-1"/>
          <w:sz w:val="22"/>
          <w:szCs w:val="22"/>
          <w:lang w:val="el-GR"/>
        </w:rPr>
        <w:t xml:space="preserve"> </w:t>
      </w:r>
      <w:r w:rsidRPr="00A9260F">
        <w:rPr>
          <w:rFonts w:ascii="Tahoma" w:eastAsia="Arial Narrow" w:hAnsi="Tahoma" w:cs="Tahoma"/>
          <w:spacing w:val="1"/>
          <w:sz w:val="22"/>
          <w:szCs w:val="22"/>
          <w:lang w:val="el-GR"/>
        </w:rPr>
        <w:t>5</w:t>
      </w:r>
      <w:r w:rsidRPr="00A9260F">
        <w:rPr>
          <w:rFonts w:ascii="Tahoma" w:eastAsia="Arial Narrow" w:hAnsi="Tahoma" w:cs="Tahoma"/>
          <w:spacing w:val="-1"/>
          <w:sz w:val="22"/>
          <w:szCs w:val="22"/>
          <w:lang w:val="el-GR"/>
        </w:rPr>
        <w:t>1</w:t>
      </w:r>
      <w:r w:rsidRPr="00A9260F">
        <w:rPr>
          <w:rFonts w:ascii="Tahoma" w:eastAsia="Arial Narrow" w:hAnsi="Tahoma" w:cs="Tahoma"/>
          <w:sz w:val="22"/>
          <w:szCs w:val="22"/>
          <w:lang w:val="el-GR"/>
        </w:rPr>
        <w:t>6</w:t>
      </w:r>
      <w:r w:rsidRPr="00A9260F">
        <w:rPr>
          <w:rFonts w:ascii="Tahoma" w:eastAsia="Arial Narrow" w:hAnsi="Tahoma" w:cs="Tahoma"/>
          <w:spacing w:val="1"/>
          <w:sz w:val="22"/>
          <w:szCs w:val="22"/>
          <w:lang w:val="el-GR"/>
        </w:rPr>
        <w:t xml:space="preserve"> </w:t>
      </w:r>
      <w:r w:rsidRPr="00A9260F">
        <w:rPr>
          <w:rFonts w:ascii="Tahoma" w:eastAsia="Arial Narrow" w:hAnsi="Tahoma" w:cs="Tahoma"/>
          <w:spacing w:val="-1"/>
          <w:sz w:val="22"/>
          <w:szCs w:val="22"/>
          <w:lang w:val="el-GR"/>
        </w:rPr>
        <w:t>4</w:t>
      </w:r>
      <w:r w:rsidRPr="00A9260F">
        <w:rPr>
          <w:rFonts w:ascii="Tahoma" w:eastAsia="Arial Narrow" w:hAnsi="Tahoma" w:cs="Tahoma"/>
          <w:spacing w:val="1"/>
          <w:sz w:val="22"/>
          <w:szCs w:val="22"/>
          <w:lang w:val="el-GR"/>
        </w:rPr>
        <w:t>4</w:t>
      </w:r>
      <w:r w:rsidRPr="00A9260F">
        <w:rPr>
          <w:rFonts w:ascii="Tahoma" w:eastAsia="Arial Narrow" w:hAnsi="Tahoma" w:cs="Tahoma"/>
          <w:sz w:val="22"/>
          <w:szCs w:val="22"/>
          <w:lang w:val="el-GR"/>
        </w:rPr>
        <w:t>7</w:t>
      </w:r>
      <w:r w:rsidRPr="00A9260F">
        <w:rPr>
          <w:rFonts w:ascii="Tahoma" w:eastAsia="Arial Narrow" w:hAnsi="Tahoma" w:cs="Tahoma"/>
          <w:spacing w:val="-1"/>
          <w:sz w:val="22"/>
          <w:szCs w:val="22"/>
          <w:lang w:val="el-GR"/>
        </w:rPr>
        <w:t xml:space="preserve"> </w:t>
      </w:r>
      <w:r w:rsidRPr="00A9260F">
        <w:rPr>
          <w:rFonts w:ascii="Tahoma" w:eastAsia="Arial Narrow" w:hAnsi="Tahoma" w:cs="Tahoma"/>
          <w:spacing w:val="1"/>
          <w:sz w:val="22"/>
          <w:szCs w:val="22"/>
          <w:lang w:val="el-GR"/>
        </w:rPr>
        <w:t>5</w:t>
      </w:r>
      <w:r w:rsidRPr="00A9260F">
        <w:rPr>
          <w:rFonts w:ascii="Tahoma" w:eastAsia="Arial Narrow" w:hAnsi="Tahoma" w:cs="Tahoma"/>
          <w:spacing w:val="-1"/>
          <w:sz w:val="22"/>
          <w:szCs w:val="22"/>
          <w:lang w:val="el-GR"/>
        </w:rPr>
        <w:t>6</w:t>
      </w:r>
      <w:r w:rsidRPr="00A9260F">
        <w:rPr>
          <w:rFonts w:ascii="Tahoma" w:eastAsia="Arial Narrow" w:hAnsi="Tahoma" w:cs="Tahoma"/>
          <w:spacing w:val="1"/>
          <w:sz w:val="22"/>
          <w:szCs w:val="22"/>
          <w:lang w:val="el-GR"/>
        </w:rPr>
        <w:t>3</w:t>
      </w:r>
      <w:r w:rsidRPr="00A9260F">
        <w:rPr>
          <w:rFonts w:ascii="Tahoma" w:eastAsia="Arial Narrow" w:hAnsi="Tahoma" w:cs="Tahoma"/>
          <w:sz w:val="22"/>
          <w:szCs w:val="22"/>
          <w:lang w:val="el-GR"/>
        </w:rPr>
        <w:t>2</w:t>
      </w:r>
    </w:p>
    <w:p w14:paraId="7E4D18E7" w14:textId="77777777" w:rsidR="00983264" w:rsidRPr="00A9260F" w:rsidRDefault="00983264" w:rsidP="00983264">
      <w:pPr>
        <w:spacing w:before="6" w:line="100" w:lineRule="exact"/>
        <w:rPr>
          <w:rFonts w:ascii="Tahoma" w:hAnsi="Tahoma" w:cs="Tahoma"/>
          <w:sz w:val="22"/>
          <w:szCs w:val="22"/>
          <w:lang w:val="el-GR"/>
        </w:rPr>
      </w:pPr>
    </w:p>
    <w:p w14:paraId="1D30ED5A" w14:textId="77777777" w:rsidR="00A9260F" w:rsidRDefault="00A9260F" w:rsidP="00A9260F">
      <w:pPr>
        <w:spacing w:before="30"/>
        <w:ind w:right="-20"/>
        <w:rPr>
          <w:rFonts w:ascii="Tahoma" w:eastAsia="Arial Narrow" w:hAnsi="Tahoma" w:cs="Tahoma"/>
          <w:sz w:val="22"/>
          <w:szCs w:val="22"/>
          <w:lang w:val="el-GR"/>
        </w:rPr>
      </w:pPr>
      <w:r>
        <w:rPr>
          <w:rFonts w:ascii="Tahoma" w:eastAsia="Arial Narrow" w:hAnsi="Tahoma" w:cs="Tahoma"/>
          <w:sz w:val="22"/>
          <w:szCs w:val="22"/>
          <w:lang w:val="el-GR"/>
        </w:rPr>
        <w:t xml:space="preserve">   </w:t>
      </w:r>
    </w:p>
    <w:p w14:paraId="33E77B62" w14:textId="2B6033C9" w:rsidR="00A9260F" w:rsidRDefault="00A9260F" w:rsidP="00A9260F">
      <w:pPr>
        <w:spacing w:before="30"/>
        <w:ind w:right="-20"/>
        <w:rPr>
          <w:rFonts w:ascii="Tahoma" w:eastAsia="Arial Narrow" w:hAnsi="Tahoma" w:cs="Tahoma"/>
          <w:sz w:val="22"/>
          <w:szCs w:val="22"/>
          <w:lang w:val="el-GR"/>
        </w:rPr>
      </w:pPr>
      <w:r>
        <w:rPr>
          <w:rFonts w:ascii="Tahoma" w:eastAsia="Arial Narrow" w:hAnsi="Tahoma" w:cs="Tahoma"/>
          <w:sz w:val="22"/>
          <w:szCs w:val="22"/>
          <w:lang w:val="el-GR"/>
        </w:rPr>
        <w:t xml:space="preserve"> Σ</w:t>
      </w:r>
      <w:r w:rsidRPr="00A9260F">
        <w:rPr>
          <w:rFonts w:ascii="Tahoma" w:eastAsia="Arial Narrow" w:hAnsi="Tahoma" w:cs="Tahoma"/>
          <w:sz w:val="22"/>
          <w:szCs w:val="22"/>
          <w:lang w:val="el-GR"/>
        </w:rPr>
        <w:t xml:space="preserve">υνιστούμε να καλέσετε οποιονδήποτε από τους παραπάνω αριθμούς 5 έως 10 λεπτά πριν </w:t>
      </w:r>
      <w:r>
        <w:rPr>
          <w:rFonts w:ascii="Tahoma" w:eastAsia="Arial Narrow" w:hAnsi="Tahoma" w:cs="Tahoma"/>
          <w:sz w:val="22"/>
          <w:szCs w:val="22"/>
          <w:lang w:val="el-GR"/>
        </w:rPr>
        <w:t xml:space="preserve">την έναρξη της  </w:t>
      </w:r>
      <w:r w:rsidRPr="00A9260F">
        <w:rPr>
          <w:rFonts w:ascii="Tahoma" w:eastAsia="Arial Narrow" w:hAnsi="Tahoma" w:cs="Tahoma"/>
          <w:sz w:val="22"/>
          <w:szCs w:val="22"/>
          <w:lang w:val="el-GR"/>
        </w:rPr>
        <w:t xml:space="preserve"> </w:t>
      </w:r>
      <w:r>
        <w:rPr>
          <w:rFonts w:ascii="Tahoma" w:eastAsia="Arial Narrow" w:hAnsi="Tahoma" w:cs="Tahoma"/>
          <w:sz w:val="22"/>
          <w:szCs w:val="22"/>
          <w:lang w:val="el-GR"/>
        </w:rPr>
        <w:t xml:space="preserve">   </w:t>
      </w:r>
    </w:p>
    <w:p w14:paraId="2F01AFB3" w14:textId="61CDAAA5" w:rsidR="00A9260F" w:rsidRPr="00A9260F" w:rsidRDefault="00A9260F" w:rsidP="00A9260F">
      <w:pPr>
        <w:spacing w:before="30"/>
        <w:ind w:right="-20"/>
        <w:rPr>
          <w:rFonts w:ascii="Tahoma" w:eastAsia="Arial Narrow" w:hAnsi="Tahoma" w:cs="Tahoma"/>
          <w:sz w:val="22"/>
          <w:szCs w:val="22"/>
          <w:lang w:val="el-GR"/>
        </w:rPr>
      </w:pPr>
      <w:r>
        <w:rPr>
          <w:rFonts w:ascii="Tahoma" w:eastAsia="Arial Narrow" w:hAnsi="Tahoma" w:cs="Tahoma"/>
          <w:sz w:val="22"/>
          <w:szCs w:val="22"/>
          <w:lang w:val="el-GR"/>
        </w:rPr>
        <w:t xml:space="preserve"> </w:t>
      </w:r>
      <w:r w:rsidR="009216FC">
        <w:rPr>
          <w:rFonts w:ascii="Tahoma" w:eastAsia="Arial Narrow" w:hAnsi="Tahoma" w:cs="Tahoma"/>
          <w:sz w:val="22"/>
          <w:szCs w:val="22"/>
          <w:lang w:val="el-GR"/>
        </w:rPr>
        <w:t>Τ</w:t>
      </w:r>
      <w:r w:rsidR="005D280C">
        <w:rPr>
          <w:rFonts w:ascii="Tahoma" w:eastAsia="Arial Narrow" w:hAnsi="Tahoma" w:cs="Tahoma"/>
          <w:sz w:val="22"/>
          <w:szCs w:val="22"/>
          <w:lang w:val="el-GR"/>
        </w:rPr>
        <w:t>ηλε</w:t>
      </w:r>
      <w:r w:rsidRPr="00A9260F">
        <w:rPr>
          <w:rFonts w:ascii="Tahoma" w:eastAsia="Arial Narrow" w:hAnsi="Tahoma" w:cs="Tahoma"/>
          <w:sz w:val="22"/>
          <w:szCs w:val="22"/>
          <w:lang w:val="el-GR"/>
        </w:rPr>
        <w:t>διάσκεψης</w:t>
      </w:r>
      <w:r w:rsidR="009216FC" w:rsidRPr="00E57C98">
        <w:rPr>
          <w:rFonts w:ascii="Tahoma" w:eastAsia="Arial Narrow" w:hAnsi="Tahoma" w:cs="Tahoma"/>
          <w:sz w:val="22"/>
          <w:szCs w:val="22"/>
          <w:lang w:val="el-GR"/>
        </w:rPr>
        <w:t>.</w:t>
      </w:r>
    </w:p>
    <w:p w14:paraId="0A4B326D" w14:textId="77777777" w:rsidR="00983264" w:rsidRPr="00A9260F" w:rsidRDefault="00983264" w:rsidP="00A9260F">
      <w:pPr>
        <w:spacing w:before="30"/>
        <w:ind w:left="1440" w:right="-20" w:firstLine="720"/>
        <w:rPr>
          <w:rFonts w:ascii="Tahoma" w:eastAsia="Arial Narrow" w:hAnsi="Tahoma" w:cs="Tahoma"/>
          <w:sz w:val="22"/>
          <w:szCs w:val="22"/>
          <w:lang w:val="el-GR"/>
        </w:rPr>
      </w:pPr>
    </w:p>
    <w:p w14:paraId="2B08B006" w14:textId="444C6F20" w:rsidR="00983264" w:rsidRPr="005D280C" w:rsidRDefault="00A9260F" w:rsidP="00C07FEC">
      <w:pPr>
        <w:ind w:left="3628" w:right="3457"/>
        <w:jc w:val="center"/>
        <w:rPr>
          <w:rFonts w:ascii="Tahoma" w:hAnsi="Tahoma" w:cs="Tahoma"/>
          <w:sz w:val="22"/>
          <w:szCs w:val="22"/>
          <w:lang w:val="el-GR"/>
        </w:rPr>
      </w:pPr>
      <w:r>
        <w:rPr>
          <w:rFonts w:ascii="Tahoma" w:eastAsia="Arial Narrow" w:hAnsi="Tahoma" w:cs="Tahoma"/>
          <w:b/>
          <w:spacing w:val="1"/>
          <w:sz w:val="22"/>
          <w:szCs w:val="22"/>
          <w:lang w:val="el-GR"/>
        </w:rPr>
        <w:t xml:space="preserve">Λεπτομέρειες </w:t>
      </w:r>
      <w:r w:rsidR="005D280C">
        <w:rPr>
          <w:rFonts w:ascii="Tahoma" w:eastAsia="Arial Narrow" w:hAnsi="Tahoma" w:cs="Tahoma"/>
          <w:b/>
          <w:spacing w:val="1"/>
          <w:sz w:val="22"/>
          <w:szCs w:val="22"/>
          <w:lang w:val="el-GR"/>
        </w:rPr>
        <w:t>Τηλεδιάσκεψης</w:t>
      </w:r>
      <w:r w:rsidR="00983264" w:rsidRPr="005D280C">
        <w:rPr>
          <w:rFonts w:ascii="Tahoma" w:eastAsia="Arial Narrow" w:hAnsi="Tahoma" w:cs="Tahoma"/>
          <w:b/>
          <w:sz w:val="22"/>
          <w:szCs w:val="22"/>
          <w:lang w:val="el-GR"/>
        </w:rPr>
        <w:t xml:space="preserve"> </w:t>
      </w:r>
    </w:p>
    <w:p w14:paraId="32D74059" w14:textId="77777777" w:rsidR="00C07FEC" w:rsidRDefault="00C07FEC" w:rsidP="005D280C">
      <w:pPr>
        <w:spacing w:before="30"/>
        <w:ind w:right="-20"/>
        <w:rPr>
          <w:rFonts w:ascii="Tahoma" w:eastAsia="Arial Narrow" w:hAnsi="Tahoma" w:cs="Tahoma"/>
          <w:sz w:val="22"/>
          <w:szCs w:val="22"/>
          <w:lang w:val="el-GR"/>
        </w:rPr>
      </w:pPr>
      <w:r>
        <w:rPr>
          <w:rFonts w:ascii="Tahoma" w:eastAsia="Arial Narrow" w:hAnsi="Tahoma" w:cs="Tahoma"/>
          <w:sz w:val="22"/>
          <w:szCs w:val="22"/>
          <w:lang w:val="el-GR"/>
        </w:rPr>
        <w:t xml:space="preserve"> Η τηλεδιάσκεψη</w:t>
      </w:r>
      <w:r w:rsidR="00983264" w:rsidRPr="005D280C">
        <w:rPr>
          <w:rFonts w:ascii="Tahoma" w:eastAsia="Arial Narrow" w:hAnsi="Tahoma" w:cs="Tahoma"/>
          <w:sz w:val="22"/>
          <w:szCs w:val="22"/>
          <w:lang w:val="el-GR"/>
        </w:rPr>
        <w:t xml:space="preserve"> </w:t>
      </w:r>
      <w:r w:rsidR="005D280C" w:rsidRPr="005D280C">
        <w:rPr>
          <w:rFonts w:ascii="Tahoma" w:eastAsia="Arial Narrow" w:hAnsi="Tahoma" w:cs="Tahoma"/>
          <w:sz w:val="22"/>
          <w:szCs w:val="22"/>
          <w:lang w:val="el-GR"/>
        </w:rPr>
        <w:t xml:space="preserve">θα πραγματοποιηθεί σε πραγματικό χρόνο μετάδοσης μέσω διαδικτύου και μπορείτε να </w:t>
      </w:r>
      <w:r>
        <w:rPr>
          <w:rFonts w:ascii="Tahoma" w:eastAsia="Arial Narrow" w:hAnsi="Tahoma" w:cs="Tahoma"/>
          <w:sz w:val="22"/>
          <w:szCs w:val="22"/>
          <w:lang w:val="el-GR"/>
        </w:rPr>
        <w:t xml:space="preserve">              </w:t>
      </w:r>
    </w:p>
    <w:p w14:paraId="4A24DC70" w14:textId="0DD23319" w:rsidR="005D280C" w:rsidRPr="005D280C" w:rsidRDefault="00C07FEC" w:rsidP="005D280C">
      <w:pPr>
        <w:spacing w:before="30"/>
        <w:ind w:right="-20"/>
        <w:rPr>
          <w:rFonts w:ascii="Tahoma" w:eastAsia="Arial Narrow" w:hAnsi="Tahoma" w:cs="Tahoma"/>
          <w:sz w:val="22"/>
          <w:szCs w:val="22"/>
          <w:lang w:val="el-GR"/>
        </w:rPr>
      </w:pPr>
      <w:r>
        <w:rPr>
          <w:rFonts w:ascii="Tahoma" w:eastAsia="Arial Narrow" w:hAnsi="Tahoma" w:cs="Tahoma"/>
          <w:sz w:val="22"/>
          <w:szCs w:val="22"/>
          <w:lang w:val="el-GR"/>
        </w:rPr>
        <w:t xml:space="preserve"> </w:t>
      </w:r>
      <w:r w:rsidR="005D280C" w:rsidRPr="005D280C">
        <w:rPr>
          <w:rFonts w:ascii="Tahoma" w:eastAsia="Arial Narrow" w:hAnsi="Tahoma" w:cs="Tahoma"/>
          <w:sz w:val="22"/>
          <w:szCs w:val="22"/>
          <w:lang w:val="el-GR"/>
        </w:rPr>
        <w:t>εγγραφείτε μέσω σύνδεσης</w:t>
      </w:r>
      <w:r w:rsidRPr="00A521E3">
        <w:rPr>
          <w:rFonts w:ascii="Tahoma" w:eastAsia="Arial Narrow" w:hAnsi="Tahoma" w:cs="Tahoma"/>
          <w:sz w:val="22"/>
          <w:szCs w:val="22"/>
          <w:lang w:val="el-GR"/>
        </w:rPr>
        <w:t xml:space="preserve"> </w:t>
      </w:r>
      <w:r>
        <w:rPr>
          <w:rFonts w:ascii="Tahoma" w:eastAsia="Arial Narrow" w:hAnsi="Tahoma" w:cs="Tahoma"/>
          <w:sz w:val="22"/>
          <w:szCs w:val="22"/>
          <w:lang w:val="el-GR"/>
        </w:rPr>
        <w:t>στο</w:t>
      </w:r>
      <w:r w:rsidRPr="00C07FEC">
        <w:rPr>
          <w:rFonts w:ascii="Tahoma" w:eastAsia="Arial Narrow" w:hAnsi="Tahoma" w:cs="Tahoma"/>
          <w:sz w:val="22"/>
          <w:szCs w:val="22"/>
          <w:lang w:val="el-GR"/>
        </w:rPr>
        <w:t>:</w:t>
      </w:r>
      <w:r w:rsidR="005D280C" w:rsidRPr="005D280C">
        <w:rPr>
          <w:rFonts w:ascii="Tahoma" w:eastAsia="Arial Narrow" w:hAnsi="Tahoma" w:cs="Tahoma"/>
          <w:sz w:val="22"/>
          <w:szCs w:val="22"/>
          <w:lang w:val="el-GR"/>
        </w:rPr>
        <w:t xml:space="preserve"> </w:t>
      </w:r>
    </w:p>
    <w:p w14:paraId="44C961F5" w14:textId="6E9B4C17" w:rsidR="002C41BE" w:rsidRPr="004F140F" w:rsidRDefault="00B402B8" w:rsidP="00360404">
      <w:pPr>
        <w:spacing w:before="30"/>
        <w:ind w:left="1440" w:right="-20" w:firstLine="720"/>
        <w:rPr>
          <w:rFonts w:ascii="Arial" w:hAnsi="Arial" w:cs="Arial"/>
          <w:color w:val="000000"/>
          <w:lang w:val="el-GR"/>
        </w:rPr>
      </w:pPr>
      <w:hyperlink r:id="rId14" w:history="1">
        <w:r w:rsidR="006D1EBF">
          <w:rPr>
            <w:rStyle w:val="Hyperlink"/>
            <w:rFonts w:ascii="Arial" w:hAnsi="Arial" w:cs="Arial"/>
            <w:lang w:val="en"/>
          </w:rPr>
          <w:t>https</w:t>
        </w:r>
        <w:r w:rsidR="006D1EBF" w:rsidRPr="006D1EBF">
          <w:rPr>
            <w:rStyle w:val="Hyperlink"/>
            <w:rFonts w:ascii="Arial" w:hAnsi="Arial" w:cs="Arial"/>
            <w:lang w:val="el-GR"/>
          </w:rPr>
          <w:t>://87399.</w:t>
        </w:r>
        <w:r w:rsidR="006D1EBF">
          <w:rPr>
            <w:rStyle w:val="Hyperlink"/>
            <w:rFonts w:ascii="Arial" w:hAnsi="Arial" w:cs="Arial"/>
            <w:lang w:val="en"/>
          </w:rPr>
          <w:t>themediaframe</w:t>
        </w:r>
        <w:r w:rsidR="006D1EBF" w:rsidRPr="006D1EBF">
          <w:rPr>
            <w:rStyle w:val="Hyperlink"/>
            <w:rFonts w:ascii="Arial" w:hAnsi="Arial" w:cs="Arial"/>
            <w:lang w:val="el-GR"/>
          </w:rPr>
          <w:t>.</w:t>
        </w:r>
        <w:r w:rsidR="006D1EBF">
          <w:rPr>
            <w:rStyle w:val="Hyperlink"/>
            <w:rFonts w:ascii="Arial" w:hAnsi="Arial" w:cs="Arial"/>
            <w:lang w:val="en"/>
          </w:rPr>
          <w:t>eu</w:t>
        </w:r>
        <w:r w:rsidR="006D1EBF" w:rsidRPr="006D1EBF">
          <w:rPr>
            <w:rStyle w:val="Hyperlink"/>
            <w:rFonts w:ascii="Arial" w:hAnsi="Arial" w:cs="Arial"/>
            <w:lang w:val="el-GR"/>
          </w:rPr>
          <w:t>/</w:t>
        </w:r>
        <w:r w:rsidR="006D1EBF">
          <w:rPr>
            <w:rStyle w:val="Hyperlink"/>
            <w:rFonts w:ascii="Arial" w:hAnsi="Arial" w:cs="Arial"/>
            <w:lang w:val="en"/>
          </w:rPr>
          <w:t>links</w:t>
        </w:r>
        <w:r w:rsidR="006D1EBF" w:rsidRPr="006D1EBF">
          <w:rPr>
            <w:rStyle w:val="Hyperlink"/>
            <w:rFonts w:ascii="Arial" w:hAnsi="Arial" w:cs="Arial"/>
            <w:lang w:val="el-GR"/>
          </w:rPr>
          <w:t>/</w:t>
        </w:r>
        <w:r w:rsidR="006D1EBF">
          <w:rPr>
            <w:rStyle w:val="Hyperlink"/>
            <w:rFonts w:ascii="Arial" w:hAnsi="Arial" w:cs="Arial"/>
            <w:lang w:val="en"/>
          </w:rPr>
          <w:t>otegroup</w:t>
        </w:r>
        <w:r w:rsidR="006D1EBF" w:rsidRPr="006D1EBF">
          <w:rPr>
            <w:rStyle w:val="Hyperlink"/>
            <w:rFonts w:ascii="Arial" w:hAnsi="Arial" w:cs="Arial"/>
            <w:lang w:val="el-GR"/>
          </w:rPr>
          <w:t>211112.</w:t>
        </w:r>
        <w:r w:rsidR="006D1EBF">
          <w:rPr>
            <w:rStyle w:val="Hyperlink"/>
            <w:rFonts w:ascii="Arial" w:hAnsi="Arial" w:cs="Arial"/>
            <w:lang w:val="en"/>
          </w:rPr>
          <w:t>html</w:t>
        </w:r>
      </w:hyperlink>
    </w:p>
    <w:p w14:paraId="766728F6" w14:textId="77777777" w:rsidR="006D1EBF" w:rsidRPr="00C07FEC" w:rsidRDefault="006D1EBF" w:rsidP="006D1EBF">
      <w:pPr>
        <w:spacing w:before="30"/>
        <w:ind w:right="-20"/>
        <w:rPr>
          <w:rFonts w:ascii="Tahoma" w:eastAsia="Arial Narrow" w:hAnsi="Tahoma" w:cs="Tahoma"/>
          <w:sz w:val="22"/>
          <w:szCs w:val="22"/>
          <w:lang w:val="el-GR"/>
        </w:rPr>
      </w:pPr>
    </w:p>
    <w:p w14:paraId="7B93EC67" w14:textId="12E56FAE" w:rsidR="00983264" w:rsidRPr="00C07FEC" w:rsidRDefault="00C07FEC" w:rsidP="00360404">
      <w:pPr>
        <w:spacing w:before="30"/>
        <w:ind w:left="1440" w:right="-20" w:firstLine="720"/>
        <w:rPr>
          <w:rFonts w:ascii="Tahoma" w:eastAsia="Arial Narrow" w:hAnsi="Tahoma" w:cs="Tahoma"/>
          <w:sz w:val="22"/>
          <w:szCs w:val="22"/>
          <w:lang w:val="el-GR"/>
        </w:rPr>
      </w:pPr>
      <w:r>
        <w:rPr>
          <w:rFonts w:ascii="Tahoma" w:eastAsia="Arial Narrow" w:hAnsi="Tahoma" w:cs="Tahoma"/>
          <w:sz w:val="22"/>
          <w:szCs w:val="22"/>
          <w:lang w:val="el-GR"/>
        </w:rPr>
        <w:t>Σε</w:t>
      </w:r>
      <w:r w:rsidRPr="00C07FEC">
        <w:rPr>
          <w:rFonts w:ascii="Tahoma" w:eastAsia="Arial Narrow" w:hAnsi="Tahoma" w:cs="Tahoma"/>
          <w:sz w:val="22"/>
          <w:szCs w:val="22"/>
          <w:lang w:val="el-GR"/>
        </w:rPr>
        <w:t xml:space="preserve"> </w:t>
      </w:r>
      <w:r>
        <w:rPr>
          <w:rFonts w:ascii="Tahoma" w:eastAsia="Arial Narrow" w:hAnsi="Tahoma" w:cs="Tahoma"/>
          <w:sz w:val="22"/>
          <w:szCs w:val="22"/>
          <w:lang w:val="el-GR"/>
        </w:rPr>
        <w:t>περίπτωση</w:t>
      </w:r>
      <w:r w:rsidRPr="00C07FEC">
        <w:rPr>
          <w:rFonts w:ascii="Tahoma" w:eastAsia="Arial Narrow" w:hAnsi="Tahoma" w:cs="Tahoma"/>
          <w:sz w:val="22"/>
          <w:szCs w:val="22"/>
          <w:lang w:val="el-GR"/>
        </w:rPr>
        <w:t xml:space="preserve"> </w:t>
      </w:r>
      <w:r>
        <w:rPr>
          <w:rFonts w:ascii="Tahoma" w:eastAsia="Arial Narrow" w:hAnsi="Tahoma" w:cs="Tahoma"/>
          <w:sz w:val="22"/>
          <w:szCs w:val="22"/>
          <w:lang w:val="el-GR"/>
        </w:rPr>
        <w:t>δυσκολίας</w:t>
      </w:r>
      <w:r w:rsidRPr="00C07FEC">
        <w:rPr>
          <w:rFonts w:ascii="Tahoma" w:eastAsia="Arial Narrow" w:hAnsi="Tahoma" w:cs="Tahoma"/>
          <w:sz w:val="22"/>
          <w:szCs w:val="22"/>
          <w:lang w:val="el-GR"/>
        </w:rPr>
        <w:t xml:space="preserve"> </w:t>
      </w:r>
      <w:r>
        <w:rPr>
          <w:rFonts w:ascii="Tahoma" w:eastAsia="Arial Narrow" w:hAnsi="Tahoma" w:cs="Tahoma"/>
          <w:sz w:val="22"/>
          <w:szCs w:val="22"/>
          <w:lang w:val="el-GR"/>
        </w:rPr>
        <w:t>παρακαλ</w:t>
      </w:r>
      <w:r w:rsidR="00155D67">
        <w:rPr>
          <w:rFonts w:ascii="Tahoma" w:eastAsia="Arial Narrow" w:hAnsi="Tahoma" w:cs="Tahoma"/>
          <w:sz w:val="22"/>
          <w:szCs w:val="22"/>
          <w:lang w:val="el-GR"/>
        </w:rPr>
        <w:t>ούμε</w:t>
      </w:r>
      <w:r>
        <w:rPr>
          <w:rFonts w:ascii="Tahoma" w:eastAsia="Arial Narrow" w:hAnsi="Tahoma" w:cs="Tahoma"/>
          <w:sz w:val="22"/>
          <w:szCs w:val="22"/>
          <w:lang w:val="el-GR"/>
        </w:rPr>
        <w:t xml:space="preserve"> όπως καλέσετε στο</w:t>
      </w:r>
      <w:r w:rsidRPr="00C07FEC">
        <w:rPr>
          <w:rFonts w:ascii="Tahoma" w:eastAsia="Arial Narrow" w:hAnsi="Tahoma" w:cs="Tahoma"/>
          <w:sz w:val="22"/>
          <w:szCs w:val="22"/>
          <w:lang w:val="el-GR"/>
        </w:rPr>
        <w:t xml:space="preserve">: </w:t>
      </w:r>
      <w:r w:rsidR="00983264" w:rsidRPr="00C07FEC">
        <w:rPr>
          <w:rFonts w:ascii="Tahoma" w:eastAsia="Arial Narrow" w:hAnsi="Tahoma" w:cs="Tahoma"/>
          <w:sz w:val="22"/>
          <w:szCs w:val="22"/>
          <w:lang w:val="el-GR"/>
        </w:rPr>
        <w:t>+</w:t>
      </w:r>
      <w:r w:rsidR="00983264" w:rsidRPr="00C07FEC">
        <w:rPr>
          <w:rFonts w:ascii="Tahoma" w:eastAsia="Arial Narrow" w:hAnsi="Tahoma" w:cs="Tahoma"/>
          <w:spacing w:val="1"/>
          <w:sz w:val="22"/>
          <w:szCs w:val="22"/>
          <w:lang w:val="el-GR"/>
        </w:rPr>
        <w:t xml:space="preserve"> </w:t>
      </w:r>
      <w:r w:rsidR="00983264" w:rsidRPr="00C07FEC">
        <w:rPr>
          <w:rFonts w:ascii="Tahoma" w:eastAsia="Arial Narrow" w:hAnsi="Tahoma" w:cs="Tahoma"/>
          <w:spacing w:val="-1"/>
          <w:sz w:val="22"/>
          <w:szCs w:val="22"/>
          <w:lang w:val="el-GR"/>
        </w:rPr>
        <w:t>3</w:t>
      </w:r>
      <w:r w:rsidR="00983264" w:rsidRPr="00C07FEC">
        <w:rPr>
          <w:rFonts w:ascii="Tahoma" w:eastAsia="Arial Narrow" w:hAnsi="Tahoma" w:cs="Tahoma"/>
          <w:sz w:val="22"/>
          <w:szCs w:val="22"/>
          <w:lang w:val="el-GR"/>
        </w:rPr>
        <w:t>0</w:t>
      </w:r>
      <w:r w:rsidR="00983264" w:rsidRPr="00C07FEC">
        <w:rPr>
          <w:rFonts w:ascii="Tahoma" w:eastAsia="Arial Narrow" w:hAnsi="Tahoma" w:cs="Tahoma"/>
          <w:spacing w:val="1"/>
          <w:sz w:val="22"/>
          <w:szCs w:val="22"/>
          <w:lang w:val="el-GR"/>
        </w:rPr>
        <w:t xml:space="preserve"> </w:t>
      </w:r>
      <w:r w:rsidR="00983264" w:rsidRPr="00C07FEC">
        <w:rPr>
          <w:rFonts w:ascii="Tahoma" w:eastAsia="Arial Narrow" w:hAnsi="Tahoma" w:cs="Tahoma"/>
          <w:spacing w:val="-1"/>
          <w:sz w:val="22"/>
          <w:szCs w:val="22"/>
          <w:lang w:val="el-GR"/>
        </w:rPr>
        <w:t>2</w:t>
      </w:r>
      <w:r w:rsidR="00983264" w:rsidRPr="00C07FEC">
        <w:rPr>
          <w:rFonts w:ascii="Tahoma" w:eastAsia="Arial Narrow" w:hAnsi="Tahoma" w:cs="Tahoma"/>
          <w:spacing w:val="1"/>
          <w:sz w:val="22"/>
          <w:szCs w:val="22"/>
          <w:lang w:val="el-GR"/>
        </w:rPr>
        <w:t>1</w:t>
      </w:r>
      <w:r w:rsidR="00983264" w:rsidRPr="00C07FEC">
        <w:rPr>
          <w:rFonts w:ascii="Tahoma" w:eastAsia="Arial Narrow" w:hAnsi="Tahoma" w:cs="Tahoma"/>
          <w:sz w:val="22"/>
          <w:szCs w:val="22"/>
          <w:lang w:val="el-GR"/>
        </w:rPr>
        <w:t>0</w:t>
      </w:r>
      <w:r w:rsidR="00983264" w:rsidRPr="00C07FEC">
        <w:rPr>
          <w:rFonts w:ascii="Tahoma" w:eastAsia="Arial Narrow" w:hAnsi="Tahoma" w:cs="Tahoma"/>
          <w:spacing w:val="-1"/>
          <w:sz w:val="22"/>
          <w:szCs w:val="22"/>
          <w:lang w:val="el-GR"/>
        </w:rPr>
        <w:t xml:space="preserve"> </w:t>
      </w:r>
      <w:r w:rsidR="00983264" w:rsidRPr="00C07FEC">
        <w:rPr>
          <w:rFonts w:ascii="Tahoma" w:eastAsia="Arial Narrow" w:hAnsi="Tahoma" w:cs="Tahoma"/>
          <w:spacing w:val="1"/>
          <w:sz w:val="22"/>
          <w:szCs w:val="22"/>
          <w:lang w:val="el-GR"/>
        </w:rPr>
        <w:t>94</w:t>
      </w:r>
      <w:r w:rsidR="00983264" w:rsidRPr="00C07FEC">
        <w:rPr>
          <w:rFonts w:ascii="Tahoma" w:eastAsia="Arial Narrow" w:hAnsi="Tahoma" w:cs="Tahoma"/>
          <w:spacing w:val="-1"/>
          <w:sz w:val="22"/>
          <w:szCs w:val="22"/>
          <w:lang w:val="el-GR"/>
        </w:rPr>
        <w:t>6</w:t>
      </w:r>
      <w:r w:rsidR="00983264" w:rsidRPr="00C07FEC">
        <w:rPr>
          <w:rFonts w:ascii="Tahoma" w:eastAsia="Arial Narrow" w:hAnsi="Tahoma" w:cs="Tahoma"/>
          <w:spacing w:val="1"/>
          <w:sz w:val="22"/>
          <w:szCs w:val="22"/>
          <w:lang w:val="el-GR"/>
        </w:rPr>
        <w:t>0</w:t>
      </w:r>
      <w:r w:rsidR="00983264" w:rsidRPr="00C07FEC">
        <w:rPr>
          <w:rFonts w:ascii="Tahoma" w:eastAsia="Arial Narrow" w:hAnsi="Tahoma" w:cs="Tahoma"/>
          <w:spacing w:val="-1"/>
          <w:sz w:val="22"/>
          <w:szCs w:val="22"/>
          <w:lang w:val="el-GR"/>
        </w:rPr>
        <w:t>8</w:t>
      </w:r>
      <w:r w:rsidR="00983264" w:rsidRPr="00C07FEC">
        <w:rPr>
          <w:rFonts w:ascii="Tahoma" w:eastAsia="Arial Narrow" w:hAnsi="Tahoma" w:cs="Tahoma"/>
          <w:spacing w:val="1"/>
          <w:sz w:val="22"/>
          <w:szCs w:val="22"/>
          <w:lang w:val="el-GR"/>
        </w:rPr>
        <w:t>03</w:t>
      </w:r>
    </w:p>
    <w:p w14:paraId="3F47500D" w14:textId="77777777" w:rsidR="00F84F4E" w:rsidRPr="00C07FEC" w:rsidRDefault="00F84F4E" w:rsidP="00FF28B9">
      <w:pPr>
        <w:jc w:val="both"/>
        <w:rPr>
          <w:rFonts w:ascii="Tahoma" w:hAnsi="Tahoma" w:cs="Tahoma"/>
          <w:bCs/>
          <w:color w:val="FF0000"/>
          <w:sz w:val="22"/>
          <w:szCs w:val="22"/>
          <w:lang w:val="el-GR"/>
        </w:rPr>
      </w:pPr>
    </w:p>
    <w:p w14:paraId="2DD6D765" w14:textId="77777777" w:rsidR="00F84F4E" w:rsidRPr="00C07FEC" w:rsidRDefault="00F84F4E" w:rsidP="00FF28B9">
      <w:pPr>
        <w:jc w:val="both"/>
        <w:rPr>
          <w:rFonts w:ascii="Tahoma" w:hAnsi="Tahoma" w:cs="Tahoma"/>
          <w:bCs/>
          <w:color w:val="FF0000"/>
          <w:sz w:val="22"/>
          <w:szCs w:val="22"/>
          <w:lang w:val="el-GR"/>
        </w:rPr>
      </w:pPr>
    </w:p>
    <w:p w14:paraId="2611FAE9" w14:textId="77777777" w:rsidR="000A7A36" w:rsidRPr="00A77CB5" w:rsidRDefault="000A7A36" w:rsidP="000A7A36">
      <w:pPr>
        <w:jc w:val="both"/>
        <w:rPr>
          <w:rFonts w:ascii="Tahoma" w:hAnsi="Tahoma" w:cs="Tahoma"/>
          <w:b/>
          <w:bCs/>
          <w:sz w:val="22"/>
          <w:szCs w:val="22"/>
          <w:lang w:val="el-GR"/>
        </w:rPr>
      </w:pPr>
      <w:r w:rsidRPr="00A77CB5">
        <w:rPr>
          <w:rFonts w:ascii="Tahoma" w:hAnsi="Tahoma" w:cs="Tahoma"/>
          <w:b/>
          <w:bCs/>
          <w:sz w:val="22"/>
          <w:szCs w:val="22"/>
          <w:lang w:val="el-GR"/>
        </w:rPr>
        <w:t>ΠΛΗΡΟΦΟΡΙΕΣ:</w:t>
      </w:r>
    </w:p>
    <w:tbl>
      <w:tblPr>
        <w:tblW w:w="7839" w:type="dxa"/>
        <w:tblLook w:val="0000" w:firstRow="0" w:lastRow="0" w:firstColumn="0" w:lastColumn="0" w:noHBand="0" w:noVBand="0"/>
      </w:tblPr>
      <w:tblGrid>
        <w:gridCol w:w="4148"/>
        <w:gridCol w:w="3691"/>
      </w:tblGrid>
      <w:tr w:rsidR="00A77CB5" w:rsidRPr="00A77CB5" w14:paraId="07671987" w14:textId="77777777" w:rsidTr="00A77CB5">
        <w:trPr>
          <w:trHeight w:val="499"/>
        </w:trPr>
        <w:tc>
          <w:tcPr>
            <w:tcW w:w="4148" w:type="dxa"/>
          </w:tcPr>
          <w:p w14:paraId="1AD37F7C" w14:textId="1DD6B1E1" w:rsidR="000A7A36" w:rsidRPr="00A77CB5" w:rsidRDefault="000A7A36" w:rsidP="00351AF9">
            <w:pPr>
              <w:jc w:val="both"/>
              <w:rPr>
                <w:rFonts w:ascii="Tahoma" w:hAnsi="Tahoma" w:cs="Tahoma"/>
                <w:bCs/>
                <w:i/>
                <w:iCs/>
                <w:sz w:val="22"/>
                <w:szCs w:val="22"/>
                <w:lang w:val="el-GR"/>
              </w:rPr>
            </w:pPr>
            <w:r w:rsidRPr="00A77CB5">
              <w:rPr>
                <w:rFonts w:ascii="Tahoma" w:hAnsi="Tahoma" w:cs="Tahoma"/>
                <w:bCs/>
                <w:i/>
                <w:iCs/>
                <w:sz w:val="22"/>
                <w:szCs w:val="22"/>
                <w:lang w:val="el-GR"/>
              </w:rPr>
              <w:t xml:space="preserve">Δ/ΝΣΗ </w:t>
            </w:r>
            <w:r w:rsidRPr="00A77CB5">
              <w:rPr>
                <w:rFonts w:ascii="Tahoma" w:hAnsi="Tahoma" w:cs="Tahoma"/>
                <w:bCs/>
                <w:i/>
                <w:iCs/>
                <w:sz w:val="22"/>
                <w:szCs w:val="22"/>
                <w:lang w:val="en-US"/>
              </w:rPr>
              <w:t>E</w:t>
            </w:r>
            <w:r w:rsidRPr="00A77CB5">
              <w:rPr>
                <w:rFonts w:ascii="Tahoma" w:hAnsi="Tahoma" w:cs="Tahoma"/>
                <w:bCs/>
                <w:i/>
                <w:iCs/>
                <w:sz w:val="22"/>
                <w:szCs w:val="22"/>
                <w:lang w:val="el-GR"/>
              </w:rPr>
              <w:t>ΞΑΓΟΡΩΝ, ΣΥΓΧΩΝΕΥΣΕΩΝ ΚΑΙ ΕΠΕΝΔΥΤΙΚΩΝ  ΣΧΕΣΕΩΝ  ΟΜΙΛΟΥ ΟΤΕ</w:t>
            </w:r>
          </w:p>
          <w:p w14:paraId="3ECE6C6C" w14:textId="7513B8B0" w:rsidR="000A7A36" w:rsidRPr="00A77CB5" w:rsidRDefault="000A7A36" w:rsidP="00351AF9">
            <w:pPr>
              <w:jc w:val="both"/>
              <w:rPr>
                <w:rFonts w:ascii="Tahoma" w:hAnsi="Tahoma" w:cs="Tahoma"/>
                <w:bCs/>
                <w:i/>
                <w:iCs/>
                <w:sz w:val="22"/>
                <w:szCs w:val="22"/>
                <w:lang w:val="en-US"/>
              </w:rPr>
            </w:pPr>
            <w:r w:rsidRPr="00A77CB5">
              <w:rPr>
                <w:rFonts w:ascii="Tahoma" w:hAnsi="Tahoma" w:cs="Tahoma"/>
                <w:bCs/>
                <w:i/>
                <w:iCs/>
                <w:sz w:val="22"/>
                <w:szCs w:val="22"/>
                <w:lang w:val="el-GR"/>
              </w:rPr>
              <w:t>Τηλ</w:t>
            </w:r>
            <w:r w:rsidR="00AB0EB1">
              <w:rPr>
                <w:rFonts w:ascii="Tahoma" w:hAnsi="Tahoma" w:cs="Tahoma"/>
                <w:bCs/>
                <w:i/>
                <w:iCs/>
                <w:sz w:val="22"/>
                <w:szCs w:val="22"/>
                <w:lang w:val="en-US"/>
              </w:rPr>
              <w:t>: 210-61</w:t>
            </w:r>
            <w:r w:rsidR="008A041D" w:rsidRPr="008A041D">
              <w:rPr>
                <w:rFonts w:ascii="Tahoma" w:hAnsi="Tahoma" w:cs="Tahoma"/>
                <w:bCs/>
                <w:i/>
                <w:iCs/>
                <w:sz w:val="22"/>
                <w:szCs w:val="22"/>
                <w:lang w:val="en-US"/>
              </w:rPr>
              <w:t>18190</w:t>
            </w:r>
          </w:p>
          <w:p w14:paraId="102243CE" w14:textId="77777777" w:rsidR="000A7A36" w:rsidRPr="00A77CB5" w:rsidRDefault="000A7A36" w:rsidP="00351AF9">
            <w:pPr>
              <w:jc w:val="both"/>
              <w:rPr>
                <w:rFonts w:ascii="Tahoma" w:hAnsi="Tahoma" w:cs="Tahoma"/>
                <w:bCs/>
                <w:i/>
                <w:iCs/>
                <w:sz w:val="22"/>
                <w:szCs w:val="22"/>
                <w:lang w:val="en-US"/>
              </w:rPr>
            </w:pPr>
            <w:r w:rsidRPr="00A77CB5">
              <w:rPr>
                <w:rFonts w:ascii="Tahoma" w:hAnsi="Tahoma" w:cs="Tahoma"/>
                <w:bCs/>
                <w:i/>
                <w:iCs/>
                <w:sz w:val="22"/>
                <w:szCs w:val="22"/>
                <w:lang w:val="fr-FR"/>
              </w:rPr>
              <w:t>Fax</w:t>
            </w:r>
            <w:r w:rsidRPr="00A77CB5">
              <w:rPr>
                <w:rFonts w:ascii="Tahoma" w:hAnsi="Tahoma" w:cs="Tahoma"/>
                <w:bCs/>
                <w:i/>
                <w:iCs/>
                <w:sz w:val="22"/>
                <w:szCs w:val="22"/>
                <w:lang w:val="en-US"/>
              </w:rPr>
              <w:t>: 210-6111030</w:t>
            </w:r>
          </w:p>
          <w:p w14:paraId="26080C90" w14:textId="39F0252E" w:rsidR="008A041D" w:rsidRDefault="000A7A36" w:rsidP="00351AF9">
            <w:pPr>
              <w:jc w:val="both"/>
              <w:rPr>
                <w:rStyle w:val="Hyperlink"/>
                <w:rFonts w:ascii="Tahoma" w:hAnsi="Tahoma" w:cs="Tahoma"/>
                <w:bCs/>
                <w:i/>
                <w:iCs/>
                <w:color w:val="auto"/>
                <w:sz w:val="22"/>
                <w:szCs w:val="22"/>
                <w:lang w:val="en-US"/>
              </w:rPr>
            </w:pPr>
            <w:r w:rsidRPr="00A77CB5">
              <w:rPr>
                <w:rFonts w:ascii="Tahoma" w:hAnsi="Tahoma" w:cs="Tahoma"/>
                <w:bCs/>
                <w:i/>
                <w:iCs/>
                <w:sz w:val="22"/>
                <w:szCs w:val="22"/>
                <w:lang w:val="el-GR"/>
              </w:rPr>
              <w:t>Ε</w:t>
            </w:r>
            <w:r w:rsidRPr="00A77CB5">
              <w:rPr>
                <w:rFonts w:ascii="Tahoma" w:hAnsi="Tahoma" w:cs="Tahoma"/>
                <w:bCs/>
                <w:i/>
                <w:iCs/>
                <w:sz w:val="22"/>
                <w:szCs w:val="22"/>
                <w:lang w:val="en-US"/>
              </w:rPr>
              <w:t>-</w:t>
            </w:r>
            <w:r w:rsidRPr="00A77CB5">
              <w:rPr>
                <w:rFonts w:ascii="Tahoma" w:hAnsi="Tahoma" w:cs="Tahoma"/>
                <w:bCs/>
                <w:i/>
                <w:iCs/>
                <w:sz w:val="22"/>
                <w:szCs w:val="22"/>
                <w:lang w:val="fr-FR"/>
              </w:rPr>
              <w:t>mail</w:t>
            </w:r>
            <w:r w:rsidRPr="00A77CB5">
              <w:rPr>
                <w:rFonts w:ascii="Tahoma" w:hAnsi="Tahoma" w:cs="Tahoma"/>
                <w:bCs/>
                <w:i/>
                <w:iCs/>
                <w:sz w:val="22"/>
                <w:szCs w:val="22"/>
                <w:lang w:val="en-US"/>
              </w:rPr>
              <w:t xml:space="preserve">: </w:t>
            </w:r>
            <w:hyperlink r:id="rId15" w:history="1">
              <w:r w:rsidR="008A041D" w:rsidRPr="001429B6">
                <w:rPr>
                  <w:rStyle w:val="Hyperlink"/>
                  <w:rFonts w:ascii="Tahoma" w:hAnsi="Tahoma" w:cs="Tahoma"/>
                  <w:bCs/>
                  <w:i/>
                  <w:iCs/>
                  <w:sz w:val="22"/>
                  <w:szCs w:val="22"/>
                  <w:lang w:val="en-US"/>
                </w:rPr>
                <w:t>iroffice@ote</w:t>
              </w:r>
              <w:r w:rsidR="008A041D" w:rsidRPr="008A041D">
                <w:rPr>
                  <w:rStyle w:val="Hyperlink"/>
                  <w:rFonts w:ascii="Tahoma" w:hAnsi="Tahoma" w:cs="Tahoma"/>
                  <w:bCs/>
                  <w:i/>
                  <w:iCs/>
                  <w:sz w:val="22"/>
                  <w:szCs w:val="22"/>
                  <w:lang w:val="en-US"/>
                </w:rPr>
                <w:t>.</w:t>
              </w:r>
              <w:r w:rsidR="008A041D" w:rsidRPr="001429B6">
                <w:rPr>
                  <w:rStyle w:val="Hyperlink"/>
                  <w:rFonts w:ascii="Tahoma" w:hAnsi="Tahoma" w:cs="Tahoma"/>
                  <w:bCs/>
                  <w:i/>
                  <w:iCs/>
                  <w:sz w:val="22"/>
                  <w:szCs w:val="22"/>
                  <w:lang w:val="en-US"/>
                </w:rPr>
                <w:t>gr</w:t>
              </w:r>
            </w:hyperlink>
            <w:r w:rsidR="008A041D" w:rsidRPr="008A041D">
              <w:rPr>
                <w:rStyle w:val="Hyperlink"/>
                <w:rFonts w:ascii="Tahoma" w:hAnsi="Tahoma" w:cs="Tahoma"/>
                <w:bCs/>
                <w:i/>
                <w:iCs/>
                <w:color w:val="auto"/>
                <w:sz w:val="22"/>
                <w:szCs w:val="22"/>
                <w:lang w:val="en-US"/>
              </w:rPr>
              <w:t>,</w:t>
            </w:r>
            <w:r w:rsidR="008A041D">
              <w:rPr>
                <w:rStyle w:val="Hyperlink"/>
                <w:rFonts w:ascii="Tahoma" w:hAnsi="Tahoma" w:cs="Tahoma"/>
                <w:bCs/>
                <w:i/>
                <w:iCs/>
                <w:color w:val="auto"/>
                <w:sz w:val="22"/>
                <w:szCs w:val="22"/>
                <w:lang w:val="en-US"/>
              </w:rPr>
              <w:t xml:space="preserve"> </w:t>
            </w:r>
            <w:hyperlink r:id="rId16" w:history="1">
              <w:r w:rsidR="008A041D" w:rsidRPr="001429B6">
                <w:rPr>
                  <w:rStyle w:val="Hyperlink"/>
                  <w:rFonts w:ascii="Tahoma" w:hAnsi="Tahoma" w:cs="Tahoma"/>
                  <w:bCs/>
                  <w:i/>
                  <w:iCs/>
                  <w:sz w:val="22"/>
                  <w:szCs w:val="22"/>
                  <w:lang w:val="en-US"/>
                </w:rPr>
                <w:t>sziavra@ote.gr</w:t>
              </w:r>
            </w:hyperlink>
          </w:p>
          <w:p w14:paraId="0D8FDDC7" w14:textId="6490E758" w:rsidR="000A7A36" w:rsidRPr="00A77CB5" w:rsidRDefault="000A7A36" w:rsidP="00351AF9">
            <w:pPr>
              <w:jc w:val="both"/>
              <w:rPr>
                <w:rFonts w:ascii="Tahoma" w:hAnsi="Tahoma" w:cs="Tahoma"/>
                <w:bCs/>
                <w:i/>
                <w:iCs/>
                <w:sz w:val="22"/>
                <w:szCs w:val="22"/>
                <w:lang w:val="en-US"/>
              </w:rPr>
            </w:pPr>
            <w:r w:rsidRPr="00A77CB5">
              <w:rPr>
                <w:rFonts w:ascii="Tahoma" w:hAnsi="Tahoma" w:cs="Tahoma"/>
                <w:bCs/>
                <w:i/>
                <w:iCs/>
                <w:sz w:val="22"/>
                <w:szCs w:val="22"/>
                <w:lang w:val="en-US"/>
              </w:rPr>
              <w:t xml:space="preserve"> </w:t>
            </w:r>
          </w:p>
        </w:tc>
        <w:tc>
          <w:tcPr>
            <w:tcW w:w="3691" w:type="dxa"/>
          </w:tcPr>
          <w:p w14:paraId="633BC7A6" w14:textId="77777777" w:rsidR="000A7A36" w:rsidRPr="00A77CB5" w:rsidRDefault="000A7A36" w:rsidP="00351AF9">
            <w:pPr>
              <w:jc w:val="both"/>
              <w:rPr>
                <w:rFonts w:ascii="Tahoma" w:hAnsi="Tahoma" w:cs="Tahoma"/>
                <w:bCs/>
                <w:i/>
                <w:iCs/>
                <w:sz w:val="22"/>
                <w:szCs w:val="22"/>
                <w:lang w:val="fr-FR"/>
              </w:rPr>
            </w:pPr>
          </w:p>
        </w:tc>
      </w:tr>
    </w:tbl>
    <w:p w14:paraId="194B0AF0" w14:textId="77777777" w:rsidR="00BB6CD2" w:rsidRPr="00F80228" w:rsidRDefault="00BB6CD2" w:rsidP="00BB6CD2">
      <w:pPr>
        <w:pStyle w:val="BodyText3-Contempora"/>
        <w:tabs>
          <w:tab w:val="left" w:pos="1418"/>
          <w:tab w:val="left" w:pos="2694"/>
          <w:tab w:val="left" w:pos="4253"/>
          <w:tab w:val="left" w:pos="5670"/>
        </w:tabs>
        <w:spacing w:line="240" w:lineRule="auto"/>
        <w:ind w:left="1418" w:right="284" w:hanging="1418"/>
        <w:jc w:val="both"/>
        <w:rPr>
          <w:rFonts w:ascii="Tahoma" w:hAnsi="Tahoma" w:cs="Tahoma"/>
          <w:color w:val="FF0000"/>
          <w:sz w:val="22"/>
          <w:szCs w:val="22"/>
          <w:u w:val="single"/>
        </w:rPr>
      </w:pPr>
    </w:p>
    <w:p w14:paraId="6EEF6A2F" w14:textId="77777777" w:rsidR="000877F5" w:rsidRDefault="000877F5" w:rsidP="003E360E">
      <w:pPr>
        <w:pStyle w:val="BodyText3-Contempora"/>
        <w:tabs>
          <w:tab w:val="left" w:pos="1418"/>
          <w:tab w:val="left" w:pos="2694"/>
          <w:tab w:val="left" w:pos="4253"/>
          <w:tab w:val="left" w:pos="5670"/>
        </w:tabs>
        <w:spacing w:line="240" w:lineRule="auto"/>
        <w:ind w:right="284"/>
        <w:jc w:val="both"/>
        <w:rPr>
          <w:color w:val="FF0000"/>
          <w:u w:val="single"/>
          <w:lang w:val="en-US"/>
        </w:rPr>
      </w:pPr>
    </w:p>
    <w:p w14:paraId="5FF9B7F6" w14:textId="77777777" w:rsidR="00A939EC" w:rsidRPr="00BB1672" w:rsidRDefault="00A939EC" w:rsidP="003E360E">
      <w:pPr>
        <w:pStyle w:val="BodyText3-Contempora"/>
        <w:tabs>
          <w:tab w:val="left" w:pos="1418"/>
          <w:tab w:val="left" w:pos="2694"/>
          <w:tab w:val="left" w:pos="4253"/>
          <w:tab w:val="left" w:pos="5670"/>
        </w:tabs>
        <w:spacing w:line="240" w:lineRule="auto"/>
        <w:ind w:right="284"/>
        <w:jc w:val="both"/>
        <w:rPr>
          <w:color w:val="FF0000"/>
          <w:u w:val="single"/>
          <w:lang w:val="en-US"/>
        </w:rPr>
      </w:pPr>
    </w:p>
    <w:p w14:paraId="71C97479" w14:textId="77777777" w:rsidR="000939ED" w:rsidRPr="005E74A2" w:rsidRDefault="000939ED" w:rsidP="000939ED">
      <w:pPr>
        <w:jc w:val="both"/>
        <w:rPr>
          <w:rFonts w:ascii="Tahoma" w:hAnsi="Tahoma" w:cs="Tahoma"/>
          <w:b/>
          <w:sz w:val="22"/>
          <w:szCs w:val="22"/>
          <w:u w:val="single"/>
          <w:lang w:val="el-GR"/>
        </w:rPr>
      </w:pPr>
      <w:r w:rsidRPr="005E74A2">
        <w:rPr>
          <w:rFonts w:ascii="Tahoma" w:hAnsi="Tahoma" w:cs="Tahoma"/>
          <w:b/>
          <w:sz w:val="22"/>
          <w:szCs w:val="22"/>
          <w:u w:val="single"/>
          <w:lang w:val="el-GR"/>
        </w:rPr>
        <w:t>Δήλωση Αποποίησης Ευθύνης</w:t>
      </w:r>
    </w:p>
    <w:p w14:paraId="58863945" w14:textId="77777777" w:rsidR="000939ED" w:rsidRPr="005E74A2" w:rsidRDefault="000939ED" w:rsidP="000939ED">
      <w:pPr>
        <w:jc w:val="both"/>
        <w:rPr>
          <w:rFonts w:ascii="Tahoma" w:hAnsi="Tahoma" w:cs="Tahoma"/>
          <w:b/>
          <w:sz w:val="22"/>
          <w:szCs w:val="22"/>
          <w:u w:val="single"/>
          <w:lang w:val="el-GR"/>
        </w:rPr>
      </w:pPr>
    </w:p>
    <w:p w14:paraId="304FFAE3" w14:textId="2CC74338" w:rsidR="000939ED" w:rsidRDefault="000939ED" w:rsidP="00BB6CD2">
      <w:pPr>
        <w:jc w:val="both"/>
        <w:rPr>
          <w:rFonts w:ascii="Tahoma" w:hAnsi="Tahoma" w:cs="Tahoma"/>
          <w:sz w:val="22"/>
          <w:szCs w:val="22"/>
          <w:lang w:val="el-GR"/>
        </w:rPr>
      </w:pPr>
      <w:r w:rsidRPr="005E74A2">
        <w:rPr>
          <w:rFonts w:ascii="Tahoma" w:hAnsi="Tahoma" w:cs="Tahoma"/>
          <w:sz w:val="22"/>
          <w:szCs w:val="22"/>
          <w:lang w:val="el-GR"/>
        </w:rPr>
        <w:t>Η παρούσα ανακοίνωση περιλαμβάνει ορισμένες δηλώσεις που αφορούν σε μελλοντικές εξελίξεις</w:t>
      </w:r>
      <w:r w:rsidR="009216FC" w:rsidRPr="009216FC">
        <w:rPr>
          <w:rFonts w:ascii="Tahoma" w:hAnsi="Tahoma" w:cs="Tahoma"/>
          <w:sz w:val="22"/>
          <w:szCs w:val="22"/>
          <w:lang w:val="el-GR"/>
        </w:rPr>
        <w:t>.</w:t>
      </w:r>
      <w:r w:rsidRPr="005E74A2">
        <w:rPr>
          <w:rFonts w:ascii="Tahoma" w:hAnsi="Tahoma" w:cs="Tahoma"/>
          <w:sz w:val="22"/>
          <w:szCs w:val="22"/>
          <w:lang w:val="el-GR"/>
        </w:rPr>
        <w:t xml:space="preserve"> Οι εν λόγω δηλώσεις υπόκεινται σε κινδύνους και αβεβαιότητες που θα μπορούσαν να επηρεάσουν ουσιωδώς τα αναμενόμενα αποτελέσματα</w:t>
      </w:r>
      <w:r w:rsidR="009216FC" w:rsidRPr="009216FC">
        <w:rPr>
          <w:rFonts w:ascii="Tahoma" w:hAnsi="Tahoma" w:cs="Tahoma"/>
          <w:sz w:val="22"/>
          <w:szCs w:val="22"/>
          <w:lang w:val="el-GR"/>
        </w:rPr>
        <w:t>.</w:t>
      </w:r>
      <w:r w:rsidRPr="005E74A2">
        <w:rPr>
          <w:rFonts w:ascii="Tahoma" w:hAnsi="Tahoma" w:cs="Tahoma"/>
          <w:sz w:val="22"/>
          <w:szCs w:val="22"/>
          <w:lang w:val="el-GR"/>
        </w:rPr>
        <w:t xml:space="preserve"> Οι εν λόγω κίνδυνοι και αβεβαιότητες περιλαμβάνουν</w:t>
      </w:r>
      <w:r w:rsidR="00E85B3D" w:rsidRPr="005E74A2">
        <w:rPr>
          <w:rFonts w:ascii="Tahoma" w:hAnsi="Tahoma" w:cs="Tahoma"/>
          <w:sz w:val="22"/>
          <w:szCs w:val="22"/>
          <w:lang w:val="el-GR"/>
        </w:rPr>
        <w:t>,</w:t>
      </w:r>
      <w:r w:rsidRPr="005E74A2">
        <w:rPr>
          <w:rFonts w:ascii="Tahoma" w:hAnsi="Tahoma" w:cs="Tahoma"/>
          <w:sz w:val="22"/>
          <w:szCs w:val="22"/>
          <w:lang w:val="el-GR"/>
        </w:rPr>
        <w:t xml:space="preserve"> μεταξύ άλλων</w:t>
      </w:r>
      <w:r w:rsidR="00E85B3D" w:rsidRPr="005E74A2">
        <w:rPr>
          <w:rFonts w:ascii="Tahoma" w:hAnsi="Tahoma" w:cs="Tahoma"/>
          <w:sz w:val="22"/>
          <w:szCs w:val="22"/>
          <w:lang w:val="el-GR"/>
        </w:rPr>
        <w:t>,</w:t>
      </w:r>
      <w:r w:rsidRPr="005E74A2">
        <w:rPr>
          <w:rFonts w:ascii="Tahoma" w:hAnsi="Tahoma" w:cs="Tahoma"/>
          <w:sz w:val="22"/>
          <w:szCs w:val="22"/>
          <w:lang w:val="el-GR"/>
        </w:rPr>
        <w:t xml:space="preserve"> τη μεταβολή των οικονομικών</w:t>
      </w:r>
      <w:r w:rsidR="00E85B3D" w:rsidRPr="005E74A2">
        <w:rPr>
          <w:rFonts w:ascii="Tahoma" w:hAnsi="Tahoma" w:cs="Tahoma"/>
          <w:sz w:val="22"/>
          <w:szCs w:val="22"/>
          <w:lang w:val="el-GR"/>
        </w:rPr>
        <w:t>,</w:t>
      </w:r>
      <w:r w:rsidRPr="005E74A2">
        <w:rPr>
          <w:rFonts w:ascii="Tahoma" w:hAnsi="Tahoma" w:cs="Tahoma"/>
          <w:sz w:val="22"/>
          <w:szCs w:val="22"/>
          <w:lang w:val="el-GR"/>
        </w:rPr>
        <w:t xml:space="preserve"> χρηματοοικονομικών</w:t>
      </w:r>
      <w:r w:rsidR="00E85B3D" w:rsidRPr="005E74A2">
        <w:rPr>
          <w:rFonts w:ascii="Tahoma" w:hAnsi="Tahoma" w:cs="Tahoma"/>
          <w:sz w:val="22"/>
          <w:szCs w:val="22"/>
          <w:lang w:val="el-GR"/>
        </w:rPr>
        <w:t>,</w:t>
      </w:r>
      <w:r w:rsidRPr="005E74A2">
        <w:rPr>
          <w:rFonts w:ascii="Tahoma" w:hAnsi="Tahoma" w:cs="Tahoma"/>
          <w:sz w:val="22"/>
          <w:szCs w:val="22"/>
          <w:lang w:val="el-GR"/>
        </w:rPr>
        <w:t xml:space="preserve"> επιχειρηματικών ή άλλων συνθηκών της αγοράς</w:t>
      </w:r>
      <w:r w:rsidR="009216FC" w:rsidRPr="009216FC">
        <w:rPr>
          <w:rFonts w:ascii="Tahoma" w:hAnsi="Tahoma" w:cs="Tahoma"/>
          <w:sz w:val="22"/>
          <w:szCs w:val="22"/>
          <w:lang w:val="el-GR"/>
        </w:rPr>
        <w:t>.</w:t>
      </w:r>
      <w:r w:rsidRPr="005E74A2">
        <w:rPr>
          <w:rFonts w:ascii="Tahoma" w:hAnsi="Tahoma" w:cs="Tahoma"/>
          <w:sz w:val="22"/>
          <w:szCs w:val="22"/>
          <w:lang w:val="el-GR"/>
        </w:rPr>
        <w:t xml:space="preserve"> Συνεπώς</w:t>
      </w:r>
      <w:r w:rsidR="00E85B3D" w:rsidRPr="005E74A2">
        <w:rPr>
          <w:rFonts w:ascii="Tahoma" w:hAnsi="Tahoma" w:cs="Tahoma"/>
          <w:sz w:val="22"/>
          <w:szCs w:val="22"/>
          <w:lang w:val="el-GR"/>
        </w:rPr>
        <w:t>,</w:t>
      </w:r>
      <w:r w:rsidRPr="005E74A2">
        <w:rPr>
          <w:rFonts w:ascii="Tahoma" w:hAnsi="Tahoma" w:cs="Tahoma"/>
          <w:sz w:val="22"/>
          <w:szCs w:val="22"/>
          <w:lang w:val="el-GR"/>
        </w:rPr>
        <w:t xml:space="preserve"> συνιστάται στους αναγνώστες να μη βασιστούν στις δηλώσεις που αφορούν σε μελλοντικές εξελίξεις</w:t>
      </w:r>
      <w:r w:rsidR="009216FC" w:rsidRPr="009216FC">
        <w:rPr>
          <w:rFonts w:ascii="Tahoma" w:hAnsi="Tahoma" w:cs="Tahoma"/>
          <w:sz w:val="22"/>
          <w:szCs w:val="22"/>
          <w:lang w:val="el-GR"/>
        </w:rPr>
        <w:t>.</w:t>
      </w:r>
      <w:r w:rsidRPr="005E74A2">
        <w:rPr>
          <w:rFonts w:ascii="Tahoma" w:hAnsi="Tahoma" w:cs="Tahoma"/>
          <w:sz w:val="22"/>
          <w:szCs w:val="22"/>
          <w:lang w:val="el-GR"/>
        </w:rPr>
        <w:t xml:space="preserve">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w:t>
      </w:r>
      <w:r w:rsidR="009216FC" w:rsidRPr="009216FC">
        <w:rPr>
          <w:rFonts w:ascii="Tahoma" w:hAnsi="Tahoma" w:cs="Tahoma"/>
          <w:sz w:val="22"/>
          <w:szCs w:val="22"/>
          <w:lang w:val="el-GR"/>
        </w:rPr>
        <w:t>.</w:t>
      </w:r>
      <w:r w:rsidRPr="005E74A2">
        <w:rPr>
          <w:rFonts w:ascii="Tahoma" w:hAnsi="Tahoma" w:cs="Tahoma"/>
          <w:sz w:val="22"/>
          <w:szCs w:val="22"/>
          <w:lang w:val="el-GR"/>
        </w:rPr>
        <w:t xml:space="preserve"> Συνιστάται στους αποδέκτες της παρούσας να μην αποδώσουν αδικαιολόγητη βαρύτητα στις εν λόγω δηλώσεις</w:t>
      </w:r>
      <w:r w:rsidR="00E85B3D" w:rsidRPr="005E74A2">
        <w:rPr>
          <w:rFonts w:ascii="Tahoma" w:hAnsi="Tahoma" w:cs="Tahoma"/>
          <w:sz w:val="22"/>
          <w:szCs w:val="22"/>
          <w:lang w:val="el-GR"/>
        </w:rPr>
        <w:t>,</w:t>
      </w:r>
      <w:r w:rsidRPr="005E74A2">
        <w:rPr>
          <w:rFonts w:ascii="Tahoma" w:hAnsi="Tahoma" w:cs="Tahoma"/>
          <w:sz w:val="22"/>
          <w:szCs w:val="22"/>
          <w:lang w:val="el-GR"/>
        </w:rPr>
        <w:t xml:space="preserve"> οι οποίες απηχούν τις θέσεις του Ομίλου μόνο κατά την ημερομηνία της παρούσας ανακοίνωσης</w:t>
      </w:r>
      <w:r w:rsidR="00E85B3D" w:rsidRPr="005E74A2">
        <w:rPr>
          <w:rFonts w:ascii="Tahoma" w:hAnsi="Tahoma" w:cs="Tahoma"/>
          <w:sz w:val="22"/>
          <w:szCs w:val="22"/>
          <w:lang w:val="el-GR"/>
        </w:rPr>
        <w:t>,</w:t>
      </w:r>
      <w:r w:rsidRPr="005E74A2">
        <w:rPr>
          <w:rFonts w:ascii="Tahoma" w:hAnsi="Tahoma" w:cs="Tahoma"/>
          <w:sz w:val="22"/>
          <w:szCs w:val="22"/>
          <w:lang w:val="el-GR"/>
        </w:rPr>
        <w:t xml:space="preserve"> και να προβούν σε δική τους ανεξάρτητη ανάλυση και απόφαση σε σχέση με τις περιόδους στις οποίες αφορούν οι προβλέψεις</w:t>
      </w:r>
      <w:r w:rsidR="009216FC" w:rsidRPr="009216FC">
        <w:rPr>
          <w:rFonts w:ascii="Tahoma" w:hAnsi="Tahoma" w:cs="Tahoma"/>
          <w:sz w:val="22"/>
          <w:szCs w:val="22"/>
          <w:lang w:val="el-GR"/>
        </w:rPr>
        <w:t>.</w:t>
      </w:r>
    </w:p>
    <w:p w14:paraId="1CE93058" w14:textId="24D98A11" w:rsidR="00C07FEC" w:rsidRDefault="00C07FEC" w:rsidP="00BB6CD2">
      <w:pPr>
        <w:jc w:val="both"/>
        <w:rPr>
          <w:rFonts w:ascii="Tahoma" w:hAnsi="Tahoma" w:cs="Tahoma"/>
          <w:sz w:val="22"/>
          <w:szCs w:val="22"/>
          <w:lang w:val="el-GR"/>
        </w:rPr>
      </w:pPr>
    </w:p>
    <w:p w14:paraId="6C5570E9" w14:textId="77777777" w:rsidR="00C07FEC" w:rsidRDefault="00C07FEC" w:rsidP="00BB6CD2">
      <w:pPr>
        <w:jc w:val="both"/>
        <w:rPr>
          <w:rFonts w:ascii="Tahoma" w:hAnsi="Tahoma" w:cs="Tahoma"/>
          <w:sz w:val="22"/>
          <w:szCs w:val="22"/>
          <w:lang w:val="el-GR"/>
        </w:rPr>
      </w:pPr>
    </w:p>
    <w:p w14:paraId="1978E669" w14:textId="77777777" w:rsidR="00C07FEC" w:rsidRDefault="00C07FEC" w:rsidP="00BB6CD2">
      <w:pPr>
        <w:jc w:val="both"/>
        <w:rPr>
          <w:rFonts w:ascii="Tahoma" w:hAnsi="Tahoma" w:cs="Tahoma"/>
          <w:sz w:val="22"/>
          <w:szCs w:val="22"/>
          <w:lang w:val="el-GR"/>
        </w:rPr>
      </w:pPr>
    </w:p>
    <w:p w14:paraId="336CC3F1" w14:textId="77777777" w:rsidR="00C07FEC" w:rsidRDefault="00C07FEC" w:rsidP="00BB6CD2">
      <w:pPr>
        <w:jc w:val="both"/>
        <w:rPr>
          <w:rFonts w:ascii="Tahoma" w:hAnsi="Tahoma" w:cs="Tahoma"/>
          <w:sz w:val="22"/>
          <w:szCs w:val="22"/>
          <w:lang w:val="el-GR"/>
        </w:rPr>
      </w:pPr>
    </w:p>
    <w:p w14:paraId="39209C52" w14:textId="77777777" w:rsidR="00C07FEC" w:rsidRDefault="00C07FEC" w:rsidP="00BB6CD2">
      <w:pPr>
        <w:jc w:val="both"/>
        <w:rPr>
          <w:rFonts w:ascii="Tahoma" w:hAnsi="Tahoma" w:cs="Tahoma"/>
          <w:sz w:val="22"/>
          <w:szCs w:val="22"/>
          <w:lang w:val="el-GR"/>
        </w:rPr>
      </w:pPr>
    </w:p>
    <w:p w14:paraId="275321BC" w14:textId="77777777" w:rsidR="00C07FEC" w:rsidRDefault="00C07FEC" w:rsidP="00BB6CD2">
      <w:pPr>
        <w:jc w:val="both"/>
        <w:rPr>
          <w:rFonts w:ascii="Tahoma" w:hAnsi="Tahoma" w:cs="Tahoma"/>
          <w:sz w:val="22"/>
          <w:szCs w:val="22"/>
          <w:lang w:val="el-GR"/>
        </w:rPr>
      </w:pPr>
    </w:p>
    <w:p w14:paraId="7602CA34" w14:textId="77777777" w:rsidR="00C07FEC" w:rsidRDefault="00C07FEC" w:rsidP="00BB6CD2">
      <w:pPr>
        <w:jc w:val="both"/>
        <w:rPr>
          <w:rFonts w:ascii="Tahoma" w:hAnsi="Tahoma" w:cs="Tahoma"/>
          <w:sz w:val="22"/>
          <w:szCs w:val="22"/>
          <w:lang w:val="el-GR"/>
        </w:rPr>
      </w:pPr>
    </w:p>
    <w:p w14:paraId="3AC5CC63" w14:textId="65439C06" w:rsidR="008B18F9" w:rsidRDefault="008B18F9" w:rsidP="00BB6CD2">
      <w:pPr>
        <w:jc w:val="both"/>
        <w:rPr>
          <w:rFonts w:ascii="Tahoma" w:hAnsi="Tahoma" w:cs="Tahoma"/>
          <w:sz w:val="22"/>
          <w:szCs w:val="22"/>
          <w:lang w:val="el-GR"/>
        </w:rPr>
      </w:pPr>
    </w:p>
    <w:p w14:paraId="13CE1D38" w14:textId="77777777" w:rsidR="008B18F9" w:rsidRDefault="008B18F9" w:rsidP="00BB6CD2">
      <w:pPr>
        <w:jc w:val="both"/>
        <w:rPr>
          <w:rFonts w:ascii="Tahoma" w:hAnsi="Tahoma" w:cs="Tahoma"/>
          <w:sz w:val="22"/>
          <w:szCs w:val="22"/>
          <w:lang w:val="el-GR"/>
        </w:rPr>
      </w:pPr>
    </w:p>
    <w:p w14:paraId="1C74C188" w14:textId="77777777" w:rsidR="004C23FD" w:rsidRDefault="004C23FD" w:rsidP="00BB6CD2">
      <w:pPr>
        <w:jc w:val="both"/>
        <w:rPr>
          <w:rFonts w:ascii="Tahoma" w:hAnsi="Tahoma" w:cs="Tahoma"/>
          <w:sz w:val="22"/>
          <w:szCs w:val="22"/>
          <w:lang w:val="el-GR"/>
        </w:rPr>
      </w:pPr>
    </w:p>
    <w:p w14:paraId="1F46714E" w14:textId="77777777" w:rsidR="00C07FEC" w:rsidRPr="005E74A2" w:rsidRDefault="00C07FEC" w:rsidP="00BB6CD2">
      <w:pPr>
        <w:jc w:val="both"/>
        <w:rPr>
          <w:rFonts w:ascii="Tahoma" w:hAnsi="Tahoma" w:cs="Tahoma"/>
          <w:sz w:val="22"/>
          <w:szCs w:val="22"/>
          <w:lang w:val="el-GR"/>
        </w:rPr>
      </w:pPr>
    </w:p>
    <w:p w14:paraId="3DE5BC69" w14:textId="77777777" w:rsidR="00533BCD" w:rsidRPr="005E74A2" w:rsidRDefault="00533BCD" w:rsidP="00BB6CD2">
      <w:pPr>
        <w:rPr>
          <w:rFonts w:ascii="Tahoma" w:hAnsi="Tahoma" w:cs="Tahoma"/>
          <w:b/>
          <w:sz w:val="22"/>
          <w:szCs w:val="22"/>
          <w:u w:val="single"/>
          <w:lang w:val="el-GR"/>
        </w:rPr>
      </w:pPr>
      <w:r w:rsidRPr="005E74A2">
        <w:rPr>
          <w:rFonts w:ascii="Tahoma" w:hAnsi="Tahoma" w:cs="Tahoma"/>
          <w:b/>
          <w:sz w:val="22"/>
          <w:szCs w:val="22"/>
          <w:u w:val="single"/>
          <w:lang w:val="el-GR"/>
        </w:rPr>
        <w:t>Πίνακες που ακολουθούν:</w:t>
      </w:r>
    </w:p>
    <w:p w14:paraId="3179DB64" w14:textId="77777777" w:rsidR="00533BCD" w:rsidRPr="005E74A2" w:rsidRDefault="00533BCD" w:rsidP="00533BCD">
      <w:pPr>
        <w:jc w:val="both"/>
        <w:rPr>
          <w:rFonts w:ascii="Tahoma" w:hAnsi="Tahoma" w:cs="Tahoma"/>
          <w:sz w:val="22"/>
          <w:szCs w:val="22"/>
          <w:lang w:val="el-GR"/>
        </w:rPr>
      </w:pPr>
    </w:p>
    <w:p w14:paraId="2AE25D9A" w14:textId="77777777" w:rsidR="00533BCD" w:rsidRPr="005E74A2" w:rsidRDefault="00533BCD" w:rsidP="00533BCD">
      <w:pPr>
        <w:numPr>
          <w:ilvl w:val="0"/>
          <w:numId w:val="13"/>
        </w:numPr>
        <w:jc w:val="both"/>
        <w:rPr>
          <w:rFonts w:ascii="Tahoma" w:hAnsi="Tahoma" w:cs="Tahoma"/>
          <w:sz w:val="22"/>
          <w:szCs w:val="22"/>
          <w:lang w:val="el-GR"/>
        </w:rPr>
      </w:pPr>
      <w:r w:rsidRPr="005E74A2">
        <w:rPr>
          <w:rFonts w:ascii="Tahoma" w:hAnsi="Tahoma" w:cs="Tahoma"/>
          <w:sz w:val="22"/>
          <w:szCs w:val="22"/>
          <w:lang w:val="el-GR"/>
        </w:rPr>
        <w:t>Εναλλακτικοί Δείκτες Μέτρησης Απόδοσης (“ΕΔΜΑ”)</w:t>
      </w:r>
    </w:p>
    <w:p w14:paraId="492DA15B" w14:textId="77777777" w:rsidR="00533BCD" w:rsidRPr="005E74A2" w:rsidRDefault="00533BCD" w:rsidP="00533BCD">
      <w:pPr>
        <w:jc w:val="both"/>
        <w:rPr>
          <w:rFonts w:ascii="Tahoma" w:hAnsi="Tahoma" w:cs="Tahoma"/>
          <w:sz w:val="22"/>
          <w:szCs w:val="22"/>
          <w:lang w:val="el-GR"/>
        </w:rPr>
      </w:pPr>
    </w:p>
    <w:p w14:paraId="7693F3AD" w14:textId="32640E94" w:rsidR="00533BCD" w:rsidRPr="005E74A2" w:rsidRDefault="00533BCD" w:rsidP="00533BCD">
      <w:pPr>
        <w:numPr>
          <w:ilvl w:val="0"/>
          <w:numId w:val="13"/>
        </w:numPr>
        <w:jc w:val="both"/>
        <w:rPr>
          <w:rFonts w:ascii="Tahoma" w:hAnsi="Tahoma" w:cs="Tahoma"/>
          <w:sz w:val="22"/>
          <w:szCs w:val="22"/>
          <w:lang w:val="el-GR"/>
        </w:rPr>
      </w:pPr>
      <w:r w:rsidRPr="005E74A2">
        <w:rPr>
          <w:rFonts w:ascii="Tahoma" w:hAnsi="Tahoma" w:cs="Tahoma"/>
          <w:sz w:val="22"/>
          <w:szCs w:val="22"/>
          <w:lang w:val="el-GR"/>
        </w:rPr>
        <w:t>Κατάσταση Χρηματοοικονομικής Θέσης (Ενοποιημένη) της 3</w:t>
      </w:r>
      <w:r w:rsidR="009E5B65">
        <w:rPr>
          <w:rFonts w:ascii="Tahoma" w:hAnsi="Tahoma" w:cs="Tahoma"/>
          <w:sz w:val="22"/>
          <w:szCs w:val="22"/>
          <w:lang w:val="el-GR"/>
        </w:rPr>
        <w:t>0</w:t>
      </w:r>
      <w:r w:rsidR="00A217B4" w:rsidRPr="005E74A2">
        <w:rPr>
          <w:rFonts w:ascii="Tahoma" w:hAnsi="Tahoma" w:cs="Tahoma"/>
          <w:sz w:val="22"/>
          <w:szCs w:val="22"/>
          <w:vertAlign w:val="superscript"/>
          <w:lang w:val="el-GR"/>
        </w:rPr>
        <w:t>ης</w:t>
      </w:r>
      <w:r w:rsidR="00824A6C" w:rsidRPr="005E74A2">
        <w:rPr>
          <w:rFonts w:ascii="Tahoma" w:hAnsi="Tahoma" w:cs="Tahoma"/>
          <w:sz w:val="22"/>
          <w:szCs w:val="22"/>
          <w:vertAlign w:val="superscript"/>
          <w:lang w:val="el-GR"/>
        </w:rPr>
        <w:t xml:space="preserve"> </w:t>
      </w:r>
      <w:r w:rsidR="004F140F">
        <w:rPr>
          <w:rFonts w:ascii="Tahoma" w:hAnsi="Tahoma" w:cs="Tahoma"/>
          <w:bCs/>
          <w:sz w:val="22"/>
          <w:szCs w:val="22"/>
          <w:lang w:val="el-GR"/>
        </w:rPr>
        <w:t>Σεπτεμβρίου</w:t>
      </w:r>
      <w:r w:rsidR="00D2337A" w:rsidRPr="005E74A2">
        <w:rPr>
          <w:rFonts w:ascii="Tahoma" w:hAnsi="Tahoma" w:cs="Tahoma"/>
          <w:bCs/>
          <w:sz w:val="22"/>
          <w:szCs w:val="22"/>
          <w:lang w:val="el-GR"/>
        </w:rPr>
        <w:t xml:space="preserve"> </w:t>
      </w:r>
      <w:r w:rsidR="005E74A2">
        <w:rPr>
          <w:rFonts w:ascii="Tahoma" w:hAnsi="Tahoma" w:cs="Tahoma"/>
          <w:bCs/>
          <w:sz w:val="22"/>
          <w:szCs w:val="22"/>
          <w:lang w:val="el-GR"/>
        </w:rPr>
        <w:t>2021</w:t>
      </w:r>
      <w:r w:rsidRPr="005E74A2">
        <w:rPr>
          <w:rFonts w:ascii="Tahoma" w:hAnsi="Tahoma" w:cs="Tahoma"/>
          <w:bCs/>
          <w:sz w:val="22"/>
          <w:szCs w:val="22"/>
          <w:lang w:val="el-GR"/>
        </w:rPr>
        <w:t xml:space="preserve"> </w:t>
      </w:r>
      <w:r w:rsidR="00A217B4" w:rsidRPr="005E74A2">
        <w:rPr>
          <w:rFonts w:ascii="Tahoma" w:hAnsi="Tahoma" w:cs="Tahoma"/>
          <w:sz w:val="22"/>
          <w:szCs w:val="22"/>
          <w:lang w:val="el-GR"/>
        </w:rPr>
        <w:t>και της 31</w:t>
      </w:r>
      <w:r w:rsidR="00A217B4" w:rsidRPr="005E74A2">
        <w:rPr>
          <w:rFonts w:ascii="Tahoma" w:hAnsi="Tahoma" w:cs="Tahoma"/>
          <w:sz w:val="22"/>
          <w:szCs w:val="22"/>
          <w:vertAlign w:val="superscript"/>
          <w:lang w:val="el-GR"/>
        </w:rPr>
        <w:t>ης</w:t>
      </w:r>
      <w:r w:rsidR="00A217B4" w:rsidRPr="005E74A2">
        <w:rPr>
          <w:rFonts w:ascii="Tahoma" w:hAnsi="Tahoma" w:cs="Tahoma"/>
          <w:sz w:val="22"/>
          <w:szCs w:val="22"/>
          <w:lang w:val="el-GR"/>
        </w:rPr>
        <w:t xml:space="preserve"> </w:t>
      </w:r>
      <w:r>
        <w:rPr>
          <w:rFonts w:ascii="Tahoma" w:hAnsi="Tahoma" w:cs="Tahoma"/>
          <w:sz w:val="22"/>
          <w:szCs w:val="22"/>
          <w:lang w:val="el-GR"/>
        </w:rPr>
        <w:t xml:space="preserve"> </w:t>
      </w:r>
      <w:r w:rsidR="00C52523">
        <w:rPr>
          <w:rFonts w:ascii="Tahoma" w:hAnsi="Tahoma" w:cs="Tahoma"/>
          <w:bCs/>
          <w:sz w:val="22"/>
          <w:szCs w:val="22"/>
          <w:lang w:val="el-GR"/>
        </w:rPr>
        <w:t>Δεκεμβρίου</w:t>
      </w:r>
      <w:r w:rsidRPr="005E74A2">
        <w:rPr>
          <w:rFonts w:ascii="Tahoma" w:hAnsi="Tahoma" w:cs="Tahoma"/>
          <w:bCs/>
          <w:sz w:val="22"/>
          <w:szCs w:val="22"/>
          <w:lang w:val="el-GR"/>
        </w:rPr>
        <w:t xml:space="preserve"> 2</w:t>
      </w:r>
      <w:r w:rsidR="005E74A2">
        <w:rPr>
          <w:rFonts w:ascii="Tahoma" w:hAnsi="Tahoma" w:cs="Tahoma"/>
          <w:bCs/>
          <w:sz w:val="22"/>
          <w:szCs w:val="22"/>
          <w:lang w:val="el-GR"/>
        </w:rPr>
        <w:t>020</w:t>
      </w:r>
      <w:r w:rsidRPr="005E74A2">
        <w:rPr>
          <w:rFonts w:ascii="Tahoma" w:hAnsi="Tahoma" w:cs="Tahoma"/>
          <w:bCs/>
          <w:sz w:val="22"/>
          <w:szCs w:val="22"/>
          <w:lang w:val="el-GR"/>
        </w:rPr>
        <w:t xml:space="preserve"> </w:t>
      </w:r>
      <w:r w:rsidRPr="005E74A2">
        <w:rPr>
          <w:rFonts w:ascii="Tahoma" w:hAnsi="Tahoma" w:cs="Tahoma"/>
          <w:sz w:val="22"/>
          <w:szCs w:val="22"/>
          <w:lang w:val="el-GR"/>
        </w:rPr>
        <w:t xml:space="preserve"> </w:t>
      </w:r>
    </w:p>
    <w:p w14:paraId="24F828F6" w14:textId="77777777" w:rsidR="00533BCD" w:rsidRPr="005E74A2" w:rsidRDefault="00533BCD" w:rsidP="00533BCD">
      <w:pPr>
        <w:jc w:val="both"/>
        <w:rPr>
          <w:rFonts w:ascii="Tahoma" w:hAnsi="Tahoma" w:cs="Tahoma"/>
          <w:sz w:val="22"/>
          <w:szCs w:val="22"/>
          <w:lang w:val="el-GR"/>
        </w:rPr>
      </w:pPr>
    </w:p>
    <w:p w14:paraId="5F483B9C" w14:textId="4DF335B9" w:rsidR="00533BCD" w:rsidRPr="005E74A2" w:rsidRDefault="00533BCD" w:rsidP="00533BCD">
      <w:pPr>
        <w:numPr>
          <w:ilvl w:val="0"/>
          <w:numId w:val="13"/>
        </w:numPr>
        <w:jc w:val="both"/>
        <w:rPr>
          <w:rFonts w:ascii="Tahoma" w:hAnsi="Tahoma" w:cs="Tahoma"/>
          <w:sz w:val="22"/>
          <w:szCs w:val="22"/>
          <w:lang w:val="el-GR"/>
        </w:rPr>
      </w:pPr>
      <w:r w:rsidRPr="005E74A2">
        <w:rPr>
          <w:rFonts w:ascii="Tahoma" w:hAnsi="Tahoma" w:cs="Tahoma"/>
          <w:sz w:val="22"/>
          <w:szCs w:val="22"/>
          <w:lang w:val="el-GR"/>
        </w:rPr>
        <w:t>Ενοποιημένη Κατάσταση Αποτελ</w:t>
      </w:r>
      <w:r w:rsidR="00A217B4" w:rsidRPr="005E74A2">
        <w:rPr>
          <w:rFonts w:ascii="Tahoma" w:hAnsi="Tahoma" w:cs="Tahoma"/>
          <w:sz w:val="22"/>
          <w:szCs w:val="22"/>
          <w:lang w:val="el-GR"/>
        </w:rPr>
        <w:t>εσμάτων για το τρίμηνο</w:t>
      </w:r>
      <w:r w:rsidR="004F140F">
        <w:rPr>
          <w:rFonts w:ascii="Tahoma" w:hAnsi="Tahoma" w:cs="Tahoma"/>
          <w:sz w:val="22"/>
          <w:szCs w:val="22"/>
          <w:lang w:val="el-GR"/>
        </w:rPr>
        <w:t xml:space="preserve"> και το εννεάμηνο</w:t>
      </w:r>
      <w:r w:rsidR="00F762A9">
        <w:rPr>
          <w:rFonts w:ascii="Tahoma" w:hAnsi="Tahoma" w:cs="Tahoma"/>
          <w:sz w:val="22"/>
          <w:szCs w:val="22"/>
          <w:lang w:val="el-GR"/>
        </w:rPr>
        <w:t xml:space="preserve"> </w:t>
      </w:r>
      <w:r w:rsidRPr="005E74A2">
        <w:rPr>
          <w:rFonts w:ascii="Tahoma" w:hAnsi="Tahoma" w:cs="Tahoma"/>
          <w:sz w:val="22"/>
          <w:szCs w:val="22"/>
          <w:lang w:val="el-GR"/>
        </w:rPr>
        <w:t>που έληξε στις 3</w:t>
      </w:r>
      <w:r w:rsidR="009E5B65">
        <w:rPr>
          <w:rFonts w:ascii="Tahoma" w:hAnsi="Tahoma" w:cs="Tahoma"/>
          <w:sz w:val="22"/>
          <w:szCs w:val="22"/>
          <w:lang w:val="el-GR"/>
        </w:rPr>
        <w:t>0</w:t>
      </w:r>
      <w:r w:rsidR="004E1BC2" w:rsidRPr="005E74A2">
        <w:rPr>
          <w:rFonts w:ascii="Tahoma" w:hAnsi="Tahoma" w:cs="Tahoma"/>
          <w:sz w:val="22"/>
          <w:szCs w:val="22"/>
          <w:lang w:val="el-GR"/>
        </w:rPr>
        <w:t xml:space="preserve"> </w:t>
      </w:r>
      <w:r w:rsidR="004F140F">
        <w:rPr>
          <w:rFonts w:ascii="Tahoma" w:hAnsi="Tahoma" w:cs="Tahoma"/>
          <w:bCs/>
          <w:sz w:val="22"/>
          <w:szCs w:val="22"/>
          <w:lang w:val="el-GR"/>
        </w:rPr>
        <w:t>Σεπτεμβρίου</w:t>
      </w:r>
      <w:r w:rsidR="005E74A2">
        <w:rPr>
          <w:rFonts w:ascii="Tahoma" w:hAnsi="Tahoma" w:cs="Tahoma"/>
          <w:bCs/>
          <w:sz w:val="22"/>
          <w:szCs w:val="22"/>
          <w:lang w:val="el-GR"/>
        </w:rPr>
        <w:t xml:space="preserve"> 2021</w:t>
      </w:r>
      <w:r>
        <w:rPr>
          <w:rFonts w:ascii="Tahoma" w:hAnsi="Tahoma" w:cs="Tahoma"/>
          <w:sz w:val="22"/>
          <w:szCs w:val="22"/>
          <w:lang w:val="el-GR"/>
        </w:rPr>
        <w:t xml:space="preserve"> και συγκριτική με το </w:t>
      </w:r>
      <w:r w:rsidR="005E74A2">
        <w:rPr>
          <w:rFonts w:ascii="Tahoma" w:hAnsi="Tahoma" w:cs="Tahoma"/>
          <w:bCs/>
          <w:sz w:val="22"/>
          <w:szCs w:val="22"/>
          <w:lang w:val="el-GR"/>
        </w:rPr>
        <w:t>2020</w:t>
      </w:r>
    </w:p>
    <w:p w14:paraId="7123AC21" w14:textId="77777777" w:rsidR="00533BCD" w:rsidRPr="005E74A2" w:rsidRDefault="00533BCD" w:rsidP="00533BCD">
      <w:pPr>
        <w:jc w:val="both"/>
        <w:rPr>
          <w:rFonts w:ascii="Tahoma" w:hAnsi="Tahoma" w:cs="Tahoma"/>
          <w:sz w:val="22"/>
          <w:szCs w:val="22"/>
          <w:lang w:val="el-GR"/>
        </w:rPr>
      </w:pPr>
    </w:p>
    <w:p w14:paraId="008F73BD" w14:textId="6B1BED5B" w:rsidR="00533BCD" w:rsidRPr="005E74A2" w:rsidRDefault="00533BCD" w:rsidP="00533BCD">
      <w:pPr>
        <w:numPr>
          <w:ilvl w:val="0"/>
          <w:numId w:val="13"/>
        </w:numPr>
        <w:jc w:val="both"/>
        <w:rPr>
          <w:rFonts w:ascii="Tahoma" w:hAnsi="Tahoma" w:cs="Tahoma"/>
          <w:sz w:val="22"/>
          <w:szCs w:val="22"/>
          <w:lang w:val="el-GR"/>
        </w:rPr>
      </w:pPr>
      <w:r w:rsidRPr="005E74A2">
        <w:rPr>
          <w:rFonts w:ascii="Tahoma" w:hAnsi="Tahoma" w:cs="Tahoma"/>
          <w:sz w:val="22"/>
          <w:szCs w:val="22"/>
          <w:lang w:val="el-GR"/>
        </w:rPr>
        <w:t>Ενοποιημένη Κατάσταση Εσόδ</w:t>
      </w:r>
      <w:r w:rsidR="00A217B4" w:rsidRPr="005E74A2">
        <w:rPr>
          <w:rFonts w:ascii="Tahoma" w:hAnsi="Tahoma" w:cs="Tahoma"/>
          <w:sz w:val="22"/>
          <w:szCs w:val="22"/>
          <w:lang w:val="el-GR"/>
        </w:rPr>
        <w:t xml:space="preserve">ων για το </w:t>
      </w:r>
      <w:r w:rsidR="00F762A9">
        <w:rPr>
          <w:rFonts w:ascii="Tahoma" w:hAnsi="Tahoma" w:cs="Tahoma"/>
          <w:sz w:val="22"/>
          <w:szCs w:val="22"/>
          <w:lang w:val="el-GR"/>
        </w:rPr>
        <w:t>τρίμηνο</w:t>
      </w:r>
      <w:r w:rsidR="004F140F">
        <w:rPr>
          <w:rFonts w:ascii="Tahoma" w:hAnsi="Tahoma" w:cs="Tahoma"/>
          <w:sz w:val="22"/>
          <w:szCs w:val="22"/>
          <w:lang w:val="el-GR"/>
        </w:rPr>
        <w:t xml:space="preserve"> και το εννεάμηνο</w:t>
      </w:r>
      <w:r w:rsidR="00F762A9">
        <w:rPr>
          <w:rFonts w:ascii="Tahoma" w:hAnsi="Tahoma" w:cs="Tahoma"/>
          <w:sz w:val="22"/>
          <w:szCs w:val="22"/>
          <w:lang w:val="el-GR"/>
        </w:rPr>
        <w:t xml:space="preserve"> </w:t>
      </w:r>
      <w:r w:rsidRPr="005E74A2">
        <w:rPr>
          <w:rFonts w:ascii="Tahoma" w:hAnsi="Tahoma" w:cs="Tahoma"/>
          <w:sz w:val="22"/>
          <w:szCs w:val="22"/>
          <w:lang w:val="el-GR"/>
        </w:rPr>
        <w:t>που έληξε στις 3</w:t>
      </w:r>
      <w:r w:rsidR="009E5B65">
        <w:rPr>
          <w:rFonts w:ascii="Tahoma" w:hAnsi="Tahoma" w:cs="Tahoma"/>
          <w:sz w:val="22"/>
          <w:szCs w:val="22"/>
          <w:lang w:val="el-GR"/>
        </w:rPr>
        <w:t>0</w:t>
      </w:r>
      <w:r w:rsidR="006E772A" w:rsidRPr="005E74A2">
        <w:rPr>
          <w:rFonts w:ascii="Tahoma" w:hAnsi="Tahoma" w:cs="Tahoma"/>
          <w:sz w:val="22"/>
          <w:szCs w:val="22"/>
          <w:lang w:val="el-GR"/>
        </w:rPr>
        <w:t xml:space="preserve"> </w:t>
      </w:r>
      <w:r w:rsidR="004F140F">
        <w:rPr>
          <w:rFonts w:ascii="Tahoma" w:hAnsi="Tahoma" w:cs="Tahoma"/>
          <w:bCs/>
          <w:sz w:val="22"/>
          <w:szCs w:val="22"/>
          <w:lang w:val="el-GR"/>
        </w:rPr>
        <w:t>Σεπτεμβρίου</w:t>
      </w:r>
      <w:r w:rsidR="00F762A9" w:rsidRPr="005E74A2">
        <w:rPr>
          <w:rFonts w:ascii="Tahoma" w:hAnsi="Tahoma" w:cs="Tahoma"/>
          <w:bCs/>
          <w:sz w:val="22"/>
          <w:szCs w:val="22"/>
          <w:lang w:val="el-GR"/>
        </w:rPr>
        <w:t xml:space="preserve"> </w:t>
      </w:r>
      <w:r w:rsidR="005E74A2">
        <w:rPr>
          <w:rFonts w:ascii="Tahoma" w:hAnsi="Tahoma" w:cs="Tahoma"/>
          <w:bCs/>
          <w:sz w:val="22"/>
          <w:szCs w:val="22"/>
          <w:lang w:val="el-GR"/>
        </w:rPr>
        <w:t>2021</w:t>
      </w:r>
      <w:r w:rsidRPr="005E74A2">
        <w:rPr>
          <w:rFonts w:ascii="Tahoma" w:hAnsi="Tahoma" w:cs="Tahoma"/>
          <w:bCs/>
          <w:sz w:val="22"/>
          <w:szCs w:val="22"/>
          <w:lang w:val="el-GR"/>
        </w:rPr>
        <w:t xml:space="preserve"> </w:t>
      </w:r>
      <w:r w:rsidRPr="005E74A2">
        <w:rPr>
          <w:rFonts w:ascii="Tahoma" w:hAnsi="Tahoma" w:cs="Tahoma"/>
          <w:sz w:val="22"/>
          <w:szCs w:val="22"/>
          <w:lang w:val="el-GR"/>
        </w:rPr>
        <w:t xml:space="preserve">και συγκριτική με το </w:t>
      </w:r>
      <w:r w:rsidRPr="005E74A2">
        <w:rPr>
          <w:rFonts w:ascii="Tahoma" w:hAnsi="Tahoma" w:cs="Tahoma"/>
          <w:bCs/>
          <w:sz w:val="22"/>
          <w:szCs w:val="22"/>
          <w:lang w:val="el-GR"/>
        </w:rPr>
        <w:t>20</w:t>
      </w:r>
      <w:r w:rsidR="005E74A2">
        <w:rPr>
          <w:rFonts w:ascii="Tahoma" w:hAnsi="Tahoma" w:cs="Tahoma"/>
          <w:bCs/>
          <w:sz w:val="22"/>
          <w:szCs w:val="22"/>
          <w:lang w:val="el-GR"/>
        </w:rPr>
        <w:t>20</w:t>
      </w:r>
      <w:r w:rsidRPr="005E74A2">
        <w:rPr>
          <w:rFonts w:ascii="Tahoma" w:hAnsi="Tahoma" w:cs="Tahoma"/>
          <w:bCs/>
          <w:sz w:val="22"/>
          <w:szCs w:val="22"/>
          <w:lang w:val="el-GR"/>
        </w:rPr>
        <w:t xml:space="preserve"> </w:t>
      </w:r>
    </w:p>
    <w:p w14:paraId="1A57D5FB" w14:textId="77777777" w:rsidR="00533BCD" w:rsidRPr="005E74A2" w:rsidRDefault="00533BCD" w:rsidP="00533BCD">
      <w:pPr>
        <w:jc w:val="both"/>
        <w:rPr>
          <w:rFonts w:ascii="Tahoma" w:hAnsi="Tahoma" w:cs="Tahoma"/>
          <w:sz w:val="22"/>
          <w:szCs w:val="22"/>
          <w:lang w:val="el-GR"/>
        </w:rPr>
      </w:pPr>
    </w:p>
    <w:p w14:paraId="36B8BA21" w14:textId="6EF05F61" w:rsidR="00533BCD" w:rsidRPr="005E74A2" w:rsidRDefault="00533BCD" w:rsidP="00533BCD">
      <w:pPr>
        <w:numPr>
          <w:ilvl w:val="0"/>
          <w:numId w:val="13"/>
        </w:numPr>
        <w:jc w:val="both"/>
        <w:rPr>
          <w:rFonts w:ascii="Tahoma" w:hAnsi="Tahoma" w:cs="Tahoma"/>
          <w:sz w:val="22"/>
          <w:szCs w:val="22"/>
          <w:lang w:val="el-GR"/>
        </w:rPr>
      </w:pPr>
      <w:r w:rsidRPr="005E74A2">
        <w:rPr>
          <w:rFonts w:ascii="Tahoma" w:hAnsi="Tahoma" w:cs="Tahoma"/>
          <w:sz w:val="22"/>
          <w:szCs w:val="22"/>
          <w:lang w:val="el-GR"/>
        </w:rPr>
        <w:t xml:space="preserve">Ενοποιημένη Κατάσταση Ταμειακών Ροών για </w:t>
      </w:r>
      <w:r w:rsidR="00F762A9" w:rsidRPr="005E74A2">
        <w:rPr>
          <w:rFonts w:ascii="Tahoma" w:hAnsi="Tahoma" w:cs="Tahoma"/>
          <w:sz w:val="22"/>
          <w:szCs w:val="22"/>
          <w:lang w:val="el-GR"/>
        </w:rPr>
        <w:t>το</w:t>
      </w:r>
      <w:r w:rsidR="004E1BC2" w:rsidRPr="005E74A2">
        <w:rPr>
          <w:rFonts w:ascii="Tahoma" w:hAnsi="Tahoma" w:cs="Tahoma"/>
          <w:sz w:val="22"/>
          <w:szCs w:val="22"/>
          <w:lang w:val="el-GR"/>
        </w:rPr>
        <w:t xml:space="preserve"> </w:t>
      </w:r>
      <w:r w:rsidRPr="005E74A2">
        <w:rPr>
          <w:rFonts w:ascii="Tahoma" w:hAnsi="Tahoma" w:cs="Tahoma"/>
          <w:sz w:val="22"/>
          <w:szCs w:val="22"/>
          <w:lang w:val="el-GR"/>
        </w:rPr>
        <w:t>τρίμηνο</w:t>
      </w:r>
      <w:r w:rsidR="004F140F">
        <w:rPr>
          <w:rFonts w:ascii="Tahoma" w:hAnsi="Tahoma" w:cs="Tahoma"/>
          <w:sz w:val="22"/>
          <w:szCs w:val="22"/>
          <w:lang w:val="el-GR"/>
        </w:rPr>
        <w:t xml:space="preserve"> και το εννεάμηνο</w:t>
      </w:r>
      <w:r w:rsidR="00F762A9" w:rsidRPr="005E74A2">
        <w:rPr>
          <w:rFonts w:ascii="Tahoma" w:hAnsi="Tahoma" w:cs="Tahoma"/>
          <w:sz w:val="22"/>
          <w:szCs w:val="22"/>
          <w:lang w:val="el-GR"/>
        </w:rPr>
        <w:t xml:space="preserve"> </w:t>
      </w:r>
      <w:r w:rsidRPr="005E74A2">
        <w:rPr>
          <w:rFonts w:ascii="Tahoma" w:hAnsi="Tahoma" w:cs="Tahoma"/>
          <w:sz w:val="22"/>
          <w:szCs w:val="22"/>
          <w:lang w:val="el-GR"/>
        </w:rPr>
        <w:t>που έληξε στις 3</w:t>
      </w:r>
      <w:r w:rsidR="009E5B65">
        <w:rPr>
          <w:rFonts w:ascii="Tahoma" w:hAnsi="Tahoma" w:cs="Tahoma"/>
          <w:sz w:val="22"/>
          <w:szCs w:val="22"/>
          <w:lang w:val="el-GR"/>
        </w:rPr>
        <w:t>0</w:t>
      </w:r>
      <w:r w:rsidR="00F762A9">
        <w:rPr>
          <w:rFonts w:ascii="Tahoma" w:hAnsi="Tahoma" w:cs="Tahoma"/>
          <w:sz w:val="22"/>
          <w:szCs w:val="22"/>
          <w:lang w:val="el-GR"/>
        </w:rPr>
        <w:t xml:space="preserve"> </w:t>
      </w:r>
      <w:r w:rsidR="004F140F">
        <w:rPr>
          <w:rFonts w:ascii="Tahoma" w:hAnsi="Tahoma" w:cs="Tahoma"/>
          <w:bCs/>
          <w:sz w:val="22"/>
          <w:szCs w:val="22"/>
          <w:lang w:val="el-GR"/>
        </w:rPr>
        <w:t>Σεπτεμβρίου</w:t>
      </w:r>
      <w:r w:rsidR="006E772A" w:rsidRPr="005E74A2">
        <w:rPr>
          <w:rFonts w:ascii="Tahoma" w:hAnsi="Tahoma" w:cs="Tahoma"/>
          <w:bCs/>
          <w:sz w:val="22"/>
          <w:szCs w:val="22"/>
          <w:lang w:val="el-GR"/>
        </w:rPr>
        <w:t xml:space="preserve"> </w:t>
      </w:r>
      <w:r w:rsidR="005E74A2">
        <w:rPr>
          <w:rFonts w:ascii="Tahoma" w:hAnsi="Tahoma" w:cs="Tahoma"/>
          <w:bCs/>
          <w:sz w:val="22"/>
          <w:szCs w:val="22"/>
          <w:lang w:val="el-GR"/>
        </w:rPr>
        <w:t>2021</w:t>
      </w:r>
      <w:r w:rsidRPr="005E74A2">
        <w:rPr>
          <w:rFonts w:ascii="Tahoma" w:hAnsi="Tahoma" w:cs="Tahoma"/>
          <w:sz w:val="22"/>
          <w:szCs w:val="22"/>
          <w:lang w:val="el-GR"/>
        </w:rPr>
        <w:t xml:space="preserve"> και συγκριτική </w:t>
      </w:r>
      <w:r w:rsidR="00FD589A">
        <w:rPr>
          <w:rFonts w:ascii="Tahoma" w:hAnsi="Tahoma" w:cs="Tahoma"/>
          <w:sz w:val="22"/>
          <w:szCs w:val="22"/>
          <w:lang w:val="el-GR"/>
        </w:rPr>
        <w:t xml:space="preserve">με το </w:t>
      </w:r>
      <w:r w:rsidR="005E74A2">
        <w:rPr>
          <w:rFonts w:ascii="Tahoma" w:hAnsi="Tahoma" w:cs="Tahoma"/>
          <w:bCs/>
          <w:sz w:val="22"/>
          <w:szCs w:val="22"/>
          <w:lang w:val="el-GR"/>
        </w:rPr>
        <w:t>2020</w:t>
      </w:r>
    </w:p>
    <w:p w14:paraId="67C94EF4" w14:textId="77777777" w:rsidR="006E772A" w:rsidRPr="00BB1672" w:rsidRDefault="006E772A" w:rsidP="006E772A">
      <w:pPr>
        <w:pStyle w:val="ListParagraph"/>
        <w:rPr>
          <w:rFonts w:ascii="Tahoma" w:hAnsi="Tahoma" w:cs="Tahoma"/>
          <w:bCs/>
          <w:color w:val="FF0000"/>
          <w:sz w:val="22"/>
          <w:szCs w:val="22"/>
          <w:lang w:val="el-GR"/>
        </w:rPr>
      </w:pPr>
    </w:p>
    <w:p w14:paraId="30E6C966" w14:textId="77777777" w:rsidR="00883099" w:rsidRPr="00BB1672" w:rsidRDefault="00883099" w:rsidP="00FF28B9">
      <w:pPr>
        <w:jc w:val="both"/>
        <w:rPr>
          <w:rFonts w:ascii="Tahoma" w:hAnsi="Tahoma" w:cs="Tahoma"/>
          <w:bCs/>
          <w:color w:val="FF0000"/>
          <w:sz w:val="22"/>
          <w:szCs w:val="22"/>
          <w:lang w:val="el-GR"/>
        </w:rPr>
      </w:pPr>
    </w:p>
    <w:p w14:paraId="20C910F8" w14:textId="77777777" w:rsidR="00496253" w:rsidRPr="00BB1672" w:rsidRDefault="00496253" w:rsidP="00FF28B9">
      <w:pPr>
        <w:jc w:val="both"/>
        <w:rPr>
          <w:rFonts w:ascii="Tahoma" w:hAnsi="Tahoma" w:cs="Tahoma"/>
          <w:bCs/>
          <w:color w:val="FF0000"/>
          <w:sz w:val="22"/>
          <w:szCs w:val="22"/>
          <w:lang w:val="el-GR"/>
        </w:rPr>
      </w:pPr>
    </w:p>
    <w:p w14:paraId="5C9CB56F" w14:textId="77777777" w:rsidR="00BB6CD2" w:rsidRPr="00BB1672" w:rsidRDefault="00BB6CD2" w:rsidP="00FF28B9">
      <w:pPr>
        <w:jc w:val="both"/>
        <w:rPr>
          <w:rFonts w:ascii="Tahoma" w:hAnsi="Tahoma" w:cs="Tahoma"/>
          <w:bCs/>
          <w:color w:val="FF0000"/>
          <w:sz w:val="22"/>
          <w:szCs w:val="22"/>
          <w:lang w:val="el-GR"/>
        </w:rPr>
      </w:pPr>
    </w:p>
    <w:p w14:paraId="02E95E23" w14:textId="77777777" w:rsidR="00A25978" w:rsidRPr="00BB1672" w:rsidRDefault="00A25978">
      <w:pPr>
        <w:rPr>
          <w:rFonts w:ascii="Tahoma" w:hAnsi="Tahoma" w:cs="Tahoma"/>
          <w:bCs/>
          <w:color w:val="FF0000"/>
          <w:sz w:val="22"/>
          <w:szCs w:val="22"/>
          <w:lang w:val="el-GR"/>
        </w:rPr>
      </w:pPr>
      <w:r w:rsidRPr="00BB1672">
        <w:rPr>
          <w:rFonts w:ascii="Tahoma" w:hAnsi="Tahoma" w:cs="Tahoma"/>
          <w:bCs/>
          <w:color w:val="FF0000"/>
          <w:sz w:val="22"/>
          <w:szCs w:val="22"/>
          <w:lang w:val="el-GR"/>
        </w:rPr>
        <w:br w:type="page"/>
      </w:r>
    </w:p>
    <w:p w14:paraId="4DCD0D07" w14:textId="61CEF1D8" w:rsidR="00BB6CD2" w:rsidRPr="00BB1672" w:rsidRDefault="00A521E3" w:rsidP="00FF28B9">
      <w:pPr>
        <w:jc w:val="both"/>
        <w:rPr>
          <w:rFonts w:ascii="Tahoma" w:hAnsi="Tahoma" w:cs="Tahoma"/>
          <w:bCs/>
          <w:color w:val="FF0000"/>
          <w:sz w:val="22"/>
          <w:szCs w:val="22"/>
          <w:lang w:val="el-GR"/>
        </w:rPr>
      </w:pPr>
      <w:r w:rsidRPr="00BB1672">
        <w:rPr>
          <w:rFonts w:ascii="Tahoma" w:hAnsi="Tahoma" w:cs="Tahoma"/>
          <w:bCs/>
          <w:noProof/>
          <w:color w:val="FF0000"/>
          <w:sz w:val="22"/>
          <w:szCs w:val="22"/>
          <w:lang w:val="el-GR" w:eastAsia="el-GR"/>
        </w:rPr>
        <mc:AlternateContent>
          <mc:Choice Requires="wps">
            <w:drawing>
              <wp:anchor distT="0" distB="0" distL="114300" distR="114300" simplePos="0" relativeHeight="251658243" behindDoc="0" locked="0" layoutInCell="1" allowOverlap="1" wp14:anchorId="32663BD9" wp14:editId="094AD0B7">
                <wp:simplePos x="0" y="0"/>
                <wp:positionH relativeFrom="column">
                  <wp:posOffset>1039495</wp:posOffset>
                </wp:positionH>
                <wp:positionV relativeFrom="paragraph">
                  <wp:posOffset>-14605</wp:posOffset>
                </wp:positionV>
                <wp:extent cx="4521200" cy="244475"/>
                <wp:effectExtent l="0" t="0" r="0" b="31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5555" w14:textId="77777777" w:rsidR="00673375" w:rsidRPr="00D05ACA" w:rsidRDefault="00673375"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60FD84D4" w14:textId="77777777" w:rsidR="00673375" w:rsidRPr="00A76045" w:rsidRDefault="00673375" w:rsidP="00E237A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63BD9" id="Text Box 32" o:spid="_x0000_s1041" type="#_x0000_t202" style="position:absolute;left:0;text-align:left;margin-left:81.85pt;margin-top:-1.15pt;width:356pt;height:1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v8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" filled="f" stroked="f">
                <v:textbox>
                  <w:txbxContent>
                    <w:p w14:paraId="5D535555" w14:textId="77777777" w:rsidR="00673375" w:rsidRPr="00D05ACA" w:rsidRDefault="00673375"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60FD84D4" w14:textId="77777777" w:rsidR="00673375" w:rsidRPr="00A76045" w:rsidRDefault="00673375" w:rsidP="00E237A8">
                      <w:pPr>
                        <w:rPr>
                          <w:rFonts w:ascii="Tahoma" w:hAnsi="Tahoma" w:cs="Tahoma"/>
                          <w:b/>
                          <w:color w:val="FFFFFF"/>
                          <w:sz w:val="22"/>
                          <w:szCs w:val="22"/>
                          <w:lang w:val="el-GR"/>
                        </w:rPr>
                      </w:pPr>
                    </w:p>
                  </w:txbxContent>
                </v:textbox>
              </v:shape>
            </w:pict>
          </mc:Fallback>
        </mc:AlternateContent>
      </w:r>
      <w:r w:rsidRPr="00BB1672">
        <w:rPr>
          <w:rFonts w:ascii="Tahoma" w:hAnsi="Tahoma" w:cs="Tahoma"/>
          <w:bCs/>
          <w:noProof/>
          <w:color w:val="FF0000"/>
          <w:sz w:val="22"/>
          <w:szCs w:val="22"/>
          <w:lang w:val="el-GR" w:eastAsia="el-GR"/>
        </w:rPr>
        <mc:AlternateContent>
          <mc:Choice Requires="wps">
            <w:drawing>
              <wp:anchor distT="0" distB="0" distL="114300" distR="114300" simplePos="0" relativeHeight="251658242" behindDoc="0" locked="0" layoutInCell="1" allowOverlap="1" wp14:anchorId="0ED628EB" wp14:editId="760DC4FB">
                <wp:simplePos x="0" y="0"/>
                <wp:positionH relativeFrom="column">
                  <wp:posOffset>-65405</wp:posOffset>
                </wp:positionH>
                <wp:positionV relativeFrom="paragraph">
                  <wp:posOffset>-14909</wp:posOffset>
                </wp:positionV>
                <wp:extent cx="6772910" cy="255270"/>
                <wp:effectExtent l="0" t="0" r="889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552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09B39" id="Rectangle 31" o:spid="_x0000_s1026" style="position:absolute;margin-left:-5.15pt;margin-top:-1.15pt;width:533.3pt;height:20.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" fillcolor="#558ed5" stroked="f"/>
            </w:pict>
          </mc:Fallback>
        </mc:AlternateContent>
      </w:r>
    </w:p>
    <w:p w14:paraId="294C2DA4" w14:textId="77777777" w:rsidR="0022571A" w:rsidRPr="00BB1672" w:rsidRDefault="0022571A" w:rsidP="00FF28B9">
      <w:pPr>
        <w:jc w:val="both"/>
        <w:rPr>
          <w:rFonts w:ascii="Tahoma" w:hAnsi="Tahoma" w:cs="Tahoma"/>
          <w:bCs/>
          <w:color w:val="FF0000"/>
          <w:sz w:val="22"/>
          <w:szCs w:val="22"/>
          <w:lang w:val="el-GR"/>
        </w:rPr>
      </w:pPr>
    </w:p>
    <w:p w14:paraId="6A7FC6A4" w14:textId="7D197D1C" w:rsidR="000828D7" w:rsidRPr="00B01F0C" w:rsidRDefault="000828D7" w:rsidP="000828D7">
      <w:pPr>
        <w:jc w:val="both"/>
        <w:rPr>
          <w:rFonts w:ascii="Tahoma" w:hAnsi="Tahoma" w:cs="Tahoma"/>
          <w:sz w:val="22"/>
          <w:szCs w:val="22"/>
          <w:lang w:val="el-GR"/>
        </w:rPr>
      </w:pPr>
      <w:r w:rsidRPr="00B01F0C">
        <w:rPr>
          <w:rFonts w:ascii="Tahoma" w:hAnsi="Tahoma" w:cs="Tahoma"/>
          <w:sz w:val="22"/>
          <w:szCs w:val="22"/>
          <w:lang w:val="el-GR"/>
        </w:rPr>
        <w:t>Ο Όμιλος χρησιμοποιεί Εναλλακτικούς Δείκτες Μέτρησης Απόδοσης («ΕΔΜΑ”) στα πλαίσια λήψης αποφάσεων σχετικά με τον χρηματοοικονομικό, λειτουργικό και στρατηγικό  σχεδιασμό του καθώς και για την αξιολόγηση και την δημοσίευση των επιδόσεών του</w:t>
      </w:r>
      <w:r w:rsidR="00A33677" w:rsidRPr="00A33677">
        <w:rPr>
          <w:rFonts w:ascii="Tahoma" w:hAnsi="Tahoma" w:cs="Tahoma"/>
          <w:bCs/>
          <w:sz w:val="22"/>
          <w:szCs w:val="22"/>
          <w:lang w:val="el-GR"/>
        </w:rPr>
        <w:t>.</w:t>
      </w:r>
      <w:r w:rsidRPr="00B01F0C">
        <w:rPr>
          <w:rFonts w:ascii="Tahoma" w:hAnsi="Tahoma" w:cs="Tahoma"/>
          <w:sz w:val="22"/>
          <w:szCs w:val="22"/>
          <w:lang w:val="el-GR"/>
        </w:rPr>
        <w:t xml:space="preserve"> Αυτοί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w:t>
      </w:r>
      <w:r w:rsidR="00A33677" w:rsidRPr="00A33677">
        <w:rPr>
          <w:rFonts w:ascii="Tahoma" w:hAnsi="Tahoma" w:cs="Tahoma"/>
          <w:bCs/>
          <w:sz w:val="22"/>
          <w:szCs w:val="22"/>
          <w:lang w:val="el-GR"/>
        </w:rPr>
        <w:t>.</w:t>
      </w:r>
      <w:r w:rsidRPr="00B01F0C">
        <w:rPr>
          <w:rFonts w:ascii="Tahoma" w:hAnsi="Tahoma" w:cs="Tahoma"/>
          <w:sz w:val="22"/>
          <w:szCs w:val="22"/>
          <w:lang w:val="el-GR"/>
        </w:rPr>
        <w:t xml:space="preserve">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r w:rsidR="00A33677" w:rsidRPr="00A33677">
        <w:rPr>
          <w:rFonts w:ascii="Tahoma" w:hAnsi="Tahoma" w:cs="Tahoma"/>
          <w:bCs/>
          <w:sz w:val="22"/>
          <w:szCs w:val="22"/>
          <w:lang w:val="el-GR"/>
        </w:rPr>
        <w:t>.</w:t>
      </w:r>
    </w:p>
    <w:p w14:paraId="42F46828" w14:textId="77777777" w:rsidR="0022571A" w:rsidRPr="00BB1672" w:rsidRDefault="00A336DB" w:rsidP="00FF28B9">
      <w:pPr>
        <w:jc w:val="both"/>
        <w:rPr>
          <w:rFonts w:ascii="Tahoma" w:hAnsi="Tahoma" w:cs="Tahoma"/>
          <w:bCs/>
          <w:color w:val="FF0000"/>
          <w:sz w:val="22"/>
          <w:szCs w:val="22"/>
          <w:lang w:val="el-GR"/>
        </w:rPr>
      </w:pPr>
      <w:r w:rsidRPr="00BB1672">
        <w:rPr>
          <w:rFonts w:ascii="Tahoma" w:hAnsi="Tahoma" w:cs="Tahoma"/>
          <w:bCs/>
          <w:noProof/>
          <w:color w:val="FF0000"/>
          <w:sz w:val="22"/>
          <w:szCs w:val="22"/>
          <w:lang w:val="el-GR" w:eastAsia="el-GR"/>
        </w:rPr>
        <mc:AlternateContent>
          <mc:Choice Requires="wpg">
            <w:drawing>
              <wp:anchor distT="0" distB="0" distL="114300" distR="114300" simplePos="0" relativeHeight="251658246" behindDoc="0" locked="0" layoutInCell="1" allowOverlap="1" wp14:anchorId="481B4923" wp14:editId="59D1AA24">
                <wp:simplePos x="0" y="0"/>
                <wp:positionH relativeFrom="column">
                  <wp:posOffset>-64135</wp:posOffset>
                </wp:positionH>
                <wp:positionV relativeFrom="paragraph">
                  <wp:posOffset>153035</wp:posOffset>
                </wp:positionV>
                <wp:extent cx="6772910" cy="255270"/>
                <wp:effectExtent l="2540" t="0" r="0" b="0"/>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619" y="5129"/>
                          <a:chExt cx="10666" cy="402"/>
                        </a:xfrm>
                      </wpg:grpSpPr>
                      <wps:wsp>
                        <wps:cNvPr id="19" name="Rectangle 35"/>
                        <wps:cNvSpPr>
                          <a:spLocks noChangeArrowheads="1"/>
                        </wps:cNvSpPr>
                        <wps:spPr bwMode="auto">
                          <a:xfrm>
                            <a:off x="619" y="5129"/>
                            <a:ext cx="10666" cy="402"/>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239" y="5146"/>
                            <a:ext cx="9661" cy="385"/>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4C735" w14:textId="77777777" w:rsidR="00673375" w:rsidRPr="00023324" w:rsidRDefault="00673375"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4E7B25AD" w14:textId="77777777" w:rsidR="00673375" w:rsidRPr="00023324" w:rsidRDefault="00673375" w:rsidP="00B804FE">
                              <w:pPr>
                                <w:rPr>
                                  <w:rFonts w:ascii="Tahoma" w:hAnsi="Tahoma" w:cs="Tahoma"/>
                                  <w:b/>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B4923" id="Group 37" o:spid="_x0000_s1042" style="position:absolute;left:0;text-align:left;margin-left:-5.05pt;margin-top:12.05pt;width:533.3pt;height:20.1pt;z-index:251658246" coordorigin="619,512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">
                <v:rect id="Rectangle 35" o:spid="_x0000_s1043" style="position:absolute;left:619;top:512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07sMA&#10;AADbAAAADwAAAGRycy9kb3ducmV2LnhtbERPTWvCQBC9C/6HZYTezKYFQ42uohZLqSeN0B7H7Jik&#10;yc6G7FbT/vquUPA2j/c582VvGnGhzlWWFTxGMQji3OqKCwXHbDt+BuE8ssbGMin4IQfLxXAwx1Tb&#10;K+/pcvCFCCHsUlRQet+mUrq8JIMusi1x4M62M+gD7AqpO7yGcNPIpzhOpMGKQ0OJLW1KyuvDt1Hw&#10;+3k+7erkZZ19xFn9Olm9J/kXKvUw6lczEJ56fxf/u990mD+F2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07sMAAADbAAAADwAAAAAAAAAAAAAAAACYAgAAZHJzL2Rv&#10;d25yZXYueG1sUEsFBgAAAAAEAAQA9QAAAIgDAAAAAA==&#10;" fillcolor="#b5d2fd" stroked="f"/>
                <v:shape id="Text Box 36" o:spid="_x0000_s1044" type="#_x0000_t202" style="position:absolute;left:1239;top:5146;width:966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zocAA&#10;AADbAAAADwAAAGRycy9kb3ducmV2LnhtbERPy2oCMRTdF/yHcAvd1UxnUWRqFPFBlYJS2w+4TK7J&#10;MJObMUl1/PtmIbg8nPd0PrhOXCjExrOCt3EBgrj2umGj4Pdn8zoBEROyxs4zKbhRhPls9DTFSvsr&#10;f9PlmIzIIRwrVGBT6ispY23JYRz7njhzJx8cpgyDkTrgNYe7TpZF8S4dNpwbLPa0tFS3xz+n4Ou8&#10;K41ee3v4bFfaFPttG/ZeqZfnYfEBItGQHuK7e6sVlHl9/p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vzocAAAADbAAAADwAAAAAAAAAAAAAAAACYAgAAZHJzL2Rvd25y&#10;ZXYueG1sUEsFBgAAAAAEAAQA9QAAAIUDAAAAAA==&#10;" fillcolor="#b5d2fd" stroked="f">
                  <v:textbox>
                    <w:txbxContent>
                      <w:p w14:paraId="6AA4C735" w14:textId="77777777" w:rsidR="00673375" w:rsidRPr="00023324" w:rsidRDefault="00673375"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4E7B25AD" w14:textId="77777777" w:rsidR="00673375" w:rsidRPr="00023324" w:rsidRDefault="00673375" w:rsidP="00B804FE">
                        <w:pPr>
                          <w:rPr>
                            <w:rFonts w:ascii="Tahoma" w:hAnsi="Tahoma" w:cs="Tahoma"/>
                            <w:b/>
                            <w:sz w:val="22"/>
                            <w:szCs w:val="22"/>
                            <w:lang w:val="el-GR"/>
                          </w:rPr>
                        </w:pPr>
                      </w:p>
                    </w:txbxContent>
                  </v:textbox>
                </v:shape>
              </v:group>
            </w:pict>
          </mc:Fallback>
        </mc:AlternateContent>
      </w:r>
    </w:p>
    <w:p w14:paraId="354C938F" w14:textId="77777777" w:rsidR="00892D1A" w:rsidRPr="00BB1672" w:rsidRDefault="00892D1A" w:rsidP="00FF28B9">
      <w:pPr>
        <w:jc w:val="both"/>
        <w:rPr>
          <w:rFonts w:ascii="Tahoma" w:hAnsi="Tahoma" w:cs="Tahoma"/>
          <w:bCs/>
          <w:color w:val="FF0000"/>
          <w:sz w:val="22"/>
          <w:szCs w:val="22"/>
          <w:lang w:val="el-GR"/>
        </w:rPr>
      </w:pPr>
    </w:p>
    <w:p w14:paraId="55C5A44C" w14:textId="77777777" w:rsidR="00892D1A" w:rsidRPr="00BB1672" w:rsidRDefault="00892D1A" w:rsidP="00FF28B9">
      <w:pPr>
        <w:jc w:val="both"/>
        <w:rPr>
          <w:rFonts w:ascii="Tahoma" w:hAnsi="Tahoma" w:cs="Tahoma"/>
          <w:bCs/>
          <w:color w:val="FF0000"/>
          <w:sz w:val="22"/>
          <w:szCs w:val="22"/>
          <w:lang w:val="el-GR"/>
        </w:rPr>
      </w:pPr>
    </w:p>
    <w:p w14:paraId="1A3CDF2A" w14:textId="77777777" w:rsidR="00023324" w:rsidRPr="0023748C" w:rsidRDefault="00023324" w:rsidP="00023324">
      <w:pPr>
        <w:jc w:val="both"/>
        <w:rPr>
          <w:rFonts w:ascii="Tahoma" w:hAnsi="Tahoma" w:cs="Tahoma"/>
          <w:b/>
          <w:sz w:val="22"/>
          <w:szCs w:val="22"/>
          <w:lang w:val="el-GR"/>
        </w:rPr>
      </w:pPr>
      <w:r w:rsidRPr="0023748C">
        <w:rPr>
          <w:rFonts w:ascii="Tahoma" w:hAnsi="Tahoma" w:cs="Tahoma"/>
          <w:b/>
          <w:sz w:val="22"/>
          <w:szCs w:val="22"/>
          <w:lang w:val="el-GR"/>
        </w:rPr>
        <w:t>Εναλλακτικοί Δείκτες Μέτρησης Απόδοσης (“ΕΔΜΑ”)</w:t>
      </w:r>
    </w:p>
    <w:p w14:paraId="2C4A02C9" w14:textId="670C2845" w:rsidR="000828D7" w:rsidRPr="0023748C" w:rsidRDefault="000828D7" w:rsidP="000828D7">
      <w:pPr>
        <w:tabs>
          <w:tab w:val="left" w:pos="0"/>
        </w:tabs>
        <w:jc w:val="both"/>
        <w:rPr>
          <w:rFonts w:ascii="Tahoma" w:hAnsi="Tahoma" w:cs="Tahoma"/>
          <w:sz w:val="22"/>
          <w:szCs w:val="22"/>
          <w:lang w:val="el-GR" w:eastAsia="el-GR"/>
        </w:rPr>
      </w:pPr>
      <w:r w:rsidRPr="0023748C">
        <w:rPr>
          <w:rFonts w:ascii="Tahoma" w:hAnsi="Tahoma" w:cs="Tahoma"/>
          <w:sz w:val="22"/>
          <w:szCs w:val="22"/>
          <w:lang w:val="el-GR" w:eastAsia="el-GR"/>
        </w:rPr>
        <w:t>Κατά την περιγραφή των επιδόσεων του Ομίλου χρησιμοποιούνται Εναλλακτικοί Δείκτες Μέτρησης Απόδοσης («ΕΔΜΑ») όπως: EBITDA και περιθώριο EBITDA %, Καθαρός Δανεισμός, Επενδύσεις σε πάγια περιουσιακά στοιχεία και Ελεύθερες Ταμειακές Ροές</w:t>
      </w:r>
      <w:r w:rsidR="00585BD3" w:rsidRPr="00585BD3">
        <w:rPr>
          <w:rFonts w:ascii="Tahoma" w:hAnsi="Tahoma" w:cs="Tahoma"/>
          <w:sz w:val="22"/>
          <w:szCs w:val="22"/>
          <w:lang w:val="el-GR" w:eastAsia="el-GR"/>
        </w:rPr>
        <w:t>.</w:t>
      </w:r>
      <w:r w:rsidRPr="0023748C">
        <w:rPr>
          <w:rFonts w:ascii="Tahoma" w:hAnsi="Tahoma" w:cs="Tahoma"/>
          <w:sz w:val="22"/>
          <w:szCs w:val="22"/>
          <w:lang w:val="el-GR" w:eastAsia="el-GR"/>
        </w:rPr>
        <w:t xml:space="preserve"> Οι Ορισμοί και οι υπολογισμοί των παραπάνω παρουσιάζονται σε αυτή την ενότητα παρακάτω</w:t>
      </w:r>
      <w:r w:rsidR="00585BD3" w:rsidRPr="00585BD3">
        <w:rPr>
          <w:rFonts w:ascii="Tahoma" w:hAnsi="Tahoma" w:cs="Tahoma"/>
          <w:sz w:val="22"/>
          <w:szCs w:val="22"/>
          <w:lang w:val="el-GR" w:eastAsia="el-GR"/>
        </w:rPr>
        <w:t>.</w:t>
      </w:r>
      <w:r w:rsidRPr="0023748C">
        <w:rPr>
          <w:rFonts w:ascii="Tahoma" w:hAnsi="Tahoma" w:cs="Tahoma"/>
          <w:sz w:val="22"/>
          <w:szCs w:val="22"/>
          <w:lang w:val="el-GR" w:eastAsia="el-GR"/>
        </w:rPr>
        <w:t xml:space="preserve"> </w:t>
      </w:r>
    </w:p>
    <w:p w14:paraId="3E557FF4" w14:textId="11BFBB0B" w:rsidR="001E2E6C" w:rsidRDefault="00A11504" w:rsidP="002435E6">
      <w:pPr>
        <w:tabs>
          <w:tab w:val="left" w:pos="0"/>
        </w:tabs>
        <w:jc w:val="both"/>
        <w:rPr>
          <w:rFonts w:ascii="Tahoma" w:hAnsi="Tahoma" w:cs="Tahoma"/>
          <w:sz w:val="22"/>
          <w:szCs w:val="22"/>
          <w:lang w:val="el-GR" w:eastAsia="el-GR"/>
        </w:rPr>
      </w:pPr>
      <w:r>
        <w:rPr>
          <w:rFonts w:ascii="Tahoma" w:hAnsi="Tahoma" w:cs="Tahoma"/>
          <w:sz w:val="22"/>
          <w:szCs w:val="22"/>
          <w:lang w:val="el-GR" w:eastAsia="el-GR"/>
        </w:rPr>
        <w:t>Επιπλέον χρησιμοποιούνται “Προσαρμοσμένοι” δείκτες όπως: Προσαρμοσμένο EBITDA και προσαρμοσμένο περιθώριο EBITDA %, Προσαρμοσμένος Καθαρός Δανεισμός, προσαρμοσμένες Επενδύσεις σε πάγια περιουσιακά στοιχεία και προσαρμοσμένες Ελεύθερες Ταμειακές Ροές</w:t>
      </w:r>
      <w:r w:rsidR="00585BD3" w:rsidRPr="00585BD3">
        <w:rPr>
          <w:rFonts w:ascii="Tahoma" w:hAnsi="Tahoma" w:cs="Tahoma"/>
          <w:sz w:val="22"/>
          <w:szCs w:val="22"/>
          <w:lang w:val="el-GR" w:eastAsia="el-GR"/>
        </w:rPr>
        <w:t>.</w:t>
      </w:r>
      <w:r>
        <w:rPr>
          <w:rFonts w:ascii="Tahoma" w:hAnsi="Tahoma" w:cs="Tahoma"/>
          <w:sz w:val="22"/>
          <w:szCs w:val="22"/>
          <w:lang w:val="el-GR" w:eastAsia="el-GR"/>
        </w:rPr>
        <w:t xml:space="preserve"> </w:t>
      </w:r>
      <w:r w:rsidR="00E8051C" w:rsidRPr="00C468FB">
        <w:rPr>
          <w:rFonts w:ascii="Tahoma" w:hAnsi="Tahoma" w:cs="Tahoma"/>
          <w:sz w:val="22"/>
          <w:szCs w:val="22"/>
          <w:lang w:val="el-GR" w:eastAsia="el-GR"/>
        </w:rPr>
        <w:t>Οι προσαρμοσμένοι αυτοί δείκτες υπολογίζονται αφαιρώντας από τους οικονομικούς δείκτες, οι οποίοι έχουν υπολογιστεί από</w:t>
      </w:r>
      <w:r w:rsidR="002435E6" w:rsidRPr="002435E6">
        <w:rPr>
          <w:rFonts w:ascii="Tahoma" w:hAnsi="Tahoma" w:cs="Tahoma"/>
          <w:sz w:val="22"/>
          <w:szCs w:val="22"/>
          <w:lang w:val="el-GR" w:eastAsia="el-GR"/>
        </w:rPr>
        <w:t xml:space="preserve"> </w:t>
      </w:r>
      <w:r w:rsidR="002435E6">
        <w:rPr>
          <w:rFonts w:ascii="Tahoma" w:hAnsi="Tahoma" w:cs="Tahoma"/>
          <w:sz w:val="22"/>
          <w:szCs w:val="22"/>
          <w:lang w:val="el-GR" w:eastAsia="el-GR"/>
        </w:rPr>
        <w:t xml:space="preserve">από </w:t>
      </w:r>
      <w:r w:rsidR="002435E6" w:rsidRPr="006806BF">
        <w:rPr>
          <w:rFonts w:ascii="Tahoma" w:hAnsi="Tahoma" w:cs="Tahoma"/>
          <w:sz w:val="22"/>
          <w:szCs w:val="22"/>
          <w:lang w:val="el-GR" w:eastAsia="el-GR"/>
        </w:rPr>
        <w:t>κονδύλια της ενοποιημένης χρηματοοικονομικής θέσης (πίνακας II), της ενοποιημένης κατάστασης αποτελεσμάτων (πίνακας III) και της ενοποιημένης κατάστασης ταμειακών ροών (πίνακας V)</w:t>
      </w:r>
      <w:r w:rsidR="002435E6" w:rsidRPr="00C468FB">
        <w:rPr>
          <w:rFonts w:ascii="Tahoma" w:hAnsi="Tahoma" w:cs="Tahoma"/>
          <w:sz w:val="22"/>
          <w:szCs w:val="22"/>
          <w:lang w:val="el-GR" w:eastAsia="el-GR"/>
        </w:rPr>
        <w:t>, την επίδραση από τα κόστη ή τις καταβολές που σχετίζονται με προγράμματα εθελούσιας αποχώρησης, τα κόστη ή τiς καταβολές που σχετίζονται με προγράμματα αναδιοργάνωσης και έξοδα μη επαναλαμβανόμενων νομικών υποθέσεων καθώς και αυτά που σχετίζονται με την αγορά φάσματος.</w:t>
      </w:r>
    </w:p>
    <w:p w14:paraId="0CF79946" w14:textId="77777777" w:rsidR="002435E6" w:rsidRPr="00BB1672" w:rsidRDefault="002435E6" w:rsidP="002435E6">
      <w:pPr>
        <w:tabs>
          <w:tab w:val="left" w:pos="0"/>
        </w:tabs>
        <w:jc w:val="both"/>
        <w:rPr>
          <w:rFonts w:ascii="Tahoma" w:hAnsi="Tahoma" w:cs="Tahoma"/>
          <w:b/>
          <w:bCs/>
          <w:color w:val="FF0000"/>
          <w:sz w:val="22"/>
          <w:szCs w:val="22"/>
          <w:lang w:val="el-GR"/>
        </w:rPr>
      </w:pPr>
    </w:p>
    <w:p w14:paraId="711A871C" w14:textId="77777777" w:rsidR="00023324" w:rsidRPr="00587C64" w:rsidRDefault="00023324" w:rsidP="00023324">
      <w:pPr>
        <w:autoSpaceDE w:val="0"/>
        <w:autoSpaceDN w:val="0"/>
        <w:adjustRightInd w:val="0"/>
        <w:rPr>
          <w:rFonts w:ascii="Tahoma" w:hAnsi="Tahoma" w:cs="Tahoma"/>
          <w:b/>
          <w:sz w:val="22"/>
          <w:szCs w:val="22"/>
          <w:lang w:val="el-GR"/>
        </w:rPr>
      </w:pPr>
      <w:r w:rsidRPr="00587C64">
        <w:rPr>
          <w:rFonts w:ascii="Tahoma" w:hAnsi="Tahoma" w:cs="Tahoma"/>
          <w:b/>
          <w:sz w:val="22"/>
          <w:szCs w:val="22"/>
          <w:lang w:val="el-GR"/>
        </w:rPr>
        <w:t>Κόστη ή καταβολές σχετιζόμενα με προγράμματα εθελούσιας αποχώρησης</w:t>
      </w:r>
    </w:p>
    <w:p w14:paraId="21BE245A" w14:textId="2F152EC8" w:rsidR="00023324" w:rsidRPr="00587C64" w:rsidRDefault="000828D7" w:rsidP="00A25978">
      <w:pPr>
        <w:autoSpaceDE w:val="0"/>
        <w:autoSpaceDN w:val="0"/>
        <w:adjustRightInd w:val="0"/>
        <w:jc w:val="both"/>
        <w:rPr>
          <w:rFonts w:ascii="Tahoma" w:hAnsi="Tahoma" w:cs="Tahoma"/>
          <w:szCs w:val="24"/>
          <w:lang w:val="el-GR" w:eastAsia="el-GR"/>
        </w:rPr>
      </w:pPr>
      <w:r w:rsidRPr="00587C64">
        <w:rPr>
          <w:rFonts w:ascii="Tahoma" w:hAnsi="Tahoma" w:cs="Tahoma"/>
          <w:sz w:val="22"/>
          <w:szCs w:val="22"/>
          <w:lang w:val="el-GR" w:eastAsia="el-GR"/>
        </w:rPr>
        <w:t>Τα κόστη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w:t>
      </w:r>
      <w:r w:rsidR="00E855A4" w:rsidRPr="00E855A4">
        <w:rPr>
          <w:rFonts w:ascii="Tahoma" w:hAnsi="Tahoma" w:cs="Tahoma"/>
          <w:sz w:val="22"/>
          <w:szCs w:val="22"/>
          <w:lang w:val="el-GR" w:eastAsia="el-GR"/>
        </w:rPr>
        <w:t>.</w:t>
      </w:r>
      <w:r w:rsidRPr="00587C64">
        <w:rPr>
          <w:rFonts w:ascii="Tahoma" w:hAnsi="Tahoma" w:cs="Tahoma"/>
          <w:sz w:val="22"/>
          <w:szCs w:val="22"/>
          <w:lang w:val="el-GR" w:eastAsia="el-GR"/>
        </w:rPr>
        <w:t xml:space="preserve">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w:t>
      </w:r>
      <w:r w:rsidR="00E855A4" w:rsidRPr="00E855A4">
        <w:rPr>
          <w:rFonts w:ascii="Tahoma" w:hAnsi="Tahoma" w:cs="Tahoma"/>
          <w:sz w:val="22"/>
          <w:szCs w:val="22"/>
          <w:lang w:val="el-GR" w:eastAsia="el-GR"/>
        </w:rPr>
        <w:t>.</w:t>
      </w:r>
      <w:r w:rsidRPr="00587C64">
        <w:rPr>
          <w:rFonts w:ascii="Tahoma" w:hAnsi="Tahoma" w:cs="Tahoma"/>
          <w:sz w:val="22"/>
          <w:szCs w:val="22"/>
          <w:lang w:val="el-GR" w:eastAsia="el-GR"/>
        </w:rPr>
        <w:t xml:space="preserve">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 αυτή δραστηριότητα του Ομίλου</w:t>
      </w:r>
      <w:r w:rsidR="00E855A4" w:rsidRPr="00E855A4">
        <w:rPr>
          <w:rFonts w:ascii="Tahoma" w:hAnsi="Tahoma" w:cs="Tahoma"/>
          <w:szCs w:val="24"/>
          <w:lang w:val="el-GR" w:eastAsia="el-GR"/>
        </w:rPr>
        <w:t>.</w:t>
      </w:r>
    </w:p>
    <w:p w14:paraId="168548D2" w14:textId="77777777" w:rsidR="000828D7" w:rsidRPr="00BB1672" w:rsidRDefault="000828D7" w:rsidP="00023324">
      <w:pPr>
        <w:autoSpaceDE w:val="0"/>
        <w:autoSpaceDN w:val="0"/>
        <w:adjustRightInd w:val="0"/>
        <w:rPr>
          <w:rFonts w:ascii="Tahoma" w:hAnsi="Tahoma" w:cs="Tahoma"/>
          <w:color w:val="FF0000"/>
          <w:szCs w:val="24"/>
          <w:highlight w:val="red"/>
          <w:lang w:val="el-GR" w:eastAsia="el-GR"/>
        </w:rPr>
      </w:pPr>
    </w:p>
    <w:p w14:paraId="124755A4" w14:textId="77777777" w:rsidR="00023324" w:rsidRPr="00587C64" w:rsidRDefault="00023324" w:rsidP="00023324">
      <w:pPr>
        <w:autoSpaceDE w:val="0"/>
        <w:autoSpaceDN w:val="0"/>
        <w:adjustRightInd w:val="0"/>
        <w:rPr>
          <w:rFonts w:ascii="Tahoma" w:hAnsi="Tahoma" w:cs="Tahoma"/>
          <w:b/>
          <w:sz w:val="22"/>
          <w:szCs w:val="22"/>
          <w:lang w:val="el-GR"/>
        </w:rPr>
      </w:pPr>
      <w:r w:rsidRPr="00587C64">
        <w:rPr>
          <w:rFonts w:ascii="Tahoma" w:hAnsi="Tahoma" w:cs="Tahoma"/>
          <w:b/>
          <w:sz w:val="22"/>
          <w:szCs w:val="22"/>
          <w:lang w:val="el-GR"/>
        </w:rPr>
        <w:t>Έξοδα ή καταβολές σχετιζόμενα με λοιπά προγράμματα αναδιοργάνωσης και μη επαναλαμβανόμενες νομικές υποθέσεις</w:t>
      </w:r>
    </w:p>
    <w:p w14:paraId="55AD34A4" w14:textId="1DF01A81" w:rsidR="00023324" w:rsidRPr="00587C64" w:rsidRDefault="00023324" w:rsidP="00023324">
      <w:pPr>
        <w:autoSpaceDE w:val="0"/>
        <w:autoSpaceDN w:val="0"/>
        <w:adjustRightInd w:val="0"/>
        <w:jc w:val="both"/>
        <w:rPr>
          <w:rFonts w:ascii="Tahoma" w:hAnsi="Tahoma" w:cs="Tahoma"/>
          <w:sz w:val="22"/>
          <w:szCs w:val="22"/>
          <w:lang w:val="el-GR" w:eastAsia="el-GR"/>
        </w:rPr>
      </w:pPr>
      <w:r w:rsidRPr="00587C64">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w:t>
      </w:r>
      <w:r w:rsidR="0060278F" w:rsidRPr="00587C64">
        <w:rPr>
          <w:rFonts w:ascii="Tahoma" w:hAnsi="Tahoma" w:cs="Tahoma"/>
          <w:sz w:val="22"/>
          <w:szCs w:val="22"/>
          <w:lang w:val="el-GR" w:eastAsia="el-GR"/>
        </w:rPr>
        <w:t>,</w:t>
      </w:r>
      <w:r w:rsidRPr="00587C64">
        <w:rPr>
          <w:rFonts w:ascii="Tahoma" w:hAnsi="Tahoma" w:cs="Tahoma"/>
          <w:sz w:val="22"/>
          <w:szCs w:val="22"/>
          <w:lang w:val="el-GR" w:eastAsia="el-GR"/>
        </w:rPr>
        <w:t xml:space="preserve"> τα οποία προκύπτουν από σημαντικές αλλαγές στον τρόπο λειτουργίας της επιχείρησης καθώς και έξοδα σχετιζόμενα με μη επαναλαμβανόμενες νομικές υποθέσεις</w:t>
      </w:r>
      <w:r w:rsidR="004C0147" w:rsidRPr="004C0147">
        <w:rPr>
          <w:rFonts w:ascii="Tahoma" w:hAnsi="Tahoma" w:cs="Tahoma"/>
          <w:sz w:val="22"/>
          <w:szCs w:val="22"/>
          <w:lang w:val="el-GR" w:eastAsia="el-GR"/>
        </w:rPr>
        <w:t xml:space="preserve">. </w:t>
      </w:r>
      <w:r w:rsidRPr="00587C64">
        <w:rPr>
          <w:rFonts w:ascii="Tahoma" w:hAnsi="Tahoma" w:cs="Tahoma"/>
          <w:sz w:val="22"/>
          <w:szCs w:val="22"/>
          <w:lang w:val="el-GR" w:eastAsia="el-GR"/>
        </w:rPr>
        <w:t>Τα κόστη αυτά συμπεριλαμβάνονται στην κατάσταση αποτελεσμάτων του Ομίλου</w:t>
      </w:r>
      <w:r w:rsidR="0060278F" w:rsidRPr="00587C64">
        <w:rPr>
          <w:rFonts w:ascii="Tahoma" w:hAnsi="Tahoma" w:cs="Tahoma"/>
          <w:sz w:val="22"/>
          <w:szCs w:val="22"/>
          <w:lang w:val="el-GR" w:eastAsia="el-GR"/>
        </w:rPr>
        <w:t>,</w:t>
      </w:r>
      <w:r w:rsidRPr="00587C64">
        <w:rPr>
          <w:rFonts w:ascii="Tahoma" w:hAnsi="Tahoma" w:cs="Tahoma"/>
          <w:sz w:val="22"/>
          <w:szCs w:val="22"/>
          <w:lang w:val="el-GR" w:eastAsia="el-GR"/>
        </w:rPr>
        <w:t xml:space="preserve"> ενώ οι καταβολές των ποσών αυτών συμπεριλαμβάνονται στην κατάσταση ταμειακών ροών</w:t>
      </w:r>
      <w:r w:rsidR="004C0147" w:rsidRPr="004C0147">
        <w:rPr>
          <w:rFonts w:ascii="Tahoma" w:hAnsi="Tahoma" w:cs="Tahoma"/>
          <w:sz w:val="22"/>
          <w:szCs w:val="22"/>
          <w:lang w:val="el-GR" w:eastAsia="el-GR"/>
        </w:rPr>
        <w:t>.</w:t>
      </w:r>
      <w:r w:rsidRPr="00587C64">
        <w:rPr>
          <w:rFonts w:ascii="Tahoma" w:hAnsi="Tahoma" w:cs="Tahoma"/>
          <w:sz w:val="22"/>
          <w:szCs w:val="22"/>
          <w:lang w:val="el-GR" w:eastAsia="el-GR"/>
        </w:rPr>
        <w:t xml:space="preserve">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καθαυτή δραστηριότητα του Ομίλου</w:t>
      </w:r>
      <w:r w:rsidR="004C0147" w:rsidRPr="004C0147">
        <w:rPr>
          <w:rFonts w:ascii="Tahoma" w:hAnsi="Tahoma" w:cs="Tahoma"/>
          <w:sz w:val="22"/>
          <w:szCs w:val="22"/>
          <w:lang w:val="el-GR" w:eastAsia="el-GR"/>
        </w:rPr>
        <w:t>.</w:t>
      </w:r>
    </w:p>
    <w:p w14:paraId="70C95D07" w14:textId="77777777" w:rsidR="007879A5" w:rsidRPr="00587C64" w:rsidRDefault="007879A5" w:rsidP="00023324">
      <w:pPr>
        <w:autoSpaceDE w:val="0"/>
        <w:autoSpaceDN w:val="0"/>
        <w:adjustRightInd w:val="0"/>
        <w:rPr>
          <w:rFonts w:ascii="Tahoma" w:hAnsi="Tahoma" w:cs="Tahoma"/>
          <w:b/>
          <w:sz w:val="22"/>
          <w:szCs w:val="22"/>
          <w:lang w:val="el-GR"/>
        </w:rPr>
      </w:pPr>
    </w:p>
    <w:p w14:paraId="7802D37F" w14:textId="77777777" w:rsidR="00023324" w:rsidRPr="009B2245" w:rsidRDefault="00023324" w:rsidP="00023324">
      <w:pPr>
        <w:autoSpaceDE w:val="0"/>
        <w:autoSpaceDN w:val="0"/>
        <w:adjustRightInd w:val="0"/>
        <w:rPr>
          <w:rFonts w:ascii="Tahoma" w:hAnsi="Tahoma" w:cs="Tahoma"/>
          <w:b/>
          <w:sz w:val="22"/>
          <w:szCs w:val="22"/>
          <w:lang w:val="el-GR"/>
        </w:rPr>
      </w:pPr>
      <w:r w:rsidRPr="009B2245">
        <w:rPr>
          <w:rFonts w:ascii="Tahoma" w:hAnsi="Tahoma" w:cs="Tahoma"/>
          <w:b/>
          <w:sz w:val="22"/>
          <w:szCs w:val="22"/>
          <w:lang w:val="el-GR"/>
        </w:rPr>
        <w:t>Καταβολές για αγορά φάσματος</w:t>
      </w:r>
    </w:p>
    <w:p w14:paraId="1F789604" w14:textId="6F2B3EF8" w:rsidR="00023324" w:rsidRPr="009B2245" w:rsidRDefault="00023324" w:rsidP="00023324">
      <w:pPr>
        <w:autoSpaceDE w:val="0"/>
        <w:autoSpaceDN w:val="0"/>
        <w:adjustRightInd w:val="0"/>
        <w:jc w:val="both"/>
        <w:rPr>
          <w:rFonts w:ascii="Tahoma" w:hAnsi="Tahoma" w:cs="Tahoma"/>
          <w:sz w:val="22"/>
          <w:szCs w:val="22"/>
          <w:lang w:val="el-GR" w:eastAsia="el-GR"/>
        </w:rPr>
      </w:pPr>
      <w:r w:rsidRPr="009B2245">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w:t>
      </w:r>
      <w:r w:rsidR="00E34834" w:rsidRPr="00E34834">
        <w:rPr>
          <w:rFonts w:ascii="Tahoma" w:hAnsi="Tahoma" w:cs="Tahoma"/>
          <w:sz w:val="22"/>
          <w:szCs w:val="22"/>
          <w:lang w:val="el-GR" w:eastAsia="el-GR"/>
        </w:rPr>
        <w:t>.</w:t>
      </w:r>
      <w:r w:rsidRPr="009B2245">
        <w:rPr>
          <w:rFonts w:ascii="Tahoma" w:hAnsi="Tahoma" w:cs="Tahoma"/>
          <w:sz w:val="22"/>
          <w:szCs w:val="22"/>
          <w:lang w:val="el-GR" w:eastAsia="el-GR"/>
        </w:rPr>
        <w:t xml:space="preserve"> Καθώς οι πληρωμές αυτές είναι σημαντικές και μη περιοδικές</w:t>
      </w:r>
      <w:r w:rsidR="0060278F" w:rsidRPr="009B2245">
        <w:rPr>
          <w:rFonts w:ascii="Tahoma" w:hAnsi="Tahoma" w:cs="Tahoma"/>
          <w:sz w:val="22"/>
          <w:szCs w:val="22"/>
          <w:lang w:val="el-GR" w:eastAsia="el-GR"/>
        </w:rPr>
        <w:t>,</w:t>
      </w:r>
      <w:r w:rsidRPr="009B2245">
        <w:rPr>
          <w:rFonts w:ascii="Tahoma" w:hAnsi="Tahoma" w:cs="Tahoma"/>
          <w:sz w:val="22"/>
          <w:szCs w:val="22"/>
          <w:lang w:val="el-GR" w:eastAsia="el-GR"/>
        </w:rPr>
        <w:t xml:space="preserve"> αποτελεί κοινή πρακτική στην αγορά τηλεπικοινωνιών να μην συμπεριλαμβάνονται στον υπολογισμό των προσαρμοσμένων ταμειακών ροών και των προσαρμοσμένων επενδύσεων (σε πάγια περιουσιακά στοιχεία) προκειμένου τα αποτελέσματα των εταιρειών του κλάδου να είναι συγκρίσιμα</w:t>
      </w:r>
      <w:r w:rsidR="00E34834" w:rsidRPr="00E34834">
        <w:rPr>
          <w:rFonts w:ascii="Tahoma" w:hAnsi="Tahoma" w:cs="Tahoma"/>
          <w:sz w:val="22"/>
          <w:szCs w:val="22"/>
          <w:lang w:val="el-GR" w:eastAsia="el-GR"/>
        </w:rPr>
        <w:t>.</w:t>
      </w:r>
    </w:p>
    <w:p w14:paraId="701FDA10" w14:textId="77777777" w:rsidR="00A25978" w:rsidRDefault="00A25978" w:rsidP="00023324">
      <w:pPr>
        <w:jc w:val="both"/>
        <w:rPr>
          <w:rFonts w:ascii="Tahoma" w:hAnsi="Tahoma" w:cs="Tahoma"/>
          <w:b/>
          <w:bCs/>
          <w:color w:val="FF0000"/>
          <w:sz w:val="22"/>
          <w:szCs w:val="22"/>
          <w:lang w:val="el-GR"/>
        </w:rPr>
      </w:pPr>
    </w:p>
    <w:p w14:paraId="7226C3E2" w14:textId="77777777" w:rsidR="00F10286" w:rsidRPr="00BB1672" w:rsidRDefault="00F10286" w:rsidP="00023324">
      <w:pPr>
        <w:jc w:val="both"/>
        <w:rPr>
          <w:rFonts w:ascii="Tahoma" w:hAnsi="Tahoma" w:cs="Tahoma"/>
          <w:b/>
          <w:bCs/>
          <w:color w:val="FF0000"/>
          <w:sz w:val="22"/>
          <w:szCs w:val="22"/>
          <w:lang w:val="el-GR"/>
        </w:rPr>
      </w:pPr>
    </w:p>
    <w:p w14:paraId="10FD8403" w14:textId="77777777" w:rsidR="001C6949" w:rsidRPr="001D5505" w:rsidRDefault="00023324" w:rsidP="00023324">
      <w:pPr>
        <w:jc w:val="both"/>
        <w:rPr>
          <w:rFonts w:ascii="Tahoma" w:hAnsi="Tahoma" w:cs="Tahoma"/>
          <w:b/>
          <w:sz w:val="22"/>
          <w:szCs w:val="22"/>
          <w:lang w:val="el-GR"/>
        </w:rPr>
      </w:pPr>
      <w:r w:rsidRPr="001D5505">
        <w:rPr>
          <w:rFonts w:ascii="Tahoma" w:hAnsi="Tahoma" w:cs="Tahoma"/>
          <w:b/>
          <w:sz w:val="22"/>
          <w:szCs w:val="22"/>
          <w:lang w:val="el-GR"/>
        </w:rPr>
        <w:t>Καθαρός Δανεισμός</w:t>
      </w:r>
      <w:r w:rsidR="0048215F" w:rsidRPr="001D5505">
        <w:rPr>
          <w:rFonts w:ascii="Tahoma" w:hAnsi="Tahoma" w:cs="Tahoma"/>
          <w:b/>
          <w:sz w:val="22"/>
          <w:szCs w:val="22"/>
          <w:lang w:val="el-GR"/>
        </w:rPr>
        <w:t xml:space="preserve"> </w:t>
      </w:r>
    </w:p>
    <w:p w14:paraId="68BE25A7" w14:textId="691BA355" w:rsidR="00023324" w:rsidRPr="001D5505" w:rsidRDefault="00023324" w:rsidP="00023324">
      <w:pPr>
        <w:jc w:val="both"/>
        <w:rPr>
          <w:rFonts w:ascii="Tahoma" w:hAnsi="Tahoma" w:cs="Tahoma"/>
          <w:b/>
          <w:sz w:val="22"/>
          <w:szCs w:val="22"/>
          <w:lang w:val="el-GR"/>
        </w:rPr>
      </w:pPr>
      <w:r w:rsidRPr="001D5505">
        <w:rPr>
          <w:rFonts w:ascii="Tahoma" w:hAnsi="Tahoma" w:cs="Tahoma"/>
          <w:sz w:val="22"/>
          <w:szCs w:val="22"/>
          <w:lang w:val="el-GR" w:eastAsia="el-GR"/>
        </w:rPr>
        <w:t>Ο καθαρός δανεισμός  είναι ένας ΕΔΜΑ που χρησιμοποιεί η διοίκηση για να αξιολογήσει την κεφαλαιακή διάρθρωση του Ομίλου και την δυνατότητα μόχλευσης</w:t>
      </w:r>
      <w:r w:rsidR="00585BD3">
        <w:rPr>
          <w:rFonts w:ascii="Tahoma" w:hAnsi="Tahoma" w:cs="Tahoma"/>
          <w:sz w:val="22"/>
          <w:szCs w:val="22"/>
          <w:lang w:val="el-GR" w:eastAsia="el-GR"/>
        </w:rPr>
        <w:t>.</w:t>
      </w:r>
      <w:r>
        <w:rPr>
          <w:rFonts w:ascii="Tahoma" w:hAnsi="Tahoma" w:cs="Tahoma"/>
          <w:sz w:val="22"/>
          <w:szCs w:val="22"/>
          <w:lang w:val="el-GR" w:eastAsia="el-GR"/>
        </w:rPr>
        <w:t xml:space="preserve"> </w:t>
      </w:r>
      <w:r w:rsidRPr="001D5505">
        <w:rPr>
          <w:rFonts w:ascii="Tahoma" w:hAnsi="Tahoma" w:cs="Tahoma"/>
          <w:sz w:val="22"/>
          <w:szCs w:val="22"/>
          <w:lang w:val="el-GR" w:eastAsia="el-GR"/>
        </w:rPr>
        <w:t>Ο καθαρός δανεισμός υπολογίζεται προσθέτοντας στα μακροπρόθεσμα δάνεια το βραχυπρόθεσμο μέρος μακροπρόθεσμων δανείων και τα βραχυπρόθεσμα δάνεια και αφαιρώντας</w:t>
      </w:r>
      <w:r w:rsidR="000855C4" w:rsidRPr="001D5505">
        <w:rPr>
          <w:rFonts w:ascii="Tahoma" w:hAnsi="Tahoma" w:cs="Tahoma"/>
          <w:sz w:val="22"/>
          <w:szCs w:val="22"/>
          <w:lang w:val="el-GR" w:eastAsia="el-GR"/>
        </w:rPr>
        <w:t xml:space="preserve"> </w:t>
      </w:r>
      <w:r w:rsidRPr="001D5505">
        <w:rPr>
          <w:rFonts w:ascii="Tahoma" w:hAnsi="Tahoma" w:cs="Tahoma"/>
          <w:sz w:val="22"/>
          <w:szCs w:val="22"/>
          <w:lang w:val="el-GR" w:eastAsia="el-GR"/>
        </w:rPr>
        <w:t xml:space="preserve"> από το σύνολο τα ταμειακά διαθέσιμα και ισοδύναμα (βλ</w:t>
      </w:r>
      <w:r w:rsidR="00585BD3">
        <w:rPr>
          <w:rFonts w:ascii="Tahoma" w:hAnsi="Tahoma" w:cs="Tahoma"/>
          <w:sz w:val="22"/>
          <w:szCs w:val="22"/>
          <w:lang w:val="el-GR" w:eastAsia="el-GR"/>
        </w:rPr>
        <w:t>.</w:t>
      </w:r>
      <w:r w:rsidRPr="001D5505">
        <w:rPr>
          <w:rFonts w:ascii="Tahoma" w:hAnsi="Tahoma" w:cs="Tahoma"/>
          <w:sz w:val="22"/>
          <w:szCs w:val="22"/>
          <w:lang w:val="el-GR" w:eastAsia="el-GR"/>
        </w:rPr>
        <w:t xml:space="preserve"> παρακάτω πίνακα)</w:t>
      </w:r>
      <w:r w:rsidR="00585BD3">
        <w:rPr>
          <w:rFonts w:ascii="Tahoma" w:hAnsi="Tahoma" w:cs="Tahoma"/>
          <w:sz w:val="22"/>
          <w:szCs w:val="22"/>
          <w:lang w:val="el-GR" w:eastAsia="el-GR"/>
        </w:rPr>
        <w:t>.</w:t>
      </w:r>
      <w:r w:rsidR="007151D3" w:rsidRPr="001D5505">
        <w:rPr>
          <w:lang w:val="el-GR"/>
        </w:rPr>
        <w:t xml:space="preserve"> </w:t>
      </w:r>
      <w:r w:rsidR="007151D3" w:rsidRPr="001D5505">
        <w:rPr>
          <w:rFonts w:ascii="Tahoma" w:hAnsi="Tahoma" w:cs="Tahoma"/>
          <w:sz w:val="22"/>
          <w:szCs w:val="22"/>
          <w:lang w:val="el-GR" w:eastAsia="el-GR"/>
        </w:rPr>
        <w:t>Μετά την εφαρμογή του ΔΠΧΑ 16 οι χρηματοοικονομικές υποχρεώσεις που σχετίζονται με μισθώσεις περιλαμβάνονται στον υπολογισμό τ</w:t>
      </w:r>
      <w:r w:rsidR="00243F7D" w:rsidRPr="001D5505">
        <w:rPr>
          <w:rFonts w:ascii="Tahoma" w:hAnsi="Tahoma" w:cs="Tahoma"/>
          <w:sz w:val="22"/>
          <w:szCs w:val="22"/>
          <w:lang w:val="el-GR" w:eastAsia="el-GR"/>
        </w:rPr>
        <w:t>ου Καθαρού Δανεισμού από το 2020</w:t>
      </w:r>
      <w:r w:rsidR="007151D3" w:rsidRPr="001D5505">
        <w:rPr>
          <w:rFonts w:ascii="Tahoma" w:hAnsi="Tahoma" w:cs="Tahoma"/>
          <w:sz w:val="22"/>
          <w:szCs w:val="22"/>
          <w:lang w:val="el-GR" w:eastAsia="el-GR"/>
        </w:rPr>
        <w:t xml:space="preserve"> και μετά</w:t>
      </w:r>
      <w:r w:rsidR="00585BD3">
        <w:rPr>
          <w:rFonts w:ascii="Tahoma" w:hAnsi="Tahoma" w:cs="Tahoma"/>
          <w:sz w:val="22"/>
          <w:szCs w:val="22"/>
          <w:lang w:val="el-GR" w:eastAsia="el-GR"/>
        </w:rPr>
        <w:t>.</w:t>
      </w:r>
    </w:p>
    <w:p w14:paraId="61B76B35" w14:textId="77777777" w:rsidR="00160FD1" w:rsidRPr="001D5505" w:rsidRDefault="00160FD1" w:rsidP="00023324">
      <w:pPr>
        <w:jc w:val="both"/>
        <w:rPr>
          <w:rFonts w:ascii="Tahoma" w:hAnsi="Tahoma" w:cs="Tahoma"/>
          <w:lang w:val="el-GR" w:eastAsia="el-GR"/>
        </w:rPr>
      </w:pPr>
    </w:p>
    <w:p w14:paraId="5498AD8A" w14:textId="77777777" w:rsidR="00023324" w:rsidRPr="00597D32" w:rsidRDefault="0048215F" w:rsidP="00023324">
      <w:pPr>
        <w:jc w:val="both"/>
        <w:rPr>
          <w:rFonts w:ascii="Tahoma" w:hAnsi="Tahoma" w:cs="Tahoma"/>
          <w:b/>
          <w:sz w:val="22"/>
          <w:szCs w:val="22"/>
          <w:lang w:val="el-GR"/>
        </w:rPr>
      </w:pPr>
      <w:r w:rsidRPr="00597D32">
        <w:rPr>
          <w:rFonts w:ascii="Tahoma" w:hAnsi="Tahoma" w:cs="Tahoma"/>
          <w:b/>
          <w:sz w:val="22"/>
          <w:szCs w:val="22"/>
          <w:lang w:val="el-GR"/>
        </w:rPr>
        <w:t xml:space="preserve">Προσαρμοσμένος </w:t>
      </w:r>
      <w:r w:rsidR="007151D3" w:rsidRPr="00597D32">
        <w:rPr>
          <w:rFonts w:ascii="Tahoma" w:hAnsi="Tahoma" w:cs="Tahoma"/>
          <w:b/>
          <w:sz w:val="22"/>
          <w:szCs w:val="22"/>
          <w:lang w:val="el-GR"/>
        </w:rPr>
        <w:t xml:space="preserve">Καθαρός Δανεισμός </w:t>
      </w:r>
      <w:r w:rsidR="00023324" w:rsidRPr="00597D32">
        <w:rPr>
          <w:rFonts w:ascii="Tahoma" w:hAnsi="Tahoma" w:cs="Tahoma"/>
          <w:b/>
          <w:sz w:val="22"/>
          <w:szCs w:val="22"/>
          <w:lang w:val="el-GR"/>
        </w:rPr>
        <w:t xml:space="preserve"> </w:t>
      </w:r>
    </w:p>
    <w:p w14:paraId="00466672" w14:textId="6FA8DC32" w:rsidR="00023324" w:rsidRPr="00597D32" w:rsidRDefault="00023324" w:rsidP="00023324">
      <w:pPr>
        <w:jc w:val="both"/>
        <w:rPr>
          <w:rFonts w:ascii="Tahoma" w:hAnsi="Tahoma" w:cs="Tahoma"/>
          <w:sz w:val="22"/>
          <w:szCs w:val="22"/>
          <w:lang w:val="el-GR" w:eastAsia="el-GR"/>
        </w:rPr>
      </w:pPr>
      <w:r w:rsidRPr="00597D32">
        <w:rPr>
          <w:rFonts w:ascii="Tahoma" w:hAnsi="Tahoma" w:cs="Tahoma"/>
          <w:sz w:val="22"/>
          <w:szCs w:val="22"/>
          <w:lang w:val="el-GR" w:eastAsia="el-GR"/>
        </w:rPr>
        <w:t>Ο προσαρμοσμένος καθαρός δανεισμός ορίζεται ως ο Καθαρός Δανεισμός που συμπεριλαμβάνει και τα λοιπά χρηματοοικονομικά περιουσιακά στοιχεία καθότι αποτελούν σχετικά άμεσα ρευστοποιήσιμα στοιχεία</w:t>
      </w:r>
      <w:r w:rsidR="00E34834" w:rsidRPr="00E34834">
        <w:rPr>
          <w:rFonts w:ascii="Tahoma" w:hAnsi="Tahoma" w:cs="Tahoma"/>
          <w:sz w:val="22"/>
          <w:szCs w:val="22"/>
          <w:lang w:val="el-GR" w:eastAsia="el-GR"/>
        </w:rPr>
        <w:t>.</w:t>
      </w:r>
      <w:r w:rsidRPr="00597D32">
        <w:rPr>
          <w:rFonts w:ascii="Tahoma" w:hAnsi="Tahoma" w:cs="Tahoma"/>
          <w:sz w:val="22"/>
          <w:szCs w:val="22"/>
          <w:lang w:val="el-GR" w:eastAsia="el-GR"/>
        </w:rPr>
        <w:t xml:space="preserve"> Οι υπολογισμοί παρουσιάζονται στον παρακάτω πίνακα</w:t>
      </w:r>
      <w:r w:rsidR="00E34834" w:rsidRPr="00303DC1">
        <w:rPr>
          <w:rFonts w:ascii="Tahoma" w:hAnsi="Tahoma" w:cs="Tahoma"/>
          <w:sz w:val="22"/>
          <w:szCs w:val="22"/>
          <w:lang w:val="el-GR" w:eastAsia="el-GR"/>
        </w:rPr>
        <w:t>:</w:t>
      </w:r>
    </w:p>
    <w:p w14:paraId="27D4D8B1" w14:textId="77777777" w:rsidR="00892D1A" w:rsidRPr="00BB1672" w:rsidRDefault="00892D1A" w:rsidP="00FF28B9">
      <w:pPr>
        <w:jc w:val="both"/>
        <w:rPr>
          <w:rFonts w:ascii="Tahoma" w:hAnsi="Tahoma" w:cs="Tahoma"/>
          <w:bCs/>
          <w:color w:val="FF0000"/>
          <w:sz w:val="22"/>
          <w:szCs w:val="22"/>
          <w:lang w:val="el-GR"/>
        </w:rPr>
      </w:pPr>
    </w:p>
    <w:tbl>
      <w:tblPr>
        <w:tblW w:w="10526" w:type="dxa"/>
        <w:tblLook w:val="04A0" w:firstRow="1" w:lastRow="0" w:firstColumn="1" w:lastColumn="0" w:noHBand="0" w:noVBand="1"/>
      </w:tblPr>
      <w:tblGrid>
        <w:gridCol w:w="5103"/>
        <w:gridCol w:w="1484"/>
        <w:gridCol w:w="2150"/>
        <w:gridCol w:w="1789"/>
      </w:tblGrid>
      <w:tr w:rsidR="0052670E" w:rsidRPr="00702752" w14:paraId="4100C2C5" w14:textId="77777777" w:rsidTr="00F10286">
        <w:trPr>
          <w:trHeight w:val="360"/>
        </w:trPr>
        <w:tc>
          <w:tcPr>
            <w:tcW w:w="5103" w:type="dxa"/>
            <w:tcBorders>
              <w:top w:val="single" w:sz="8" w:space="0" w:color="999999"/>
              <w:left w:val="nil"/>
              <w:bottom w:val="single" w:sz="8" w:space="0" w:color="999999"/>
              <w:right w:val="single" w:sz="12" w:space="0" w:color="FFFFFF"/>
            </w:tcBorders>
            <w:shd w:val="clear" w:color="000000" w:fill="B5D2FD"/>
            <w:vAlign w:val="center"/>
            <w:hideMark/>
          </w:tcPr>
          <w:p w14:paraId="2B89B766" w14:textId="5A6C4DFE" w:rsidR="0052670E" w:rsidRPr="00702752" w:rsidRDefault="0052670E" w:rsidP="006955A8">
            <w:pPr>
              <w:ind w:left="142"/>
              <w:rPr>
                <w:rFonts w:ascii="Tahoma" w:hAnsi="Tahoma" w:cs="Tahoma"/>
                <w:b/>
                <w:bCs/>
                <w:color w:val="000000"/>
                <w:sz w:val="18"/>
                <w:szCs w:val="18"/>
                <w:lang w:val="en-US"/>
              </w:rPr>
            </w:pPr>
            <w:r w:rsidRPr="000176D1">
              <w:rPr>
                <w:rFonts w:ascii="Tahoma" w:hAnsi="Tahoma" w:cs="Tahoma"/>
                <w:b/>
                <w:bCs/>
                <w:sz w:val="18"/>
                <w:szCs w:val="18"/>
                <w:lang w:val="en-US"/>
              </w:rPr>
              <w:t xml:space="preserve">Όμιλος </w:t>
            </w:r>
            <w:r>
              <w:rPr>
                <w:rFonts w:ascii="Tahoma" w:hAnsi="Tahoma" w:cs="Tahoma"/>
                <w:b/>
                <w:bCs/>
                <w:sz w:val="18"/>
                <w:szCs w:val="18"/>
                <w:lang w:val="en-US"/>
              </w:rPr>
              <w:t>-</w:t>
            </w:r>
            <w:r w:rsidRPr="000176D1">
              <w:rPr>
                <w:rFonts w:ascii="Tahoma" w:hAnsi="Tahoma" w:cs="Tahoma"/>
                <w:b/>
                <w:bCs/>
                <w:sz w:val="18"/>
                <w:szCs w:val="18"/>
                <w:lang w:val="en-US"/>
              </w:rPr>
              <w:t xml:space="preserve"> </w:t>
            </w:r>
            <w:r w:rsidRPr="000176D1">
              <w:rPr>
                <w:rFonts w:ascii="Tahoma" w:hAnsi="Tahoma" w:cs="Tahoma"/>
                <w:b/>
                <w:sz w:val="18"/>
                <w:szCs w:val="18"/>
                <w:lang w:val="en-US"/>
              </w:rPr>
              <w:t>(Ευρώ εκατ</w:t>
            </w:r>
            <w:r w:rsidR="00103828">
              <w:rPr>
                <w:rFonts w:ascii="Tahoma" w:hAnsi="Tahoma" w:cs="Tahoma"/>
                <w:b/>
                <w:sz w:val="18"/>
                <w:szCs w:val="18"/>
                <w:lang w:val="en-US"/>
              </w:rPr>
              <w:t>.</w:t>
            </w:r>
            <w:r w:rsidRPr="000176D1">
              <w:rPr>
                <w:rFonts w:ascii="Tahoma" w:hAnsi="Tahoma" w:cs="Tahoma"/>
                <w:b/>
                <w:sz w:val="18"/>
                <w:szCs w:val="18"/>
                <w:lang w:val="en-US"/>
              </w:rPr>
              <w:t>)</w:t>
            </w:r>
          </w:p>
        </w:tc>
        <w:tc>
          <w:tcPr>
            <w:tcW w:w="1484" w:type="dxa"/>
            <w:tcBorders>
              <w:top w:val="single" w:sz="8" w:space="0" w:color="999999"/>
              <w:left w:val="nil"/>
              <w:bottom w:val="single" w:sz="8" w:space="0" w:color="999999"/>
              <w:right w:val="single" w:sz="12" w:space="0" w:color="FFFFFF"/>
            </w:tcBorders>
            <w:shd w:val="clear" w:color="000000" w:fill="B5D2FD"/>
            <w:vAlign w:val="center"/>
            <w:hideMark/>
          </w:tcPr>
          <w:p w14:paraId="5D4D95A6" w14:textId="223DCAD1" w:rsidR="0052670E" w:rsidRPr="008572CA" w:rsidRDefault="0052670E" w:rsidP="006955A8">
            <w:pPr>
              <w:jc w:val="right"/>
              <w:rPr>
                <w:rFonts w:ascii="Tahoma" w:hAnsi="Tahoma" w:cs="Tahoma"/>
                <w:b/>
                <w:bCs/>
                <w:sz w:val="18"/>
                <w:szCs w:val="18"/>
                <w:lang w:val="en-US"/>
              </w:rPr>
            </w:pPr>
            <w:r>
              <w:rPr>
                <w:rFonts w:ascii="Tahoma" w:hAnsi="Tahoma" w:cs="Tahoma"/>
                <w:b/>
                <w:bCs/>
                <w:sz w:val="18"/>
                <w:szCs w:val="18"/>
                <w:lang w:val="en-US"/>
              </w:rPr>
              <w:t>3</w:t>
            </w:r>
            <w:r w:rsidR="004A1011">
              <w:rPr>
                <w:rFonts w:ascii="Tahoma" w:hAnsi="Tahoma" w:cs="Tahoma"/>
                <w:b/>
                <w:bCs/>
                <w:sz w:val="18"/>
                <w:szCs w:val="18"/>
                <w:lang w:val="el-GR"/>
              </w:rPr>
              <w:t>0</w:t>
            </w:r>
            <w:r w:rsidRPr="008572CA">
              <w:rPr>
                <w:rFonts w:ascii="Tahoma" w:hAnsi="Tahoma" w:cs="Tahoma"/>
                <w:b/>
                <w:bCs/>
                <w:sz w:val="18"/>
                <w:szCs w:val="18"/>
                <w:lang w:val="en-US"/>
              </w:rPr>
              <w:t>/</w:t>
            </w:r>
            <w:r w:rsidR="00AC7160">
              <w:rPr>
                <w:rFonts w:ascii="Tahoma" w:hAnsi="Tahoma" w:cs="Tahoma"/>
                <w:b/>
                <w:bCs/>
                <w:sz w:val="18"/>
                <w:szCs w:val="18"/>
                <w:lang w:val="el-GR"/>
              </w:rPr>
              <w:t>09</w:t>
            </w:r>
            <w:r>
              <w:rPr>
                <w:rFonts w:ascii="Tahoma" w:hAnsi="Tahoma" w:cs="Tahoma"/>
                <w:b/>
                <w:bCs/>
                <w:sz w:val="18"/>
                <w:szCs w:val="18"/>
                <w:lang w:val="en-US"/>
              </w:rPr>
              <w:t>/2021</w:t>
            </w:r>
          </w:p>
        </w:tc>
        <w:tc>
          <w:tcPr>
            <w:tcW w:w="2150" w:type="dxa"/>
            <w:tcBorders>
              <w:top w:val="single" w:sz="8" w:space="0" w:color="999999"/>
              <w:left w:val="nil"/>
              <w:bottom w:val="single" w:sz="8" w:space="0" w:color="999999"/>
              <w:right w:val="single" w:sz="12" w:space="0" w:color="FFFFFF"/>
            </w:tcBorders>
            <w:shd w:val="clear" w:color="000000" w:fill="B5D2FD"/>
            <w:vAlign w:val="center"/>
            <w:hideMark/>
          </w:tcPr>
          <w:p w14:paraId="0472FA18" w14:textId="2C8B1853" w:rsidR="0052670E" w:rsidRPr="008572CA" w:rsidRDefault="0052670E" w:rsidP="006955A8">
            <w:pPr>
              <w:jc w:val="right"/>
              <w:rPr>
                <w:rFonts w:ascii="Tahoma" w:hAnsi="Tahoma" w:cs="Tahoma"/>
                <w:b/>
                <w:bCs/>
                <w:sz w:val="18"/>
                <w:szCs w:val="18"/>
                <w:lang w:val="en-US"/>
              </w:rPr>
            </w:pPr>
            <w:r>
              <w:rPr>
                <w:rFonts w:ascii="Tahoma" w:hAnsi="Tahoma" w:cs="Tahoma"/>
                <w:b/>
                <w:bCs/>
                <w:sz w:val="18"/>
                <w:szCs w:val="18"/>
                <w:lang w:val="en-US"/>
              </w:rPr>
              <w:t>3</w:t>
            </w:r>
            <w:r w:rsidR="004A1011">
              <w:rPr>
                <w:rFonts w:ascii="Tahoma" w:hAnsi="Tahoma" w:cs="Tahoma"/>
                <w:b/>
                <w:bCs/>
                <w:sz w:val="18"/>
                <w:szCs w:val="18"/>
                <w:lang w:val="el-GR"/>
              </w:rPr>
              <w:t>0</w:t>
            </w:r>
            <w:r w:rsidRPr="008572CA">
              <w:rPr>
                <w:rFonts w:ascii="Tahoma" w:hAnsi="Tahoma" w:cs="Tahoma"/>
                <w:b/>
                <w:bCs/>
                <w:sz w:val="18"/>
                <w:szCs w:val="18"/>
                <w:lang w:val="en-US"/>
              </w:rPr>
              <w:t>/</w:t>
            </w:r>
            <w:r w:rsidR="00AC7160">
              <w:rPr>
                <w:rFonts w:ascii="Tahoma" w:hAnsi="Tahoma" w:cs="Tahoma"/>
                <w:b/>
                <w:bCs/>
                <w:sz w:val="18"/>
                <w:szCs w:val="18"/>
                <w:lang w:val="el-GR"/>
              </w:rPr>
              <w:t>09</w:t>
            </w:r>
            <w:r>
              <w:rPr>
                <w:rFonts w:ascii="Tahoma" w:hAnsi="Tahoma" w:cs="Tahoma"/>
                <w:b/>
                <w:bCs/>
                <w:sz w:val="18"/>
                <w:szCs w:val="18"/>
                <w:lang w:val="en-US"/>
              </w:rPr>
              <w:t>/2020</w:t>
            </w:r>
          </w:p>
        </w:tc>
        <w:tc>
          <w:tcPr>
            <w:tcW w:w="1789" w:type="dxa"/>
            <w:tcBorders>
              <w:top w:val="single" w:sz="8" w:space="0" w:color="999999"/>
              <w:left w:val="nil"/>
              <w:bottom w:val="single" w:sz="8" w:space="0" w:color="999999"/>
              <w:right w:val="nil"/>
            </w:tcBorders>
            <w:shd w:val="clear" w:color="000000" w:fill="B5D2FD"/>
            <w:vAlign w:val="center"/>
            <w:hideMark/>
          </w:tcPr>
          <w:p w14:paraId="49F116B4" w14:textId="77777777" w:rsidR="0052670E" w:rsidRPr="00702752" w:rsidRDefault="0052670E" w:rsidP="006955A8">
            <w:pPr>
              <w:jc w:val="right"/>
              <w:rPr>
                <w:rFonts w:ascii="Tahoma" w:hAnsi="Tahoma" w:cs="Tahoma"/>
                <w:b/>
                <w:bCs/>
                <w:sz w:val="18"/>
                <w:szCs w:val="18"/>
                <w:lang w:val="en-US"/>
              </w:rPr>
            </w:pPr>
            <w:r w:rsidRPr="00702752">
              <w:rPr>
                <w:rFonts w:ascii="Tahoma" w:hAnsi="Tahoma" w:cs="Tahoma"/>
                <w:b/>
                <w:bCs/>
                <w:sz w:val="18"/>
                <w:szCs w:val="18"/>
                <w:lang w:val="en-US"/>
              </w:rPr>
              <w:t>+/- %</w:t>
            </w:r>
          </w:p>
        </w:tc>
      </w:tr>
      <w:tr w:rsidR="00A40629" w:rsidRPr="00702752" w14:paraId="40C68BD5" w14:textId="77777777" w:rsidTr="00F10286">
        <w:trPr>
          <w:trHeight w:val="188"/>
        </w:trPr>
        <w:tc>
          <w:tcPr>
            <w:tcW w:w="5103" w:type="dxa"/>
            <w:tcBorders>
              <w:top w:val="nil"/>
              <w:left w:val="nil"/>
              <w:bottom w:val="single" w:sz="8" w:space="0" w:color="999999"/>
              <w:right w:val="nil"/>
            </w:tcBorders>
            <w:shd w:val="clear" w:color="auto" w:fill="auto"/>
            <w:vAlign w:val="center"/>
            <w:hideMark/>
          </w:tcPr>
          <w:p w14:paraId="553CCF10" w14:textId="77777777" w:rsidR="00A40629" w:rsidRPr="00702752" w:rsidRDefault="00A40629" w:rsidP="00A40629">
            <w:pPr>
              <w:rPr>
                <w:rFonts w:ascii="Tahoma" w:hAnsi="Tahoma" w:cs="Tahoma"/>
                <w:color w:val="000000"/>
                <w:sz w:val="18"/>
                <w:szCs w:val="18"/>
                <w:lang w:val="el-GR"/>
              </w:rPr>
            </w:pPr>
            <w:r w:rsidRPr="00702752">
              <w:rPr>
                <w:rFonts w:ascii="Tahoma" w:hAnsi="Tahoma" w:cs="Tahoma"/>
                <w:color w:val="000000"/>
                <w:sz w:val="18"/>
                <w:szCs w:val="18"/>
                <w:lang w:val="el-GR"/>
              </w:rPr>
              <w:t>Μακροπρόθεσμα δάνεια</w:t>
            </w:r>
          </w:p>
        </w:tc>
        <w:tc>
          <w:tcPr>
            <w:tcW w:w="1484" w:type="dxa"/>
            <w:tcBorders>
              <w:top w:val="nil"/>
              <w:left w:val="nil"/>
              <w:bottom w:val="single" w:sz="8" w:space="0" w:color="999999"/>
              <w:right w:val="single" w:sz="12" w:space="0" w:color="FFFFFF"/>
            </w:tcBorders>
            <w:shd w:val="clear" w:color="auto" w:fill="auto"/>
            <w:vAlign w:val="center"/>
          </w:tcPr>
          <w:p w14:paraId="18E08E4E" w14:textId="0354A6A6" w:rsidR="00A40629" w:rsidRPr="00A95B4E" w:rsidRDefault="00A40629" w:rsidP="00A40629">
            <w:pPr>
              <w:spacing w:before="100" w:beforeAutospacing="1" w:after="100" w:afterAutospacing="1"/>
              <w:jc w:val="right"/>
              <w:rPr>
                <w:rFonts w:ascii="Tahoma" w:hAnsi="Tahoma" w:cs="Tahoma"/>
                <w:sz w:val="18"/>
                <w:szCs w:val="18"/>
                <w:highlight w:val="red"/>
              </w:rPr>
            </w:pPr>
            <w:r w:rsidRPr="00892858">
              <w:rPr>
                <w:rFonts w:ascii="Tahoma" w:hAnsi="Tahoma" w:cs="Tahoma"/>
              </w:rPr>
              <w:t>753</w:t>
            </w:r>
            <w:r>
              <w:rPr>
                <w:rFonts w:ascii="Tahoma" w:hAnsi="Tahoma" w:cs="Tahoma"/>
              </w:rPr>
              <w:t>,</w:t>
            </w:r>
            <w:r w:rsidRPr="00892858">
              <w:rPr>
                <w:rFonts w:ascii="Tahoma" w:hAnsi="Tahoma" w:cs="Tahoma"/>
              </w:rPr>
              <w:t xml:space="preserve">5 </w:t>
            </w:r>
          </w:p>
        </w:tc>
        <w:tc>
          <w:tcPr>
            <w:tcW w:w="2150" w:type="dxa"/>
            <w:tcBorders>
              <w:top w:val="nil"/>
              <w:left w:val="nil"/>
              <w:bottom w:val="single" w:sz="8" w:space="0" w:color="999999"/>
              <w:right w:val="single" w:sz="12" w:space="0" w:color="FFFFFF"/>
            </w:tcBorders>
            <w:shd w:val="clear" w:color="auto" w:fill="auto"/>
            <w:vAlign w:val="center"/>
          </w:tcPr>
          <w:p w14:paraId="79BFF29E" w14:textId="01400BFE" w:rsidR="00A40629" w:rsidRPr="00A95B4E" w:rsidRDefault="00A40629" w:rsidP="00A40629">
            <w:pPr>
              <w:spacing w:before="100" w:beforeAutospacing="1" w:after="100" w:afterAutospacing="1"/>
              <w:jc w:val="right"/>
              <w:rPr>
                <w:rFonts w:ascii="Tahoma" w:hAnsi="Tahoma" w:cs="Tahoma"/>
                <w:sz w:val="18"/>
                <w:szCs w:val="18"/>
                <w:highlight w:val="red"/>
              </w:rPr>
            </w:pPr>
            <w:r w:rsidRPr="00892858">
              <w:rPr>
                <w:rFonts w:ascii="Tahoma" w:hAnsi="Tahoma" w:cs="Tahoma"/>
              </w:rPr>
              <w:t>974</w:t>
            </w:r>
            <w:r>
              <w:rPr>
                <w:rFonts w:ascii="Tahoma" w:hAnsi="Tahoma" w:cs="Tahoma"/>
              </w:rPr>
              <w:t>,</w:t>
            </w:r>
            <w:r w:rsidRPr="00892858">
              <w:rPr>
                <w:rFonts w:ascii="Tahoma" w:hAnsi="Tahoma" w:cs="Tahoma"/>
              </w:rPr>
              <w:t xml:space="preserve">4 </w:t>
            </w:r>
          </w:p>
        </w:tc>
        <w:tc>
          <w:tcPr>
            <w:tcW w:w="1789" w:type="dxa"/>
            <w:tcBorders>
              <w:top w:val="nil"/>
              <w:left w:val="nil"/>
              <w:bottom w:val="single" w:sz="8" w:space="0" w:color="999999"/>
              <w:right w:val="single" w:sz="12" w:space="0" w:color="FFFFFF"/>
            </w:tcBorders>
            <w:shd w:val="clear" w:color="auto" w:fill="auto"/>
            <w:vAlign w:val="center"/>
          </w:tcPr>
          <w:p w14:paraId="53CB7EA6" w14:textId="7AD21580" w:rsidR="00A40629" w:rsidRPr="00A95B4E" w:rsidRDefault="00A40629" w:rsidP="00A40629">
            <w:pPr>
              <w:spacing w:before="100" w:beforeAutospacing="1" w:after="100" w:afterAutospacing="1"/>
              <w:jc w:val="right"/>
              <w:rPr>
                <w:rFonts w:ascii="Tahoma" w:hAnsi="Tahoma" w:cs="Tahoma"/>
                <w:sz w:val="18"/>
                <w:szCs w:val="18"/>
                <w:highlight w:val="red"/>
              </w:rPr>
            </w:pPr>
            <w:r w:rsidRPr="00892858">
              <w:rPr>
                <w:rFonts w:ascii="Tahoma" w:hAnsi="Tahoma" w:cs="Tahoma"/>
              </w:rPr>
              <w:t>-22</w:t>
            </w:r>
            <w:r>
              <w:rPr>
                <w:rFonts w:ascii="Tahoma" w:hAnsi="Tahoma" w:cs="Tahoma"/>
              </w:rPr>
              <w:t>,</w:t>
            </w:r>
            <w:r w:rsidRPr="00892858">
              <w:rPr>
                <w:rFonts w:ascii="Tahoma" w:hAnsi="Tahoma" w:cs="Tahoma"/>
              </w:rPr>
              <w:t>7%</w:t>
            </w:r>
          </w:p>
        </w:tc>
      </w:tr>
      <w:tr w:rsidR="00A40629" w:rsidRPr="00702752" w14:paraId="37B288AA" w14:textId="77777777" w:rsidTr="00F10286">
        <w:trPr>
          <w:trHeight w:val="233"/>
        </w:trPr>
        <w:tc>
          <w:tcPr>
            <w:tcW w:w="5103" w:type="dxa"/>
            <w:tcBorders>
              <w:top w:val="nil"/>
              <w:left w:val="nil"/>
              <w:bottom w:val="single" w:sz="8" w:space="0" w:color="999999"/>
              <w:right w:val="nil"/>
            </w:tcBorders>
            <w:shd w:val="clear" w:color="auto" w:fill="auto"/>
            <w:vAlign w:val="center"/>
            <w:hideMark/>
          </w:tcPr>
          <w:p w14:paraId="1BEF48F1" w14:textId="77777777" w:rsidR="00A40629" w:rsidRPr="00702752" w:rsidRDefault="00A40629" w:rsidP="00A40629">
            <w:pPr>
              <w:rPr>
                <w:rFonts w:ascii="Tahoma" w:hAnsi="Tahoma" w:cs="Tahoma"/>
                <w:color w:val="000000"/>
                <w:sz w:val="18"/>
                <w:szCs w:val="18"/>
                <w:lang w:val="el-GR"/>
              </w:rPr>
            </w:pPr>
            <w:r w:rsidRPr="00702752">
              <w:rPr>
                <w:rFonts w:ascii="Tahoma" w:hAnsi="Tahoma" w:cs="Tahoma"/>
                <w:color w:val="000000"/>
                <w:sz w:val="18"/>
                <w:szCs w:val="18"/>
                <w:lang w:val="el-GR"/>
              </w:rPr>
              <w:t>Βραχυπρόθεσμο μέρος μακροπρόθεσμων δανείων</w:t>
            </w:r>
          </w:p>
        </w:tc>
        <w:tc>
          <w:tcPr>
            <w:tcW w:w="1484" w:type="dxa"/>
            <w:tcBorders>
              <w:top w:val="nil"/>
              <w:left w:val="nil"/>
              <w:bottom w:val="single" w:sz="8" w:space="0" w:color="999999"/>
              <w:right w:val="single" w:sz="12" w:space="0" w:color="FFFFFF"/>
            </w:tcBorders>
            <w:shd w:val="clear" w:color="auto" w:fill="auto"/>
            <w:vAlign w:val="center"/>
          </w:tcPr>
          <w:p w14:paraId="45CE01DE" w14:textId="239D7B6F" w:rsidR="00A40629" w:rsidRPr="00A95B4E" w:rsidRDefault="00A40629" w:rsidP="00A40629">
            <w:pPr>
              <w:spacing w:before="100" w:beforeAutospacing="1" w:after="100" w:afterAutospacing="1"/>
              <w:jc w:val="right"/>
              <w:rPr>
                <w:rFonts w:ascii="Tahoma" w:hAnsi="Tahoma" w:cs="Tahoma"/>
                <w:sz w:val="18"/>
                <w:szCs w:val="18"/>
                <w:highlight w:val="red"/>
              </w:rPr>
            </w:pPr>
            <w:r w:rsidRPr="00892858">
              <w:rPr>
                <w:rFonts w:ascii="Tahoma" w:hAnsi="Tahoma" w:cs="Tahoma"/>
              </w:rPr>
              <w:t>422</w:t>
            </w:r>
            <w:r>
              <w:rPr>
                <w:rFonts w:ascii="Tahoma" w:hAnsi="Tahoma" w:cs="Tahoma"/>
              </w:rPr>
              <w:t>,</w:t>
            </w:r>
            <w:r w:rsidRPr="00892858">
              <w:rPr>
                <w:rFonts w:ascii="Tahoma" w:hAnsi="Tahoma" w:cs="Tahoma"/>
              </w:rPr>
              <w:t xml:space="preserve">5 </w:t>
            </w:r>
          </w:p>
        </w:tc>
        <w:tc>
          <w:tcPr>
            <w:tcW w:w="2150" w:type="dxa"/>
            <w:tcBorders>
              <w:top w:val="nil"/>
              <w:left w:val="nil"/>
              <w:bottom w:val="single" w:sz="8" w:space="0" w:color="999999"/>
              <w:right w:val="single" w:sz="12" w:space="0" w:color="FFFFFF"/>
            </w:tcBorders>
            <w:shd w:val="clear" w:color="auto" w:fill="auto"/>
            <w:vAlign w:val="center"/>
          </w:tcPr>
          <w:p w14:paraId="0B2A83F5" w14:textId="53FC238F" w:rsidR="00A40629" w:rsidRPr="00A95B4E" w:rsidRDefault="00A40629" w:rsidP="00A40629">
            <w:pPr>
              <w:spacing w:before="100" w:beforeAutospacing="1" w:after="100" w:afterAutospacing="1"/>
              <w:jc w:val="right"/>
              <w:rPr>
                <w:rFonts w:ascii="Tahoma" w:hAnsi="Tahoma" w:cs="Tahoma"/>
                <w:sz w:val="18"/>
                <w:szCs w:val="18"/>
                <w:highlight w:val="red"/>
              </w:rPr>
            </w:pPr>
            <w:r w:rsidRPr="00892858">
              <w:rPr>
                <w:rFonts w:ascii="Tahoma" w:hAnsi="Tahoma" w:cs="Tahoma"/>
              </w:rPr>
              <w:t>23</w:t>
            </w:r>
            <w:r>
              <w:rPr>
                <w:rFonts w:ascii="Tahoma" w:hAnsi="Tahoma" w:cs="Tahoma"/>
              </w:rPr>
              <w:t>,</w:t>
            </w:r>
            <w:r w:rsidRPr="00892858">
              <w:rPr>
                <w:rFonts w:ascii="Tahoma" w:hAnsi="Tahoma" w:cs="Tahoma"/>
              </w:rPr>
              <w:t xml:space="preserve">6 </w:t>
            </w:r>
          </w:p>
        </w:tc>
        <w:tc>
          <w:tcPr>
            <w:tcW w:w="1789" w:type="dxa"/>
            <w:tcBorders>
              <w:top w:val="nil"/>
              <w:left w:val="nil"/>
              <w:bottom w:val="single" w:sz="8" w:space="0" w:color="999999"/>
              <w:right w:val="single" w:sz="12" w:space="0" w:color="FFFFFF"/>
            </w:tcBorders>
            <w:shd w:val="clear" w:color="auto" w:fill="auto"/>
            <w:vAlign w:val="center"/>
          </w:tcPr>
          <w:p w14:paraId="79150D77" w14:textId="01949867" w:rsidR="00A40629" w:rsidRPr="00A95B4E" w:rsidRDefault="00A40629" w:rsidP="00A40629">
            <w:pPr>
              <w:spacing w:before="100" w:beforeAutospacing="1" w:after="100" w:afterAutospacing="1"/>
              <w:jc w:val="right"/>
              <w:rPr>
                <w:rFonts w:ascii="Tahoma" w:hAnsi="Tahoma" w:cs="Tahoma"/>
                <w:sz w:val="18"/>
                <w:szCs w:val="18"/>
                <w:highlight w:val="red"/>
              </w:rPr>
            </w:pPr>
            <w:r w:rsidRPr="00892858">
              <w:rPr>
                <w:rFonts w:ascii="Tahoma" w:hAnsi="Tahoma" w:cs="Tahoma"/>
              </w:rPr>
              <w:t>-</w:t>
            </w:r>
          </w:p>
        </w:tc>
      </w:tr>
      <w:tr w:rsidR="00A40629" w:rsidRPr="00702752" w14:paraId="5334E4B5" w14:textId="77777777" w:rsidTr="00F10286">
        <w:trPr>
          <w:trHeight w:val="254"/>
        </w:trPr>
        <w:tc>
          <w:tcPr>
            <w:tcW w:w="5103" w:type="dxa"/>
            <w:tcBorders>
              <w:top w:val="nil"/>
              <w:left w:val="nil"/>
              <w:bottom w:val="single" w:sz="8" w:space="0" w:color="999999"/>
              <w:right w:val="nil"/>
            </w:tcBorders>
            <w:shd w:val="clear" w:color="auto" w:fill="auto"/>
            <w:vAlign w:val="center"/>
            <w:hideMark/>
          </w:tcPr>
          <w:p w14:paraId="5731B41A" w14:textId="77777777" w:rsidR="00A40629" w:rsidRPr="00702752" w:rsidRDefault="00A40629" w:rsidP="00A40629">
            <w:pPr>
              <w:rPr>
                <w:rFonts w:ascii="Tahoma" w:hAnsi="Tahoma" w:cs="Tahoma"/>
                <w:color w:val="000000"/>
                <w:sz w:val="18"/>
                <w:szCs w:val="18"/>
                <w:lang w:val="el-GR"/>
              </w:rPr>
            </w:pPr>
            <w:r w:rsidRPr="00702752">
              <w:rPr>
                <w:rFonts w:ascii="Tahoma" w:hAnsi="Tahoma" w:cs="Tahoma"/>
                <w:color w:val="000000"/>
                <w:sz w:val="18"/>
                <w:szCs w:val="18"/>
                <w:lang w:val="el-GR"/>
              </w:rPr>
              <w:t>Βραχυπρόθεσμα δάνεια</w:t>
            </w:r>
          </w:p>
        </w:tc>
        <w:tc>
          <w:tcPr>
            <w:tcW w:w="1484" w:type="dxa"/>
            <w:tcBorders>
              <w:top w:val="nil"/>
              <w:left w:val="nil"/>
              <w:bottom w:val="single" w:sz="8" w:space="0" w:color="999999"/>
              <w:right w:val="single" w:sz="12" w:space="0" w:color="FFFFFF"/>
            </w:tcBorders>
            <w:shd w:val="clear" w:color="auto" w:fill="auto"/>
            <w:vAlign w:val="center"/>
          </w:tcPr>
          <w:p w14:paraId="28D73B30" w14:textId="0048164C" w:rsidR="00A40629" w:rsidRPr="009949B6" w:rsidRDefault="00A40629" w:rsidP="00A40629">
            <w:pPr>
              <w:spacing w:before="100" w:beforeAutospacing="1" w:after="100" w:afterAutospacing="1"/>
              <w:jc w:val="right"/>
              <w:rPr>
                <w:rFonts w:ascii="Tahoma" w:hAnsi="Tahoma" w:cs="Tahoma"/>
                <w:color w:val="FF0000"/>
                <w:sz w:val="18"/>
                <w:szCs w:val="18"/>
                <w:highlight w:val="red"/>
                <w:lang w:val="el-GR"/>
              </w:rPr>
            </w:pPr>
            <w:r w:rsidRPr="00892858">
              <w:rPr>
                <w:rFonts w:ascii="Tahoma" w:hAnsi="Tahoma" w:cs="Tahoma"/>
              </w:rPr>
              <w:t>150</w:t>
            </w:r>
            <w:r>
              <w:rPr>
                <w:rFonts w:ascii="Tahoma" w:hAnsi="Tahoma" w:cs="Tahoma"/>
              </w:rPr>
              <w:t>,</w:t>
            </w:r>
            <w:r w:rsidRPr="00892858">
              <w:rPr>
                <w:rFonts w:ascii="Tahoma" w:hAnsi="Tahoma" w:cs="Tahoma"/>
              </w:rPr>
              <w:t xml:space="preserve">0 </w:t>
            </w:r>
          </w:p>
        </w:tc>
        <w:tc>
          <w:tcPr>
            <w:tcW w:w="2150" w:type="dxa"/>
            <w:tcBorders>
              <w:top w:val="nil"/>
              <w:left w:val="nil"/>
              <w:bottom w:val="single" w:sz="8" w:space="0" w:color="999999"/>
              <w:right w:val="single" w:sz="12" w:space="0" w:color="FFFFFF"/>
            </w:tcBorders>
            <w:shd w:val="clear" w:color="auto" w:fill="auto"/>
            <w:vAlign w:val="center"/>
          </w:tcPr>
          <w:p w14:paraId="64066FEF" w14:textId="6350A4CC" w:rsidR="00A40629" w:rsidRPr="009949B6" w:rsidRDefault="00A40629" w:rsidP="00A40629">
            <w:pPr>
              <w:spacing w:before="100" w:beforeAutospacing="1" w:after="100" w:afterAutospacing="1"/>
              <w:jc w:val="right"/>
              <w:rPr>
                <w:rFonts w:ascii="Tahoma" w:hAnsi="Tahoma" w:cs="Tahoma"/>
                <w:color w:val="FF0000"/>
                <w:sz w:val="18"/>
                <w:szCs w:val="18"/>
                <w:highlight w:val="red"/>
                <w:lang w:val="el-GR"/>
              </w:rPr>
            </w:pPr>
            <w:r w:rsidRPr="00892858">
              <w:rPr>
                <w:rFonts w:ascii="Tahoma" w:hAnsi="Tahoma" w:cs="Tahoma"/>
              </w:rPr>
              <w:t>350</w:t>
            </w:r>
            <w:r>
              <w:rPr>
                <w:rFonts w:ascii="Tahoma" w:hAnsi="Tahoma" w:cs="Tahoma"/>
              </w:rPr>
              <w:t>,</w:t>
            </w:r>
            <w:r w:rsidRPr="00892858">
              <w:rPr>
                <w:rFonts w:ascii="Tahoma" w:hAnsi="Tahoma" w:cs="Tahoma"/>
              </w:rPr>
              <w:t xml:space="preserve">0 </w:t>
            </w:r>
          </w:p>
        </w:tc>
        <w:tc>
          <w:tcPr>
            <w:tcW w:w="1789" w:type="dxa"/>
            <w:tcBorders>
              <w:top w:val="nil"/>
              <w:left w:val="nil"/>
              <w:bottom w:val="single" w:sz="8" w:space="0" w:color="999999"/>
              <w:right w:val="single" w:sz="12" w:space="0" w:color="FFFFFF"/>
            </w:tcBorders>
            <w:shd w:val="clear" w:color="auto" w:fill="auto"/>
            <w:vAlign w:val="center"/>
          </w:tcPr>
          <w:p w14:paraId="6601194F" w14:textId="504B64C0" w:rsidR="00A40629" w:rsidRPr="00A95B4E" w:rsidRDefault="00A40629" w:rsidP="00A40629">
            <w:pPr>
              <w:spacing w:before="100" w:beforeAutospacing="1" w:after="100" w:afterAutospacing="1"/>
              <w:jc w:val="right"/>
              <w:rPr>
                <w:rFonts w:ascii="Tahoma" w:hAnsi="Tahoma" w:cs="Tahoma"/>
                <w:color w:val="FF0000"/>
                <w:sz w:val="18"/>
                <w:szCs w:val="18"/>
                <w:highlight w:val="red"/>
              </w:rPr>
            </w:pPr>
            <w:r w:rsidRPr="00892858">
              <w:rPr>
                <w:rFonts w:ascii="Tahoma" w:hAnsi="Tahoma" w:cs="Tahoma"/>
              </w:rPr>
              <w:t>-57</w:t>
            </w:r>
            <w:r>
              <w:rPr>
                <w:rFonts w:ascii="Tahoma" w:hAnsi="Tahoma" w:cs="Tahoma"/>
              </w:rPr>
              <w:t>,</w:t>
            </w:r>
            <w:r w:rsidRPr="00892858">
              <w:rPr>
                <w:rFonts w:ascii="Tahoma" w:hAnsi="Tahoma" w:cs="Tahoma"/>
              </w:rPr>
              <w:t>1%</w:t>
            </w:r>
          </w:p>
        </w:tc>
      </w:tr>
      <w:tr w:rsidR="00A40629" w:rsidRPr="00E85B3D" w14:paraId="1A40E6D8" w14:textId="77777777" w:rsidTr="00F10286">
        <w:trPr>
          <w:trHeight w:val="300"/>
        </w:trPr>
        <w:tc>
          <w:tcPr>
            <w:tcW w:w="5103" w:type="dxa"/>
            <w:tcBorders>
              <w:top w:val="nil"/>
              <w:left w:val="nil"/>
              <w:bottom w:val="single" w:sz="8" w:space="0" w:color="999999"/>
              <w:right w:val="nil"/>
            </w:tcBorders>
            <w:shd w:val="clear" w:color="auto" w:fill="auto"/>
            <w:vAlign w:val="bottom"/>
          </w:tcPr>
          <w:p w14:paraId="2F36DB02" w14:textId="77777777" w:rsidR="00A40629" w:rsidRPr="00C46F0C" w:rsidRDefault="00A40629" w:rsidP="00A40629">
            <w:pPr>
              <w:rPr>
                <w:rFonts w:ascii="Tahoma" w:hAnsi="Tahoma" w:cs="Tahoma"/>
                <w:sz w:val="18"/>
                <w:szCs w:val="18"/>
                <w:lang w:val="el-GR"/>
              </w:rPr>
            </w:pPr>
            <w:r w:rsidRPr="00C46F0C">
              <w:rPr>
                <w:rFonts w:ascii="Tahoma" w:hAnsi="Tahoma" w:cs="Tahoma"/>
                <w:sz w:val="18"/>
                <w:szCs w:val="18"/>
                <w:lang w:val="el-GR"/>
              </w:rPr>
              <w:t>Υποχρεώσεις από μισθώσεις (μακροπρόθεσμο μέρος)</w:t>
            </w:r>
          </w:p>
        </w:tc>
        <w:tc>
          <w:tcPr>
            <w:tcW w:w="1484" w:type="dxa"/>
            <w:tcBorders>
              <w:top w:val="nil"/>
              <w:left w:val="nil"/>
              <w:bottom w:val="single" w:sz="8" w:space="0" w:color="999999"/>
              <w:right w:val="single" w:sz="12" w:space="0" w:color="FFFFFF"/>
            </w:tcBorders>
            <w:shd w:val="clear" w:color="auto" w:fill="auto"/>
            <w:vAlign w:val="center"/>
          </w:tcPr>
          <w:p w14:paraId="667C9ABD" w14:textId="49D42B08" w:rsidR="00A40629" w:rsidRPr="006955A8" w:rsidRDefault="00A40629" w:rsidP="00A40629">
            <w:pPr>
              <w:spacing w:before="100" w:beforeAutospacing="1" w:after="100" w:afterAutospacing="1"/>
              <w:jc w:val="right"/>
              <w:rPr>
                <w:rFonts w:ascii="Tahoma" w:hAnsi="Tahoma" w:cs="Tahoma"/>
                <w:sz w:val="18"/>
                <w:szCs w:val="18"/>
                <w:lang w:val="el-GR"/>
              </w:rPr>
            </w:pPr>
            <w:r>
              <w:rPr>
                <w:rFonts w:ascii="Tahoma" w:hAnsi="Tahoma" w:cs="Tahoma"/>
                <w:color w:val="000000"/>
              </w:rPr>
              <w:t xml:space="preserve">276,6 </w:t>
            </w:r>
          </w:p>
        </w:tc>
        <w:tc>
          <w:tcPr>
            <w:tcW w:w="2150" w:type="dxa"/>
            <w:tcBorders>
              <w:top w:val="nil"/>
              <w:left w:val="nil"/>
              <w:bottom w:val="single" w:sz="8" w:space="0" w:color="999999"/>
              <w:right w:val="single" w:sz="12" w:space="0" w:color="FFFFFF"/>
            </w:tcBorders>
            <w:shd w:val="clear" w:color="auto" w:fill="auto"/>
            <w:vAlign w:val="center"/>
          </w:tcPr>
          <w:p w14:paraId="55493BA5" w14:textId="36A56172" w:rsidR="00A40629" w:rsidRPr="006955A8" w:rsidRDefault="00A40629" w:rsidP="00A40629">
            <w:pPr>
              <w:spacing w:before="100" w:beforeAutospacing="1" w:after="100" w:afterAutospacing="1"/>
              <w:jc w:val="right"/>
              <w:rPr>
                <w:rFonts w:ascii="Tahoma" w:hAnsi="Tahoma" w:cs="Tahoma"/>
                <w:sz w:val="18"/>
                <w:szCs w:val="18"/>
                <w:lang w:val="el-GR"/>
              </w:rPr>
            </w:pPr>
            <w:r>
              <w:rPr>
                <w:rFonts w:ascii="Tahoma" w:hAnsi="Tahoma" w:cs="Tahoma"/>
                <w:color w:val="000000"/>
              </w:rPr>
              <w:t xml:space="preserve">315,9 </w:t>
            </w:r>
          </w:p>
        </w:tc>
        <w:tc>
          <w:tcPr>
            <w:tcW w:w="1789" w:type="dxa"/>
            <w:tcBorders>
              <w:top w:val="nil"/>
              <w:left w:val="nil"/>
              <w:bottom w:val="single" w:sz="8" w:space="0" w:color="999999"/>
              <w:right w:val="single" w:sz="12" w:space="0" w:color="FFFFFF"/>
            </w:tcBorders>
            <w:shd w:val="clear" w:color="auto" w:fill="auto"/>
            <w:vAlign w:val="center"/>
          </w:tcPr>
          <w:p w14:paraId="758213DC" w14:textId="450C151D" w:rsidR="00A40629" w:rsidRPr="006955A8" w:rsidRDefault="00A40629" w:rsidP="00A40629">
            <w:pPr>
              <w:spacing w:before="100" w:beforeAutospacing="1" w:after="100" w:afterAutospacing="1"/>
              <w:jc w:val="right"/>
              <w:rPr>
                <w:rFonts w:ascii="Tahoma" w:hAnsi="Tahoma" w:cs="Tahoma"/>
                <w:sz w:val="18"/>
                <w:szCs w:val="18"/>
                <w:lang w:val="el-GR"/>
              </w:rPr>
            </w:pPr>
            <w:r>
              <w:rPr>
                <w:rFonts w:ascii="Tahoma" w:hAnsi="Tahoma" w:cs="Tahoma"/>
                <w:color w:val="000000"/>
              </w:rPr>
              <w:t>-12,4%</w:t>
            </w:r>
          </w:p>
        </w:tc>
      </w:tr>
      <w:tr w:rsidR="00A40629" w:rsidRPr="00E85B3D" w14:paraId="456C9FBB" w14:textId="77777777" w:rsidTr="00F10286">
        <w:trPr>
          <w:trHeight w:val="300"/>
        </w:trPr>
        <w:tc>
          <w:tcPr>
            <w:tcW w:w="5103" w:type="dxa"/>
            <w:tcBorders>
              <w:top w:val="nil"/>
              <w:left w:val="nil"/>
              <w:bottom w:val="single" w:sz="8" w:space="0" w:color="999999"/>
              <w:right w:val="nil"/>
            </w:tcBorders>
            <w:shd w:val="clear" w:color="auto" w:fill="auto"/>
            <w:vAlign w:val="bottom"/>
          </w:tcPr>
          <w:p w14:paraId="46E4B320" w14:textId="77777777" w:rsidR="00A40629" w:rsidRPr="00C46F0C" w:rsidRDefault="00A40629" w:rsidP="00A40629">
            <w:pPr>
              <w:rPr>
                <w:rFonts w:ascii="Tahoma" w:hAnsi="Tahoma" w:cs="Tahoma"/>
                <w:sz w:val="18"/>
                <w:szCs w:val="18"/>
                <w:lang w:val="el-GR"/>
              </w:rPr>
            </w:pPr>
            <w:r w:rsidRPr="00C46F0C">
              <w:rPr>
                <w:rFonts w:ascii="Tahoma" w:hAnsi="Tahoma" w:cs="Tahoma"/>
                <w:sz w:val="18"/>
                <w:szCs w:val="18"/>
                <w:lang w:val="el-GR"/>
              </w:rPr>
              <w:t>Υποχρεώσεις από μισθώσεις (βραχυπρόθεσμο μέρος)</w:t>
            </w:r>
          </w:p>
        </w:tc>
        <w:tc>
          <w:tcPr>
            <w:tcW w:w="1484" w:type="dxa"/>
            <w:tcBorders>
              <w:top w:val="nil"/>
              <w:left w:val="nil"/>
              <w:bottom w:val="single" w:sz="8" w:space="0" w:color="999999"/>
              <w:right w:val="single" w:sz="12" w:space="0" w:color="FFFFFF"/>
            </w:tcBorders>
            <w:shd w:val="clear" w:color="auto" w:fill="auto"/>
            <w:vAlign w:val="center"/>
          </w:tcPr>
          <w:p w14:paraId="4EB8B77A" w14:textId="2B598F3E" w:rsidR="00A40629" w:rsidRPr="006955A8" w:rsidRDefault="00A40629" w:rsidP="00A40629">
            <w:pPr>
              <w:spacing w:before="100" w:beforeAutospacing="1" w:after="100" w:afterAutospacing="1"/>
              <w:jc w:val="right"/>
              <w:rPr>
                <w:rFonts w:ascii="Tahoma" w:hAnsi="Tahoma" w:cs="Tahoma"/>
                <w:sz w:val="18"/>
                <w:szCs w:val="18"/>
                <w:lang w:val="el-GR"/>
              </w:rPr>
            </w:pPr>
            <w:r w:rsidRPr="00892858">
              <w:rPr>
                <w:rFonts w:ascii="Tahoma" w:hAnsi="Tahoma" w:cs="Tahoma"/>
              </w:rPr>
              <w:t>65</w:t>
            </w:r>
            <w:r>
              <w:rPr>
                <w:rFonts w:ascii="Tahoma" w:hAnsi="Tahoma" w:cs="Tahoma"/>
              </w:rPr>
              <w:t>,</w:t>
            </w:r>
            <w:r w:rsidRPr="00892858">
              <w:rPr>
                <w:rFonts w:ascii="Tahoma" w:hAnsi="Tahoma" w:cs="Tahoma"/>
              </w:rPr>
              <w:t xml:space="preserve">5 </w:t>
            </w:r>
          </w:p>
        </w:tc>
        <w:tc>
          <w:tcPr>
            <w:tcW w:w="2150" w:type="dxa"/>
            <w:tcBorders>
              <w:top w:val="nil"/>
              <w:left w:val="nil"/>
              <w:bottom w:val="single" w:sz="8" w:space="0" w:color="999999"/>
              <w:right w:val="single" w:sz="12" w:space="0" w:color="FFFFFF"/>
            </w:tcBorders>
            <w:shd w:val="clear" w:color="auto" w:fill="auto"/>
            <w:vAlign w:val="center"/>
          </w:tcPr>
          <w:p w14:paraId="1F63AFE5" w14:textId="12C9EED3" w:rsidR="00A40629" w:rsidRPr="006955A8" w:rsidRDefault="00A40629" w:rsidP="00A40629">
            <w:pPr>
              <w:spacing w:before="100" w:beforeAutospacing="1" w:after="100" w:afterAutospacing="1"/>
              <w:jc w:val="right"/>
              <w:rPr>
                <w:rFonts w:ascii="Tahoma" w:hAnsi="Tahoma" w:cs="Tahoma"/>
                <w:sz w:val="18"/>
                <w:szCs w:val="18"/>
                <w:lang w:val="el-GR"/>
              </w:rPr>
            </w:pPr>
            <w:r w:rsidRPr="00892858">
              <w:rPr>
                <w:rFonts w:ascii="Tahoma" w:hAnsi="Tahoma" w:cs="Tahoma"/>
              </w:rPr>
              <w:t>67</w:t>
            </w:r>
            <w:r>
              <w:rPr>
                <w:rFonts w:ascii="Tahoma" w:hAnsi="Tahoma" w:cs="Tahoma"/>
              </w:rPr>
              <w:t>,</w:t>
            </w:r>
            <w:r w:rsidRPr="00892858">
              <w:rPr>
                <w:rFonts w:ascii="Tahoma" w:hAnsi="Tahoma" w:cs="Tahoma"/>
              </w:rPr>
              <w:t xml:space="preserve">3 </w:t>
            </w:r>
          </w:p>
        </w:tc>
        <w:tc>
          <w:tcPr>
            <w:tcW w:w="1789" w:type="dxa"/>
            <w:tcBorders>
              <w:top w:val="nil"/>
              <w:left w:val="nil"/>
              <w:bottom w:val="single" w:sz="8" w:space="0" w:color="999999"/>
              <w:right w:val="single" w:sz="12" w:space="0" w:color="FFFFFF"/>
            </w:tcBorders>
            <w:shd w:val="clear" w:color="auto" w:fill="auto"/>
            <w:vAlign w:val="center"/>
          </w:tcPr>
          <w:p w14:paraId="4E5F9F3C" w14:textId="76FDDB9F" w:rsidR="00A40629" w:rsidRPr="006955A8" w:rsidRDefault="00A40629" w:rsidP="00A40629">
            <w:pPr>
              <w:spacing w:before="100" w:beforeAutospacing="1" w:after="100" w:afterAutospacing="1"/>
              <w:jc w:val="right"/>
              <w:rPr>
                <w:rFonts w:ascii="Tahoma" w:hAnsi="Tahoma" w:cs="Tahoma"/>
                <w:sz w:val="18"/>
                <w:szCs w:val="18"/>
                <w:lang w:val="el-GR"/>
              </w:rPr>
            </w:pPr>
            <w:r w:rsidRPr="00892858">
              <w:rPr>
                <w:rFonts w:ascii="Tahoma" w:hAnsi="Tahoma" w:cs="Tahoma"/>
              </w:rPr>
              <w:t>-2</w:t>
            </w:r>
            <w:r>
              <w:rPr>
                <w:rFonts w:ascii="Tahoma" w:hAnsi="Tahoma" w:cs="Tahoma"/>
              </w:rPr>
              <w:t>,</w:t>
            </w:r>
            <w:r w:rsidRPr="00892858">
              <w:rPr>
                <w:rFonts w:ascii="Tahoma" w:hAnsi="Tahoma" w:cs="Tahoma"/>
              </w:rPr>
              <w:t>7%</w:t>
            </w:r>
          </w:p>
        </w:tc>
      </w:tr>
      <w:tr w:rsidR="00A40629" w:rsidRPr="00E85B3D" w14:paraId="0BB10171" w14:textId="77777777" w:rsidTr="00F10286">
        <w:trPr>
          <w:trHeight w:val="300"/>
        </w:trPr>
        <w:tc>
          <w:tcPr>
            <w:tcW w:w="5103" w:type="dxa"/>
            <w:tcBorders>
              <w:top w:val="nil"/>
              <w:left w:val="nil"/>
              <w:bottom w:val="single" w:sz="8" w:space="0" w:color="999999"/>
              <w:right w:val="nil"/>
            </w:tcBorders>
            <w:shd w:val="clear" w:color="auto" w:fill="auto"/>
            <w:vAlign w:val="center"/>
            <w:hideMark/>
          </w:tcPr>
          <w:p w14:paraId="7338A817" w14:textId="77777777" w:rsidR="00A40629" w:rsidRPr="00702752" w:rsidRDefault="00A40629" w:rsidP="00A40629">
            <w:pPr>
              <w:rPr>
                <w:rFonts w:ascii="Tahoma" w:hAnsi="Tahoma" w:cs="Tahoma"/>
                <w:color w:val="000000"/>
                <w:sz w:val="18"/>
                <w:szCs w:val="18"/>
                <w:lang w:val="el-GR"/>
              </w:rPr>
            </w:pPr>
            <w:r w:rsidRPr="00702752">
              <w:rPr>
                <w:rFonts w:ascii="Tahoma" w:hAnsi="Tahoma" w:cs="Tahoma"/>
                <w:color w:val="000000"/>
                <w:sz w:val="18"/>
                <w:szCs w:val="18"/>
                <w:lang w:val="el-GR"/>
              </w:rPr>
              <w:t>Ταμειακά διαθέσιμα και ταμειακά ισοδύναμα</w:t>
            </w:r>
          </w:p>
        </w:tc>
        <w:tc>
          <w:tcPr>
            <w:tcW w:w="1484" w:type="dxa"/>
            <w:tcBorders>
              <w:top w:val="nil"/>
              <w:left w:val="nil"/>
              <w:bottom w:val="single" w:sz="8" w:space="0" w:color="999999"/>
              <w:right w:val="single" w:sz="12" w:space="0" w:color="FFFFFF"/>
            </w:tcBorders>
            <w:shd w:val="clear" w:color="auto" w:fill="auto"/>
            <w:vAlign w:val="center"/>
          </w:tcPr>
          <w:p w14:paraId="5F956E6B" w14:textId="6D7260F2" w:rsidR="00A40629" w:rsidRPr="006955A8" w:rsidRDefault="00A40629" w:rsidP="00A40629">
            <w:pPr>
              <w:spacing w:before="100" w:beforeAutospacing="1" w:after="100" w:afterAutospacing="1"/>
              <w:jc w:val="right"/>
              <w:rPr>
                <w:rFonts w:ascii="Tahoma" w:hAnsi="Tahoma" w:cs="Tahoma"/>
                <w:sz w:val="18"/>
                <w:szCs w:val="18"/>
                <w:highlight w:val="red"/>
                <w:lang w:val="el-GR"/>
              </w:rPr>
            </w:pPr>
            <w:r w:rsidRPr="00892858">
              <w:rPr>
                <w:rFonts w:ascii="Tahoma" w:hAnsi="Tahoma" w:cs="Tahoma"/>
              </w:rPr>
              <w:t>(898</w:t>
            </w:r>
            <w:r>
              <w:rPr>
                <w:rFonts w:ascii="Tahoma" w:hAnsi="Tahoma" w:cs="Tahoma"/>
              </w:rPr>
              <w:t>,</w:t>
            </w:r>
            <w:r w:rsidRPr="00892858">
              <w:rPr>
                <w:rFonts w:ascii="Tahoma" w:hAnsi="Tahoma" w:cs="Tahoma"/>
              </w:rPr>
              <w:t>5)</w:t>
            </w:r>
          </w:p>
        </w:tc>
        <w:tc>
          <w:tcPr>
            <w:tcW w:w="2150" w:type="dxa"/>
            <w:tcBorders>
              <w:top w:val="nil"/>
              <w:left w:val="nil"/>
              <w:bottom w:val="single" w:sz="8" w:space="0" w:color="999999"/>
              <w:right w:val="single" w:sz="12" w:space="0" w:color="FFFFFF"/>
            </w:tcBorders>
            <w:shd w:val="clear" w:color="auto" w:fill="auto"/>
            <w:vAlign w:val="center"/>
          </w:tcPr>
          <w:p w14:paraId="02B9E6A7" w14:textId="47F96FE5" w:rsidR="00A40629" w:rsidRPr="006955A8" w:rsidRDefault="00A40629" w:rsidP="00A40629">
            <w:pPr>
              <w:spacing w:before="100" w:beforeAutospacing="1" w:after="100" w:afterAutospacing="1"/>
              <w:jc w:val="right"/>
              <w:rPr>
                <w:rFonts w:ascii="Tahoma" w:hAnsi="Tahoma" w:cs="Tahoma"/>
                <w:sz w:val="18"/>
                <w:szCs w:val="18"/>
                <w:highlight w:val="red"/>
                <w:lang w:val="el-GR"/>
              </w:rPr>
            </w:pPr>
            <w:r w:rsidRPr="00892858">
              <w:rPr>
                <w:rFonts w:ascii="Tahoma" w:hAnsi="Tahoma" w:cs="Tahoma"/>
              </w:rPr>
              <w:t>(694</w:t>
            </w:r>
            <w:r>
              <w:rPr>
                <w:rFonts w:ascii="Tahoma" w:hAnsi="Tahoma" w:cs="Tahoma"/>
              </w:rPr>
              <w:t>,</w:t>
            </w:r>
            <w:r w:rsidRPr="00892858">
              <w:rPr>
                <w:rFonts w:ascii="Tahoma" w:hAnsi="Tahoma" w:cs="Tahoma"/>
              </w:rPr>
              <w:t>3)</w:t>
            </w:r>
          </w:p>
        </w:tc>
        <w:tc>
          <w:tcPr>
            <w:tcW w:w="1789" w:type="dxa"/>
            <w:tcBorders>
              <w:top w:val="nil"/>
              <w:left w:val="nil"/>
              <w:bottom w:val="single" w:sz="8" w:space="0" w:color="999999"/>
              <w:right w:val="single" w:sz="12" w:space="0" w:color="FFFFFF"/>
            </w:tcBorders>
            <w:shd w:val="clear" w:color="auto" w:fill="auto"/>
            <w:vAlign w:val="center"/>
          </w:tcPr>
          <w:p w14:paraId="30D237BC" w14:textId="76386C42" w:rsidR="00A40629" w:rsidRPr="006955A8" w:rsidRDefault="00A40629" w:rsidP="00A40629">
            <w:pPr>
              <w:spacing w:before="100" w:beforeAutospacing="1" w:after="100" w:afterAutospacing="1"/>
              <w:jc w:val="right"/>
              <w:rPr>
                <w:rFonts w:ascii="Tahoma" w:hAnsi="Tahoma" w:cs="Tahoma"/>
                <w:sz w:val="18"/>
                <w:szCs w:val="18"/>
                <w:highlight w:val="red"/>
                <w:lang w:val="el-GR"/>
              </w:rPr>
            </w:pPr>
            <w:r w:rsidRPr="00892858">
              <w:rPr>
                <w:rFonts w:ascii="Tahoma" w:hAnsi="Tahoma" w:cs="Tahoma"/>
              </w:rPr>
              <w:t>+29</w:t>
            </w:r>
            <w:r>
              <w:rPr>
                <w:rFonts w:ascii="Tahoma" w:hAnsi="Tahoma" w:cs="Tahoma"/>
              </w:rPr>
              <w:t>,</w:t>
            </w:r>
            <w:r w:rsidRPr="00892858">
              <w:rPr>
                <w:rFonts w:ascii="Tahoma" w:hAnsi="Tahoma" w:cs="Tahoma"/>
              </w:rPr>
              <w:t>4%</w:t>
            </w:r>
          </w:p>
        </w:tc>
      </w:tr>
      <w:tr w:rsidR="00A40629" w:rsidRPr="00702752" w14:paraId="6A57E82F" w14:textId="77777777" w:rsidTr="00F10286">
        <w:trPr>
          <w:trHeight w:val="265"/>
        </w:trPr>
        <w:tc>
          <w:tcPr>
            <w:tcW w:w="5103" w:type="dxa"/>
            <w:tcBorders>
              <w:top w:val="nil"/>
              <w:left w:val="nil"/>
              <w:bottom w:val="single" w:sz="8" w:space="0" w:color="999999"/>
              <w:right w:val="single" w:sz="12" w:space="0" w:color="FFFFFF"/>
            </w:tcBorders>
            <w:shd w:val="clear" w:color="000000" w:fill="DDDDDD"/>
            <w:vAlign w:val="center"/>
            <w:hideMark/>
          </w:tcPr>
          <w:p w14:paraId="209103E0" w14:textId="77777777" w:rsidR="00A40629" w:rsidRPr="00702752" w:rsidRDefault="00A40629" w:rsidP="00A40629">
            <w:pPr>
              <w:rPr>
                <w:rFonts w:ascii="Tahoma" w:hAnsi="Tahoma" w:cs="Tahoma"/>
                <w:b/>
                <w:color w:val="000000"/>
                <w:sz w:val="18"/>
                <w:szCs w:val="18"/>
                <w:lang w:val="el-GR"/>
              </w:rPr>
            </w:pPr>
            <w:r w:rsidRPr="00702752">
              <w:rPr>
                <w:rFonts w:ascii="Tahoma" w:hAnsi="Tahoma" w:cs="Tahoma"/>
                <w:b/>
                <w:color w:val="000000"/>
                <w:sz w:val="18"/>
                <w:szCs w:val="18"/>
                <w:lang w:val="el-GR"/>
              </w:rPr>
              <w:t>Καθαρός Δανεισμός</w:t>
            </w:r>
            <w:r>
              <w:rPr>
                <w:rFonts w:ascii="Tahoma" w:hAnsi="Tahoma" w:cs="Tahoma"/>
                <w:b/>
                <w:color w:val="000000"/>
                <w:sz w:val="18"/>
                <w:szCs w:val="18"/>
                <w:lang w:val="el-GR"/>
              </w:rPr>
              <w:t xml:space="preserve"> </w:t>
            </w:r>
          </w:p>
        </w:tc>
        <w:tc>
          <w:tcPr>
            <w:tcW w:w="1484" w:type="dxa"/>
            <w:tcBorders>
              <w:top w:val="nil"/>
              <w:left w:val="nil"/>
              <w:bottom w:val="single" w:sz="8" w:space="0" w:color="969696"/>
              <w:right w:val="single" w:sz="12" w:space="0" w:color="FFFFFF"/>
            </w:tcBorders>
            <w:shd w:val="clear" w:color="000000" w:fill="DDDDDD"/>
            <w:vAlign w:val="center"/>
          </w:tcPr>
          <w:p w14:paraId="764E6836" w14:textId="731D8443" w:rsidR="00A40629" w:rsidRPr="00A95B4E" w:rsidRDefault="00A40629" w:rsidP="00A40629">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 xml:space="preserve">769,6 </w:t>
            </w:r>
          </w:p>
        </w:tc>
        <w:tc>
          <w:tcPr>
            <w:tcW w:w="2150" w:type="dxa"/>
            <w:tcBorders>
              <w:top w:val="nil"/>
              <w:left w:val="nil"/>
              <w:bottom w:val="single" w:sz="8" w:space="0" w:color="969696"/>
              <w:right w:val="single" w:sz="12" w:space="0" w:color="FFFFFF"/>
            </w:tcBorders>
            <w:shd w:val="clear" w:color="000000" w:fill="DDDDDD"/>
            <w:vAlign w:val="center"/>
          </w:tcPr>
          <w:p w14:paraId="3900D687" w14:textId="06BEF11D" w:rsidR="00A40629" w:rsidRPr="00A95B4E" w:rsidRDefault="00A40629" w:rsidP="00A40629">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1</w:t>
            </w:r>
            <w:r>
              <w:rPr>
                <w:rFonts w:ascii="Tahoma" w:hAnsi="Tahoma" w:cs="Tahoma"/>
                <w:b/>
                <w:bCs/>
                <w:color w:val="000000"/>
                <w:lang w:val="el-GR"/>
              </w:rPr>
              <w:t>.</w:t>
            </w:r>
            <w:r>
              <w:rPr>
                <w:rFonts w:ascii="Tahoma" w:hAnsi="Tahoma" w:cs="Tahoma"/>
                <w:b/>
                <w:bCs/>
                <w:color w:val="000000"/>
              </w:rPr>
              <w:t xml:space="preserve">036,9 </w:t>
            </w:r>
          </w:p>
        </w:tc>
        <w:tc>
          <w:tcPr>
            <w:tcW w:w="1789" w:type="dxa"/>
            <w:tcBorders>
              <w:top w:val="nil"/>
              <w:left w:val="nil"/>
              <w:bottom w:val="single" w:sz="8" w:space="0" w:color="969696"/>
              <w:right w:val="single" w:sz="12" w:space="0" w:color="FFFFFF"/>
            </w:tcBorders>
            <w:shd w:val="clear" w:color="000000" w:fill="DDDDDD"/>
            <w:vAlign w:val="center"/>
          </w:tcPr>
          <w:p w14:paraId="7032DD12" w14:textId="73CAD832" w:rsidR="00A40629" w:rsidRPr="00A95B4E" w:rsidRDefault="00A40629" w:rsidP="00A40629">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-25,8%</w:t>
            </w:r>
          </w:p>
        </w:tc>
      </w:tr>
      <w:tr w:rsidR="00A40629" w:rsidRPr="00702752" w14:paraId="03D30410" w14:textId="77777777" w:rsidTr="00F10286">
        <w:trPr>
          <w:trHeight w:val="300"/>
        </w:trPr>
        <w:tc>
          <w:tcPr>
            <w:tcW w:w="5103" w:type="dxa"/>
            <w:tcBorders>
              <w:top w:val="nil"/>
              <w:left w:val="nil"/>
              <w:bottom w:val="single" w:sz="8" w:space="0" w:color="999999"/>
              <w:right w:val="nil"/>
            </w:tcBorders>
            <w:shd w:val="clear" w:color="auto" w:fill="auto"/>
            <w:vAlign w:val="center"/>
            <w:hideMark/>
          </w:tcPr>
          <w:p w14:paraId="49733B99" w14:textId="77777777" w:rsidR="00A40629" w:rsidRPr="00702752" w:rsidRDefault="00A40629" w:rsidP="00A40629">
            <w:pPr>
              <w:rPr>
                <w:rFonts w:ascii="Tahoma" w:hAnsi="Tahoma" w:cs="Tahoma"/>
                <w:color w:val="000000"/>
                <w:sz w:val="18"/>
                <w:szCs w:val="18"/>
                <w:lang w:val="el-GR"/>
              </w:rPr>
            </w:pPr>
            <w:r w:rsidRPr="00702752">
              <w:rPr>
                <w:rFonts w:ascii="Tahoma" w:hAnsi="Tahoma" w:cs="Tahoma"/>
                <w:color w:val="000000"/>
                <w:sz w:val="18"/>
                <w:szCs w:val="18"/>
                <w:lang w:val="el-GR"/>
              </w:rPr>
              <w:t>Λοιπά χρηματοοικονομικά περιουσιακά στοιχεία</w:t>
            </w:r>
          </w:p>
        </w:tc>
        <w:tc>
          <w:tcPr>
            <w:tcW w:w="1484" w:type="dxa"/>
            <w:tcBorders>
              <w:top w:val="nil"/>
              <w:left w:val="nil"/>
              <w:bottom w:val="single" w:sz="8" w:space="0" w:color="999999"/>
              <w:right w:val="single" w:sz="12" w:space="0" w:color="FFFFFF"/>
            </w:tcBorders>
            <w:shd w:val="clear" w:color="auto" w:fill="auto"/>
            <w:vAlign w:val="center"/>
          </w:tcPr>
          <w:p w14:paraId="64C24554" w14:textId="5E8EB5EE" w:rsidR="00A40629" w:rsidRPr="0004656D" w:rsidRDefault="00A40629" w:rsidP="00A40629">
            <w:pPr>
              <w:spacing w:before="100" w:beforeAutospacing="1" w:after="100" w:afterAutospacing="1"/>
              <w:jc w:val="right"/>
              <w:rPr>
                <w:rFonts w:ascii="Tahoma" w:hAnsi="Tahoma" w:cs="Tahoma"/>
                <w:color w:val="FF0000"/>
                <w:sz w:val="18"/>
                <w:szCs w:val="18"/>
                <w:highlight w:val="red"/>
              </w:rPr>
            </w:pPr>
            <w:r w:rsidRPr="00892858">
              <w:rPr>
                <w:rFonts w:ascii="Tahoma" w:hAnsi="Tahoma" w:cs="Tahoma"/>
              </w:rPr>
              <w:t>(5</w:t>
            </w:r>
            <w:r>
              <w:rPr>
                <w:rFonts w:ascii="Tahoma" w:hAnsi="Tahoma" w:cs="Tahoma"/>
              </w:rPr>
              <w:t>,</w:t>
            </w:r>
            <w:r w:rsidRPr="00892858">
              <w:rPr>
                <w:rFonts w:ascii="Tahoma" w:hAnsi="Tahoma" w:cs="Tahoma"/>
              </w:rPr>
              <w:t>7)</w:t>
            </w:r>
          </w:p>
        </w:tc>
        <w:tc>
          <w:tcPr>
            <w:tcW w:w="2150" w:type="dxa"/>
            <w:tcBorders>
              <w:top w:val="nil"/>
              <w:left w:val="nil"/>
              <w:bottom w:val="single" w:sz="8" w:space="0" w:color="999999"/>
              <w:right w:val="single" w:sz="12" w:space="0" w:color="FFFFFF"/>
            </w:tcBorders>
            <w:shd w:val="clear" w:color="auto" w:fill="auto"/>
            <w:vAlign w:val="center"/>
          </w:tcPr>
          <w:p w14:paraId="0BEAA52D" w14:textId="53D24E95" w:rsidR="00A40629" w:rsidRPr="0004656D" w:rsidRDefault="00A40629" w:rsidP="00A40629">
            <w:pPr>
              <w:spacing w:before="100" w:beforeAutospacing="1" w:after="100" w:afterAutospacing="1"/>
              <w:jc w:val="right"/>
              <w:rPr>
                <w:rFonts w:ascii="Tahoma" w:hAnsi="Tahoma" w:cs="Tahoma"/>
                <w:color w:val="FF0000"/>
                <w:sz w:val="18"/>
                <w:szCs w:val="18"/>
                <w:highlight w:val="red"/>
              </w:rPr>
            </w:pPr>
            <w:r w:rsidRPr="00892858">
              <w:rPr>
                <w:rFonts w:ascii="Tahoma" w:hAnsi="Tahoma" w:cs="Tahoma"/>
              </w:rPr>
              <w:t>(5</w:t>
            </w:r>
            <w:r>
              <w:rPr>
                <w:rFonts w:ascii="Tahoma" w:hAnsi="Tahoma" w:cs="Tahoma"/>
              </w:rPr>
              <w:t>,</w:t>
            </w:r>
            <w:r w:rsidRPr="00892858">
              <w:rPr>
                <w:rFonts w:ascii="Tahoma" w:hAnsi="Tahoma" w:cs="Tahoma"/>
              </w:rPr>
              <w:t>2)</w:t>
            </w:r>
          </w:p>
        </w:tc>
        <w:tc>
          <w:tcPr>
            <w:tcW w:w="1789" w:type="dxa"/>
            <w:tcBorders>
              <w:top w:val="nil"/>
              <w:left w:val="nil"/>
              <w:bottom w:val="single" w:sz="8" w:space="0" w:color="999999"/>
              <w:right w:val="single" w:sz="12" w:space="0" w:color="FFFFFF"/>
            </w:tcBorders>
            <w:shd w:val="clear" w:color="auto" w:fill="auto"/>
            <w:vAlign w:val="center"/>
          </w:tcPr>
          <w:p w14:paraId="43CF53EA" w14:textId="78CF0B0F" w:rsidR="00A40629" w:rsidRPr="0004656D" w:rsidRDefault="00A40629" w:rsidP="00A40629">
            <w:pPr>
              <w:spacing w:before="100" w:beforeAutospacing="1" w:after="100" w:afterAutospacing="1"/>
              <w:jc w:val="right"/>
              <w:rPr>
                <w:rFonts w:ascii="Tahoma" w:hAnsi="Tahoma" w:cs="Tahoma"/>
                <w:color w:val="FF0000"/>
                <w:sz w:val="18"/>
                <w:szCs w:val="18"/>
                <w:highlight w:val="red"/>
              </w:rPr>
            </w:pPr>
            <w:r w:rsidRPr="00892858">
              <w:rPr>
                <w:rFonts w:ascii="Tahoma" w:hAnsi="Tahoma" w:cs="Tahoma"/>
              </w:rPr>
              <w:t>+9</w:t>
            </w:r>
            <w:r>
              <w:rPr>
                <w:rFonts w:ascii="Tahoma" w:hAnsi="Tahoma" w:cs="Tahoma"/>
              </w:rPr>
              <w:t>,</w:t>
            </w:r>
            <w:r w:rsidRPr="00892858">
              <w:rPr>
                <w:rFonts w:ascii="Tahoma" w:hAnsi="Tahoma" w:cs="Tahoma"/>
              </w:rPr>
              <w:t>6%</w:t>
            </w:r>
          </w:p>
        </w:tc>
      </w:tr>
      <w:tr w:rsidR="00A40629" w:rsidRPr="00702752" w14:paraId="19DCC01E" w14:textId="77777777" w:rsidTr="00F10286">
        <w:trPr>
          <w:trHeight w:val="300"/>
        </w:trPr>
        <w:tc>
          <w:tcPr>
            <w:tcW w:w="5103" w:type="dxa"/>
            <w:tcBorders>
              <w:top w:val="nil"/>
              <w:left w:val="nil"/>
              <w:bottom w:val="single" w:sz="8" w:space="0" w:color="999999"/>
              <w:right w:val="nil"/>
            </w:tcBorders>
            <w:shd w:val="clear" w:color="auto" w:fill="D9D9D9" w:themeFill="background1" w:themeFillShade="D9"/>
            <w:vAlign w:val="center"/>
          </w:tcPr>
          <w:p w14:paraId="514F9B4D" w14:textId="77777777" w:rsidR="00A40629" w:rsidRPr="00702752" w:rsidRDefault="00A40629" w:rsidP="00A40629">
            <w:pPr>
              <w:rPr>
                <w:rFonts w:ascii="Tahoma" w:hAnsi="Tahoma" w:cs="Tahoma"/>
                <w:color w:val="000000"/>
                <w:sz w:val="18"/>
                <w:szCs w:val="18"/>
                <w:lang w:val="el-GR"/>
              </w:rPr>
            </w:pPr>
            <w:r w:rsidRPr="0048215F">
              <w:rPr>
                <w:rFonts w:ascii="Tahoma" w:hAnsi="Tahoma" w:cs="Tahoma"/>
                <w:b/>
                <w:color w:val="000000"/>
                <w:sz w:val="18"/>
                <w:szCs w:val="18"/>
                <w:lang w:val="el-GR"/>
              </w:rPr>
              <w:t xml:space="preserve">Προσαρμοσμένος </w:t>
            </w:r>
            <w:r>
              <w:rPr>
                <w:rFonts w:ascii="Tahoma" w:hAnsi="Tahoma" w:cs="Tahoma"/>
                <w:b/>
                <w:color w:val="000000"/>
                <w:sz w:val="18"/>
                <w:szCs w:val="18"/>
                <w:lang w:val="el-GR"/>
              </w:rPr>
              <w:t>Καθαρός Δανεισμός</w:t>
            </w:r>
          </w:p>
        </w:tc>
        <w:tc>
          <w:tcPr>
            <w:tcW w:w="1484" w:type="dxa"/>
            <w:tcBorders>
              <w:top w:val="nil"/>
              <w:left w:val="nil"/>
              <w:bottom w:val="single" w:sz="8" w:space="0" w:color="999999"/>
              <w:right w:val="single" w:sz="12" w:space="0" w:color="FFFFFF"/>
            </w:tcBorders>
            <w:shd w:val="clear" w:color="auto" w:fill="D9D9D9" w:themeFill="background1" w:themeFillShade="D9"/>
            <w:vAlign w:val="center"/>
          </w:tcPr>
          <w:p w14:paraId="7605A95E" w14:textId="6DE4C816" w:rsidR="00A40629" w:rsidRPr="007705AD" w:rsidRDefault="00A40629" w:rsidP="00A40629">
            <w:pPr>
              <w:spacing w:before="100" w:beforeAutospacing="1" w:after="100" w:afterAutospacing="1"/>
              <w:jc w:val="right"/>
              <w:rPr>
                <w:rFonts w:ascii="Tahoma" w:hAnsi="Tahoma" w:cs="Tahoma"/>
                <w:sz w:val="18"/>
                <w:szCs w:val="18"/>
              </w:rPr>
            </w:pPr>
            <w:r>
              <w:rPr>
                <w:rFonts w:ascii="Tahoma" w:hAnsi="Tahoma" w:cs="Tahoma"/>
                <w:b/>
                <w:bCs/>
                <w:color w:val="000000"/>
              </w:rPr>
              <w:t xml:space="preserve">763,9 </w:t>
            </w:r>
          </w:p>
        </w:tc>
        <w:tc>
          <w:tcPr>
            <w:tcW w:w="2150" w:type="dxa"/>
            <w:tcBorders>
              <w:top w:val="nil"/>
              <w:left w:val="nil"/>
              <w:bottom w:val="single" w:sz="8" w:space="0" w:color="999999"/>
              <w:right w:val="single" w:sz="12" w:space="0" w:color="FFFFFF"/>
            </w:tcBorders>
            <w:shd w:val="clear" w:color="auto" w:fill="D9D9D9" w:themeFill="background1" w:themeFillShade="D9"/>
            <w:vAlign w:val="center"/>
          </w:tcPr>
          <w:p w14:paraId="523F7787" w14:textId="2FC440C9" w:rsidR="00A40629" w:rsidRPr="007705AD" w:rsidRDefault="00A40629" w:rsidP="00A40629">
            <w:pPr>
              <w:spacing w:before="100" w:beforeAutospacing="1" w:after="100" w:afterAutospacing="1"/>
              <w:jc w:val="right"/>
              <w:rPr>
                <w:rFonts w:ascii="Tahoma" w:hAnsi="Tahoma" w:cs="Tahoma"/>
                <w:sz w:val="18"/>
                <w:szCs w:val="18"/>
              </w:rPr>
            </w:pPr>
            <w:r>
              <w:rPr>
                <w:rFonts w:ascii="Tahoma" w:hAnsi="Tahoma" w:cs="Tahoma"/>
                <w:b/>
                <w:bCs/>
                <w:color w:val="000000"/>
              </w:rPr>
              <w:t>1</w:t>
            </w:r>
            <w:r>
              <w:rPr>
                <w:rFonts w:ascii="Tahoma" w:hAnsi="Tahoma" w:cs="Tahoma"/>
                <w:b/>
                <w:bCs/>
                <w:color w:val="000000"/>
                <w:lang w:val="el-GR"/>
              </w:rPr>
              <w:t>.</w:t>
            </w:r>
            <w:r>
              <w:rPr>
                <w:rFonts w:ascii="Tahoma" w:hAnsi="Tahoma" w:cs="Tahoma"/>
                <w:b/>
                <w:bCs/>
                <w:color w:val="000000"/>
              </w:rPr>
              <w:t xml:space="preserve">031,7 </w:t>
            </w:r>
          </w:p>
        </w:tc>
        <w:tc>
          <w:tcPr>
            <w:tcW w:w="1789" w:type="dxa"/>
            <w:tcBorders>
              <w:top w:val="nil"/>
              <w:left w:val="nil"/>
              <w:bottom w:val="single" w:sz="8" w:space="0" w:color="999999"/>
              <w:right w:val="single" w:sz="12" w:space="0" w:color="FFFFFF"/>
            </w:tcBorders>
            <w:shd w:val="clear" w:color="auto" w:fill="D9D9D9" w:themeFill="background1" w:themeFillShade="D9"/>
            <w:vAlign w:val="center"/>
          </w:tcPr>
          <w:p w14:paraId="67D963F6" w14:textId="397A0CBE" w:rsidR="00A40629" w:rsidRPr="007705AD" w:rsidRDefault="00A40629" w:rsidP="00A40629">
            <w:pPr>
              <w:spacing w:before="100" w:beforeAutospacing="1" w:after="100" w:afterAutospacing="1"/>
              <w:jc w:val="right"/>
              <w:rPr>
                <w:rFonts w:ascii="Tahoma" w:hAnsi="Tahoma" w:cs="Tahoma"/>
                <w:sz w:val="18"/>
                <w:szCs w:val="18"/>
              </w:rPr>
            </w:pPr>
            <w:r>
              <w:rPr>
                <w:rFonts w:ascii="Tahoma" w:hAnsi="Tahoma" w:cs="Tahoma"/>
                <w:b/>
                <w:bCs/>
                <w:color w:val="000000"/>
              </w:rPr>
              <w:t>-26,0%</w:t>
            </w:r>
          </w:p>
        </w:tc>
      </w:tr>
    </w:tbl>
    <w:p w14:paraId="44C2FA04" w14:textId="77777777" w:rsidR="00892D1A" w:rsidRPr="00BB1672" w:rsidRDefault="00892D1A" w:rsidP="00FF28B9">
      <w:pPr>
        <w:jc w:val="both"/>
        <w:rPr>
          <w:rFonts w:ascii="Tahoma" w:hAnsi="Tahoma" w:cs="Tahoma"/>
          <w:bCs/>
          <w:color w:val="FF0000"/>
          <w:sz w:val="22"/>
          <w:szCs w:val="22"/>
          <w:lang w:val="el-GR"/>
        </w:rPr>
      </w:pPr>
    </w:p>
    <w:p w14:paraId="06FE515C" w14:textId="77777777" w:rsidR="00057128" w:rsidRPr="00597D32" w:rsidRDefault="00057128" w:rsidP="00FF28B9">
      <w:pPr>
        <w:jc w:val="both"/>
        <w:rPr>
          <w:rFonts w:ascii="Tahoma" w:hAnsi="Tahoma" w:cs="Tahoma"/>
          <w:sz w:val="22"/>
          <w:szCs w:val="22"/>
          <w:lang w:val="el-GR"/>
        </w:rPr>
      </w:pPr>
      <w:r w:rsidRPr="00597D32">
        <w:rPr>
          <w:rFonts w:ascii="Tahoma" w:hAnsi="Tahoma" w:cs="Tahoma"/>
          <w:b/>
          <w:sz w:val="22"/>
          <w:szCs w:val="22"/>
          <w:lang w:val="el-GR"/>
        </w:rPr>
        <w:t>Καθαρός Δανεισμός &amp; Προσαρμοσμένος Καθαρός Δανεισμός</w:t>
      </w:r>
    </w:p>
    <w:p w14:paraId="6583EB18" w14:textId="2C7056A4" w:rsidR="0086190E" w:rsidRPr="00597D32" w:rsidRDefault="00037F29" w:rsidP="0086190E">
      <w:pPr>
        <w:jc w:val="both"/>
        <w:rPr>
          <w:rFonts w:ascii="Tahoma" w:hAnsi="Tahoma" w:cs="Tahoma"/>
          <w:sz w:val="22"/>
          <w:szCs w:val="22"/>
          <w:lang w:val="el-GR" w:eastAsia="el-GR"/>
        </w:rPr>
      </w:pPr>
      <w:r w:rsidRPr="00597D32">
        <w:rPr>
          <w:rFonts w:ascii="Tahoma" w:hAnsi="Tahoma" w:cs="Tahoma"/>
          <w:sz w:val="22"/>
          <w:szCs w:val="22"/>
          <w:lang w:val="el-GR" w:eastAsia="el-GR"/>
        </w:rPr>
        <w:t>Τον Καθαρό Δανεισμό και τον Προσαρμοσμένο Καθαρό Δανεισμό εξαιρουμένου του ΔΠΧΑ 16 τα χρησιμοποιεί η διοίκηση για να αξιολογήσει τη κεφαλαιακή διάρθρωση του Ομίλ</w:t>
      </w:r>
      <w:r w:rsidR="00F56420" w:rsidRPr="00597D32">
        <w:rPr>
          <w:rFonts w:ascii="Tahoma" w:hAnsi="Tahoma" w:cs="Tahoma"/>
          <w:sz w:val="22"/>
          <w:szCs w:val="22"/>
          <w:lang w:val="el-GR" w:eastAsia="el-GR"/>
        </w:rPr>
        <w:t xml:space="preserve">ου και την δυνατότητα μόχλευσης </w:t>
      </w:r>
      <w:r w:rsidRPr="00597D32">
        <w:rPr>
          <w:rFonts w:ascii="Tahoma" w:hAnsi="Tahoma" w:cs="Tahoma"/>
          <w:sz w:val="22"/>
          <w:szCs w:val="22"/>
          <w:lang w:val="el-GR" w:eastAsia="el-GR"/>
        </w:rPr>
        <w:t>εξαιρώντας τις χρηματοοικονομικές υποχρεώσεις που σχετίζονται με μισθώσεις</w:t>
      </w:r>
      <w:r w:rsidR="0086190E" w:rsidRPr="00597D32">
        <w:rPr>
          <w:rFonts w:ascii="Tahoma" w:hAnsi="Tahoma" w:cs="Tahoma"/>
          <w:sz w:val="22"/>
          <w:szCs w:val="22"/>
          <w:lang w:val="el-GR" w:eastAsia="el-GR"/>
        </w:rPr>
        <w:t>,</w:t>
      </w:r>
      <w:r w:rsidRPr="00597D32">
        <w:rPr>
          <w:rFonts w:ascii="Tahoma" w:hAnsi="Tahoma" w:cs="Tahoma"/>
          <w:sz w:val="22"/>
          <w:szCs w:val="22"/>
          <w:lang w:val="el-GR" w:eastAsia="el-GR"/>
        </w:rPr>
        <w:t xml:space="preserve"> για σκοπούς συγκρισιμότητας με τα προηγούμενα έτη</w:t>
      </w:r>
      <w:r w:rsidR="009F7B5A" w:rsidRPr="009F7B5A">
        <w:rPr>
          <w:rFonts w:ascii="Tahoma" w:hAnsi="Tahoma" w:cs="Tahoma"/>
          <w:sz w:val="22"/>
          <w:szCs w:val="22"/>
          <w:lang w:val="el-GR" w:eastAsia="el-GR"/>
        </w:rPr>
        <w:t>.</w:t>
      </w:r>
      <w:r w:rsidRPr="00597D32">
        <w:rPr>
          <w:rFonts w:ascii="Tahoma" w:hAnsi="Tahoma" w:cs="Tahoma"/>
          <w:sz w:val="22"/>
          <w:szCs w:val="22"/>
          <w:lang w:val="el-GR" w:eastAsia="el-GR"/>
        </w:rPr>
        <w:t xml:space="preserve"> Ορίζονται ως Καθαρός Δανεισμός και Προσαρμοσμένος Καθαρός Δανεισμός (όπως περιγράφονται παραπάνω) αφαιρώντας τις χρηματοοικονομικές υποχρεώσεις που σχετίζονται με μισθώσεις όπως περιγράφονται παρακάτω:</w:t>
      </w:r>
    </w:p>
    <w:p w14:paraId="10DEEC29" w14:textId="77777777" w:rsidR="00037F29" w:rsidRPr="00BB1672" w:rsidRDefault="00037F29" w:rsidP="00FF28B9">
      <w:pPr>
        <w:jc w:val="both"/>
        <w:rPr>
          <w:rFonts w:ascii="Tahoma" w:hAnsi="Tahoma" w:cs="Tahoma"/>
          <w:bCs/>
          <w:color w:val="FF0000"/>
          <w:sz w:val="22"/>
          <w:szCs w:val="22"/>
          <w:lang w:val="el-GR"/>
        </w:rPr>
      </w:pPr>
    </w:p>
    <w:tbl>
      <w:tblPr>
        <w:tblW w:w="10632" w:type="dxa"/>
        <w:tblInd w:w="-15" w:type="dxa"/>
        <w:tblLook w:val="04A0" w:firstRow="1" w:lastRow="0" w:firstColumn="1" w:lastColumn="0" w:noHBand="0" w:noVBand="1"/>
      </w:tblPr>
      <w:tblGrid>
        <w:gridCol w:w="6253"/>
        <w:gridCol w:w="1553"/>
        <w:gridCol w:w="1341"/>
        <w:gridCol w:w="1485"/>
      </w:tblGrid>
      <w:tr w:rsidR="0052670E" w:rsidRPr="00702752" w14:paraId="4189C22E" w14:textId="77777777" w:rsidTr="00F10286">
        <w:trPr>
          <w:trHeight w:val="369"/>
        </w:trPr>
        <w:tc>
          <w:tcPr>
            <w:tcW w:w="6253" w:type="dxa"/>
            <w:tcBorders>
              <w:top w:val="single" w:sz="8" w:space="0" w:color="999999"/>
              <w:left w:val="single" w:sz="12" w:space="0" w:color="FFFFFF"/>
              <w:bottom w:val="single" w:sz="8" w:space="0" w:color="999999"/>
              <w:right w:val="single" w:sz="12" w:space="0" w:color="FFFFFF"/>
            </w:tcBorders>
            <w:shd w:val="clear" w:color="000000" w:fill="B5D2FD"/>
            <w:vAlign w:val="center"/>
            <w:hideMark/>
          </w:tcPr>
          <w:p w14:paraId="53169EB6" w14:textId="77C80585" w:rsidR="0052670E" w:rsidRPr="00597D32" w:rsidRDefault="0052670E" w:rsidP="006955A8">
            <w:pPr>
              <w:ind w:left="142"/>
              <w:rPr>
                <w:rFonts w:ascii="Tahoma" w:hAnsi="Tahoma" w:cs="Tahoma"/>
                <w:b/>
                <w:color w:val="000000"/>
                <w:sz w:val="18"/>
                <w:szCs w:val="18"/>
                <w:lang w:val="el-GR"/>
              </w:rPr>
            </w:pPr>
            <w:r w:rsidRPr="00597D32">
              <w:rPr>
                <w:rFonts w:ascii="Tahoma" w:hAnsi="Tahoma" w:cs="Tahoma"/>
                <w:b/>
                <w:sz w:val="18"/>
                <w:szCs w:val="18"/>
                <w:lang w:val="el-GR"/>
              </w:rPr>
              <w:t>Όμιλος - (Ευρώ εκατ</w:t>
            </w:r>
            <w:r w:rsidR="00E34834">
              <w:rPr>
                <w:rFonts w:ascii="Tahoma" w:hAnsi="Tahoma" w:cs="Tahoma"/>
                <w:b/>
                <w:sz w:val="18"/>
                <w:szCs w:val="18"/>
                <w:lang w:val="en-US"/>
              </w:rPr>
              <w:t>.</w:t>
            </w:r>
            <w:r w:rsidRPr="00597D32">
              <w:rPr>
                <w:rFonts w:ascii="Tahoma" w:hAnsi="Tahoma" w:cs="Tahoma"/>
                <w:b/>
                <w:sz w:val="18"/>
                <w:szCs w:val="18"/>
                <w:lang w:val="el-GR"/>
              </w:rPr>
              <w:t>)</w:t>
            </w:r>
          </w:p>
        </w:tc>
        <w:tc>
          <w:tcPr>
            <w:tcW w:w="1553" w:type="dxa"/>
            <w:tcBorders>
              <w:top w:val="single" w:sz="8" w:space="0" w:color="999999"/>
              <w:left w:val="nil"/>
              <w:bottom w:val="single" w:sz="8" w:space="0" w:color="999999"/>
              <w:right w:val="single" w:sz="12" w:space="0" w:color="FFFFFF"/>
            </w:tcBorders>
            <w:shd w:val="clear" w:color="000000" w:fill="B5D2FD"/>
            <w:vAlign w:val="center"/>
            <w:hideMark/>
          </w:tcPr>
          <w:p w14:paraId="25D38057" w14:textId="0D3E9AC6" w:rsidR="0052670E" w:rsidRPr="00597D32" w:rsidRDefault="0052670E" w:rsidP="006955A8">
            <w:pPr>
              <w:jc w:val="right"/>
              <w:rPr>
                <w:rFonts w:ascii="Tahoma" w:hAnsi="Tahoma" w:cs="Tahoma"/>
                <w:b/>
                <w:sz w:val="18"/>
                <w:szCs w:val="18"/>
                <w:lang w:val="el-GR"/>
              </w:rPr>
            </w:pPr>
            <w:r w:rsidRPr="00597D32">
              <w:rPr>
                <w:rFonts w:ascii="Tahoma" w:hAnsi="Tahoma" w:cs="Tahoma"/>
                <w:b/>
                <w:sz w:val="18"/>
                <w:szCs w:val="18"/>
                <w:lang w:val="el-GR"/>
              </w:rPr>
              <w:t>3</w:t>
            </w:r>
            <w:r w:rsidR="004A1011">
              <w:rPr>
                <w:rFonts w:ascii="Tahoma" w:hAnsi="Tahoma" w:cs="Tahoma"/>
                <w:b/>
                <w:bCs/>
                <w:sz w:val="18"/>
                <w:szCs w:val="18"/>
                <w:lang w:val="el-GR"/>
              </w:rPr>
              <w:t>0</w:t>
            </w:r>
            <w:r w:rsidRPr="00597D32">
              <w:rPr>
                <w:rFonts w:ascii="Tahoma" w:hAnsi="Tahoma" w:cs="Tahoma"/>
                <w:b/>
                <w:sz w:val="18"/>
                <w:szCs w:val="18"/>
                <w:lang w:val="el-GR"/>
              </w:rPr>
              <w:t>/</w:t>
            </w:r>
            <w:r w:rsidR="00AC7160">
              <w:rPr>
                <w:rFonts w:ascii="Tahoma" w:hAnsi="Tahoma" w:cs="Tahoma"/>
                <w:b/>
                <w:bCs/>
                <w:sz w:val="18"/>
                <w:szCs w:val="18"/>
                <w:lang w:val="el-GR"/>
              </w:rPr>
              <w:t>09</w:t>
            </w:r>
            <w:r w:rsidRPr="00597D32">
              <w:rPr>
                <w:rFonts w:ascii="Tahoma" w:hAnsi="Tahoma" w:cs="Tahoma"/>
                <w:b/>
                <w:sz w:val="18"/>
                <w:szCs w:val="18"/>
                <w:lang w:val="el-GR"/>
              </w:rPr>
              <w:t>/2021</w:t>
            </w:r>
          </w:p>
        </w:tc>
        <w:tc>
          <w:tcPr>
            <w:tcW w:w="1341" w:type="dxa"/>
            <w:tcBorders>
              <w:top w:val="single" w:sz="8" w:space="0" w:color="999999"/>
              <w:left w:val="nil"/>
              <w:bottom w:val="single" w:sz="8" w:space="0" w:color="999999"/>
              <w:right w:val="single" w:sz="12" w:space="0" w:color="FFFFFF"/>
            </w:tcBorders>
            <w:shd w:val="clear" w:color="000000" w:fill="B5D2FD"/>
            <w:vAlign w:val="center"/>
          </w:tcPr>
          <w:p w14:paraId="3DEF4360" w14:textId="298BA893" w:rsidR="0052670E" w:rsidRPr="00854F75" w:rsidRDefault="004A1011" w:rsidP="006955A8">
            <w:pPr>
              <w:jc w:val="right"/>
              <w:rPr>
                <w:rFonts w:ascii="Tahoma" w:hAnsi="Tahoma" w:cs="Tahoma"/>
                <w:b/>
                <w:bCs/>
                <w:sz w:val="18"/>
                <w:szCs w:val="18"/>
                <w:lang w:val="el-GR"/>
              </w:rPr>
            </w:pPr>
            <w:r>
              <w:rPr>
                <w:rFonts w:ascii="Tahoma" w:hAnsi="Tahoma" w:cs="Tahoma"/>
                <w:b/>
                <w:bCs/>
                <w:sz w:val="18"/>
                <w:szCs w:val="18"/>
                <w:lang w:val="el-GR"/>
              </w:rPr>
              <w:t>30</w:t>
            </w:r>
            <w:r w:rsidR="0052670E" w:rsidRPr="00597D32">
              <w:rPr>
                <w:rFonts w:ascii="Tahoma" w:hAnsi="Tahoma" w:cs="Tahoma"/>
                <w:b/>
                <w:sz w:val="18"/>
                <w:szCs w:val="18"/>
                <w:lang w:val="el-GR"/>
              </w:rPr>
              <w:t>/</w:t>
            </w:r>
            <w:r w:rsidR="00AC7160">
              <w:rPr>
                <w:rFonts w:ascii="Tahoma" w:hAnsi="Tahoma" w:cs="Tahoma"/>
                <w:b/>
                <w:bCs/>
                <w:sz w:val="18"/>
                <w:szCs w:val="18"/>
                <w:lang w:val="el-GR"/>
              </w:rPr>
              <w:t>09</w:t>
            </w:r>
            <w:r w:rsidR="0052670E" w:rsidRPr="00597D32">
              <w:rPr>
                <w:rFonts w:ascii="Tahoma" w:hAnsi="Tahoma" w:cs="Tahoma"/>
                <w:b/>
                <w:sz w:val="18"/>
                <w:szCs w:val="18"/>
                <w:lang w:val="el-GR"/>
              </w:rPr>
              <w:t>/2020</w:t>
            </w:r>
          </w:p>
        </w:tc>
        <w:tc>
          <w:tcPr>
            <w:tcW w:w="1485" w:type="dxa"/>
            <w:tcBorders>
              <w:top w:val="single" w:sz="8" w:space="0" w:color="999999"/>
              <w:left w:val="nil"/>
              <w:bottom w:val="single" w:sz="8" w:space="0" w:color="999999"/>
              <w:right w:val="single" w:sz="12" w:space="0" w:color="FFFFFF"/>
            </w:tcBorders>
            <w:shd w:val="clear" w:color="000000" w:fill="B5D2FD"/>
            <w:vAlign w:val="center"/>
          </w:tcPr>
          <w:p w14:paraId="1EF89571" w14:textId="77777777" w:rsidR="0052670E" w:rsidRPr="00597D32" w:rsidRDefault="0052670E" w:rsidP="006955A8">
            <w:pPr>
              <w:jc w:val="right"/>
              <w:rPr>
                <w:rFonts w:ascii="Tahoma" w:hAnsi="Tahoma" w:cs="Tahoma"/>
                <w:b/>
                <w:sz w:val="18"/>
                <w:szCs w:val="18"/>
                <w:lang w:val="el-GR"/>
              </w:rPr>
            </w:pPr>
            <w:r w:rsidRPr="00597D32">
              <w:rPr>
                <w:rFonts w:ascii="Tahoma" w:hAnsi="Tahoma" w:cs="Tahoma"/>
                <w:b/>
                <w:sz w:val="18"/>
                <w:szCs w:val="18"/>
                <w:lang w:val="el-GR"/>
              </w:rPr>
              <w:t>+/- %</w:t>
            </w:r>
          </w:p>
        </w:tc>
      </w:tr>
      <w:tr w:rsidR="00832C17" w:rsidRPr="00A95B4E" w14:paraId="4B0E68BE" w14:textId="77777777" w:rsidTr="00F10286">
        <w:trPr>
          <w:trHeight w:val="271"/>
        </w:trPr>
        <w:tc>
          <w:tcPr>
            <w:tcW w:w="6253" w:type="dxa"/>
            <w:tcBorders>
              <w:top w:val="nil"/>
              <w:left w:val="single" w:sz="12" w:space="0" w:color="FFFFFF"/>
              <w:bottom w:val="single" w:sz="8" w:space="0" w:color="999999"/>
              <w:right w:val="single" w:sz="12" w:space="0" w:color="FFFFFF"/>
            </w:tcBorders>
            <w:shd w:val="clear" w:color="000000" w:fill="DDDDDD"/>
            <w:vAlign w:val="center"/>
            <w:hideMark/>
          </w:tcPr>
          <w:p w14:paraId="5CEB260B" w14:textId="77777777" w:rsidR="00832C17" w:rsidRPr="00702752" w:rsidRDefault="00832C17" w:rsidP="00832C17">
            <w:pPr>
              <w:rPr>
                <w:rFonts w:ascii="Tahoma" w:hAnsi="Tahoma" w:cs="Tahoma"/>
                <w:b/>
                <w:color w:val="000000"/>
                <w:sz w:val="18"/>
                <w:szCs w:val="18"/>
                <w:lang w:val="el-GR"/>
              </w:rPr>
            </w:pPr>
            <w:r w:rsidRPr="00702752">
              <w:rPr>
                <w:rFonts w:ascii="Tahoma" w:hAnsi="Tahoma" w:cs="Tahoma"/>
                <w:b/>
                <w:color w:val="000000"/>
                <w:sz w:val="18"/>
                <w:szCs w:val="18"/>
                <w:lang w:val="el-GR"/>
              </w:rPr>
              <w:t>Καθαρός Δανεισμός</w:t>
            </w:r>
            <w:r>
              <w:rPr>
                <w:rFonts w:ascii="Tahoma" w:hAnsi="Tahoma" w:cs="Tahoma"/>
                <w:b/>
                <w:color w:val="000000"/>
                <w:sz w:val="18"/>
                <w:szCs w:val="18"/>
                <w:lang w:val="el-GR"/>
              </w:rPr>
              <w:t xml:space="preserve"> </w:t>
            </w:r>
          </w:p>
        </w:tc>
        <w:tc>
          <w:tcPr>
            <w:tcW w:w="1553" w:type="dxa"/>
            <w:tcBorders>
              <w:top w:val="nil"/>
              <w:left w:val="nil"/>
              <w:bottom w:val="single" w:sz="8" w:space="0" w:color="969696"/>
              <w:right w:val="single" w:sz="12" w:space="0" w:color="FFFFFF"/>
            </w:tcBorders>
            <w:shd w:val="clear" w:color="000000" w:fill="DDDDDD"/>
            <w:vAlign w:val="center"/>
          </w:tcPr>
          <w:p w14:paraId="441F4AD7" w14:textId="60621380" w:rsidR="00832C17" w:rsidRPr="006317A1" w:rsidRDefault="00832C17" w:rsidP="00832C17">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 xml:space="preserve">769,6 </w:t>
            </w:r>
          </w:p>
        </w:tc>
        <w:tc>
          <w:tcPr>
            <w:tcW w:w="1341" w:type="dxa"/>
            <w:tcBorders>
              <w:top w:val="nil"/>
              <w:left w:val="nil"/>
              <w:bottom w:val="single" w:sz="8" w:space="0" w:color="969696"/>
              <w:right w:val="single" w:sz="12" w:space="0" w:color="FFFFFF"/>
            </w:tcBorders>
            <w:shd w:val="clear" w:color="000000" w:fill="DDDDDD"/>
            <w:vAlign w:val="center"/>
          </w:tcPr>
          <w:p w14:paraId="7F86E195" w14:textId="26A1D53A" w:rsidR="00832C17" w:rsidRPr="006317A1" w:rsidRDefault="00832C17" w:rsidP="00832C17">
            <w:pPr>
              <w:spacing w:before="100" w:beforeAutospacing="1" w:after="100" w:afterAutospacing="1"/>
              <w:jc w:val="right"/>
              <w:rPr>
                <w:rFonts w:ascii="Tahoma" w:hAnsi="Tahoma" w:cs="Tahoma"/>
                <w:b/>
                <w:bCs/>
                <w:sz w:val="18"/>
                <w:szCs w:val="18"/>
              </w:rPr>
            </w:pPr>
            <w:r>
              <w:rPr>
                <w:rFonts w:ascii="Tahoma" w:hAnsi="Tahoma" w:cs="Tahoma"/>
                <w:b/>
                <w:bCs/>
                <w:color w:val="000000"/>
              </w:rPr>
              <w:t>1</w:t>
            </w:r>
            <w:r>
              <w:rPr>
                <w:rFonts w:ascii="Tahoma" w:hAnsi="Tahoma" w:cs="Tahoma"/>
                <w:b/>
                <w:bCs/>
                <w:color w:val="000000"/>
                <w:lang w:val="el-GR"/>
              </w:rPr>
              <w:t>.</w:t>
            </w:r>
            <w:r>
              <w:rPr>
                <w:rFonts w:ascii="Tahoma" w:hAnsi="Tahoma" w:cs="Tahoma"/>
                <w:b/>
                <w:bCs/>
                <w:color w:val="000000"/>
              </w:rPr>
              <w:t xml:space="preserve">036,9 </w:t>
            </w:r>
          </w:p>
        </w:tc>
        <w:tc>
          <w:tcPr>
            <w:tcW w:w="1485" w:type="dxa"/>
            <w:tcBorders>
              <w:top w:val="nil"/>
              <w:left w:val="nil"/>
              <w:bottom w:val="single" w:sz="8" w:space="0" w:color="969696"/>
              <w:right w:val="single" w:sz="12" w:space="0" w:color="FFFFFF"/>
            </w:tcBorders>
            <w:shd w:val="clear" w:color="000000" w:fill="DDDDDD"/>
            <w:vAlign w:val="center"/>
          </w:tcPr>
          <w:p w14:paraId="74891C45" w14:textId="4746E6DD" w:rsidR="00832C17" w:rsidRPr="006317A1" w:rsidRDefault="00832C17" w:rsidP="00832C17">
            <w:pPr>
              <w:spacing w:before="100" w:beforeAutospacing="1" w:after="100" w:afterAutospacing="1"/>
              <w:jc w:val="right"/>
              <w:rPr>
                <w:rFonts w:ascii="Tahoma" w:hAnsi="Tahoma" w:cs="Tahoma"/>
                <w:b/>
                <w:bCs/>
                <w:sz w:val="18"/>
                <w:szCs w:val="18"/>
              </w:rPr>
            </w:pPr>
            <w:r>
              <w:rPr>
                <w:rFonts w:ascii="Tahoma" w:hAnsi="Tahoma" w:cs="Tahoma"/>
                <w:b/>
                <w:bCs/>
                <w:color w:val="000000"/>
              </w:rPr>
              <w:t>-25,8%</w:t>
            </w:r>
          </w:p>
        </w:tc>
      </w:tr>
      <w:tr w:rsidR="00832C17" w:rsidRPr="00E85B3D" w14:paraId="2CC2F2BF" w14:textId="77777777" w:rsidTr="00F10286">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14:paraId="02D52D99" w14:textId="77777777" w:rsidR="00832C17" w:rsidRPr="00B9366A" w:rsidRDefault="00832C17" w:rsidP="00832C17">
            <w:pPr>
              <w:spacing w:before="100" w:beforeAutospacing="1" w:after="100" w:afterAutospacing="1"/>
              <w:rPr>
                <w:rFonts w:ascii="Tahoma" w:hAnsi="Tahoma" w:cs="Tahoma"/>
                <w:sz w:val="18"/>
                <w:szCs w:val="18"/>
                <w:lang w:val="el-GR"/>
              </w:rPr>
            </w:pPr>
            <w:r w:rsidRPr="00B9366A">
              <w:rPr>
                <w:rFonts w:ascii="Tahoma" w:hAnsi="Tahoma" w:cs="Tahoma"/>
                <w:sz w:val="18"/>
                <w:szCs w:val="18"/>
                <w:lang w:val="el-GR"/>
              </w:rPr>
              <w:t>Υποχρεώσεις από μισθώσεις (μακροπρόθεσμο μέρος)</w:t>
            </w:r>
          </w:p>
        </w:tc>
        <w:tc>
          <w:tcPr>
            <w:tcW w:w="1553" w:type="dxa"/>
            <w:tcBorders>
              <w:top w:val="nil"/>
              <w:left w:val="nil"/>
              <w:bottom w:val="single" w:sz="8" w:space="0" w:color="999999"/>
              <w:right w:val="single" w:sz="12" w:space="0" w:color="FFFFFF"/>
            </w:tcBorders>
            <w:shd w:val="clear" w:color="auto" w:fill="auto"/>
            <w:vAlign w:val="center"/>
          </w:tcPr>
          <w:p w14:paraId="474301A0" w14:textId="4C842986" w:rsidR="00832C17" w:rsidRPr="006955A8" w:rsidRDefault="00832C17" w:rsidP="00832C17">
            <w:pPr>
              <w:spacing w:before="100" w:beforeAutospacing="1" w:after="100" w:afterAutospacing="1"/>
              <w:jc w:val="right"/>
              <w:rPr>
                <w:rFonts w:ascii="Tahoma" w:hAnsi="Tahoma" w:cs="Tahoma"/>
                <w:sz w:val="18"/>
                <w:szCs w:val="18"/>
                <w:lang w:val="el-GR"/>
              </w:rPr>
            </w:pPr>
            <w:r>
              <w:rPr>
                <w:rFonts w:ascii="Tahoma" w:hAnsi="Tahoma" w:cs="Tahoma"/>
                <w:color w:val="000000"/>
              </w:rPr>
              <w:t xml:space="preserve">(276,6) </w:t>
            </w:r>
          </w:p>
        </w:tc>
        <w:tc>
          <w:tcPr>
            <w:tcW w:w="1341" w:type="dxa"/>
            <w:tcBorders>
              <w:top w:val="nil"/>
              <w:left w:val="nil"/>
              <w:bottom w:val="single" w:sz="8" w:space="0" w:color="999999"/>
              <w:right w:val="single" w:sz="12" w:space="0" w:color="FFFFFF"/>
            </w:tcBorders>
            <w:vAlign w:val="center"/>
          </w:tcPr>
          <w:p w14:paraId="70A2360F" w14:textId="17127FE1" w:rsidR="00832C17" w:rsidRPr="006955A8" w:rsidRDefault="00832C17" w:rsidP="00832C17">
            <w:pPr>
              <w:spacing w:before="100" w:beforeAutospacing="1" w:after="100" w:afterAutospacing="1"/>
              <w:jc w:val="right"/>
              <w:rPr>
                <w:rFonts w:ascii="Tahoma" w:hAnsi="Tahoma" w:cs="Tahoma"/>
                <w:sz w:val="18"/>
                <w:szCs w:val="18"/>
                <w:lang w:val="el-GR"/>
              </w:rPr>
            </w:pPr>
            <w:r>
              <w:rPr>
                <w:rFonts w:ascii="Tahoma" w:hAnsi="Tahoma" w:cs="Tahoma"/>
                <w:color w:val="000000"/>
              </w:rPr>
              <w:t xml:space="preserve">(315,9) </w:t>
            </w:r>
          </w:p>
        </w:tc>
        <w:tc>
          <w:tcPr>
            <w:tcW w:w="1485" w:type="dxa"/>
            <w:tcBorders>
              <w:top w:val="nil"/>
              <w:left w:val="nil"/>
              <w:bottom w:val="single" w:sz="8" w:space="0" w:color="999999"/>
              <w:right w:val="single" w:sz="12" w:space="0" w:color="FFFFFF"/>
            </w:tcBorders>
            <w:vAlign w:val="center"/>
          </w:tcPr>
          <w:p w14:paraId="1A00D39D" w14:textId="65928059" w:rsidR="00832C17" w:rsidRPr="006955A8" w:rsidRDefault="00832C17" w:rsidP="00832C17">
            <w:pPr>
              <w:spacing w:before="100" w:beforeAutospacing="1" w:after="100" w:afterAutospacing="1"/>
              <w:jc w:val="right"/>
              <w:rPr>
                <w:rFonts w:ascii="Tahoma" w:hAnsi="Tahoma" w:cs="Tahoma"/>
                <w:sz w:val="18"/>
                <w:szCs w:val="18"/>
                <w:lang w:val="el-GR"/>
              </w:rPr>
            </w:pPr>
            <w:r>
              <w:rPr>
                <w:rFonts w:ascii="Tahoma" w:hAnsi="Tahoma" w:cs="Tahoma"/>
                <w:color w:val="000000"/>
              </w:rPr>
              <w:t>-12,4%</w:t>
            </w:r>
          </w:p>
        </w:tc>
      </w:tr>
      <w:tr w:rsidR="00832C17" w:rsidRPr="00E85B3D" w14:paraId="014D0BD8" w14:textId="77777777" w:rsidTr="00F10286">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14:paraId="4DE75284" w14:textId="77777777" w:rsidR="00832C17" w:rsidRPr="00B9366A" w:rsidRDefault="00832C17" w:rsidP="00832C17">
            <w:pPr>
              <w:spacing w:before="100" w:beforeAutospacing="1" w:after="100" w:afterAutospacing="1"/>
              <w:rPr>
                <w:rFonts w:ascii="Tahoma" w:hAnsi="Tahoma" w:cs="Tahoma"/>
                <w:sz w:val="18"/>
                <w:szCs w:val="18"/>
                <w:lang w:val="el-GR"/>
              </w:rPr>
            </w:pPr>
            <w:r w:rsidRPr="00B9366A">
              <w:rPr>
                <w:rFonts w:ascii="Tahoma" w:hAnsi="Tahoma" w:cs="Tahoma"/>
                <w:sz w:val="18"/>
                <w:szCs w:val="18"/>
                <w:lang w:val="el-GR"/>
              </w:rPr>
              <w:t>Υποχρεώσεις από μισθώσεις (βραχυπρόθεσμο μέρος)</w:t>
            </w:r>
          </w:p>
        </w:tc>
        <w:tc>
          <w:tcPr>
            <w:tcW w:w="1553" w:type="dxa"/>
            <w:tcBorders>
              <w:top w:val="nil"/>
              <w:left w:val="nil"/>
              <w:bottom w:val="single" w:sz="8" w:space="0" w:color="999999"/>
              <w:right w:val="single" w:sz="12" w:space="0" w:color="FFFFFF"/>
            </w:tcBorders>
            <w:shd w:val="clear" w:color="auto" w:fill="auto"/>
            <w:vAlign w:val="center"/>
          </w:tcPr>
          <w:p w14:paraId="3E557695" w14:textId="1CA462A3" w:rsidR="00832C17" w:rsidRPr="006955A8" w:rsidRDefault="00832C17" w:rsidP="00832C17">
            <w:pPr>
              <w:spacing w:before="100" w:beforeAutospacing="1" w:after="100" w:afterAutospacing="1"/>
              <w:jc w:val="right"/>
              <w:rPr>
                <w:rFonts w:ascii="Tahoma" w:hAnsi="Tahoma" w:cs="Tahoma"/>
                <w:sz w:val="18"/>
                <w:szCs w:val="18"/>
                <w:lang w:val="el-GR"/>
              </w:rPr>
            </w:pPr>
            <w:r w:rsidRPr="00892858">
              <w:rPr>
                <w:rFonts w:ascii="Tahoma" w:hAnsi="Tahoma" w:cs="Tahoma"/>
              </w:rPr>
              <w:t>(65</w:t>
            </w:r>
            <w:r>
              <w:rPr>
                <w:rFonts w:ascii="Tahoma" w:hAnsi="Tahoma" w:cs="Tahoma"/>
              </w:rPr>
              <w:t>,</w:t>
            </w:r>
            <w:r w:rsidRPr="00892858">
              <w:rPr>
                <w:rFonts w:ascii="Tahoma" w:hAnsi="Tahoma" w:cs="Tahoma"/>
              </w:rPr>
              <w:t xml:space="preserve">5) </w:t>
            </w:r>
          </w:p>
        </w:tc>
        <w:tc>
          <w:tcPr>
            <w:tcW w:w="1341" w:type="dxa"/>
            <w:tcBorders>
              <w:top w:val="nil"/>
              <w:left w:val="nil"/>
              <w:bottom w:val="single" w:sz="8" w:space="0" w:color="999999"/>
              <w:right w:val="single" w:sz="12" w:space="0" w:color="FFFFFF"/>
            </w:tcBorders>
            <w:vAlign w:val="center"/>
          </w:tcPr>
          <w:p w14:paraId="6FB309CB" w14:textId="75B17D39" w:rsidR="00832C17" w:rsidRPr="006955A8" w:rsidRDefault="00832C17" w:rsidP="00832C17">
            <w:pPr>
              <w:spacing w:before="100" w:beforeAutospacing="1" w:after="100" w:afterAutospacing="1"/>
              <w:jc w:val="right"/>
              <w:rPr>
                <w:rFonts w:ascii="Tahoma" w:hAnsi="Tahoma" w:cs="Tahoma"/>
                <w:sz w:val="18"/>
                <w:szCs w:val="18"/>
                <w:lang w:val="el-GR"/>
              </w:rPr>
            </w:pPr>
            <w:r w:rsidRPr="00892858">
              <w:rPr>
                <w:rFonts w:ascii="Tahoma" w:hAnsi="Tahoma" w:cs="Tahoma"/>
              </w:rPr>
              <w:t>(67</w:t>
            </w:r>
            <w:r>
              <w:rPr>
                <w:rFonts w:ascii="Tahoma" w:hAnsi="Tahoma" w:cs="Tahoma"/>
              </w:rPr>
              <w:t>,</w:t>
            </w:r>
            <w:r w:rsidRPr="00892858">
              <w:rPr>
                <w:rFonts w:ascii="Tahoma" w:hAnsi="Tahoma" w:cs="Tahoma"/>
              </w:rPr>
              <w:t xml:space="preserve">3) </w:t>
            </w:r>
          </w:p>
        </w:tc>
        <w:tc>
          <w:tcPr>
            <w:tcW w:w="1485" w:type="dxa"/>
            <w:tcBorders>
              <w:top w:val="nil"/>
              <w:left w:val="nil"/>
              <w:bottom w:val="single" w:sz="8" w:space="0" w:color="999999"/>
              <w:right w:val="single" w:sz="12" w:space="0" w:color="FFFFFF"/>
            </w:tcBorders>
            <w:vAlign w:val="center"/>
          </w:tcPr>
          <w:p w14:paraId="428B9E84" w14:textId="581A8F4A" w:rsidR="00832C17" w:rsidRPr="006955A8" w:rsidRDefault="00832C17" w:rsidP="00832C17">
            <w:pPr>
              <w:spacing w:before="100" w:beforeAutospacing="1" w:after="100" w:afterAutospacing="1"/>
              <w:jc w:val="right"/>
              <w:rPr>
                <w:rFonts w:ascii="Tahoma" w:hAnsi="Tahoma" w:cs="Tahoma"/>
                <w:sz w:val="18"/>
                <w:szCs w:val="18"/>
                <w:lang w:val="el-GR"/>
              </w:rPr>
            </w:pPr>
            <w:r w:rsidRPr="00892858">
              <w:rPr>
                <w:rFonts w:ascii="Tahoma" w:hAnsi="Tahoma" w:cs="Tahoma"/>
              </w:rPr>
              <w:t>-2</w:t>
            </w:r>
            <w:r>
              <w:rPr>
                <w:rFonts w:ascii="Tahoma" w:hAnsi="Tahoma" w:cs="Tahoma"/>
              </w:rPr>
              <w:t>,</w:t>
            </w:r>
            <w:r w:rsidRPr="00892858">
              <w:rPr>
                <w:rFonts w:ascii="Tahoma" w:hAnsi="Tahoma" w:cs="Tahoma"/>
              </w:rPr>
              <w:t>7%</w:t>
            </w:r>
          </w:p>
        </w:tc>
      </w:tr>
      <w:tr w:rsidR="00832C17" w:rsidRPr="00103828" w14:paraId="58465A71" w14:textId="77777777" w:rsidTr="00F10286">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03CC0170" w14:textId="5AE28791" w:rsidR="00832C17" w:rsidRPr="00702752" w:rsidRDefault="00832C17" w:rsidP="00832C17">
            <w:pPr>
              <w:rPr>
                <w:rFonts w:ascii="Tahoma" w:hAnsi="Tahoma" w:cs="Tahoma"/>
                <w:color w:val="000000"/>
                <w:sz w:val="18"/>
                <w:szCs w:val="18"/>
                <w:lang w:val="el-GR"/>
              </w:rPr>
            </w:pPr>
            <w:r w:rsidRPr="008D61A4">
              <w:rPr>
                <w:rFonts w:ascii="Tahoma" w:hAnsi="Tahoma" w:cs="Tahoma"/>
                <w:b/>
                <w:color w:val="000000"/>
                <w:sz w:val="18"/>
                <w:szCs w:val="18"/>
                <w:lang w:val="el-GR"/>
              </w:rPr>
              <w:t xml:space="preserve"> Καθαρός </w:t>
            </w:r>
            <w:r>
              <w:rPr>
                <w:rFonts w:ascii="Tahoma" w:hAnsi="Tahoma" w:cs="Tahoma"/>
                <w:b/>
                <w:color w:val="000000"/>
                <w:sz w:val="18"/>
                <w:szCs w:val="18"/>
                <w:lang w:val="el-GR"/>
              </w:rPr>
              <w:t>Δανεισμός (εξαιρ</w:t>
            </w:r>
            <w:r w:rsidRPr="00103828">
              <w:rPr>
                <w:rFonts w:ascii="Tahoma" w:hAnsi="Tahoma" w:cs="Tahoma"/>
                <w:b/>
                <w:color w:val="000000"/>
                <w:sz w:val="18"/>
                <w:szCs w:val="18"/>
                <w:lang w:val="el-GR"/>
              </w:rPr>
              <w:t>.</w:t>
            </w:r>
            <w:r>
              <w:rPr>
                <w:rFonts w:ascii="Tahoma" w:hAnsi="Tahoma" w:cs="Tahoma"/>
                <w:b/>
                <w:color w:val="000000"/>
                <w:sz w:val="18"/>
                <w:szCs w:val="18"/>
                <w:lang w:val="el-GR"/>
              </w:rPr>
              <w:t xml:space="preserve"> μισθώσεων</w:t>
            </w:r>
            <w:r w:rsidRPr="008D61A4">
              <w:rPr>
                <w:rFonts w:ascii="Tahoma" w:hAnsi="Tahoma" w:cs="Tahoma"/>
                <w:b/>
                <w:color w:val="000000"/>
                <w:sz w:val="18"/>
                <w:szCs w:val="18"/>
                <w:lang w:val="el-GR"/>
              </w:rPr>
              <w:t>)</w:t>
            </w:r>
          </w:p>
        </w:tc>
        <w:tc>
          <w:tcPr>
            <w:tcW w:w="1553" w:type="dxa"/>
            <w:tcBorders>
              <w:top w:val="nil"/>
              <w:left w:val="nil"/>
              <w:bottom w:val="single" w:sz="8" w:space="0" w:color="999999"/>
              <w:right w:val="single" w:sz="12" w:space="0" w:color="FFFFFF"/>
            </w:tcBorders>
            <w:shd w:val="clear" w:color="auto" w:fill="D9D9D9" w:themeFill="background1" w:themeFillShade="D9"/>
            <w:vAlign w:val="center"/>
          </w:tcPr>
          <w:p w14:paraId="445FE05C" w14:textId="3A9F91B2" w:rsidR="00832C17" w:rsidRPr="006317A1" w:rsidRDefault="00832C17" w:rsidP="00832C17">
            <w:pPr>
              <w:spacing w:before="100" w:beforeAutospacing="1" w:after="100" w:afterAutospacing="1"/>
              <w:jc w:val="right"/>
              <w:rPr>
                <w:rFonts w:ascii="Tahoma" w:hAnsi="Tahoma" w:cs="Tahoma"/>
                <w:sz w:val="18"/>
                <w:szCs w:val="18"/>
                <w:lang w:val="el-GR"/>
              </w:rPr>
            </w:pPr>
            <w:r w:rsidRPr="00892858">
              <w:rPr>
                <w:rFonts w:ascii="Tahoma" w:hAnsi="Tahoma" w:cs="Tahoma"/>
                <w:b/>
                <w:bCs/>
              </w:rPr>
              <w:t>427</w:t>
            </w:r>
            <w:r>
              <w:rPr>
                <w:rFonts w:ascii="Tahoma" w:hAnsi="Tahoma" w:cs="Tahoma"/>
                <w:b/>
                <w:bCs/>
              </w:rPr>
              <w:t>,</w:t>
            </w:r>
            <w:r w:rsidRPr="00892858">
              <w:rPr>
                <w:rFonts w:ascii="Tahoma" w:hAnsi="Tahoma" w:cs="Tahoma"/>
                <w:b/>
                <w:bCs/>
              </w:rPr>
              <w:t>5</w:t>
            </w:r>
          </w:p>
        </w:tc>
        <w:tc>
          <w:tcPr>
            <w:tcW w:w="1341" w:type="dxa"/>
            <w:tcBorders>
              <w:top w:val="nil"/>
              <w:left w:val="nil"/>
              <w:bottom w:val="single" w:sz="8" w:space="0" w:color="999999"/>
              <w:right w:val="single" w:sz="12" w:space="0" w:color="FFFFFF"/>
            </w:tcBorders>
            <w:shd w:val="clear" w:color="auto" w:fill="D9D9D9" w:themeFill="background1" w:themeFillShade="D9"/>
          </w:tcPr>
          <w:p w14:paraId="2D2EF103" w14:textId="5845E999" w:rsidR="00832C17" w:rsidRPr="00EC01ED" w:rsidRDefault="00832C17" w:rsidP="00832C17">
            <w:pPr>
              <w:spacing w:before="100" w:beforeAutospacing="1" w:after="100" w:afterAutospacing="1"/>
              <w:jc w:val="right"/>
              <w:rPr>
                <w:rFonts w:ascii="Tahoma" w:hAnsi="Tahoma" w:cs="Tahoma"/>
                <w:b/>
                <w:bCs/>
                <w:sz w:val="18"/>
                <w:szCs w:val="18"/>
                <w:lang w:val="el-GR"/>
              </w:rPr>
            </w:pPr>
            <w:r w:rsidRPr="00892858">
              <w:rPr>
                <w:rFonts w:ascii="Tahoma" w:hAnsi="Tahoma" w:cs="Tahoma"/>
                <w:b/>
                <w:bCs/>
              </w:rPr>
              <w:t>653</w:t>
            </w:r>
            <w:r>
              <w:rPr>
                <w:rFonts w:ascii="Tahoma" w:hAnsi="Tahoma" w:cs="Tahoma"/>
                <w:b/>
                <w:bCs/>
              </w:rPr>
              <w:t>,</w:t>
            </w:r>
            <w:r w:rsidRPr="00892858">
              <w:rPr>
                <w:rFonts w:ascii="Tahoma" w:hAnsi="Tahoma" w:cs="Tahoma"/>
                <w:b/>
                <w:bCs/>
              </w:rPr>
              <w:t>7</w:t>
            </w:r>
          </w:p>
        </w:tc>
        <w:tc>
          <w:tcPr>
            <w:tcW w:w="1485" w:type="dxa"/>
            <w:tcBorders>
              <w:top w:val="nil"/>
              <w:left w:val="nil"/>
              <w:bottom w:val="single" w:sz="8" w:space="0" w:color="999999"/>
              <w:right w:val="single" w:sz="12" w:space="0" w:color="FFFFFF"/>
            </w:tcBorders>
            <w:shd w:val="clear" w:color="auto" w:fill="D9D9D9" w:themeFill="background1" w:themeFillShade="D9"/>
          </w:tcPr>
          <w:p w14:paraId="7CE0D488" w14:textId="0B47091F" w:rsidR="00832C17" w:rsidRPr="00EC01ED" w:rsidRDefault="00832C17" w:rsidP="00832C17">
            <w:pPr>
              <w:spacing w:before="100" w:beforeAutospacing="1" w:after="100" w:afterAutospacing="1"/>
              <w:jc w:val="right"/>
              <w:rPr>
                <w:rFonts w:ascii="Tahoma" w:hAnsi="Tahoma" w:cs="Tahoma"/>
                <w:b/>
                <w:bCs/>
                <w:sz w:val="18"/>
                <w:szCs w:val="18"/>
                <w:lang w:val="el-GR"/>
              </w:rPr>
            </w:pPr>
            <w:r w:rsidRPr="00892858">
              <w:rPr>
                <w:rFonts w:ascii="Tahoma" w:hAnsi="Tahoma" w:cs="Tahoma"/>
                <w:b/>
                <w:bCs/>
              </w:rPr>
              <w:t>-34</w:t>
            </w:r>
            <w:r>
              <w:rPr>
                <w:rFonts w:ascii="Tahoma" w:hAnsi="Tahoma" w:cs="Tahoma"/>
                <w:b/>
                <w:bCs/>
              </w:rPr>
              <w:t>,</w:t>
            </w:r>
            <w:r w:rsidRPr="00892858">
              <w:rPr>
                <w:rFonts w:ascii="Tahoma" w:hAnsi="Tahoma" w:cs="Tahoma"/>
                <w:b/>
                <w:bCs/>
              </w:rPr>
              <w:t>6%</w:t>
            </w:r>
          </w:p>
        </w:tc>
      </w:tr>
      <w:tr w:rsidR="00832C17" w:rsidRPr="00103828" w14:paraId="5EEB541A" w14:textId="77777777" w:rsidTr="00F10286">
        <w:trPr>
          <w:trHeight w:val="307"/>
        </w:trPr>
        <w:tc>
          <w:tcPr>
            <w:tcW w:w="6253" w:type="dxa"/>
            <w:tcBorders>
              <w:top w:val="single" w:sz="8" w:space="0" w:color="999999"/>
              <w:left w:val="single" w:sz="12" w:space="0" w:color="FFFFFF"/>
              <w:bottom w:val="single" w:sz="8" w:space="0" w:color="999999"/>
              <w:right w:val="nil"/>
            </w:tcBorders>
            <w:shd w:val="clear" w:color="auto" w:fill="auto"/>
            <w:vAlign w:val="center"/>
            <w:hideMark/>
          </w:tcPr>
          <w:p w14:paraId="1E0896C4" w14:textId="77777777" w:rsidR="00832C17" w:rsidRPr="00702752" w:rsidRDefault="00832C17" w:rsidP="00832C17">
            <w:pPr>
              <w:rPr>
                <w:rFonts w:ascii="Tahoma" w:hAnsi="Tahoma" w:cs="Tahoma"/>
                <w:color w:val="000000"/>
                <w:sz w:val="18"/>
                <w:szCs w:val="18"/>
                <w:lang w:val="el-GR"/>
              </w:rPr>
            </w:pPr>
            <w:r w:rsidRPr="00702752">
              <w:rPr>
                <w:rFonts w:ascii="Tahoma" w:hAnsi="Tahoma" w:cs="Tahoma"/>
                <w:color w:val="000000"/>
                <w:sz w:val="18"/>
                <w:szCs w:val="18"/>
                <w:lang w:val="el-GR"/>
              </w:rPr>
              <w:t>Λοιπά χρηματοοικονομικά περιουσιακά στοιχεία</w:t>
            </w:r>
          </w:p>
        </w:tc>
        <w:tc>
          <w:tcPr>
            <w:tcW w:w="1553" w:type="dxa"/>
            <w:tcBorders>
              <w:top w:val="nil"/>
              <w:left w:val="nil"/>
              <w:bottom w:val="single" w:sz="8" w:space="0" w:color="999999"/>
              <w:right w:val="single" w:sz="12" w:space="0" w:color="FFFFFF"/>
            </w:tcBorders>
            <w:shd w:val="clear" w:color="auto" w:fill="auto"/>
            <w:vAlign w:val="center"/>
          </w:tcPr>
          <w:p w14:paraId="4A8C9E64" w14:textId="7E57BFA5" w:rsidR="00832C17" w:rsidRPr="00EC01ED" w:rsidRDefault="00832C17" w:rsidP="00832C17">
            <w:pPr>
              <w:spacing w:before="100" w:beforeAutospacing="1" w:after="100" w:afterAutospacing="1"/>
              <w:jc w:val="right"/>
              <w:rPr>
                <w:rFonts w:ascii="Tahoma" w:hAnsi="Tahoma" w:cs="Tahoma"/>
                <w:color w:val="FF0000"/>
                <w:sz w:val="18"/>
                <w:szCs w:val="18"/>
                <w:highlight w:val="red"/>
                <w:lang w:val="el-GR"/>
              </w:rPr>
            </w:pPr>
            <w:r w:rsidRPr="00892858">
              <w:rPr>
                <w:rFonts w:ascii="Tahoma" w:hAnsi="Tahoma" w:cs="Tahoma"/>
              </w:rPr>
              <w:t>(5</w:t>
            </w:r>
            <w:r>
              <w:rPr>
                <w:rFonts w:ascii="Tahoma" w:hAnsi="Tahoma" w:cs="Tahoma"/>
              </w:rPr>
              <w:t>,</w:t>
            </w:r>
            <w:r w:rsidRPr="00892858">
              <w:rPr>
                <w:rFonts w:ascii="Tahoma" w:hAnsi="Tahoma" w:cs="Tahoma"/>
              </w:rPr>
              <w:t>7)</w:t>
            </w:r>
          </w:p>
        </w:tc>
        <w:tc>
          <w:tcPr>
            <w:tcW w:w="1341" w:type="dxa"/>
            <w:tcBorders>
              <w:top w:val="nil"/>
              <w:left w:val="nil"/>
              <w:bottom w:val="single" w:sz="8" w:space="0" w:color="999999"/>
              <w:right w:val="single" w:sz="12" w:space="0" w:color="FFFFFF"/>
            </w:tcBorders>
            <w:vAlign w:val="center"/>
          </w:tcPr>
          <w:p w14:paraId="0FA53D38" w14:textId="0F674DE1" w:rsidR="00832C17" w:rsidRPr="00EC01ED" w:rsidRDefault="00832C17" w:rsidP="00832C17">
            <w:pPr>
              <w:spacing w:before="100" w:beforeAutospacing="1" w:after="100" w:afterAutospacing="1"/>
              <w:jc w:val="right"/>
              <w:rPr>
                <w:rFonts w:ascii="Tahoma" w:hAnsi="Tahoma" w:cs="Tahoma"/>
                <w:sz w:val="18"/>
                <w:szCs w:val="18"/>
                <w:lang w:val="el-GR"/>
              </w:rPr>
            </w:pPr>
            <w:r w:rsidRPr="00892858">
              <w:rPr>
                <w:rFonts w:ascii="Tahoma" w:hAnsi="Tahoma" w:cs="Tahoma"/>
              </w:rPr>
              <w:t>(5</w:t>
            </w:r>
            <w:r>
              <w:rPr>
                <w:rFonts w:ascii="Tahoma" w:hAnsi="Tahoma" w:cs="Tahoma"/>
              </w:rPr>
              <w:t>,</w:t>
            </w:r>
            <w:r w:rsidRPr="00892858">
              <w:rPr>
                <w:rFonts w:ascii="Tahoma" w:hAnsi="Tahoma" w:cs="Tahoma"/>
              </w:rPr>
              <w:t>2)</w:t>
            </w:r>
          </w:p>
        </w:tc>
        <w:tc>
          <w:tcPr>
            <w:tcW w:w="1485" w:type="dxa"/>
            <w:tcBorders>
              <w:top w:val="nil"/>
              <w:left w:val="nil"/>
              <w:bottom w:val="single" w:sz="8" w:space="0" w:color="999999"/>
              <w:right w:val="single" w:sz="12" w:space="0" w:color="FFFFFF"/>
            </w:tcBorders>
            <w:vAlign w:val="center"/>
          </w:tcPr>
          <w:p w14:paraId="512A4D7B" w14:textId="2DA30556" w:rsidR="00832C17" w:rsidRPr="00EC01ED" w:rsidRDefault="00832C17" w:rsidP="00832C17">
            <w:pPr>
              <w:spacing w:before="100" w:beforeAutospacing="1" w:after="100" w:afterAutospacing="1"/>
              <w:jc w:val="right"/>
              <w:rPr>
                <w:rFonts w:ascii="Tahoma" w:hAnsi="Tahoma" w:cs="Tahoma"/>
                <w:sz w:val="18"/>
                <w:szCs w:val="18"/>
                <w:lang w:val="el-GR"/>
              </w:rPr>
            </w:pPr>
            <w:r w:rsidRPr="00892858">
              <w:rPr>
                <w:rFonts w:ascii="Tahoma" w:hAnsi="Tahoma" w:cs="Tahoma"/>
              </w:rPr>
              <w:t>+9</w:t>
            </w:r>
            <w:r>
              <w:rPr>
                <w:rFonts w:ascii="Tahoma" w:hAnsi="Tahoma" w:cs="Tahoma"/>
              </w:rPr>
              <w:t>,</w:t>
            </w:r>
            <w:r w:rsidRPr="00892858">
              <w:rPr>
                <w:rFonts w:ascii="Tahoma" w:hAnsi="Tahoma" w:cs="Tahoma"/>
              </w:rPr>
              <w:t>6%</w:t>
            </w:r>
          </w:p>
        </w:tc>
      </w:tr>
      <w:tr w:rsidR="00832C17" w:rsidRPr="00103828" w14:paraId="336AD6EF" w14:textId="77777777" w:rsidTr="00F10286">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05066348" w14:textId="50124A52" w:rsidR="00832C17" w:rsidRPr="00702752" w:rsidRDefault="00832C17" w:rsidP="00832C17">
            <w:pPr>
              <w:rPr>
                <w:rFonts w:ascii="Tahoma" w:hAnsi="Tahoma" w:cs="Tahoma"/>
                <w:color w:val="000000"/>
                <w:sz w:val="18"/>
                <w:szCs w:val="18"/>
                <w:lang w:val="el-GR"/>
              </w:rPr>
            </w:pPr>
            <w:r w:rsidRPr="0048215F">
              <w:rPr>
                <w:rFonts w:ascii="Tahoma" w:hAnsi="Tahoma" w:cs="Tahoma"/>
                <w:b/>
                <w:color w:val="000000"/>
                <w:sz w:val="18"/>
                <w:szCs w:val="18"/>
                <w:lang w:val="el-GR"/>
              </w:rPr>
              <w:t xml:space="preserve">Προσαρμοσμένος </w:t>
            </w:r>
            <w:r>
              <w:rPr>
                <w:rFonts w:ascii="Tahoma" w:hAnsi="Tahoma" w:cs="Tahoma"/>
                <w:b/>
                <w:color w:val="000000"/>
                <w:sz w:val="18"/>
                <w:szCs w:val="18"/>
                <w:lang w:val="el-GR"/>
              </w:rPr>
              <w:t>Καθαρός Δανεισμός (εξαιρ</w:t>
            </w:r>
            <w:r w:rsidRPr="00103828">
              <w:rPr>
                <w:rFonts w:ascii="Tahoma" w:hAnsi="Tahoma" w:cs="Tahoma"/>
                <w:b/>
                <w:color w:val="000000"/>
                <w:sz w:val="18"/>
                <w:szCs w:val="18"/>
                <w:lang w:val="el-GR"/>
              </w:rPr>
              <w:t>.</w:t>
            </w:r>
            <w:r>
              <w:rPr>
                <w:rFonts w:ascii="Tahoma" w:hAnsi="Tahoma" w:cs="Tahoma"/>
                <w:b/>
                <w:color w:val="000000"/>
                <w:sz w:val="18"/>
                <w:szCs w:val="18"/>
                <w:lang w:val="el-GR"/>
              </w:rPr>
              <w:t xml:space="preserve"> μισθώσεων)</w:t>
            </w:r>
          </w:p>
        </w:tc>
        <w:tc>
          <w:tcPr>
            <w:tcW w:w="1553" w:type="dxa"/>
            <w:tcBorders>
              <w:top w:val="nil"/>
              <w:left w:val="nil"/>
              <w:bottom w:val="single" w:sz="8" w:space="0" w:color="999999"/>
              <w:right w:val="single" w:sz="12" w:space="0" w:color="FFFFFF"/>
            </w:tcBorders>
            <w:shd w:val="clear" w:color="auto" w:fill="D9D9D9" w:themeFill="background1" w:themeFillShade="D9"/>
            <w:vAlign w:val="center"/>
          </w:tcPr>
          <w:p w14:paraId="611B81F8" w14:textId="207896EB" w:rsidR="00832C17" w:rsidRPr="006317A1" w:rsidRDefault="00832C17" w:rsidP="00832C17">
            <w:pPr>
              <w:spacing w:before="100" w:beforeAutospacing="1" w:after="100" w:afterAutospacing="1"/>
              <w:jc w:val="right"/>
              <w:rPr>
                <w:rFonts w:ascii="Tahoma" w:hAnsi="Tahoma" w:cs="Tahoma"/>
                <w:sz w:val="18"/>
                <w:szCs w:val="18"/>
                <w:lang w:val="el-GR"/>
              </w:rPr>
            </w:pPr>
            <w:r w:rsidRPr="00892858">
              <w:rPr>
                <w:rFonts w:ascii="Tahoma" w:hAnsi="Tahoma" w:cs="Tahoma"/>
                <w:b/>
                <w:bCs/>
              </w:rPr>
              <w:t>421</w:t>
            </w:r>
            <w:r>
              <w:rPr>
                <w:rFonts w:ascii="Tahoma" w:hAnsi="Tahoma" w:cs="Tahoma"/>
                <w:b/>
                <w:bCs/>
              </w:rPr>
              <w:t>,</w:t>
            </w:r>
            <w:r w:rsidRPr="00892858">
              <w:rPr>
                <w:rFonts w:ascii="Tahoma" w:hAnsi="Tahoma" w:cs="Tahoma"/>
                <w:b/>
                <w:bCs/>
              </w:rPr>
              <w:t xml:space="preserve">8 </w:t>
            </w:r>
          </w:p>
        </w:tc>
        <w:tc>
          <w:tcPr>
            <w:tcW w:w="1341" w:type="dxa"/>
            <w:tcBorders>
              <w:top w:val="nil"/>
              <w:left w:val="nil"/>
              <w:bottom w:val="single" w:sz="8" w:space="0" w:color="999999"/>
              <w:right w:val="single" w:sz="12" w:space="0" w:color="FFFFFF"/>
            </w:tcBorders>
            <w:shd w:val="clear" w:color="auto" w:fill="D9D9D9" w:themeFill="background1" w:themeFillShade="D9"/>
            <w:vAlign w:val="center"/>
          </w:tcPr>
          <w:p w14:paraId="7755E580" w14:textId="0C5D693A" w:rsidR="00832C17" w:rsidRPr="00EC01ED" w:rsidRDefault="00832C17" w:rsidP="00832C17">
            <w:pPr>
              <w:spacing w:before="100" w:beforeAutospacing="1" w:after="100" w:afterAutospacing="1"/>
              <w:jc w:val="right"/>
              <w:rPr>
                <w:rFonts w:ascii="Tahoma" w:hAnsi="Tahoma" w:cs="Tahoma"/>
                <w:b/>
                <w:bCs/>
                <w:sz w:val="18"/>
                <w:szCs w:val="18"/>
                <w:lang w:val="el-GR"/>
              </w:rPr>
            </w:pPr>
            <w:r w:rsidRPr="00892858">
              <w:rPr>
                <w:rFonts w:ascii="Tahoma" w:hAnsi="Tahoma" w:cs="Tahoma"/>
                <w:b/>
                <w:bCs/>
              </w:rPr>
              <w:t>648</w:t>
            </w:r>
            <w:r>
              <w:rPr>
                <w:rFonts w:ascii="Tahoma" w:hAnsi="Tahoma" w:cs="Tahoma"/>
                <w:b/>
                <w:bCs/>
              </w:rPr>
              <w:t>,</w:t>
            </w:r>
            <w:r w:rsidRPr="00892858">
              <w:rPr>
                <w:rFonts w:ascii="Tahoma" w:hAnsi="Tahoma" w:cs="Tahoma"/>
                <w:b/>
                <w:bCs/>
              </w:rPr>
              <w:t xml:space="preserve">5 </w:t>
            </w:r>
          </w:p>
        </w:tc>
        <w:tc>
          <w:tcPr>
            <w:tcW w:w="1485" w:type="dxa"/>
            <w:tcBorders>
              <w:top w:val="nil"/>
              <w:left w:val="nil"/>
              <w:bottom w:val="single" w:sz="8" w:space="0" w:color="999999"/>
              <w:right w:val="single" w:sz="12" w:space="0" w:color="FFFFFF"/>
            </w:tcBorders>
            <w:shd w:val="clear" w:color="auto" w:fill="D9D9D9" w:themeFill="background1" w:themeFillShade="D9"/>
            <w:vAlign w:val="center"/>
          </w:tcPr>
          <w:p w14:paraId="35525A9C" w14:textId="200EE361" w:rsidR="00832C17" w:rsidRPr="00EC01ED" w:rsidRDefault="00832C17" w:rsidP="00832C17">
            <w:pPr>
              <w:spacing w:before="100" w:beforeAutospacing="1" w:after="100" w:afterAutospacing="1"/>
              <w:jc w:val="right"/>
              <w:rPr>
                <w:rFonts w:ascii="Tahoma" w:hAnsi="Tahoma" w:cs="Tahoma"/>
                <w:b/>
                <w:bCs/>
                <w:sz w:val="18"/>
                <w:szCs w:val="18"/>
                <w:lang w:val="el-GR"/>
              </w:rPr>
            </w:pPr>
            <w:r w:rsidRPr="00892858">
              <w:rPr>
                <w:rFonts w:ascii="Tahoma" w:hAnsi="Tahoma" w:cs="Tahoma"/>
                <w:b/>
                <w:bCs/>
              </w:rPr>
              <w:t>-35</w:t>
            </w:r>
            <w:r>
              <w:rPr>
                <w:rFonts w:ascii="Tahoma" w:hAnsi="Tahoma" w:cs="Tahoma"/>
                <w:b/>
                <w:bCs/>
              </w:rPr>
              <w:t>,</w:t>
            </w:r>
            <w:r w:rsidRPr="00892858">
              <w:rPr>
                <w:rFonts w:ascii="Tahoma" w:hAnsi="Tahoma" w:cs="Tahoma"/>
                <w:b/>
                <w:bCs/>
              </w:rPr>
              <w:t>0%</w:t>
            </w:r>
          </w:p>
        </w:tc>
      </w:tr>
    </w:tbl>
    <w:p w14:paraId="24C45482" w14:textId="77777777" w:rsidR="00057128" w:rsidRPr="00BB1672" w:rsidRDefault="00057128" w:rsidP="00FF28B9">
      <w:pPr>
        <w:jc w:val="both"/>
        <w:rPr>
          <w:rFonts w:ascii="Tahoma" w:hAnsi="Tahoma" w:cs="Tahoma"/>
          <w:bCs/>
          <w:color w:val="FF0000"/>
          <w:sz w:val="22"/>
          <w:szCs w:val="22"/>
          <w:lang w:val="el-GR"/>
        </w:rPr>
      </w:pPr>
    </w:p>
    <w:p w14:paraId="1AEAD639" w14:textId="77777777" w:rsidR="00702752" w:rsidRPr="00597D32" w:rsidRDefault="00702752" w:rsidP="00702752">
      <w:pPr>
        <w:jc w:val="both"/>
        <w:rPr>
          <w:rFonts w:ascii="Tahoma" w:eastAsia="Calibri" w:hAnsi="Tahoma" w:cs="Tahoma"/>
          <w:b/>
          <w:sz w:val="22"/>
          <w:szCs w:val="22"/>
          <w:lang w:val="el-GR"/>
        </w:rPr>
      </w:pPr>
      <w:r w:rsidRPr="00597D32">
        <w:rPr>
          <w:rFonts w:ascii="Tahoma" w:hAnsi="Tahoma" w:cs="Tahoma"/>
          <w:b/>
          <w:sz w:val="22"/>
          <w:szCs w:val="22"/>
          <w:lang w:val="en-US"/>
        </w:rPr>
        <w:t>EBITDA</w:t>
      </w:r>
      <w:r w:rsidRPr="00597D32">
        <w:rPr>
          <w:rFonts w:ascii="Tahoma" w:hAnsi="Tahoma" w:cs="Tahoma"/>
          <w:b/>
          <w:sz w:val="22"/>
          <w:szCs w:val="22"/>
          <w:lang w:val="el-GR"/>
        </w:rPr>
        <w:t xml:space="preserve"> (Ο δείκτης λειτουργικών κερδών πριν από χρηματοοικονομικές και επενδυτικές δραστηριότητες</w:t>
      </w:r>
      <w:r w:rsidR="00015D59" w:rsidRPr="00597D32">
        <w:rPr>
          <w:rFonts w:ascii="Tahoma" w:hAnsi="Tahoma" w:cs="Tahoma"/>
          <w:b/>
          <w:sz w:val="22"/>
          <w:szCs w:val="22"/>
          <w:lang w:val="el-GR"/>
        </w:rPr>
        <w:t>,</w:t>
      </w:r>
      <w:r w:rsidRPr="00597D32">
        <w:rPr>
          <w:rFonts w:ascii="Tahoma" w:hAnsi="Tahoma" w:cs="Tahoma"/>
          <w:b/>
          <w:sz w:val="22"/>
          <w:szCs w:val="22"/>
          <w:lang w:val="el-GR"/>
        </w:rPr>
        <w:t xml:space="preserve"> αποσβέσεις και απομειώσεις)</w:t>
      </w:r>
    </w:p>
    <w:p w14:paraId="3E28F7C3" w14:textId="650E7237" w:rsidR="00F92F0C" w:rsidRPr="00597D32" w:rsidRDefault="00702752" w:rsidP="00702752">
      <w:pPr>
        <w:jc w:val="both"/>
        <w:rPr>
          <w:rFonts w:ascii="Tahoma" w:hAnsi="Tahoma" w:cs="Tahoma"/>
          <w:sz w:val="22"/>
          <w:szCs w:val="22"/>
          <w:lang w:val="el-GR" w:eastAsia="el-GR"/>
        </w:rPr>
      </w:pPr>
      <w:r w:rsidRPr="00597D32">
        <w:rPr>
          <w:rFonts w:ascii="Tahoma" w:hAnsi="Tahoma" w:cs="Tahoma"/>
          <w:sz w:val="22"/>
          <w:szCs w:val="22"/>
          <w:lang w:val="el-GR" w:eastAsia="el-GR"/>
        </w:rPr>
        <w:t xml:space="preserve">Ο δείκτης </w:t>
      </w:r>
      <w:r w:rsidRPr="00597D32">
        <w:rPr>
          <w:rFonts w:ascii="Tahoma" w:hAnsi="Tahoma" w:cs="Tahoma"/>
          <w:sz w:val="22"/>
          <w:szCs w:val="22"/>
          <w:lang w:val="en-US" w:eastAsia="el-GR"/>
        </w:rPr>
        <w:t>EBITDA</w:t>
      </w:r>
      <w:r w:rsidRPr="00597D32">
        <w:rPr>
          <w:rFonts w:ascii="Tahoma" w:hAnsi="Tahoma" w:cs="Tahoma"/>
          <w:sz w:val="22"/>
          <w:szCs w:val="22"/>
          <w:lang w:val="el-GR" w:eastAsia="el-GR"/>
        </w:rPr>
        <w:t xml:space="preserve"> εξυπηρετεί στην καλύτερη ανάλυση των λειτουργικών αποτελεσμάτων του Ομίλου και </w:t>
      </w:r>
      <w:r w:rsidR="009B3261" w:rsidRPr="00597D32">
        <w:rPr>
          <w:rFonts w:ascii="Tahoma" w:hAnsi="Tahoma" w:cs="Tahoma"/>
          <w:sz w:val="22"/>
          <w:szCs w:val="22"/>
          <w:lang w:val="el-GR" w:eastAsia="el-GR"/>
        </w:rPr>
        <w:t>υπολογίζεται</w:t>
      </w:r>
      <w:r w:rsidRPr="00597D32">
        <w:rPr>
          <w:rFonts w:ascii="Tahoma" w:hAnsi="Tahoma" w:cs="Tahoma"/>
          <w:sz w:val="22"/>
          <w:szCs w:val="22"/>
          <w:lang w:val="el-GR" w:eastAsia="el-GR"/>
        </w:rPr>
        <w:t xml:space="preserve"> ως εξής: </w:t>
      </w:r>
      <w:r w:rsidR="00F00318" w:rsidRPr="00597D32">
        <w:rPr>
          <w:rFonts w:ascii="Tahoma" w:hAnsi="Tahoma" w:cs="Tahoma"/>
          <w:sz w:val="22"/>
          <w:szCs w:val="22"/>
          <w:lang w:val="el-GR" w:eastAsia="el-GR"/>
        </w:rPr>
        <w:t>Σύνολο κύκλου</w:t>
      </w:r>
      <w:r w:rsidRPr="00597D32">
        <w:rPr>
          <w:rFonts w:ascii="Tahoma" w:hAnsi="Tahoma" w:cs="Tahoma"/>
          <w:sz w:val="22"/>
          <w:szCs w:val="22"/>
          <w:lang w:val="el-GR" w:eastAsia="el-GR"/>
        </w:rPr>
        <w:t xml:space="preserve"> εργασιών συν τα λοιπά λειτουργικά έσοδα μείον το σύνολο των λειτουργικών εξόδων πριν από αποσβέσεις και </w:t>
      </w:r>
      <w:r w:rsidR="009B3261" w:rsidRPr="00597D32">
        <w:rPr>
          <w:rFonts w:ascii="Tahoma" w:hAnsi="Tahoma" w:cs="Tahoma"/>
          <w:sz w:val="22"/>
          <w:szCs w:val="22"/>
          <w:lang w:val="el-GR" w:eastAsia="el-GR"/>
        </w:rPr>
        <w:t xml:space="preserve">απομειώσεις </w:t>
      </w:r>
      <w:r w:rsidR="009B3261" w:rsidRPr="00597D32">
        <w:rPr>
          <w:rFonts w:ascii="Tahoma" w:hAnsi="Tahoma" w:cs="Tahoma"/>
          <w:sz w:val="22"/>
          <w:szCs w:val="22"/>
          <w:lang w:val="el-GR"/>
        </w:rPr>
        <w:t>όπως παρουσιάζεται στον παρακάτω πίνακα</w:t>
      </w:r>
      <w:r w:rsidR="00E34834" w:rsidRPr="00E34834">
        <w:rPr>
          <w:rFonts w:ascii="Tahoma" w:hAnsi="Tahoma" w:cs="Tahoma"/>
          <w:sz w:val="22"/>
          <w:szCs w:val="22"/>
          <w:lang w:val="el-GR" w:eastAsia="el-GR"/>
        </w:rPr>
        <w:t>.</w:t>
      </w:r>
      <w:r w:rsidRPr="00597D32">
        <w:rPr>
          <w:rFonts w:ascii="Tahoma" w:hAnsi="Tahoma" w:cs="Tahoma"/>
          <w:sz w:val="22"/>
          <w:szCs w:val="22"/>
          <w:lang w:val="el-GR" w:eastAsia="el-GR"/>
        </w:rPr>
        <w:t xml:space="preserve"> Το περιθώριο </w:t>
      </w:r>
      <w:r w:rsidRPr="00597D32">
        <w:rPr>
          <w:rFonts w:ascii="Tahoma" w:hAnsi="Tahoma" w:cs="Tahoma"/>
          <w:sz w:val="22"/>
          <w:szCs w:val="22"/>
          <w:lang w:val="de-DE" w:eastAsia="el-GR"/>
        </w:rPr>
        <w:t>EBITDA</w:t>
      </w:r>
      <w:r w:rsidRPr="00597D32">
        <w:rPr>
          <w:rFonts w:ascii="Tahoma" w:hAnsi="Tahoma" w:cs="Tahoma"/>
          <w:sz w:val="22"/>
          <w:szCs w:val="22"/>
          <w:lang w:val="el-GR" w:eastAsia="el-GR"/>
        </w:rPr>
        <w:t xml:space="preserve"> (%) υπολογίζεται διαιρώντας το </w:t>
      </w:r>
      <w:r w:rsidRPr="00597D32">
        <w:rPr>
          <w:rFonts w:ascii="Tahoma" w:hAnsi="Tahoma" w:cs="Tahoma"/>
          <w:sz w:val="22"/>
          <w:szCs w:val="22"/>
          <w:lang w:val="de-DE" w:eastAsia="el-GR"/>
        </w:rPr>
        <w:t>EBITDA</w:t>
      </w:r>
      <w:r w:rsidRPr="00597D32">
        <w:rPr>
          <w:rFonts w:ascii="Tahoma" w:hAnsi="Tahoma" w:cs="Tahoma"/>
          <w:sz w:val="22"/>
          <w:szCs w:val="22"/>
          <w:lang w:val="el-GR" w:eastAsia="el-GR"/>
        </w:rPr>
        <w:t xml:space="preserve"> με το σύνολο του κύκλου εργασιών</w:t>
      </w:r>
      <w:r w:rsidR="00E34834" w:rsidRPr="00E34834">
        <w:rPr>
          <w:rFonts w:ascii="Tahoma" w:hAnsi="Tahoma" w:cs="Tahoma"/>
          <w:sz w:val="22"/>
          <w:szCs w:val="22"/>
          <w:lang w:val="el-GR" w:eastAsia="el-GR"/>
        </w:rPr>
        <w:t>.</w:t>
      </w:r>
    </w:p>
    <w:p w14:paraId="44B5D060" w14:textId="77777777" w:rsidR="004B757D" w:rsidRPr="00BB1672" w:rsidRDefault="004B757D" w:rsidP="00702752">
      <w:pPr>
        <w:jc w:val="both"/>
        <w:rPr>
          <w:rFonts w:ascii="Tahoma" w:hAnsi="Tahoma" w:cs="Tahoma"/>
          <w:b/>
          <w:bCs/>
          <w:color w:val="FF0000"/>
          <w:sz w:val="22"/>
          <w:szCs w:val="22"/>
          <w:lang w:val="el-GR"/>
        </w:rPr>
      </w:pPr>
    </w:p>
    <w:p w14:paraId="0E07D93B" w14:textId="77777777" w:rsidR="00702752" w:rsidRPr="00597D32" w:rsidRDefault="00B22096" w:rsidP="00702752">
      <w:pPr>
        <w:jc w:val="both"/>
        <w:rPr>
          <w:rFonts w:ascii="Tahoma" w:hAnsi="Tahoma" w:cs="Tahoma"/>
          <w:b/>
          <w:sz w:val="22"/>
          <w:szCs w:val="22"/>
          <w:lang w:val="el-GR"/>
        </w:rPr>
      </w:pPr>
      <w:r w:rsidRPr="00597D32">
        <w:rPr>
          <w:rFonts w:ascii="Tahoma" w:hAnsi="Tahoma" w:cs="Tahoma"/>
          <w:b/>
          <w:sz w:val="22"/>
          <w:szCs w:val="22"/>
          <w:lang w:val="el-GR"/>
        </w:rPr>
        <w:t>Π</w:t>
      </w:r>
      <w:r w:rsidR="00702752" w:rsidRPr="00597D32">
        <w:rPr>
          <w:rFonts w:ascii="Tahoma" w:hAnsi="Tahoma" w:cs="Tahoma"/>
          <w:b/>
          <w:sz w:val="22"/>
          <w:szCs w:val="22"/>
          <w:lang w:val="el-GR"/>
        </w:rPr>
        <w:t xml:space="preserve">ροσαρμοσμένο </w:t>
      </w:r>
      <w:r w:rsidR="00702752" w:rsidRPr="00597D32">
        <w:rPr>
          <w:rFonts w:ascii="Tahoma" w:hAnsi="Tahoma" w:cs="Tahoma"/>
          <w:b/>
          <w:sz w:val="22"/>
          <w:szCs w:val="22"/>
          <w:lang w:val="en-US"/>
        </w:rPr>
        <w:t>EBITDA</w:t>
      </w:r>
      <w:r w:rsidR="00702752" w:rsidRPr="00597D32">
        <w:rPr>
          <w:rFonts w:ascii="Tahoma" w:hAnsi="Tahoma" w:cs="Tahoma"/>
          <w:b/>
          <w:sz w:val="22"/>
          <w:szCs w:val="22"/>
          <w:lang w:val="el-GR"/>
        </w:rPr>
        <w:t xml:space="preserve"> (Ο δείκτης λειτουργικών κερδών πριν από χρηματοοικονομικές και επενδυτικές δραστηριότητες</w:t>
      </w:r>
      <w:r w:rsidR="00015D59" w:rsidRPr="00597D32">
        <w:rPr>
          <w:rFonts w:ascii="Tahoma" w:hAnsi="Tahoma" w:cs="Tahoma"/>
          <w:b/>
          <w:sz w:val="22"/>
          <w:szCs w:val="22"/>
          <w:lang w:val="el-GR"/>
        </w:rPr>
        <w:t xml:space="preserve">, </w:t>
      </w:r>
      <w:r w:rsidR="00702752" w:rsidRPr="00597D32">
        <w:rPr>
          <w:rFonts w:ascii="Tahoma" w:hAnsi="Tahoma" w:cs="Tahoma"/>
          <w:b/>
          <w:sz w:val="22"/>
          <w:szCs w:val="22"/>
          <w:lang w:val="el-GR"/>
        </w:rPr>
        <w:t>αποσβέσεις και απομειώσεις</w:t>
      </w:r>
      <w:r w:rsidR="00015D59" w:rsidRPr="00597D32">
        <w:rPr>
          <w:rFonts w:ascii="Tahoma" w:hAnsi="Tahoma" w:cs="Tahoma"/>
          <w:b/>
          <w:sz w:val="22"/>
          <w:szCs w:val="22"/>
          <w:lang w:val="el-GR"/>
        </w:rPr>
        <w:t>,</w:t>
      </w:r>
      <w:r w:rsidR="00702752" w:rsidRPr="00597D32">
        <w:rPr>
          <w:rFonts w:ascii="Tahoma" w:hAnsi="Tahoma" w:cs="Tahoma"/>
          <w:b/>
          <w:sz w:val="22"/>
          <w:szCs w:val="22"/>
          <w:lang w:val="el-GR"/>
        </w:rPr>
        <w:t xml:space="preserve"> κόστη σχετιζόμενα με προγράμματα εθελουσίας αποχώρησης</w:t>
      </w:r>
      <w:r w:rsidR="00015D59" w:rsidRPr="00597D32">
        <w:rPr>
          <w:rFonts w:ascii="Tahoma" w:hAnsi="Tahoma" w:cs="Tahoma"/>
          <w:b/>
          <w:sz w:val="22"/>
          <w:szCs w:val="22"/>
          <w:lang w:val="el-GR"/>
        </w:rPr>
        <w:t>,</w:t>
      </w:r>
      <w:r w:rsidR="00702752" w:rsidRPr="00597D32">
        <w:rPr>
          <w:rFonts w:ascii="Tahoma" w:hAnsi="Tahoma" w:cs="Tahoma"/>
          <w:b/>
          <w:sz w:val="22"/>
          <w:szCs w:val="22"/>
          <w:lang w:val="el-GR"/>
        </w:rPr>
        <w:t xml:space="preserve"> έξοδα αναδιοργάνωσης και μη επαναλαμβανόμενες νομικές υποθέσεις)</w:t>
      </w:r>
    </w:p>
    <w:p w14:paraId="5E25648E" w14:textId="77777777" w:rsidR="001C6949" w:rsidRPr="00597D32" w:rsidRDefault="00702752" w:rsidP="00702752">
      <w:pPr>
        <w:jc w:val="both"/>
        <w:rPr>
          <w:rFonts w:ascii="Tahoma" w:hAnsi="Tahoma" w:cs="Tahoma"/>
          <w:sz w:val="22"/>
          <w:szCs w:val="22"/>
          <w:lang w:val="el-GR" w:eastAsia="el-GR"/>
        </w:rPr>
      </w:pPr>
      <w:r w:rsidRPr="00597D32">
        <w:rPr>
          <w:rFonts w:ascii="Tahoma" w:hAnsi="Tahoma" w:cs="Tahoma"/>
          <w:sz w:val="22"/>
          <w:szCs w:val="22"/>
          <w:lang w:val="el-GR" w:eastAsia="el-GR"/>
        </w:rPr>
        <w:t xml:space="preserve">Το προσαρμοσμένο </w:t>
      </w:r>
      <w:r w:rsidRPr="00597D32">
        <w:rPr>
          <w:rFonts w:ascii="Tahoma" w:hAnsi="Tahoma" w:cs="Tahoma"/>
          <w:sz w:val="22"/>
          <w:szCs w:val="22"/>
          <w:lang w:val="en-US" w:eastAsia="el-GR"/>
        </w:rPr>
        <w:t>EBITDA</w:t>
      </w:r>
      <w:r w:rsidRPr="00597D32">
        <w:rPr>
          <w:rFonts w:ascii="Tahoma" w:hAnsi="Tahoma" w:cs="Tahoma"/>
          <w:sz w:val="22"/>
          <w:szCs w:val="22"/>
          <w:lang w:val="el-GR" w:eastAsia="el-GR"/>
        </w:rPr>
        <w:t xml:space="preserve"> εξυπηρετεί στην καλύτερη ανάλυση των λειτουργικών αποτελεσμάτων του Ομίλου</w:t>
      </w:r>
      <w:r w:rsidR="00015D59" w:rsidRPr="00597D32">
        <w:rPr>
          <w:rFonts w:ascii="Tahoma" w:hAnsi="Tahoma" w:cs="Tahoma"/>
          <w:sz w:val="22"/>
          <w:szCs w:val="22"/>
          <w:lang w:val="el-GR" w:eastAsia="el-GR"/>
        </w:rPr>
        <w:t xml:space="preserve">, </w:t>
      </w:r>
      <w:r w:rsidRPr="00597D32">
        <w:rPr>
          <w:rFonts w:ascii="Tahoma" w:hAnsi="Tahoma" w:cs="Tahoma"/>
          <w:sz w:val="22"/>
          <w:szCs w:val="22"/>
          <w:lang w:val="el-GR" w:eastAsia="el-GR"/>
        </w:rPr>
        <w:t>εξαιρουμένης της επίδρασης προγραμμάτων εθελουσίας αποχώρησης</w:t>
      </w:r>
      <w:r w:rsidR="00015D59" w:rsidRPr="00597D32">
        <w:rPr>
          <w:rFonts w:ascii="Tahoma" w:hAnsi="Tahoma" w:cs="Tahoma"/>
          <w:sz w:val="22"/>
          <w:szCs w:val="22"/>
          <w:lang w:val="el-GR" w:eastAsia="el-GR"/>
        </w:rPr>
        <w:t>,</w:t>
      </w:r>
      <w:r w:rsidRPr="00597D32">
        <w:rPr>
          <w:rFonts w:ascii="Tahoma" w:hAnsi="Tahoma" w:cs="Tahoma"/>
          <w:sz w:val="22"/>
          <w:szCs w:val="22"/>
          <w:lang w:val="el-GR" w:eastAsia="el-GR"/>
        </w:rPr>
        <w:t xml:space="preserve"> εξόδων αναδιοργάνωσης και </w:t>
      </w:r>
    </w:p>
    <w:p w14:paraId="5B8F774C" w14:textId="174BDD9C" w:rsidR="00702752" w:rsidRPr="00597D32" w:rsidRDefault="00702752" w:rsidP="00702752">
      <w:pPr>
        <w:jc w:val="both"/>
        <w:rPr>
          <w:rFonts w:ascii="Tahoma" w:hAnsi="Tahoma" w:cs="Tahoma"/>
          <w:sz w:val="22"/>
          <w:szCs w:val="22"/>
          <w:lang w:val="el-GR" w:eastAsia="el-GR"/>
        </w:rPr>
      </w:pPr>
      <w:r w:rsidRPr="00597D32">
        <w:rPr>
          <w:rFonts w:ascii="Tahoma" w:hAnsi="Tahoma" w:cs="Tahoma"/>
          <w:sz w:val="22"/>
          <w:szCs w:val="22"/>
          <w:lang w:val="el-GR" w:eastAsia="el-GR"/>
        </w:rPr>
        <w:t>μη επαναλαμβανόμενων νομικών υποθέσεων</w:t>
      </w:r>
      <w:r w:rsidR="00E34834" w:rsidRPr="00E34834">
        <w:rPr>
          <w:rFonts w:ascii="Tahoma" w:hAnsi="Tahoma" w:cs="Tahoma"/>
          <w:sz w:val="22"/>
          <w:szCs w:val="22"/>
          <w:lang w:val="el-GR" w:eastAsia="el-GR"/>
        </w:rPr>
        <w:t>.</w:t>
      </w:r>
      <w:r w:rsidRPr="00597D32">
        <w:rPr>
          <w:rFonts w:ascii="Tahoma" w:hAnsi="Tahoma" w:cs="Tahoma"/>
          <w:sz w:val="22"/>
          <w:szCs w:val="22"/>
          <w:lang w:val="el-GR" w:eastAsia="el-GR"/>
        </w:rPr>
        <w:t xml:space="preserve"> Ως «προσαρμοσμένο» </w:t>
      </w:r>
      <w:r w:rsidRPr="00597D32">
        <w:rPr>
          <w:rFonts w:ascii="Tahoma" w:hAnsi="Tahoma" w:cs="Tahoma"/>
          <w:sz w:val="22"/>
          <w:szCs w:val="22"/>
          <w:lang w:val="en-US" w:eastAsia="el-GR"/>
        </w:rPr>
        <w:t>EBITDA</w:t>
      </w:r>
      <w:r w:rsidRPr="00597D32">
        <w:rPr>
          <w:rFonts w:ascii="Tahoma" w:hAnsi="Tahoma" w:cs="Tahoma"/>
          <w:sz w:val="22"/>
          <w:szCs w:val="22"/>
          <w:lang w:val="el-GR" w:eastAsia="el-GR"/>
        </w:rPr>
        <w:t xml:space="preserve"> ορίζεται το </w:t>
      </w:r>
      <w:r w:rsidRPr="00597D32">
        <w:rPr>
          <w:rFonts w:ascii="Tahoma" w:hAnsi="Tahoma" w:cs="Tahoma"/>
          <w:sz w:val="22"/>
          <w:szCs w:val="22"/>
          <w:lang w:val="en-US" w:eastAsia="el-GR"/>
        </w:rPr>
        <w:t>EBITDA</w:t>
      </w:r>
      <w:r w:rsidRPr="00597D32">
        <w:rPr>
          <w:rFonts w:ascii="Tahoma" w:hAnsi="Tahoma" w:cs="Tahoma"/>
          <w:sz w:val="22"/>
          <w:szCs w:val="22"/>
          <w:lang w:val="el-GR" w:eastAsia="el-GR"/>
        </w:rPr>
        <w:t xml:space="preserve"> εξαιρουμένων των εξόδων για προγράμματα εθελούσιας αποχώρησης</w:t>
      </w:r>
      <w:r w:rsidR="00015D59" w:rsidRPr="00597D32">
        <w:rPr>
          <w:rFonts w:ascii="Tahoma" w:hAnsi="Tahoma" w:cs="Tahoma"/>
          <w:sz w:val="22"/>
          <w:szCs w:val="22"/>
          <w:lang w:val="el-GR" w:eastAsia="el-GR"/>
        </w:rPr>
        <w:t>,</w:t>
      </w:r>
      <w:r w:rsidRPr="00597D32">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015D59" w:rsidRPr="00597D32">
        <w:rPr>
          <w:rFonts w:ascii="Tahoma" w:hAnsi="Tahoma" w:cs="Tahoma"/>
          <w:sz w:val="22"/>
          <w:szCs w:val="22"/>
          <w:lang w:val="el-GR" w:eastAsia="el-GR"/>
        </w:rPr>
        <w:t>,</w:t>
      </w:r>
      <w:r w:rsidRPr="00597D32">
        <w:rPr>
          <w:rFonts w:ascii="Tahoma" w:hAnsi="Tahoma" w:cs="Tahoma"/>
          <w:sz w:val="22"/>
          <w:szCs w:val="22"/>
          <w:lang w:val="el-GR" w:eastAsia="el-GR"/>
        </w:rPr>
        <w:t xml:space="preserve"> όπως αναλύεται στον παρακάτω πίνακα</w:t>
      </w:r>
      <w:r w:rsidR="00E34834" w:rsidRPr="00E34834">
        <w:rPr>
          <w:rFonts w:ascii="Tahoma" w:hAnsi="Tahoma" w:cs="Tahoma"/>
          <w:sz w:val="22"/>
          <w:szCs w:val="22"/>
          <w:lang w:val="el-GR" w:eastAsia="el-GR"/>
        </w:rPr>
        <w:t>.</w:t>
      </w:r>
      <w:r w:rsidRPr="00597D32">
        <w:rPr>
          <w:rFonts w:ascii="Tahoma" w:hAnsi="Tahoma" w:cs="Tahoma"/>
          <w:sz w:val="22"/>
          <w:szCs w:val="22"/>
          <w:lang w:val="el-GR" w:eastAsia="el-GR"/>
        </w:rPr>
        <w:t xml:space="preserve"> Το προσαρμοσμένο περιθώριο </w:t>
      </w:r>
      <w:r w:rsidRPr="00597D32">
        <w:rPr>
          <w:rFonts w:ascii="Tahoma" w:hAnsi="Tahoma" w:cs="Tahoma"/>
          <w:sz w:val="22"/>
          <w:szCs w:val="22"/>
          <w:lang w:val="de-DE" w:eastAsia="el-GR"/>
        </w:rPr>
        <w:t>EBITDA</w:t>
      </w:r>
      <w:r w:rsidRPr="00597D32">
        <w:rPr>
          <w:rFonts w:ascii="Tahoma" w:hAnsi="Tahoma" w:cs="Tahoma"/>
          <w:sz w:val="22"/>
          <w:szCs w:val="22"/>
          <w:lang w:val="el-GR" w:eastAsia="el-GR"/>
        </w:rPr>
        <w:t xml:space="preserve"> (%) υπολογίζεται διαιρώντας το προσαρμοσμένο  </w:t>
      </w:r>
      <w:r w:rsidRPr="00597D32">
        <w:rPr>
          <w:rFonts w:ascii="Tahoma" w:hAnsi="Tahoma" w:cs="Tahoma"/>
          <w:sz w:val="22"/>
          <w:szCs w:val="22"/>
          <w:lang w:val="de-DE" w:eastAsia="el-GR"/>
        </w:rPr>
        <w:t>EBITDA</w:t>
      </w:r>
      <w:r w:rsidRPr="00597D32">
        <w:rPr>
          <w:rFonts w:ascii="Tahoma" w:hAnsi="Tahoma" w:cs="Tahoma"/>
          <w:sz w:val="22"/>
          <w:szCs w:val="22"/>
          <w:lang w:val="el-GR" w:eastAsia="el-GR"/>
        </w:rPr>
        <w:t xml:space="preserve"> με το σύνολο του κύκλο</w:t>
      </w:r>
      <w:r w:rsidR="00A90E6C" w:rsidRPr="00597D32">
        <w:rPr>
          <w:rFonts w:ascii="Tahoma" w:hAnsi="Tahoma" w:cs="Tahoma"/>
          <w:sz w:val="22"/>
          <w:szCs w:val="22"/>
          <w:lang w:val="el-GR" w:eastAsia="el-GR"/>
        </w:rPr>
        <w:t>υ</w:t>
      </w:r>
      <w:r w:rsidRPr="00597D32">
        <w:rPr>
          <w:rFonts w:ascii="Tahoma" w:hAnsi="Tahoma" w:cs="Tahoma"/>
          <w:sz w:val="22"/>
          <w:szCs w:val="22"/>
          <w:lang w:val="el-GR" w:eastAsia="el-GR"/>
        </w:rPr>
        <w:t xml:space="preserve"> εργασιών</w:t>
      </w:r>
      <w:r w:rsidR="00E34834" w:rsidRPr="00E34834">
        <w:rPr>
          <w:rFonts w:ascii="Tahoma" w:hAnsi="Tahoma" w:cs="Tahoma"/>
          <w:sz w:val="22"/>
          <w:szCs w:val="22"/>
          <w:lang w:val="el-GR" w:eastAsia="el-GR"/>
        </w:rPr>
        <w:t>.</w:t>
      </w:r>
      <w:r w:rsidRPr="00597D32">
        <w:rPr>
          <w:rFonts w:ascii="Tahoma" w:hAnsi="Tahoma" w:cs="Tahoma"/>
          <w:sz w:val="22"/>
          <w:szCs w:val="22"/>
          <w:lang w:val="el-GR" w:eastAsia="el-GR"/>
        </w:rPr>
        <w:t xml:space="preserve"> </w:t>
      </w:r>
    </w:p>
    <w:p w14:paraId="255C8FB9" w14:textId="77777777" w:rsidR="00EC02F2" w:rsidRDefault="00EC02F2" w:rsidP="00763F1C">
      <w:pPr>
        <w:autoSpaceDE w:val="0"/>
        <w:autoSpaceDN w:val="0"/>
        <w:adjustRightInd w:val="0"/>
        <w:rPr>
          <w:rFonts w:ascii="Tahoma" w:hAnsi="Tahoma" w:cs="Tahoma"/>
          <w:b/>
          <w:bCs/>
          <w:color w:val="FF0000"/>
          <w:sz w:val="22"/>
          <w:szCs w:val="22"/>
          <w:lang w:val="el-GR"/>
        </w:rPr>
      </w:pPr>
    </w:p>
    <w:tbl>
      <w:tblPr>
        <w:tblW w:w="10605" w:type="dxa"/>
        <w:tblLook w:val="04A0" w:firstRow="1" w:lastRow="0" w:firstColumn="1" w:lastColumn="0" w:noHBand="0" w:noVBand="1"/>
      </w:tblPr>
      <w:tblGrid>
        <w:gridCol w:w="3798"/>
        <w:gridCol w:w="1135"/>
        <w:gridCol w:w="1135"/>
        <w:gridCol w:w="1143"/>
        <w:gridCol w:w="1139"/>
        <w:gridCol w:w="1139"/>
        <w:gridCol w:w="1116"/>
      </w:tblGrid>
      <w:tr w:rsidR="002435E6" w:rsidRPr="00E34834" w14:paraId="73C95AC8" w14:textId="7C8FD0B1" w:rsidTr="002435E6">
        <w:trPr>
          <w:trHeight w:val="334"/>
        </w:trPr>
        <w:tc>
          <w:tcPr>
            <w:tcW w:w="3798" w:type="dxa"/>
            <w:tcBorders>
              <w:top w:val="single" w:sz="8" w:space="0" w:color="999999"/>
              <w:left w:val="nil"/>
              <w:bottom w:val="single" w:sz="8" w:space="0" w:color="999999"/>
              <w:right w:val="single" w:sz="12" w:space="0" w:color="FFFFFF"/>
            </w:tcBorders>
            <w:shd w:val="clear" w:color="auto" w:fill="B5D2FD"/>
            <w:vAlign w:val="center"/>
            <w:hideMark/>
          </w:tcPr>
          <w:p w14:paraId="6B0283CC" w14:textId="79880248" w:rsidR="002435E6" w:rsidRPr="00E34834" w:rsidRDefault="002435E6" w:rsidP="002435E6">
            <w:pPr>
              <w:rPr>
                <w:rFonts w:ascii="Tahoma" w:hAnsi="Tahoma" w:cs="Tahoma"/>
                <w:b/>
                <w:bCs/>
                <w:sz w:val="18"/>
                <w:szCs w:val="18"/>
                <w:lang w:val="el-GR"/>
              </w:rPr>
            </w:pPr>
            <w:r w:rsidRPr="00597D32">
              <w:rPr>
                <w:rFonts w:ascii="Tahoma" w:hAnsi="Tahoma" w:cs="Tahoma"/>
                <w:b/>
                <w:bCs/>
                <w:sz w:val="18"/>
                <w:szCs w:val="18"/>
                <w:lang w:val="el-GR"/>
              </w:rPr>
              <w:t xml:space="preserve">Όμιλος - </w:t>
            </w:r>
            <w:r w:rsidRPr="00597D32">
              <w:rPr>
                <w:rFonts w:ascii="Tahoma" w:hAnsi="Tahoma" w:cs="Tahoma"/>
                <w:b/>
                <w:sz w:val="18"/>
                <w:szCs w:val="18"/>
                <w:lang w:val="el-GR"/>
              </w:rPr>
              <w:t>(Ευρώ εκατ</w:t>
            </w:r>
            <w:r w:rsidRPr="00E34834">
              <w:rPr>
                <w:rFonts w:ascii="Tahoma" w:hAnsi="Tahoma" w:cs="Tahoma"/>
                <w:b/>
                <w:sz w:val="18"/>
                <w:szCs w:val="18"/>
                <w:lang w:val="el-GR"/>
              </w:rPr>
              <w:t>.</w:t>
            </w:r>
            <w:r w:rsidRPr="00597D32">
              <w:rPr>
                <w:rFonts w:ascii="Tahoma" w:hAnsi="Tahoma" w:cs="Tahoma"/>
                <w:b/>
                <w:sz w:val="18"/>
                <w:szCs w:val="18"/>
                <w:lang w:val="el-GR"/>
              </w:rPr>
              <w:t>)</w:t>
            </w:r>
          </w:p>
        </w:tc>
        <w:tc>
          <w:tcPr>
            <w:tcW w:w="1135" w:type="dxa"/>
            <w:tcBorders>
              <w:top w:val="single" w:sz="8" w:space="0" w:color="999999"/>
              <w:left w:val="nil"/>
              <w:bottom w:val="single" w:sz="8" w:space="0" w:color="999999"/>
              <w:right w:val="single" w:sz="12" w:space="0" w:color="FFFFFF"/>
            </w:tcBorders>
            <w:shd w:val="clear" w:color="auto" w:fill="B5D2FD"/>
            <w:vAlign w:val="center"/>
            <w:hideMark/>
          </w:tcPr>
          <w:p w14:paraId="5A870FE9" w14:textId="6248EC80"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0A7A3F94" w14:textId="77777777" w:rsidR="002435E6" w:rsidRPr="00E34834" w:rsidRDefault="002435E6" w:rsidP="002435E6">
            <w:pPr>
              <w:jc w:val="right"/>
              <w:rPr>
                <w:rFonts w:ascii="Tahoma" w:hAnsi="Tahoma" w:cs="Tahoma"/>
                <w:b/>
                <w:bCs/>
                <w:sz w:val="18"/>
                <w:szCs w:val="18"/>
                <w:lang w:val="el-GR"/>
              </w:rPr>
            </w:pPr>
            <w:r w:rsidRPr="00597D32">
              <w:rPr>
                <w:rFonts w:ascii="Tahoma" w:hAnsi="Tahoma" w:cs="Tahoma"/>
                <w:b/>
                <w:bCs/>
                <w:color w:val="000000"/>
                <w:sz w:val="18"/>
                <w:szCs w:val="18"/>
                <w:lang w:val="el-GR"/>
              </w:rPr>
              <w:t xml:space="preserve"> 2021</w:t>
            </w:r>
            <w:r w:rsidRPr="00597D32">
              <w:rPr>
                <w:rFonts w:ascii="Tahoma" w:hAnsi="Tahoma" w:cs="Tahoma"/>
                <w:b/>
                <w:sz w:val="18"/>
                <w:szCs w:val="18"/>
                <w:lang w:val="el-GR"/>
              </w:rPr>
              <w:t xml:space="preserve"> </w:t>
            </w:r>
          </w:p>
        </w:tc>
        <w:tc>
          <w:tcPr>
            <w:tcW w:w="1135" w:type="dxa"/>
            <w:tcBorders>
              <w:top w:val="single" w:sz="8" w:space="0" w:color="999999"/>
              <w:left w:val="nil"/>
              <w:bottom w:val="single" w:sz="8" w:space="0" w:color="999999"/>
              <w:right w:val="single" w:sz="12" w:space="0" w:color="FFFFFF"/>
            </w:tcBorders>
            <w:shd w:val="clear" w:color="auto" w:fill="B5D2FD"/>
            <w:vAlign w:val="center"/>
            <w:hideMark/>
          </w:tcPr>
          <w:p w14:paraId="0EE5D3C1" w14:textId="686B4886"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21F9556D" w14:textId="77777777" w:rsidR="002435E6" w:rsidRPr="00E34834" w:rsidRDefault="002435E6" w:rsidP="002435E6">
            <w:pPr>
              <w:jc w:val="right"/>
              <w:rPr>
                <w:rFonts w:ascii="Tahoma" w:hAnsi="Tahoma" w:cs="Tahoma"/>
                <w:b/>
                <w:bCs/>
                <w:sz w:val="18"/>
                <w:szCs w:val="18"/>
                <w:lang w:val="el-GR"/>
              </w:rPr>
            </w:pPr>
            <w:r w:rsidRPr="00597D32">
              <w:rPr>
                <w:rFonts w:ascii="Tahoma" w:hAnsi="Tahoma" w:cs="Tahoma"/>
                <w:b/>
                <w:bCs/>
                <w:color w:val="000000"/>
                <w:sz w:val="18"/>
                <w:szCs w:val="18"/>
                <w:lang w:val="el-GR"/>
              </w:rPr>
              <w:t xml:space="preserve"> 2020</w:t>
            </w:r>
          </w:p>
        </w:tc>
        <w:tc>
          <w:tcPr>
            <w:tcW w:w="1143" w:type="dxa"/>
            <w:tcBorders>
              <w:top w:val="single" w:sz="8" w:space="0" w:color="999999"/>
              <w:left w:val="nil"/>
              <w:bottom w:val="single" w:sz="8" w:space="0" w:color="999999"/>
              <w:right w:val="single" w:sz="12" w:space="0" w:color="FFFFFF"/>
            </w:tcBorders>
            <w:shd w:val="clear" w:color="auto" w:fill="B5D2FD"/>
            <w:vAlign w:val="center"/>
            <w:hideMark/>
          </w:tcPr>
          <w:p w14:paraId="754F06EB" w14:textId="77777777" w:rsidR="002435E6" w:rsidRPr="00E34834" w:rsidRDefault="002435E6" w:rsidP="002435E6">
            <w:pPr>
              <w:jc w:val="right"/>
              <w:rPr>
                <w:rFonts w:ascii="Tahoma" w:hAnsi="Tahoma" w:cs="Tahoma"/>
                <w:b/>
                <w:bCs/>
                <w:sz w:val="18"/>
                <w:szCs w:val="18"/>
                <w:lang w:val="el-GR"/>
              </w:rPr>
            </w:pPr>
            <w:r w:rsidRPr="00597D32">
              <w:rPr>
                <w:rFonts w:ascii="Tahoma" w:hAnsi="Tahoma" w:cs="Tahoma"/>
                <w:b/>
                <w:sz w:val="18"/>
                <w:szCs w:val="18"/>
                <w:lang w:val="el-GR"/>
              </w:rPr>
              <w:t>+/-%</w:t>
            </w:r>
          </w:p>
        </w:tc>
        <w:tc>
          <w:tcPr>
            <w:tcW w:w="1139" w:type="dxa"/>
            <w:tcBorders>
              <w:top w:val="single" w:sz="8" w:space="0" w:color="999999"/>
              <w:left w:val="nil"/>
              <w:bottom w:val="single" w:sz="8" w:space="0" w:color="999999"/>
              <w:right w:val="single" w:sz="12" w:space="0" w:color="FFFFFF"/>
            </w:tcBorders>
            <w:shd w:val="clear" w:color="auto" w:fill="B5D2FD"/>
            <w:vAlign w:val="center"/>
          </w:tcPr>
          <w:p w14:paraId="587901B6"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344610A9" w14:textId="50596EA8" w:rsidR="002435E6" w:rsidRPr="002435E6" w:rsidRDefault="002435E6" w:rsidP="002435E6">
            <w:pPr>
              <w:jc w:val="right"/>
              <w:rPr>
                <w:rFonts w:ascii="Tahoma" w:hAnsi="Tahoma" w:cs="Tahoma"/>
                <w:b/>
                <w:sz w:val="18"/>
                <w:szCs w:val="18"/>
                <w:lang w:val="en-US"/>
              </w:rPr>
            </w:pPr>
            <w:r w:rsidRPr="00177549">
              <w:rPr>
                <w:rFonts w:ascii="Tahoma" w:hAnsi="Tahoma" w:cs="Tahoma"/>
                <w:b/>
                <w:bCs/>
                <w:color w:val="000000"/>
                <w:sz w:val="18"/>
                <w:szCs w:val="18"/>
                <w:lang w:val="en-US"/>
              </w:rPr>
              <w:t xml:space="preserve"> 20</w:t>
            </w:r>
            <w:r w:rsidRPr="00177549">
              <w:rPr>
                <w:rFonts w:ascii="Tahoma" w:hAnsi="Tahoma" w:cs="Tahoma"/>
                <w:b/>
                <w:bCs/>
                <w:color w:val="000000"/>
                <w:sz w:val="18"/>
                <w:szCs w:val="18"/>
                <w:lang w:val="el-GR"/>
              </w:rPr>
              <w:t>2</w:t>
            </w:r>
            <w:r>
              <w:rPr>
                <w:rFonts w:ascii="Tahoma" w:hAnsi="Tahoma" w:cs="Tahoma"/>
                <w:b/>
                <w:bCs/>
                <w:color w:val="000000"/>
                <w:sz w:val="18"/>
                <w:szCs w:val="18"/>
                <w:lang w:val="en-US"/>
              </w:rPr>
              <w:t>1</w:t>
            </w:r>
          </w:p>
        </w:tc>
        <w:tc>
          <w:tcPr>
            <w:tcW w:w="1139" w:type="dxa"/>
            <w:tcBorders>
              <w:top w:val="single" w:sz="8" w:space="0" w:color="999999"/>
              <w:left w:val="nil"/>
              <w:bottom w:val="single" w:sz="8" w:space="0" w:color="999999"/>
              <w:right w:val="single" w:sz="12" w:space="0" w:color="FFFFFF"/>
            </w:tcBorders>
            <w:shd w:val="clear" w:color="auto" w:fill="B5D2FD"/>
            <w:vAlign w:val="center"/>
          </w:tcPr>
          <w:p w14:paraId="64CDB53B"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7EF9EEB2" w14:textId="63FEC95E" w:rsidR="002435E6" w:rsidRPr="002435E6" w:rsidRDefault="002435E6" w:rsidP="002435E6">
            <w:pPr>
              <w:jc w:val="right"/>
              <w:rPr>
                <w:rFonts w:ascii="Tahoma" w:hAnsi="Tahoma" w:cs="Tahoma"/>
                <w:b/>
                <w:sz w:val="18"/>
                <w:szCs w:val="18"/>
                <w:lang w:val="en-US"/>
              </w:rPr>
            </w:pPr>
            <w:r w:rsidRPr="00177549">
              <w:rPr>
                <w:rFonts w:ascii="Tahoma" w:hAnsi="Tahoma" w:cs="Tahoma"/>
                <w:b/>
                <w:bCs/>
                <w:color w:val="000000"/>
                <w:sz w:val="18"/>
                <w:szCs w:val="18"/>
                <w:lang w:val="el-GR"/>
              </w:rPr>
              <w:t xml:space="preserve"> 20</w:t>
            </w:r>
            <w:r>
              <w:rPr>
                <w:rFonts w:ascii="Tahoma" w:hAnsi="Tahoma" w:cs="Tahoma"/>
                <w:b/>
                <w:bCs/>
                <w:color w:val="000000"/>
                <w:sz w:val="18"/>
                <w:szCs w:val="18"/>
                <w:lang w:val="en-US"/>
              </w:rPr>
              <w:t>20</w:t>
            </w:r>
          </w:p>
        </w:tc>
        <w:tc>
          <w:tcPr>
            <w:tcW w:w="1116" w:type="dxa"/>
            <w:tcBorders>
              <w:top w:val="single" w:sz="8" w:space="0" w:color="999999"/>
              <w:left w:val="nil"/>
              <w:bottom w:val="single" w:sz="8" w:space="0" w:color="999999"/>
              <w:right w:val="single" w:sz="12" w:space="0" w:color="FFFFFF"/>
            </w:tcBorders>
            <w:shd w:val="clear" w:color="auto" w:fill="B5D2FD"/>
            <w:vAlign w:val="center"/>
          </w:tcPr>
          <w:p w14:paraId="5547118F" w14:textId="3ACB1DB6" w:rsidR="002435E6" w:rsidRPr="00597D32" w:rsidRDefault="002435E6" w:rsidP="002435E6">
            <w:pPr>
              <w:jc w:val="right"/>
              <w:rPr>
                <w:rFonts w:ascii="Tahoma" w:hAnsi="Tahoma" w:cs="Tahoma"/>
                <w:b/>
                <w:sz w:val="18"/>
                <w:szCs w:val="18"/>
                <w:lang w:val="el-GR"/>
              </w:rPr>
            </w:pPr>
            <w:r w:rsidRPr="00177549">
              <w:rPr>
                <w:rFonts w:ascii="Tahoma" w:hAnsi="Tahoma" w:cs="Tahoma"/>
                <w:b/>
                <w:bCs/>
                <w:color w:val="000000"/>
                <w:sz w:val="18"/>
                <w:szCs w:val="18"/>
                <w:lang w:val="en-US"/>
              </w:rPr>
              <w:t>+/- %</w:t>
            </w:r>
          </w:p>
        </w:tc>
      </w:tr>
      <w:tr w:rsidR="008A2126" w14:paraId="22B87724" w14:textId="3EEBFB19" w:rsidTr="002435E6">
        <w:trPr>
          <w:trHeight w:val="250"/>
        </w:trPr>
        <w:tc>
          <w:tcPr>
            <w:tcW w:w="3798" w:type="dxa"/>
            <w:tcBorders>
              <w:top w:val="nil"/>
              <w:left w:val="nil"/>
              <w:bottom w:val="single" w:sz="8" w:space="0" w:color="999999"/>
              <w:right w:val="nil"/>
            </w:tcBorders>
            <w:vAlign w:val="center"/>
            <w:hideMark/>
          </w:tcPr>
          <w:p w14:paraId="0EAC9CC6" w14:textId="77777777" w:rsidR="008A2126" w:rsidRPr="00E34834" w:rsidRDefault="008A2126" w:rsidP="008A2126">
            <w:pPr>
              <w:rPr>
                <w:rFonts w:ascii="Tahoma" w:hAnsi="Tahoma" w:cs="Tahoma"/>
                <w:sz w:val="18"/>
                <w:szCs w:val="18"/>
                <w:lang w:val="el-GR"/>
              </w:rPr>
            </w:pPr>
            <w:r w:rsidRPr="0052670E">
              <w:rPr>
                <w:rFonts w:ascii="Tahoma" w:hAnsi="Tahoma" w:cs="Tahoma"/>
                <w:sz w:val="18"/>
                <w:szCs w:val="18"/>
                <w:lang w:val="el-GR"/>
              </w:rPr>
              <w:t>Σύνολο Κύκλου εργασιών</w:t>
            </w:r>
          </w:p>
        </w:tc>
        <w:tc>
          <w:tcPr>
            <w:tcW w:w="1135" w:type="dxa"/>
            <w:tcBorders>
              <w:top w:val="nil"/>
              <w:left w:val="nil"/>
              <w:bottom w:val="single" w:sz="8" w:space="0" w:color="999999"/>
              <w:right w:val="single" w:sz="12" w:space="0" w:color="FFFFFF"/>
            </w:tcBorders>
            <w:vAlign w:val="center"/>
            <w:hideMark/>
          </w:tcPr>
          <w:p w14:paraId="0F0723FC" w14:textId="745B0160" w:rsidR="008A2126" w:rsidRPr="00E34834" w:rsidRDefault="008A2126" w:rsidP="008A2126">
            <w:pPr>
              <w:jc w:val="right"/>
              <w:rPr>
                <w:rFonts w:ascii="Tahoma" w:hAnsi="Tahoma" w:cs="Tahoma"/>
                <w:sz w:val="18"/>
                <w:szCs w:val="18"/>
                <w:lang w:val="el-GR"/>
              </w:rPr>
            </w:pPr>
            <w:r w:rsidRPr="00892858">
              <w:rPr>
                <w:rFonts w:ascii="Tahoma" w:hAnsi="Tahoma" w:cs="Tahoma"/>
                <w:sz w:val="18"/>
                <w:szCs w:val="18"/>
              </w:rPr>
              <w:t>861</w:t>
            </w:r>
            <w:r>
              <w:rPr>
                <w:rFonts w:ascii="Tahoma" w:hAnsi="Tahoma" w:cs="Tahoma"/>
                <w:sz w:val="18"/>
                <w:szCs w:val="18"/>
              </w:rPr>
              <w:t>,</w:t>
            </w:r>
            <w:r w:rsidRPr="00892858">
              <w:rPr>
                <w:rFonts w:ascii="Tahoma" w:hAnsi="Tahoma" w:cs="Tahoma"/>
                <w:sz w:val="18"/>
                <w:szCs w:val="18"/>
              </w:rPr>
              <w:t>4</w:t>
            </w:r>
          </w:p>
        </w:tc>
        <w:tc>
          <w:tcPr>
            <w:tcW w:w="1135" w:type="dxa"/>
            <w:tcBorders>
              <w:top w:val="nil"/>
              <w:left w:val="nil"/>
              <w:bottom w:val="single" w:sz="8" w:space="0" w:color="999999"/>
              <w:right w:val="single" w:sz="12" w:space="0" w:color="FFFFFF"/>
            </w:tcBorders>
            <w:vAlign w:val="center"/>
            <w:hideMark/>
          </w:tcPr>
          <w:p w14:paraId="1FFC3C09" w14:textId="4E3BF891" w:rsidR="008A2126" w:rsidRDefault="008A2126" w:rsidP="008A2126">
            <w:pPr>
              <w:jc w:val="right"/>
              <w:rPr>
                <w:rFonts w:ascii="Tahoma" w:hAnsi="Tahoma" w:cs="Tahoma"/>
                <w:sz w:val="18"/>
                <w:szCs w:val="18"/>
              </w:rPr>
            </w:pPr>
            <w:r w:rsidRPr="00892858">
              <w:rPr>
                <w:rFonts w:ascii="Tahoma" w:hAnsi="Tahoma" w:cs="Tahoma"/>
                <w:sz w:val="18"/>
                <w:szCs w:val="18"/>
              </w:rPr>
              <w:t>846</w:t>
            </w:r>
            <w:r>
              <w:rPr>
                <w:rFonts w:ascii="Tahoma" w:hAnsi="Tahoma" w:cs="Tahoma"/>
                <w:sz w:val="18"/>
                <w:szCs w:val="18"/>
              </w:rPr>
              <w:t>,</w:t>
            </w:r>
            <w:r w:rsidRPr="00892858">
              <w:rPr>
                <w:rFonts w:ascii="Tahoma" w:hAnsi="Tahoma" w:cs="Tahoma"/>
                <w:sz w:val="18"/>
                <w:szCs w:val="18"/>
              </w:rPr>
              <w:t>4</w:t>
            </w:r>
          </w:p>
        </w:tc>
        <w:tc>
          <w:tcPr>
            <w:tcW w:w="1143" w:type="dxa"/>
            <w:tcBorders>
              <w:top w:val="nil"/>
              <w:left w:val="nil"/>
              <w:bottom w:val="single" w:sz="8" w:space="0" w:color="999999"/>
              <w:right w:val="single" w:sz="12" w:space="0" w:color="FFFFFF"/>
            </w:tcBorders>
            <w:vAlign w:val="center"/>
            <w:hideMark/>
          </w:tcPr>
          <w:p w14:paraId="2A97F5AB" w14:textId="55B62007" w:rsidR="008A2126" w:rsidRDefault="008A2126" w:rsidP="008A2126">
            <w:pPr>
              <w:jc w:val="right"/>
              <w:rPr>
                <w:rFonts w:ascii="Tahoma" w:hAnsi="Tahoma" w:cs="Tahoma"/>
                <w:sz w:val="18"/>
                <w:szCs w:val="18"/>
              </w:rPr>
            </w:pPr>
            <w:r w:rsidRPr="00892858">
              <w:rPr>
                <w:rFonts w:ascii="Tahoma" w:hAnsi="Tahoma" w:cs="Tahoma"/>
                <w:sz w:val="18"/>
                <w:szCs w:val="18"/>
              </w:rPr>
              <w:t>+1</w:t>
            </w:r>
            <w:r>
              <w:rPr>
                <w:rFonts w:ascii="Tahoma" w:hAnsi="Tahoma" w:cs="Tahoma"/>
                <w:sz w:val="18"/>
                <w:szCs w:val="18"/>
              </w:rPr>
              <w:t>,</w:t>
            </w:r>
            <w:r w:rsidRPr="00892858">
              <w:rPr>
                <w:rFonts w:ascii="Tahoma" w:hAnsi="Tahoma" w:cs="Tahoma"/>
                <w:sz w:val="18"/>
                <w:szCs w:val="18"/>
              </w:rPr>
              <w:t>8%</w:t>
            </w:r>
          </w:p>
        </w:tc>
        <w:tc>
          <w:tcPr>
            <w:tcW w:w="1139" w:type="dxa"/>
            <w:tcBorders>
              <w:top w:val="nil"/>
              <w:left w:val="nil"/>
              <w:bottom w:val="single" w:sz="8" w:space="0" w:color="999999"/>
              <w:right w:val="single" w:sz="12" w:space="0" w:color="FFFFFF"/>
            </w:tcBorders>
            <w:vAlign w:val="center"/>
          </w:tcPr>
          <w:p w14:paraId="7E0CC1B3" w14:textId="0AB74847" w:rsidR="008A2126" w:rsidRDefault="008A2126" w:rsidP="008A2126">
            <w:pPr>
              <w:jc w:val="right"/>
              <w:rPr>
                <w:rFonts w:ascii="Tahoma" w:hAnsi="Tahoma" w:cs="Tahoma"/>
                <w:sz w:val="18"/>
                <w:szCs w:val="18"/>
              </w:rPr>
            </w:pPr>
            <w:r>
              <w:rPr>
                <w:rFonts w:ascii="Tahoma" w:hAnsi="Tahoma" w:cs="Tahoma"/>
                <w:sz w:val="18"/>
                <w:szCs w:val="18"/>
              </w:rPr>
              <w:t>2</w:t>
            </w:r>
            <w:r>
              <w:rPr>
                <w:rFonts w:ascii="Tahoma" w:hAnsi="Tahoma" w:cs="Tahoma"/>
                <w:sz w:val="18"/>
                <w:szCs w:val="18"/>
                <w:lang w:val="el-GR"/>
              </w:rPr>
              <w:t>.</w:t>
            </w:r>
            <w:r w:rsidRPr="00892858">
              <w:rPr>
                <w:rFonts w:ascii="Tahoma" w:hAnsi="Tahoma" w:cs="Tahoma"/>
                <w:sz w:val="18"/>
                <w:szCs w:val="18"/>
              </w:rPr>
              <w:t>476</w:t>
            </w:r>
            <w:r>
              <w:rPr>
                <w:rFonts w:ascii="Tahoma" w:hAnsi="Tahoma" w:cs="Tahoma"/>
                <w:sz w:val="18"/>
                <w:szCs w:val="18"/>
              </w:rPr>
              <w:t>,</w:t>
            </w:r>
            <w:r w:rsidRPr="00892858">
              <w:rPr>
                <w:rFonts w:ascii="Tahoma" w:hAnsi="Tahoma" w:cs="Tahoma"/>
                <w:sz w:val="18"/>
                <w:szCs w:val="18"/>
              </w:rPr>
              <w:t>8</w:t>
            </w:r>
          </w:p>
        </w:tc>
        <w:tc>
          <w:tcPr>
            <w:tcW w:w="1139" w:type="dxa"/>
            <w:tcBorders>
              <w:top w:val="nil"/>
              <w:left w:val="nil"/>
              <w:bottom w:val="single" w:sz="8" w:space="0" w:color="999999"/>
              <w:right w:val="single" w:sz="12" w:space="0" w:color="FFFFFF"/>
            </w:tcBorders>
            <w:vAlign w:val="center"/>
          </w:tcPr>
          <w:p w14:paraId="4A6FE524" w14:textId="1BDD3B60" w:rsidR="008A2126" w:rsidRDefault="008A2126" w:rsidP="008A2126">
            <w:pPr>
              <w:jc w:val="right"/>
              <w:rPr>
                <w:rFonts w:ascii="Tahoma" w:hAnsi="Tahoma" w:cs="Tahoma"/>
                <w:sz w:val="18"/>
                <w:szCs w:val="18"/>
              </w:rPr>
            </w:pPr>
            <w:r>
              <w:rPr>
                <w:rFonts w:ascii="Tahoma" w:hAnsi="Tahoma" w:cs="Tahoma"/>
                <w:sz w:val="18"/>
                <w:szCs w:val="18"/>
              </w:rPr>
              <w:t>2</w:t>
            </w:r>
            <w:r>
              <w:rPr>
                <w:rFonts w:ascii="Tahoma" w:hAnsi="Tahoma" w:cs="Tahoma"/>
                <w:sz w:val="18"/>
                <w:szCs w:val="18"/>
                <w:lang w:val="el-GR"/>
              </w:rPr>
              <w:t>.</w:t>
            </w:r>
            <w:r w:rsidRPr="00892858">
              <w:rPr>
                <w:rFonts w:ascii="Tahoma" w:hAnsi="Tahoma" w:cs="Tahoma"/>
                <w:sz w:val="18"/>
                <w:szCs w:val="18"/>
              </w:rPr>
              <w:t>409</w:t>
            </w:r>
            <w:r>
              <w:rPr>
                <w:rFonts w:ascii="Tahoma" w:hAnsi="Tahoma" w:cs="Tahoma"/>
                <w:sz w:val="18"/>
                <w:szCs w:val="18"/>
              </w:rPr>
              <w:t>,</w:t>
            </w:r>
            <w:r w:rsidRPr="00892858">
              <w:rPr>
                <w:rFonts w:ascii="Tahoma" w:hAnsi="Tahoma" w:cs="Tahoma"/>
                <w:sz w:val="18"/>
                <w:szCs w:val="18"/>
              </w:rPr>
              <w:t>8</w:t>
            </w:r>
          </w:p>
        </w:tc>
        <w:tc>
          <w:tcPr>
            <w:tcW w:w="1116" w:type="dxa"/>
            <w:tcBorders>
              <w:top w:val="nil"/>
              <w:left w:val="nil"/>
              <w:bottom w:val="single" w:sz="8" w:space="0" w:color="999999"/>
              <w:right w:val="single" w:sz="12" w:space="0" w:color="FFFFFF"/>
            </w:tcBorders>
            <w:vAlign w:val="center"/>
          </w:tcPr>
          <w:p w14:paraId="41B66C52" w14:textId="6A32214C" w:rsidR="008A2126" w:rsidRDefault="008A2126" w:rsidP="008A2126">
            <w:pPr>
              <w:jc w:val="right"/>
              <w:rPr>
                <w:rFonts w:ascii="Tahoma" w:hAnsi="Tahoma" w:cs="Tahoma"/>
                <w:sz w:val="18"/>
                <w:szCs w:val="18"/>
              </w:rPr>
            </w:pPr>
            <w:r w:rsidRPr="00892858">
              <w:rPr>
                <w:rFonts w:ascii="Tahoma" w:hAnsi="Tahoma" w:cs="Tahoma"/>
                <w:sz w:val="18"/>
                <w:szCs w:val="18"/>
              </w:rPr>
              <w:t>+2</w:t>
            </w:r>
            <w:r>
              <w:rPr>
                <w:rFonts w:ascii="Tahoma" w:hAnsi="Tahoma" w:cs="Tahoma"/>
                <w:sz w:val="18"/>
                <w:szCs w:val="18"/>
              </w:rPr>
              <w:t>,</w:t>
            </w:r>
            <w:r w:rsidRPr="00892858">
              <w:rPr>
                <w:rFonts w:ascii="Tahoma" w:hAnsi="Tahoma" w:cs="Tahoma"/>
                <w:sz w:val="18"/>
                <w:szCs w:val="18"/>
              </w:rPr>
              <w:t>8%</w:t>
            </w:r>
          </w:p>
        </w:tc>
      </w:tr>
      <w:tr w:rsidR="008A2126" w14:paraId="19471E85" w14:textId="4A8EF975" w:rsidTr="002435E6">
        <w:trPr>
          <w:trHeight w:val="250"/>
        </w:trPr>
        <w:tc>
          <w:tcPr>
            <w:tcW w:w="3798" w:type="dxa"/>
            <w:tcBorders>
              <w:top w:val="nil"/>
              <w:left w:val="nil"/>
              <w:bottom w:val="single" w:sz="8" w:space="0" w:color="999999"/>
              <w:right w:val="nil"/>
            </w:tcBorders>
            <w:vAlign w:val="center"/>
            <w:hideMark/>
          </w:tcPr>
          <w:p w14:paraId="19BF67A3" w14:textId="77777777" w:rsidR="008A2126" w:rsidRDefault="008A2126" w:rsidP="008A2126">
            <w:pPr>
              <w:rPr>
                <w:rFonts w:ascii="Tahoma" w:hAnsi="Tahoma" w:cs="Tahoma"/>
                <w:sz w:val="18"/>
                <w:szCs w:val="18"/>
              </w:rPr>
            </w:pPr>
            <w:r w:rsidRPr="0052670E">
              <w:rPr>
                <w:rFonts w:ascii="Tahoma" w:hAnsi="Tahoma" w:cs="Tahoma"/>
                <w:sz w:val="18"/>
                <w:szCs w:val="18"/>
                <w:lang w:val="el-GR"/>
              </w:rPr>
              <w:t>Λοιπά λειτουργικά έσοδα</w:t>
            </w:r>
          </w:p>
        </w:tc>
        <w:tc>
          <w:tcPr>
            <w:tcW w:w="1135" w:type="dxa"/>
            <w:tcBorders>
              <w:top w:val="nil"/>
              <w:left w:val="nil"/>
              <w:bottom w:val="single" w:sz="8" w:space="0" w:color="999999"/>
              <w:right w:val="single" w:sz="12" w:space="0" w:color="FFFFFF"/>
            </w:tcBorders>
            <w:vAlign w:val="center"/>
            <w:hideMark/>
          </w:tcPr>
          <w:p w14:paraId="5EF79D99" w14:textId="089CBF18" w:rsidR="008A2126" w:rsidRDefault="008A2126" w:rsidP="008A2126">
            <w:pPr>
              <w:jc w:val="right"/>
              <w:rPr>
                <w:rFonts w:ascii="Tahoma" w:hAnsi="Tahoma" w:cs="Tahoma"/>
                <w:sz w:val="18"/>
                <w:szCs w:val="18"/>
              </w:rPr>
            </w:pPr>
            <w:r w:rsidRPr="00892858">
              <w:rPr>
                <w:rFonts w:ascii="Tahoma" w:hAnsi="Tahoma" w:cs="Tahoma"/>
                <w:sz w:val="18"/>
                <w:szCs w:val="18"/>
              </w:rPr>
              <w:t>0</w:t>
            </w:r>
            <w:r>
              <w:rPr>
                <w:rFonts w:ascii="Tahoma" w:hAnsi="Tahoma" w:cs="Tahoma"/>
                <w:sz w:val="18"/>
                <w:szCs w:val="18"/>
              </w:rPr>
              <w:t>,</w:t>
            </w:r>
            <w:r w:rsidRPr="00892858">
              <w:rPr>
                <w:rFonts w:ascii="Tahoma" w:hAnsi="Tahoma" w:cs="Tahoma"/>
                <w:sz w:val="18"/>
                <w:szCs w:val="18"/>
              </w:rPr>
              <w:t>4</w:t>
            </w:r>
          </w:p>
        </w:tc>
        <w:tc>
          <w:tcPr>
            <w:tcW w:w="1135" w:type="dxa"/>
            <w:tcBorders>
              <w:top w:val="nil"/>
              <w:left w:val="nil"/>
              <w:bottom w:val="single" w:sz="8" w:space="0" w:color="999999"/>
              <w:right w:val="single" w:sz="12" w:space="0" w:color="FFFFFF"/>
            </w:tcBorders>
            <w:vAlign w:val="center"/>
            <w:hideMark/>
          </w:tcPr>
          <w:p w14:paraId="5C65D810" w14:textId="59AA53D5" w:rsidR="008A2126" w:rsidRDefault="008A2126" w:rsidP="008A2126">
            <w:pPr>
              <w:jc w:val="right"/>
              <w:rPr>
                <w:rFonts w:ascii="Tahoma" w:hAnsi="Tahoma" w:cs="Tahoma"/>
                <w:sz w:val="18"/>
                <w:szCs w:val="18"/>
              </w:rPr>
            </w:pPr>
            <w:r w:rsidRPr="00892858">
              <w:rPr>
                <w:rFonts w:ascii="Tahoma" w:hAnsi="Tahoma" w:cs="Tahoma"/>
                <w:sz w:val="18"/>
                <w:szCs w:val="18"/>
              </w:rPr>
              <w:t>2</w:t>
            </w:r>
            <w:r>
              <w:rPr>
                <w:rFonts w:ascii="Tahoma" w:hAnsi="Tahoma" w:cs="Tahoma"/>
                <w:sz w:val="18"/>
                <w:szCs w:val="18"/>
              </w:rPr>
              <w:t>,</w:t>
            </w:r>
            <w:r w:rsidRPr="00892858">
              <w:rPr>
                <w:rFonts w:ascii="Tahoma" w:hAnsi="Tahoma" w:cs="Tahoma"/>
                <w:sz w:val="18"/>
                <w:szCs w:val="18"/>
              </w:rPr>
              <w:t>0</w:t>
            </w:r>
          </w:p>
        </w:tc>
        <w:tc>
          <w:tcPr>
            <w:tcW w:w="1143" w:type="dxa"/>
            <w:tcBorders>
              <w:top w:val="nil"/>
              <w:left w:val="nil"/>
              <w:bottom w:val="single" w:sz="8" w:space="0" w:color="999999"/>
              <w:right w:val="single" w:sz="12" w:space="0" w:color="FFFFFF"/>
            </w:tcBorders>
            <w:vAlign w:val="center"/>
            <w:hideMark/>
          </w:tcPr>
          <w:p w14:paraId="4A1EC3B7" w14:textId="35A11D7C" w:rsidR="008A2126" w:rsidRDefault="008A2126" w:rsidP="008A2126">
            <w:pPr>
              <w:jc w:val="right"/>
              <w:rPr>
                <w:rFonts w:ascii="Tahoma" w:hAnsi="Tahoma" w:cs="Tahoma"/>
                <w:sz w:val="18"/>
                <w:szCs w:val="18"/>
              </w:rPr>
            </w:pPr>
            <w:r w:rsidRPr="00892858">
              <w:rPr>
                <w:rFonts w:ascii="Tahoma" w:hAnsi="Tahoma" w:cs="Tahoma"/>
                <w:sz w:val="18"/>
                <w:szCs w:val="18"/>
              </w:rPr>
              <w:t>-80</w:t>
            </w:r>
            <w:r>
              <w:rPr>
                <w:rFonts w:ascii="Tahoma" w:hAnsi="Tahoma" w:cs="Tahoma"/>
                <w:sz w:val="18"/>
                <w:szCs w:val="18"/>
              </w:rPr>
              <w:t>,</w:t>
            </w:r>
            <w:r w:rsidRPr="00892858">
              <w:rPr>
                <w:rFonts w:ascii="Tahoma" w:hAnsi="Tahoma" w:cs="Tahoma"/>
                <w:sz w:val="18"/>
                <w:szCs w:val="18"/>
              </w:rPr>
              <w:t>0%</w:t>
            </w:r>
          </w:p>
        </w:tc>
        <w:tc>
          <w:tcPr>
            <w:tcW w:w="1139" w:type="dxa"/>
            <w:tcBorders>
              <w:top w:val="nil"/>
              <w:left w:val="nil"/>
              <w:bottom w:val="single" w:sz="8" w:space="0" w:color="999999"/>
              <w:right w:val="single" w:sz="12" w:space="0" w:color="FFFFFF"/>
            </w:tcBorders>
            <w:vAlign w:val="center"/>
          </w:tcPr>
          <w:p w14:paraId="6A04D8D7" w14:textId="50079A73" w:rsidR="008A2126" w:rsidRDefault="008A2126" w:rsidP="008A2126">
            <w:pPr>
              <w:jc w:val="right"/>
              <w:rPr>
                <w:rFonts w:ascii="Tahoma" w:hAnsi="Tahoma" w:cs="Tahoma"/>
                <w:sz w:val="18"/>
                <w:szCs w:val="18"/>
              </w:rPr>
            </w:pPr>
            <w:r w:rsidRPr="00892858">
              <w:rPr>
                <w:rFonts w:ascii="Tahoma" w:hAnsi="Tahoma" w:cs="Tahoma"/>
                <w:sz w:val="18"/>
                <w:szCs w:val="18"/>
              </w:rPr>
              <w:t>6</w:t>
            </w:r>
            <w:r>
              <w:rPr>
                <w:rFonts w:ascii="Tahoma" w:hAnsi="Tahoma" w:cs="Tahoma"/>
                <w:sz w:val="18"/>
                <w:szCs w:val="18"/>
              </w:rPr>
              <w:t>,</w:t>
            </w:r>
            <w:r w:rsidRPr="00892858">
              <w:rPr>
                <w:rFonts w:ascii="Tahoma" w:hAnsi="Tahoma" w:cs="Tahoma"/>
                <w:sz w:val="18"/>
                <w:szCs w:val="18"/>
              </w:rPr>
              <w:t>0</w:t>
            </w:r>
          </w:p>
        </w:tc>
        <w:tc>
          <w:tcPr>
            <w:tcW w:w="1139" w:type="dxa"/>
            <w:tcBorders>
              <w:top w:val="nil"/>
              <w:left w:val="nil"/>
              <w:bottom w:val="single" w:sz="8" w:space="0" w:color="999999"/>
              <w:right w:val="single" w:sz="12" w:space="0" w:color="FFFFFF"/>
            </w:tcBorders>
            <w:vAlign w:val="center"/>
          </w:tcPr>
          <w:p w14:paraId="56FF9A0E" w14:textId="4341E7E6" w:rsidR="008A2126" w:rsidRDefault="008A2126" w:rsidP="008A2126">
            <w:pPr>
              <w:jc w:val="right"/>
              <w:rPr>
                <w:rFonts w:ascii="Tahoma" w:hAnsi="Tahoma" w:cs="Tahoma"/>
                <w:sz w:val="18"/>
                <w:szCs w:val="18"/>
              </w:rPr>
            </w:pPr>
            <w:r w:rsidRPr="00892858">
              <w:rPr>
                <w:rFonts w:ascii="Tahoma" w:hAnsi="Tahoma" w:cs="Tahoma"/>
                <w:sz w:val="18"/>
                <w:szCs w:val="18"/>
              </w:rPr>
              <w:t>8</w:t>
            </w:r>
            <w:r>
              <w:rPr>
                <w:rFonts w:ascii="Tahoma" w:hAnsi="Tahoma" w:cs="Tahoma"/>
                <w:sz w:val="18"/>
                <w:szCs w:val="18"/>
              </w:rPr>
              <w:t>,</w:t>
            </w:r>
            <w:r w:rsidRPr="00892858">
              <w:rPr>
                <w:rFonts w:ascii="Tahoma" w:hAnsi="Tahoma" w:cs="Tahoma"/>
                <w:sz w:val="18"/>
                <w:szCs w:val="18"/>
              </w:rPr>
              <w:t>5</w:t>
            </w:r>
          </w:p>
        </w:tc>
        <w:tc>
          <w:tcPr>
            <w:tcW w:w="1116" w:type="dxa"/>
            <w:tcBorders>
              <w:top w:val="nil"/>
              <w:left w:val="nil"/>
              <w:bottom w:val="single" w:sz="8" w:space="0" w:color="999999"/>
              <w:right w:val="single" w:sz="12" w:space="0" w:color="FFFFFF"/>
            </w:tcBorders>
            <w:vAlign w:val="center"/>
          </w:tcPr>
          <w:p w14:paraId="26C5DEC8" w14:textId="50CC9E2A" w:rsidR="008A2126" w:rsidRDefault="008A2126" w:rsidP="008A2126">
            <w:pPr>
              <w:jc w:val="right"/>
              <w:rPr>
                <w:rFonts w:ascii="Tahoma" w:hAnsi="Tahoma" w:cs="Tahoma"/>
                <w:sz w:val="18"/>
                <w:szCs w:val="18"/>
              </w:rPr>
            </w:pPr>
            <w:r w:rsidRPr="00892858">
              <w:rPr>
                <w:rFonts w:ascii="Tahoma" w:hAnsi="Tahoma" w:cs="Tahoma"/>
                <w:sz w:val="18"/>
                <w:szCs w:val="18"/>
              </w:rPr>
              <w:t>-29</w:t>
            </w:r>
            <w:r>
              <w:rPr>
                <w:rFonts w:ascii="Tahoma" w:hAnsi="Tahoma" w:cs="Tahoma"/>
                <w:sz w:val="18"/>
                <w:szCs w:val="18"/>
              </w:rPr>
              <w:t>,</w:t>
            </w:r>
            <w:r w:rsidRPr="00892858">
              <w:rPr>
                <w:rFonts w:ascii="Tahoma" w:hAnsi="Tahoma" w:cs="Tahoma"/>
                <w:sz w:val="18"/>
                <w:szCs w:val="18"/>
              </w:rPr>
              <w:t>4%</w:t>
            </w:r>
          </w:p>
        </w:tc>
      </w:tr>
      <w:tr w:rsidR="008A2126" w14:paraId="43DA806C" w14:textId="6FC92B9A" w:rsidTr="002435E6">
        <w:trPr>
          <w:trHeight w:val="431"/>
        </w:trPr>
        <w:tc>
          <w:tcPr>
            <w:tcW w:w="3798" w:type="dxa"/>
            <w:tcBorders>
              <w:top w:val="nil"/>
              <w:left w:val="nil"/>
              <w:bottom w:val="single" w:sz="8" w:space="0" w:color="999999"/>
              <w:right w:val="nil"/>
            </w:tcBorders>
            <w:vAlign w:val="center"/>
            <w:hideMark/>
          </w:tcPr>
          <w:p w14:paraId="586AA264" w14:textId="77777777" w:rsidR="008A2126" w:rsidRPr="00EC02F2" w:rsidRDefault="008A2126" w:rsidP="008A2126">
            <w:pPr>
              <w:rPr>
                <w:rFonts w:ascii="Tahoma" w:hAnsi="Tahoma" w:cs="Tahoma"/>
                <w:sz w:val="18"/>
                <w:szCs w:val="18"/>
                <w:lang w:val="el-GR"/>
              </w:rPr>
            </w:pPr>
            <w:r w:rsidRPr="0052670E">
              <w:rPr>
                <w:rFonts w:ascii="Tahoma" w:hAnsi="Tahoma" w:cs="Tahoma"/>
                <w:bCs/>
                <w:sz w:val="18"/>
                <w:szCs w:val="18"/>
                <w:lang w:val="el-GR" w:eastAsia="el-GR"/>
              </w:rPr>
              <w:t>Σύνολο λειτουργικών εξόδων πριν από αποσβέσεις και απομειώσεις</w:t>
            </w:r>
          </w:p>
        </w:tc>
        <w:tc>
          <w:tcPr>
            <w:tcW w:w="1135" w:type="dxa"/>
            <w:tcBorders>
              <w:top w:val="nil"/>
              <w:left w:val="nil"/>
              <w:bottom w:val="single" w:sz="8" w:space="0" w:color="999999"/>
              <w:right w:val="single" w:sz="12" w:space="0" w:color="FFFFFF"/>
            </w:tcBorders>
            <w:vAlign w:val="center"/>
            <w:hideMark/>
          </w:tcPr>
          <w:p w14:paraId="0DE4BA83" w14:textId="40D4C862" w:rsidR="008A2126" w:rsidRDefault="008A2126" w:rsidP="008A2126">
            <w:pPr>
              <w:jc w:val="right"/>
              <w:rPr>
                <w:rFonts w:ascii="Tahoma" w:hAnsi="Tahoma" w:cs="Tahoma"/>
                <w:sz w:val="18"/>
                <w:szCs w:val="18"/>
              </w:rPr>
            </w:pPr>
            <w:r w:rsidRPr="00892858">
              <w:rPr>
                <w:rFonts w:ascii="Tahoma" w:hAnsi="Tahoma" w:cs="Tahoma"/>
                <w:sz w:val="18"/>
                <w:szCs w:val="18"/>
              </w:rPr>
              <w:t>(357</w:t>
            </w:r>
            <w:r>
              <w:rPr>
                <w:rFonts w:ascii="Tahoma" w:hAnsi="Tahoma" w:cs="Tahoma"/>
                <w:sz w:val="18"/>
                <w:szCs w:val="18"/>
              </w:rPr>
              <w:t>,</w:t>
            </w:r>
            <w:r w:rsidRPr="00892858">
              <w:rPr>
                <w:rFonts w:ascii="Tahoma" w:hAnsi="Tahoma" w:cs="Tahoma"/>
                <w:sz w:val="18"/>
                <w:szCs w:val="18"/>
              </w:rPr>
              <w:t>1)</w:t>
            </w:r>
          </w:p>
        </w:tc>
        <w:tc>
          <w:tcPr>
            <w:tcW w:w="1135" w:type="dxa"/>
            <w:tcBorders>
              <w:top w:val="nil"/>
              <w:left w:val="nil"/>
              <w:bottom w:val="single" w:sz="8" w:space="0" w:color="999999"/>
              <w:right w:val="single" w:sz="12" w:space="0" w:color="FFFFFF"/>
            </w:tcBorders>
            <w:vAlign w:val="center"/>
            <w:hideMark/>
          </w:tcPr>
          <w:p w14:paraId="1AD3E173" w14:textId="42895E13" w:rsidR="008A2126" w:rsidRDefault="008A2126" w:rsidP="008A2126">
            <w:pPr>
              <w:jc w:val="right"/>
              <w:rPr>
                <w:rFonts w:ascii="Tahoma" w:hAnsi="Tahoma" w:cs="Tahoma"/>
                <w:sz w:val="18"/>
                <w:szCs w:val="18"/>
              </w:rPr>
            </w:pPr>
            <w:r w:rsidRPr="00892858">
              <w:rPr>
                <w:rFonts w:ascii="Tahoma" w:hAnsi="Tahoma" w:cs="Tahoma"/>
                <w:sz w:val="18"/>
                <w:szCs w:val="18"/>
              </w:rPr>
              <w:t>(504</w:t>
            </w:r>
            <w:r>
              <w:rPr>
                <w:rFonts w:ascii="Tahoma" w:hAnsi="Tahoma" w:cs="Tahoma"/>
                <w:sz w:val="18"/>
                <w:szCs w:val="18"/>
              </w:rPr>
              <w:t>,</w:t>
            </w:r>
            <w:r w:rsidRPr="00892858">
              <w:rPr>
                <w:rFonts w:ascii="Tahoma" w:hAnsi="Tahoma" w:cs="Tahoma"/>
                <w:sz w:val="18"/>
                <w:szCs w:val="18"/>
              </w:rPr>
              <w:t>4)</w:t>
            </w:r>
          </w:p>
        </w:tc>
        <w:tc>
          <w:tcPr>
            <w:tcW w:w="1143" w:type="dxa"/>
            <w:tcBorders>
              <w:top w:val="nil"/>
              <w:left w:val="nil"/>
              <w:bottom w:val="single" w:sz="8" w:space="0" w:color="999999"/>
              <w:right w:val="single" w:sz="12" w:space="0" w:color="FFFFFF"/>
            </w:tcBorders>
            <w:vAlign w:val="center"/>
            <w:hideMark/>
          </w:tcPr>
          <w:p w14:paraId="4D7CB28C" w14:textId="0E7B6358" w:rsidR="008A2126" w:rsidRDefault="008A2126" w:rsidP="008A2126">
            <w:pPr>
              <w:jc w:val="right"/>
              <w:rPr>
                <w:rFonts w:ascii="Tahoma" w:hAnsi="Tahoma" w:cs="Tahoma"/>
                <w:sz w:val="18"/>
                <w:szCs w:val="18"/>
              </w:rPr>
            </w:pPr>
            <w:r w:rsidRPr="00892858">
              <w:rPr>
                <w:rFonts w:ascii="Tahoma" w:hAnsi="Tahoma" w:cs="Tahoma"/>
                <w:sz w:val="18"/>
                <w:szCs w:val="18"/>
              </w:rPr>
              <w:t>-29</w:t>
            </w:r>
            <w:r>
              <w:rPr>
                <w:rFonts w:ascii="Tahoma" w:hAnsi="Tahoma" w:cs="Tahoma"/>
                <w:sz w:val="18"/>
                <w:szCs w:val="18"/>
              </w:rPr>
              <w:t>,</w:t>
            </w:r>
            <w:r w:rsidRPr="00892858">
              <w:rPr>
                <w:rFonts w:ascii="Tahoma" w:hAnsi="Tahoma" w:cs="Tahoma"/>
                <w:sz w:val="18"/>
                <w:szCs w:val="18"/>
              </w:rPr>
              <w:t>2%</w:t>
            </w:r>
          </w:p>
        </w:tc>
        <w:tc>
          <w:tcPr>
            <w:tcW w:w="1139" w:type="dxa"/>
            <w:tcBorders>
              <w:top w:val="nil"/>
              <w:left w:val="nil"/>
              <w:bottom w:val="single" w:sz="8" w:space="0" w:color="999999"/>
              <w:right w:val="single" w:sz="12" w:space="0" w:color="FFFFFF"/>
            </w:tcBorders>
            <w:vAlign w:val="center"/>
          </w:tcPr>
          <w:p w14:paraId="139A9315" w14:textId="2234564D" w:rsidR="008A2126" w:rsidRDefault="008A2126" w:rsidP="008A2126">
            <w:pPr>
              <w:jc w:val="right"/>
              <w:rPr>
                <w:rFonts w:ascii="Tahoma" w:hAnsi="Tahoma" w:cs="Tahoma"/>
                <w:sz w:val="18"/>
                <w:szCs w:val="18"/>
              </w:rPr>
            </w:pPr>
            <w:r w:rsidRPr="00892858">
              <w:rPr>
                <w:rFonts w:ascii="Tahoma" w:hAnsi="Tahoma" w:cs="Tahoma"/>
                <w:sz w:val="18"/>
                <w:szCs w:val="18"/>
              </w:rPr>
              <w:t>(1,329</w:t>
            </w:r>
            <w:r>
              <w:rPr>
                <w:rFonts w:ascii="Tahoma" w:hAnsi="Tahoma" w:cs="Tahoma"/>
                <w:sz w:val="18"/>
                <w:szCs w:val="18"/>
              </w:rPr>
              <w:t>,</w:t>
            </w:r>
            <w:r w:rsidRPr="00892858">
              <w:rPr>
                <w:rFonts w:ascii="Tahoma" w:hAnsi="Tahoma" w:cs="Tahoma"/>
                <w:sz w:val="18"/>
                <w:szCs w:val="18"/>
              </w:rPr>
              <w:t>2)</w:t>
            </w:r>
          </w:p>
        </w:tc>
        <w:tc>
          <w:tcPr>
            <w:tcW w:w="1139" w:type="dxa"/>
            <w:tcBorders>
              <w:top w:val="nil"/>
              <w:left w:val="nil"/>
              <w:bottom w:val="single" w:sz="8" w:space="0" w:color="999999"/>
              <w:right w:val="single" w:sz="12" w:space="0" w:color="FFFFFF"/>
            </w:tcBorders>
            <w:vAlign w:val="center"/>
          </w:tcPr>
          <w:p w14:paraId="2C0941E8" w14:textId="3516D65F" w:rsidR="008A2126" w:rsidRDefault="008A2126" w:rsidP="008A2126">
            <w:pPr>
              <w:jc w:val="right"/>
              <w:rPr>
                <w:rFonts w:ascii="Tahoma" w:hAnsi="Tahoma" w:cs="Tahoma"/>
                <w:sz w:val="18"/>
                <w:szCs w:val="18"/>
              </w:rPr>
            </w:pPr>
            <w:r w:rsidRPr="00892858">
              <w:rPr>
                <w:rFonts w:ascii="Tahoma" w:hAnsi="Tahoma" w:cs="Tahoma"/>
                <w:sz w:val="18"/>
                <w:szCs w:val="18"/>
              </w:rPr>
              <w:t>(1,498</w:t>
            </w:r>
            <w:r>
              <w:rPr>
                <w:rFonts w:ascii="Tahoma" w:hAnsi="Tahoma" w:cs="Tahoma"/>
                <w:sz w:val="18"/>
                <w:szCs w:val="18"/>
              </w:rPr>
              <w:t>,</w:t>
            </w:r>
            <w:r w:rsidRPr="00892858">
              <w:rPr>
                <w:rFonts w:ascii="Tahoma" w:hAnsi="Tahoma" w:cs="Tahoma"/>
                <w:sz w:val="18"/>
                <w:szCs w:val="18"/>
              </w:rPr>
              <w:t>8)</w:t>
            </w:r>
          </w:p>
        </w:tc>
        <w:tc>
          <w:tcPr>
            <w:tcW w:w="1116" w:type="dxa"/>
            <w:tcBorders>
              <w:top w:val="nil"/>
              <w:left w:val="nil"/>
              <w:bottom w:val="single" w:sz="8" w:space="0" w:color="999999"/>
              <w:right w:val="single" w:sz="12" w:space="0" w:color="FFFFFF"/>
            </w:tcBorders>
            <w:vAlign w:val="center"/>
          </w:tcPr>
          <w:p w14:paraId="7A321A60" w14:textId="2DC83661" w:rsidR="008A2126" w:rsidRDefault="008A2126" w:rsidP="008A2126">
            <w:pPr>
              <w:jc w:val="right"/>
              <w:rPr>
                <w:rFonts w:ascii="Tahoma" w:hAnsi="Tahoma" w:cs="Tahoma"/>
                <w:sz w:val="18"/>
                <w:szCs w:val="18"/>
              </w:rPr>
            </w:pPr>
            <w:r w:rsidRPr="00892858">
              <w:rPr>
                <w:rFonts w:ascii="Tahoma" w:hAnsi="Tahoma" w:cs="Tahoma"/>
                <w:sz w:val="18"/>
                <w:szCs w:val="18"/>
              </w:rPr>
              <w:t>-11</w:t>
            </w:r>
            <w:r>
              <w:rPr>
                <w:rFonts w:ascii="Tahoma" w:hAnsi="Tahoma" w:cs="Tahoma"/>
                <w:sz w:val="18"/>
                <w:szCs w:val="18"/>
              </w:rPr>
              <w:t>,</w:t>
            </w:r>
            <w:r w:rsidRPr="00892858">
              <w:rPr>
                <w:rFonts w:ascii="Tahoma" w:hAnsi="Tahoma" w:cs="Tahoma"/>
                <w:sz w:val="18"/>
                <w:szCs w:val="18"/>
              </w:rPr>
              <w:t>3%</w:t>
            </w:r>
          </w:p>
        </w:tc>
      </w:tr>
      <w:tr w:rsidR="008A2126" w14:paraId="3588B7B8" w14:textId="04A3928C" w:rsidTr="002435E6">
        <w:trPr>
          <w:trHeight w:val="250"/>
        </w:trPr>
        <w:tc>
          <w:tcPr>
            <w:tcW w:w="3798" w:type="dxa"/>
            <w:tcBorders>
              <w:top w:val="nil"/>
              <w:left w:val="nil"/>
              <w:bottom w:val="single" w:sz="8" w:space="0" w:color="999999"/>
              <w:right w:val="single" w:sz="12" w:space="0" w:color="FFFFFF"/>
            </w:tcBorders>
            <w:shd w:val="clear" w:color="auto" w:fill="DDDDDD"/>
            <w:vAlign w:val="center"/>
            <w:hideMark/>
          </w:tcPr>
          <w:p w14:paraId="307D87BA" w14:textId="77777777" w:rsidR="008A2126" w:rsidRDefault="008A2126" w:rsidP="008A2126">
            <w:pPr>
              <w:rPr>
                <w:rFonts w:ascii="Tahoma" w:hAnsi="Tahoma" w:cs="Tahoma"/>
                <w:b/>
                <w:bCs/>
                <w:sz w:val="18"/>
                <w:szCs w:val="18"/>
              </w:rPr>
            </w:pPr>
            <w:r>
              <w:rPr>
                <w:rFonts w:ascii="Tahoma" w:hAnsi="Tahoma" w:cs="Tahoma"/>
                <w:b/>
                <w:bCs/>
                <w:sz w:val="18"/>
                <w:szCs w:val="18"/>
              </w:rPr>
              <w:t>EBITDA</w:t>
            </w:r>
          </w:p>
        </w:tc>
        <w:tc>
          <w:tcPr>
            <w:tcW w:w="1135" w:type="dxa"/>
            <w:tcBorders>
              <w:top w:val="nil"/>
              <w:left w:val="nil"/>
              <w:bottom w:val="single" w:sz="8" w:space="0" w:color="969696"/>
              <w:right w:val="single" w:sz="12" w:space="0" w:color="FFFFFF"/>
            </w:tcBorders>
            <w:shd w:val="clear" w:color="auto" w:fill="DDDDDD"/>
            <w:vAlign w:val="center"/>
            <w:hideMark/>
          </w:tcPr>
          <w:p w14:paraId="5ACCB1E7" w14:textId="0061BE61" w:rsidR="008A2126" w:rsidRDefault="008A2126" w:rsidP="008A2126">
            <w:pPr>
              <w:jc w:val="right"/>
              <w:rPr>
                <w:rFonts w:ascii="Tahoma" w:hAnsi="Tahoma" w:cs="Tahoma"/>
                <w:b/>
                <w:bCs/>
                <w:sz w:val="18"/>
                <w:szCs w:val="18"/>
              </w:rPr>
            </w:pPr>
            <w:r w:rsidRPr="00892858">
              <w:rPr>
                <w:rFonts w:ascii="Tahoma" w:hAnsi="Tahoma" w:cs="Tahoma"/>
                <w:b/>
                <w:bCs/>
                <w:sz w:val="18"/>
                <w:szCs w:val="18"/>
              </w:rPr>
              <w:t>504</w:t>
            </w:r>
            <w:r>
              <w:rPr>
                <w:rFonts w:ascii="Tahoma" w:hAnsi="Tahoma" w:cs="Tahoma"/>
                <w:b/>
                <w:bCs/>
                <w:sz w:val="18"/>
                <w:szCs w:val="18"/>
              </w:rPr>
              <w:t>,</w:t>
            </w:r>
            <w:r w:rsidRPr="00892858">
              <w:rPr>
                <w:rFonts w:ascii="Tahoma" w:hAnsi="Tahoma" w:cs="Tahoma"/>
                <w:b/>
                <w:bCs/>
                <w:sz w:val="18"/>
                <w:szCs w:val="18"/>
              </w:rPr>
              <w:t>7</w:t>
            </w:r>
          </w:p>
        </w:tc>
        <w:tc>
          <w:tcPr>
            <w:tcW w:w="1135" w:type="dxa"/>
            <w:tcBorders>
              <w:top w:val="nil"/>
              <w:left w:val="nil"/>
              <w:bottom w:val="single" w:sz="8" w:space="0" w:color="969696"/>
              <w:right w:val="single" w:sz="12" w:space="0" w:color="FFFFFF"/>
            </w:tcBorders>
            <w:shd w:val="clear" w:color="auto" w:fill="DDDDDD"/>
            <w:vAlign w:val="center"/>
            <w:hideMark/>
          </w:tcPr>
          <w:p w14:paraId="79D1C1C2" w14:textId="3743F4CB" w:rsidR="008A2126" w:rsidRDefault="008A2126" w:rsidP="008A2126">
            <w:pPr>
              <w:jc w:val="right"/>
              <w:rPr>
                <w:rFonts w:ascii="Tahoma" w:hAnsi="Tahoma" w:cs="Tahoma"/>
                <w:b/>
                <w:bCs/>
                <w:sz w:val="18"/>
                <w:szCs w:val="18"/>
              </w:rPr>
            </w:pPr>
            <w:r w:rsidRPr="00892858">
              <w:rPr>
                <w:rFonts w:ascii="Tahoma" w:hAnsi="Tahoma" w:cs="Tahoma"/>
                <w:b/>
                <w:bCs/>
                <w:sz w:val="18"/>
                <w:szCs w:val="18"/>
              </w:rPr>
              <w:t>344</w:t>
            </w:r>
            <w:r>
              <w:rPr>
                <w:rFonts w:ascii="Tahoma" w:hAnsi="Tahoma" w:cs="Tahoma"/>
                <w:b/>
                <w:bCs/>
                <w:sz w:val="18"/>
                <w:szCs w:val="18"/>
              </w:rPr>
              <w:t>,</w:t>
            </w:r>
            <w:r w:rsidRPr="00892858">
              <w:rPr>
                <w:rFonts w:ascii="Tahoma" w:hAnsi="Tahoma" w:cs="Tahoma"/>
                <w:b/>
                <w:bCs/>
                <w:sz w:val="18"/>
                <w:szCs w:val="18"/>
              </w:rPr>
              <w:t>0</w:t>
            </w:r>
          </w:p>
        </w:tc>
        <w:tc>
          <w:tcPr>
            <w:tcW w:w="1143" w:type="dxa"/>
            <w:tcBorders>
              <w:top w:val="nil"/>
              <w:left w:val="nil"/>
              <w:bottom w:val="single" w:sz="8" w:space="0" w:color="969696"/>
              <w:right w:val="single" w:sz="12" w:space="0" w:color="FFFFFF"/>
            </w:tcBorders>
            <w:shd w:val="clear" w:color="auto" w:fill="DDDDDD"/>
            <w:vAlign w:val="center"/>
            <w:hideMark/>
          </w:tcPr>
          <w:p w14:paraId="7F031D51" w14:textId="7F1F8D9D" w:rsidR="008A2126" w:rsidRDefault="008A2126" w:rsidP="008A2126">
            <w:pPr>
              <w:jc w:val="right"/>
              <w:rPr>
                <w:rFonts w:ascii="Tahoma" w:hAnsi="Tahoma" w:cs="Tahoma"/>
                <w:b/>
                <w:bCs/>
                <w:sz w:val="18"/>
                <w:szCs w:val="18"/>
              </w:rPr>
            </w:pPr>
            <w:r w:rsidRPr="00892858">
              <w:rPr>
                <w:rFonts w:ascii="Tahoma" w:hAnsi="Tahoma" w:cs="Tahoma"/>
                <w:b/>
                <w:bCs/>
                <w:sz w:val="18"/>
                <w:szCs w:val="18"/>
              </w:rPr>
              <w:t>+46</w:t>
            </w:r>
            <w:r>
              <w:rPr>
                <w:rFonts w:ascii="Tahoma" w:hAnsi="Tahoma" w:cs="Tahoma"/>
                <w:b/>
                <w:bCs/>
                <w:sz w:val="18"/>
                <w:szCs w:val="18"/>
              </w:rPr>
              <w:t>,</w:t>
            </w:r>
            <w:r w:rsidRPr="00892858">
              <w:rPr>
                <w:rFonts w:ascii="Tahoma" w:hAnsi="Tahoma" w:cs="Tahoma"/>
                <w:b/>
                <w:bCs/>
                <w:sz w:val="18"/>
                <w:szCs w:val="18"/>
              </w:rPr>
              <w:t>7%</w:t>
            </w:r>
          </w:p>
        </w:tc>
        <w:tc>
          <w:tcPr>
            <w:tcW w:w="1139" w:type="dxa"/>
            <w:tcBorders>
              <w:top w:val="nil"/>
              <w:left w:val="nil"/>
              <w:bottom w:val="single" w:sz="8" w:space="0" w:color="969696"/>
              <w:right w:val="single" w:sz="12" w:space="0" w:color="FFFFFF"/>
            </w:tcBorders>
            <w:shd w:val="clear" w:color="auto" w:fill="DDDDDD"/>
            <w:vAlign w:val="center"/>
          </w:tcPr>
          <w:p w14:paraId="1239B185" w14:textId="3E063724" w:rsidR="008A2126" w:rsidRDefault="008A2126" w:rsidP="008A2126">
            <w:pPr>
              <w:jc w:val="right"/>
              <w:rPr>
                <w:rFonts w:ascii="Tahoma" w:hAnsi="Tahoma" w:cs="Tahoma"/>
                <w:b/>
                <w:bCs/>
                <w:sz w:val="18"/>
                <w:szCs w:val="18"/>
              </w:rPr>
            </w:pPr>
            <w:r>
              <w:rPr>
                <w:rFonts w:ascii="Tahoma" w:hAnsi="Tahoma" w:cs="Tahoma"/>
                <w:b/>
                <w:bCs/>
                <w:sz w:val="18"/>
                <w:szCs w:val="18"/>
              </w:rPr>
              <w:t>1</w:t>
            </w:r>
            <w:r>
              <w:rPr>
                <w:rFonts w:ascii="Tahoma" w:hAnsi="Tahoma" w:cs="Tahoma"/>
                <w:b/>
                <w:bCs/>
                <w:sz w:val="18"/>
                <w:szCs w:val="18"/>
                <w:lang w:val="el-GR"/>
              </w:rPr>
              <w:t>.</w:t>
            </w:r>
            <w:r w:rsidRPr="00892858">
              <w:rPr>
                <w:rFonts w:ascii="Tahoma" w:hAnsi="Tahoma" w:cs="Tahoma"/>
                <w:b/>
                <w:bCs/>
                <w:sz w:val="18"/>
                <w:szCs w:val="18"/>
              </w:rPr>
              <w:t>153</w:t>
            </w:r>
            <w:r>
              <w:rPr>
                <w:rFonts w:ascii="Tahoma" w:hAnsi="Tahoma" w:cs="Tahoma"/>
                <w:b/>
                <w:bCs/>
                <w:sz w:val="18"/>
                <w:szCs w:val="18"/>
              </w:rPr>
              <w:t>,</w:t>
            </w:r>
            <w:r w:rsidRPr="00892858">
              <w:rPr>
                <w:rFonts w:ascii="Tahoma" w:hAnsi="Tahoma" w:cs="Tahoma"/>
                <w:b/>
                <w:bCs/>
                <w:sz w:val="18"/>
                <w:szCs w:val="18"/>
              </w:rPr>
              <w:t>6</w:t>
            </w:r>
          </w:p>
        </w:tc>
        <w:tc>
          <w:tcPr>
            <w:tcW w:w="1139" w:type="dxa"/>
            <w:tcBorders>
              <w:top w:val="nil"/>
              <w:left w:val="nil"/>
              <w:bottom w:val="single" w:sz="8" w:space="0" w:color="969696"/>
              <w:right w:val="single" w:sz="12" w:space="0" w:color="FFFFFF"/>
            </w:tcBorders>
            <w:shd w:val="clear" w:color="auto" w:fill="DDDDDD"/>
            <w:vAlign w:val="center"/>
          </w:tcPr>
          <w:p w14:paraId="4A5BF8AF" w14:textId="43C42737" w:rsidR="008A2126" w:rsidRDefault="008A2126" w:rsidP="008A2126">
            <w:pPr>
              <w:jc w:val="right"/>
              <w:rPr>
                <w:rFonts w:ascii="Tahoma" w:hAnsi="Tahoma" w:cs="Tahoma"/>
                <w:b/>
                <w:bCs/>
                <w:sz w:val="18"/>
                <w:szCs w:val="18"/>
              </w:rPr>
            </w:pPr>
            <w:r w:rsidRPr="00892858">
              <w:rPr>
                <w:rFonts w:ascii="Tahoma" w:hAnsi="Tahoma" w:cs="Tahoma"/>
                <w:b/>
                <w:bCs/>
                <w:sz w:val="18"/>
                <w:szCs w:val="18"/>
              </w:rPr>
              <w:t>919</w:t>
            </w:r>
            <w:r>
              <w:rPr>
                <w:rFonts w:ascii="Tahoma" w:hAnsi="Tahoma" w:cs="Tahoma"/>
                <w:b/>
                <w:bCs/>
                <w:sz w:val="18"/>
                <w:szCs w:val="18"/>
              </w:rPr>
              <w:t>,</w:t>
            </w:r>
            <w:r w:rsidRPr="00892858">
              <w:rPr>
                <w:rFonts w:ascii="Tahoma" w:hAnsi="Tahoma" w:cs="Tahoma"/>
                <w:b/>
                <w:bCs/>
                <w:sz w:val="18"/>
                <w:szCs w:val="18"/>
              </w:rPr>
              <w:t>5</w:t>
            </w:r>
          </w:p>
        </w:tc>
        <w:tc>
          <w:tcPr>
            <w:tcW w:w="1116" w:type="dxa"/>
            <w:tcBorders>
              <w:top w:val="nil"/>
              <w:left w:val="nil"/>
              <w:bottom w:val="single" w:sz="8" w:space="0" w:color="969696"/>
              <w:right w:val="single" w:sz="12" w:space="0" w:color="FFFFFF"/>
            </w:tcBorders>
            <w:shd w:val="clear" w:color="auto" w:fill="DDDDDD"/>
            <w:vAlign w:val="center"/>
          </w:tcPr>
          <w:p w14:paraId="45602259" w14:textId="34072D33" w:rsidR="008A2126" w:rsidRDefault="008A2126" w:rsidP="008A2126">
            <w:pPr>
              <w:jc w:val="right"/>
              <w:rPr>
                <w:rFonts w:ascii="Tahoma" w:hAnsi="Tahoma" w:cs="Tahoma"/>
                <w:b/>
                <w:bCs/>
                <w:sz w:val="18"/>
                <w:szCs w:val="18"/>
              </w:rPr>
            </w:pPr>
            <w:r w:rsidRPr="00892858">
              <w:rPr>
                <w:rFonts w:ascii="Tahoma" w:hAnsi="Tahoma" w:cs="Tahoma"/>
                <w:b/>
                <w:bCs/>
                <w:sz w:val="18"/>
                <w:szCs w:val="18"/>
              </w:rPr>
              <w:t>+25</w:t>
            </w:r>
            <w:r>
              <w:rPr>
                <w:rFonts w:ascii="Tahoma" w:hAnsi="Tahoma" w:cs="Tahoma"/>
                <w:b/>
                <w:bCs/>
                <w:sz w:val="18"/>
                <w:szCs w:val="18"/>
              </w:rPr>
              <w:t>,</w:t>
            </w:r>
            <w:r w:rsidRPr="00892858">
              <w:rPr>
                <w:rFonts w:ascii="Tahoma" w:hAnsi="Tahoma" w:cs="Tahoma"/>
                <w:b/>
                <w:bCs/>
                <w:sz w:val="18"/>
                <w:szCs w:val="18"/>
              </w:rPr>
              <w:t>5%</w:t>
            </w:r>
          </w:p>
        </w:tc>
      </w:tr>
      <w:tr w:rsidR="008A2126" w14:paraId="63DA6772" w14:textId="0444FC24" w:rsidTr="002435E6">
        <w:trPr>
          <w:trHeight w:val="250"/>
        </w:trPr>
        <w:tc>
          <w:tcPr>
            <w:tcW w:w="3798" w:type="dxa"/>
            <w:tcBorders>
              <w:top w:val="nil"/>
              <w:left w:val="nil"/>
              <w:bottom w:val="single" w:sz="8" w:space="0" w:color="999999"/>
              <w:right w:val="single" w:sz="12" w:space="0" w:color="FFFFFF"/>
            </w:tcBorders>
            <w:shd w:val="clear" w:color="auto" w:fill="DDDDDD"/>
            <w:vAlign w:val="center"/>
            <w:hideMark/>
          </w:tcPr>
          <w:p w14:paraId="58FCDB18" w14:textId="77777777" w:rsidR="008A2126" w:rsidRPr="00EC02F2" w:rsidRDefault="008A2126" w:rsidP="008A2126">
            <w:pPr>
              <w:rPr>
                <w:rFonts w:ascii="Tahoma" w:hAnsi="Tahoma" w:cs="Tahoma"/>
                <w:b/>
                <w:bCs/>
                <w:i/>
                <w:iCs/>
                <w:sz w:val="18"/>
                <w:szCs w:val="18"/>
              </w:rPr>
            </w:pPr>
            <w:r>
              <w:rPr>
                <w:rFonts w:ascii="Tahoma" w:hAnsi="Tahoma" w:cs="Tahoma"/>
                <w:b/>
                <w:bCs/>
                <w:i/>
                <w:sz w:val="18"/>
                <w:szCs w:val="18"/>
                <w:lang w:val="el-GR"/>
              </w:rPr>
              <w:t>Π</w:t>
            </w:r>
            <w:r w:rsidRPr="00EC02F2">
              <w:rPr>
                <w:rFonts w:ascii="Tahoma" w:hAnsi="Tahoma" w:cs="Tahoma"/>
                <w:b/>
                <w:bCs/>
                <w:i/>
                <w:sz w:val="18"/>
                <w:szCs w:val="18"/>
                <w:lang w:val="en-US"/>
              </w:rPr>
              <w:t>ε</w:t>
            </w:r>
            <w:r w:rsidRPr="00EC02F2">
              <w:rPr>
                <w:rFonts w:ascii="Tahoma" w:hAnsi="Tahoma" w:cs="Tahoma"/>
                <w:b/>
                <w:bCs/>
                <w:i/>
                <w:sz w:val="18"/>
                <w:szCs w:val="18"/>
                <w:lang w:val="el-GR"/>
              </w:rPr>
              <w:t>ριθώριο</w:t>
            </w:r>
            <w:r w:rsidRPr="00EC02F2">
              <w:rPr>
                <w:rFonts w:ascii="Tahoma" w:hAnsi="Tahoma" w:cs="Tahoma"/>
                <w:b/>
                <w:bCs/>
                <w:i/>
                <w:sz w:val="18"/>
                <w:szCs w:val="18"/>
                <w:lang w:val="en-US"/>
              </w:rPr>
              <w:t xml:space="preserve"> %</w:t>
            </w:r>
          </w:p>
        </w:tc>
        <w:tc>
          <w:tcPr>
            <w:tcW w:w="1135" w:type="dxa"/>
            <w:tcBorders>
              <w:top w:val="nil"/>
              <w:left w:val="nil"/>
              <w:bottom w:val="single" w:sz="8" w:space="0" w:color="969696"/>
              <w:right w:val="single" w:sz="12" w:space="0" w:color="FFFFFF"/>
            </w:tcBorders>
            <w:shd w:val="clear" w:color="auto" w:fill="DDDDDD"/>
            <w:vAlign w:val="center"/>
            <w:hideMark/>
          </w:tcPr>
          <w:p w14:paraId="776E0BF8" w14:textId="6910592C" w:rsidR="008A2126" w:rsidRDefault="008A2126" w:rsidP="008A2126">
            <w:pPr>
              <w:jc w:val="right"/>
              <w:rPr>
                <w:rFonts w:ascii="Tahoma" w:hAnsi="Tahoma" w:cs="Tahoma"/>
                <w:b/>
                <w:bCs/>
                <w:i/>
                <w:iCs/>
                <w:sz w:val="18"/>
                <w:szCs w:val="18"/>
              </w:rPr>
            </w:pPr>
            <w:r w:rsidRPr="00892858">
              <w:rPr>
                <w:rFonts w:ascii="Tahoma" w:hAnsi="Tahoma" w:cs="Tahoma"/>
                <w:b/>
                <w:bCs/>
                <w:i/>
                <w:iCs/>
                <w:sz w:val="18"/>
                <w:szCs w:val="18"/>
              </w:rPr>
              <w:t>58</w:t>
            </w:r>
            <w:r>
              <w:rPr>
                <w:rFonts w:ascii="Tahoma" w:hAnsi="Tahoma" w:cs="Tahoma"/>
                <w:b/>
                <w:bCs/>
                <w:i/>
                <w:iCs/>
                <w:sz w:val="18"/>
                <w:szCs w:val="18"/>
              </w:rPr>
              <w:t>,</w:t>
            </w:r>
            <w:r w:rsidRPr="00892858">
              <w:rPr>
                <w:rFonts w:ascii="Tahoma" w:hAnsi="Tahoma" w:cs="Tahoma"/>
                <w:b/>
                <w:bCs/>
                <w:i/>
                <w:iCs/>
                <w:sz w:val="18"/>
                <w:szCs w:val="18"/>
              </w:rPr>
              <w:t>6%</w:t>
            </w:r>
          </w:p>
        </w:tc>
        <w:tc>
          <w:tcPr>
            <w:tcW w:w="1135" w:type="dxa"/>
            <w:tcBorders>
              <w:top w:val="nil"/>
              <w:left w:val="nil"/>
              <w:bottom w:val="single" w:sz="8" w:space="0" w:color="969696"/>
              <w:right w:val="single" w:sz="12" w:space="0" w:color="FFFFFF"/>
            </w:tcBorders>
            <w:shd w:val="clear" w:color="auto" w:fill="DDDDDD"/>
            <w:vAlign w:val="center"/>
            <w:hideMark/>
          </w:tcPr>
          <w:p w14:paraId="53CE2AA5" w14:textId="4CF1A2C7" w:rsidR="008A2126" w:rsidRDefault="008A2126" w:rsidP="008A2126">
            <w:pPr>
              <w:jc w:val="right"/>
              <w:rPr>
                <w:rFonts w:ascii="Tahoma" w:hAnsi="Tahoma" w:cs="Tahoma"/>
                <w:b/>
                <w:bCs/>
                <w:i/>
                <w:iCs/>
                <w:sz w:val="18"/>
                <w:szCs w:val="18"/>
              </w:rPr>
            </w:pPr>
            <w:r w:rsidRPr="00892858">
              <w:rPr>
                <w:rFonts w:ascii="Tahoma" w:hAnsi="Tahoma" w:cs="Tahoma"/>
                <w:b/>
                <w:bCs/>
                <w:i/>
                <w:iCs/>
                <w:sz w:val="18"/>
                <w:szCs w:val="18"/>
              </w:rPr>
              <w:t>40</w:t>
            </w:r>
            <w:r>
              <w:rPr>
                <w:rFonts w:ascii="Tahoma" w:hAnsi="Tahoma" w:cs="Tahoma"/>
                <w:b/>
                <w:bCs/>
                <w:i/>
                <w:iCs/>
                <w:sz w:val="18"/>
                <w:szCs w:val="18"/>
              </w:rPr>
              <w:t>,</w:t>
            </w:r>
            <w:r w:rsidRPr="00892858">
              <w:rPr>
                <w:rFonts w:ascii="Tahoma" w:hAnsi="Tahoma" w:cs="Tahoma"/>
                <w:b/>
                <w:bCs/>
                <w:i/>
                <w:iCs/>
                <w:sz w:val="18"/>
                <w:szCs w:val="18"/>
              </w:rPr>
              <w:t>6%</w:t>
            </w:r>
          </w:p>
        </w:tc>
        <w:tc>
          <w:tcPr>
            <w:tcW w:w="1143" w:type="dxa"/>
            <w:tcBorders>
              <w:top w:val="nil"/>
              <w:left w:val="nil"/>
              <w:bottom w:val="single" w:sz="8" w:space="0" w:color="969696"/>
              <w:right w:val="single" w:sz="12" w:space="0" w:color="FFFFFF"/>
            </w:tcBorders>
            <w:shd w:val="clear" w:color="auto" w:fill="DDDDDD"/>
            <w:vAlign w:val="center"/>
            <w:hideMark/>
          </w:tcPr>
          <w:p w14:paraId="2746D808" w14:textId="1CEFAAC3" w:rsidR="008A2126" w:rsidRPr="008A2126" w:rsidRDefault="008A2126" w:rsidP="008A2126">
            <w:pPr>
              <w:jc w:val="right"/>
              <w:rPr>
                <w:rFonts w:ascii="Tahoma" w:hAnsi="Tahoma" w:cs="Tahoma"/>
                <w:b/>
                <w:bCs/>
                <w:i/>
                <w:iCs/>
                <w:sz w:val="18"/>
                <w:szCs w:val="18"/>
                <w:lang w:val="el-GR"/>
              </w:rPr>
            </w:pPr>
            <w:r w:rsidRPr="00892858">
              <w:rPr>
                <w:rFonts w:ascii="Tahoma" w:hAnsi="Tahoma" w:cs="Tahoma"/>
                <w:b/>
                <w:bCs/>
                <w:i/>
                <w:iCs/>
                <w:sz w:val="18"/>
                <w:szCs w:val="18"/>
              </w:rPr>
              <w:t>+18</w:t>
            </w:r>
            <w:r>
              <w:rPr>
                <w:rFonts w:ascii="Tahoma" w:hAnsi="Tahoma" w:cs="Tahoma"/>
                <w:b/>
                <w:bCs/>
                <w:i/>
                <w:iCs/>
                <w:sz w:val="18"/>
                <w:szCs w:val="18"/>
                <w:lang w:val="el-GR"/>
              </w:rPr>
              <w:t>μον</w:t>
            </w:r>
          </w:p>
        </w:tc>
        <w:tc>
          <w:tcPr>
            <w:tcW w:w="1139" w:type="dxa"/>
            <w:tcBorders>
              <w:top w:val="nil"/>
              <w:left w:val="nil"/>
              <w:bottom w:val="single" w:sz="8" w:space="0" w:color="969696"/>
              <w:right w:val="single" w:sz="12" w:space="0" w:color="FFFFFF"/>
            </w:tcBorders>
            <w:shd w:val="clear" w:color="auto" w:fill="DDDDDD"/>
            <w:vAlign w:val="center"/>
          </w:tcPr>
          <w:p w14:paraId="65899A96" w14:textId="7C0AB0E8" w:rsidR="008A2126" w:rsidRDefault="008A2126" w:rsidP="008A2126">
            <w:pPr>
              <w:jc w:val="right"/>
              <w:rPr>
                <w:rFonts w:ascii="Tahoma" w:hAnsi="Tahoma" w:cs="Tahoma"/>
                <w:b/>
                <w:bCs/>
                <w:i/>
                <w:iCs/>
                <w:sz w:val="18"/>
                <w:szCs w:val="18"/>
              </w:rPr>
            </w:pPr>
            <w:r w:rsidRPr="00892858">
              <w:rPr>
                <w:rFonts w:ascii="Tahoma" w:hAnsi="Tahoma" w:cs="Tahoma"/>
                <w:b/>
                <w:bCs/>
                <w:i/>
                <w:iCs/>
                <w:sz w:val="18"/>
                <w:szCs w:val="18"/>
              </w:rPr>
              <w:t>46</w:t>
            </w:r>
            <w:r>
              <w:rPr>
                <w:rFonts w:ascii="Tahoma" w:hAnsi="Tahoma" w:cs="Tahoma"/>
                <w:b/>
                <w:bCs/>
                <w:i/>
                <w:iCs/>
                <w:sz w:val="18"/>
                <w:szCs w:val="18"/>
              </w:rPr>
              <w:t>,</w:t>
            </w:r>
            <w:r w:rsidRPr="00892858">
              <w:rPr>
                <w:rFonts w:ascii="Tahoma" w:hAnsi="Tahoma" w:cs="Tahoma"/>
                <w:b/>
                <w:bCs/>
                <w:i/>
                <w:iCs/>
                <w:sz w:val="18"/>
                <w:szCs w:val="18"/>
              </w:rPr>
              <w:t>6%</w:t>
            </w:r>
          </w:p>
        </w:tc>
        <w:tc>
          <w:tcPr>
            <w:tcW w:w="1139" w:type="dxa"/>
            <w:tcBorders>
              <w:top w:val="nil"/>
              <w:left w:val="nil"/>
              <w:bottom w:val="single" w:sz="8" w:space="0" w:color="969696"/>
              <w:right w:val="single" w:sz="12" w:space="0" w:color="FFFFFF"/>
            </w:tcBorders>
            <w:shd w:val="clear" w:color="auto" w:fill="DDDDDD"/>
            <w:vAlign w:val="center"/>
          </w:tcPr>
          <w:p w14:paraId="6AFC5E75" w14:textId="2B5E855D" w:rsidR="008A2126" w:rsidRDefault="008A2126" w:rsidP="008A2126">
            <w:pPr>
              <w:jc w:val="right"/>
              <w:rPr>
                <w:rFonts w:ascii="Tahoma" w:hAnsi="Tahoma" w:cs="Tahoma"/>
                <w:b/>
                <w:bCs/>
                <w:i/>
                <w:iCs/>
                <w:sz w:val="18"/>
                <w:szCs w:val="18"/>
              </w:rPr>
            </w:pPr>
            <w:r w:rsidRPr="00892858">
              <w:rPr>
                <w:rFonts w:ascii="Tahoma" w:hAnsi="Tahoma" w:cs="Tahoma"/>
                <w:b/>
                <w:bCs/>
                <w:i/>
                <w:iCs/>
                <w:sz w:val="18"/>
                <w:szCs w:val="18"/>
              </w:rPr>
              <w:t>38</w:t>
            </w:r>
            <w:r>
              <w:rPr>
                <w:rFonts w:ascii="Tahoma" w:hAnsi="Tahoma" w:cs="Tahoma"/>
                <w:b/>
                <w:bCs/>
                <w:i/>
                <w:iCs/>
                <w:sz w:val="18"/>
                <w:szCs w:val="18"/>
              </w:rPr>
              <w:t>,</w:t>
            </w:r>
            <w:r w:rsidRPr="00892858">
              <w:rPr>
                <w:rFonts w:ascii="Tahoma" w:hAnsi="Tahoma" w:cs="Tahoma"/>
                <w:b/>
                <w:bCs/>
                <w:i/>
                <w:iCs/>
                <w:sz w:val="18"/>
                <w:szCs w:val="18"/>
              </w:rPr>
              <w:t>2%</w:t>
            </w:r>
          </w:p>
        </w:tc>
        <w:tc>
          <w:tcPr>
            <w:tcW w:w="1116" w:type="dxa"/>
            <w:tcBorders>
              <w:top w:val="nil"/>
              <w:left w:val="nil"/>
              <w:bottom w:val="single" w:sz="8" w:space="0" w:color="969696"/>
              <w:right w:val="single" w:sz="12" w:space="0" w:color="FFFFFF"/>
            </w:tcBorders>
            <w:shd w:val="clear" w:color="auto" w:fill="DDDDDD"/>
            <w:vAlign w:val="center"/>
          </w:tcPr>
          <w:p w14:paraId="6EC092E8" w14:textId="3EAF0EEC" w:rsidR="008A2126" w:rsidRDefault="008A2126" w:rsidP="008A2126">
            <w:pPr>
              <w:jc w:val="right"/>
              <w:rPr>
                <w:rFonts w:ascii="Tahoma" w:hAnsi="Tahoma" w:cs="Tahoma"/>
                <w:b/>
                <w:bCs/>
                <w:i/>
                <w:iCs/>
                <w:sz w:val="18"/>
                <w:szCs w:val="18"/>
              </w:rPr>
            </w:pPr>
            <w:r w:rsidRPr="00892858">
              <w:rPr>
                <w:rFonts w:ascii="Tahoma" w:hAnsi="Tahoma" w:cs="Tahoma"/>
                <w:b/>
                <w:bCs/>
                <w:i/>
                <w:iCs/>
                <w:sz w:val="18"/>
                <w:szCs w:val="18"/>
              </w:rPr>
              <w:t>+8</w:t>
            </w:r>
            <w:r>
              <w:rPr>
                <w:rFonts w:ascii="Tahoma" w:hAnsi="Tahoma" w:cs="Tahoma"/>
                <w:b/>
                <w:bCs/>
                <w:i/>
                <w:iCs/>
                <w:sz w:val="18"/>
                <w:szCs w:val="18"/>
              </w:rPr>
              <w:t>,4</w:t>
            </w:r>
            <w:r>
              <w:rPr>
                <w:rFonts w:ascii="Tahoma" w:hAnsi="Tahoma" w:cs="Tahoma"/>
                <w:b/>
                <w:bCs/>
                <w:i/>
                <w:iCs/>
                <w:sz w:val="18"/>
                <w:szCs w:val="18"/>
                <w:lang w:val="el-GR"/>
              </w:rPr>
              <w:t>μον</w:t>
            </w:r>
          </w:p>
        </w:tc>
      </w:tr>
      <w:tr w:rsidR="008A2126" w14:paraId="6CC6ED68" w14:textId="3C07B1DB" w:rsidTr="002435E6">
        <w:trPr>
          <w:trHeight w:val="250"/>
        </w:trPr>
        <w:tc>
          <w:tcPr>
            <w:tcW w:w="3798" w:type="dxa"/>
            <w:tcBorders>
              <w:top w:val="nil"/>
              <w:left w:val="nil"/>
              <w:bottom w:val="single" w:sz="8" w:space="0" w:color="999999"/>
              <w:right w:val="nil"/>
            </w:tcBorders>
            <w:vAlign w:val="center"/>
            <w:hideMark/>
          </w:tcPr>
          <w:p w14:paraId="4CBF77A0" w14:textId="77777777" w:rsidR="008A2126" w:rsidRPr="00EC02F2" w:rsidRDefault="008A2126" w:rsidP="008A2126">
            <w:pPr>
              <w:rPr>
                <w:rFonts w:ascii="Tahoma" w:hAnsi="Tahoma" w:cs="Tahoma"/>
                <w:sz w:val="18"/>
                <w:szCs w:val="18"/>
                <w:lang w:val="el-GR"/>
              </w:rPr>
            </w:pPr>
            <w:r w:rsidRPr="0052670E">
              <w:rPr>
                <w:rFonts w:ascii="Tahoma" w:hAnsi="Tahoma" w:cs="Tahoma"/>
                <w:sz w:val="18"/>
                <w:szCs w:val="24"/>
                <w:lang w:val="el-GR"/>
              </w:rPr>
              <w:t>Κόστη σχετιζόμενα με προγράμματα εθελούσιας αποχώρησης</w:t>
            </w:r>
          </w:p>
        </w:tc>
        <w:tc>
          <w:tcPr>
            <w:tcW w:w="1135" w:type="dxa"/>
            <w:tcBorders>
              <w:top w:val="nil"/>
              <w:left w:val="nil"/>
              <w:bottom w:val="single" w:sz="8" w:space="0" w:color="999999"/>
              <w:right w:val="single" w:sz="12" w:space="0" w:color="FFFFFF"/>
            </w:tcBorders>
            <w:vAlign w:val="center"/>
            <w:hideMark/>
          </w:tcPr>
          <w:p w14:paraId="685D0E96" w14:textId="48921599" w:rsidR="008A2126" w:rsidRDefault="008A2126" w:rsidP="008A2126">
            <w:pPr>
              <w:jc w:val="right"/>
              <w:rPr>
                <w:rFonts w:ascii="Tahoma" w:hAnsi="Tahoma" w:cs="Tahoma"/>
                <w:sz w:val="18"/>
                <w:szCs w:val="18"/>
              </w:rPr>
            </w:pPr>
            <w:r w:rsidRPr="00892858">
              <w:rPr>
                <w:rFonts w:ascii="Tahoma" w:hAnsi="Tahoma" w:cs="Tahoma"/>
                <w:sz w:val="18"/>
                <w:szCs w:val="18"/>
              </w:rPr>
              <w:t>(132</w:t>
            </w:r>
            <w:r>
              <w:rPr>
                <w:rFonts w:ascii="Tahoma" w:hAnsi="Tahoma" w:cs="Tahoma"/>
                <w:sz w:val="18"/>
                <w:szCs w:val="18"/>
              </w:rPr>
              <w:t>,</w:t>
            </w:r>
            <w:r w:rsidRPr="00892858">
              <w:rPr>
                <w:rFonts w:ascii="Tahoma" w:hAnsi="Tahoma" w:cs="Tahoma"/>
                <w:sz w:val="18"/>
                <w:szCs w:val="18"/>
              </w:rPr>
              <w:t>5)</w:t>
            </w:r>
          </w:p>
        </w:tc>
        <w:tc>
          <w:tcPr>
            <w:tcW w:w="1135" w:type="dxa"/>
            <w:tcBorders>
              <w:top w:val="nil"/>
              <w:left w:val="nil"/>
              <w:bottom w:val="single" w:sz="8" w:space="0" w:color="999999"/>
              <w:right w:val="single" w:sz="12" w:space="0" w:color="FFFFFF"/>
            </w:tcBorders>
            <w:vAlign w:val="center"/>
            <w:hideMark/>
          </w:tcPr>
          <w:p w14:paraId="55058C0C" w14:textId="44025E1E" w:rsidR="008A2126" w:rsidRDefault="008A2126" w:rsidP="008A2126">
            <w:pPr>
              <w:jc w:val="right"/>
              <w:rPr>
                <w:rFonts w:ascii="Tahoma" w:hAnsi="Tahoma" w:cs="Tahoma"/>
                <w:sz w:val="18"/>
                <w:szCs w:val="18"/>
              </w:rPr>
            </w:pPr>
            <w:r w:rsidRPr="00892858">
              <w:rPr>
                <w:rFonts w:ascii="Tahoma" w:hAnsi="Tahoma" w:cs="Tahoma"/>
                <w:sz w:val="18"/>
                <w:szCs w:val="18"/>
              </w:rPr>
              <w:t>14</w:t>
            </w:r>
            <w:r>
              <w:rPr>
                <w:rFonts w:ascii="Tahoma" w:hAnsi="Tahoma" w:cs="Tahoma"/>
                <w:sz w:val="18"/>
                <w:szCs w:val="18"/>
              </w:rPr>
              <w:t>,</w:t>
            </w:r>
            <w:r w:rsidRPr="00892858">
              <w:rPr>
                <w:rFonts w:ascii="Tahoma" w:hAnsi="Tahoma" w:cs="Tahoma"/>
                <w:sz w:val="18"/>
                <w:szCs w:val="18"/>
              </w:rPr>
              <w:t>4</w:t>
            </w:r>
          </w:p>
        </w:tc>
        <w:tc>
          <w:tcPr>
            <w:tcW w:w="1143" w:type="dxa"/>
            <w:tcBorders>
              <w:top w:val="nil"/>
              <w:left w:val="nil"/>
              <w:bottom w:val="single" w:sz="8" w:space="0" w:color="999999"/>
              <w:right w:val="single" w:sz="12" w:space="0" w:color="FFFFFF"/>
            </w:tcBorders>
            <w:vAlign w:val="center"/>
            <w:hideMark/>
          </w:tcPr>
          <w:p w14:paraId="50DA965A" w14:textId="105AE035" w:rsidR="008A2126" w:rsidRDefault="008A2126" w:rsidP="008A2126">
            <w:pPr>
              <w:jc w:val="right"/>
              <w:rPr>
                <w:rFonts w:ascii="Tahoma" w:hAnsi="Tahoma" w:cs="Tahoma"/>
                <w:sz w:val="18"/>
                <w:szCs w:val="18"/>
              </w:rPr>
            </w:pPr>
            <w:r w:rsidRPr="00892858">
              <w:rPr>
                <w:rFonts w:ascii="Tahoma" w:hAnsi="Tahoma" w:cs="Tahoma"/>
                <w:sz w:val="18"/>
                <w:szCs w:val="18"/>
              </w:rPr>
              <w:t>-</w:t>
            </w:r>
          </w:p>
        </w:tc>
        <w:tc>
          <w:tcPr>
            <w:tcW w:w="1139" w:type="dxa"/>
            <w:tcBorders>
              <w:top w:val="nil"/>
              <w:left w:val="nil"/>
              <w:bottom w:val="single" w:sz="8" w:space="0" w:color="999999"/>
              <w:right w:val="single" w:sz="12" w:space="0" w:color="FFFFFF"/>
            </w:tcBorders>
            <w:vAlign w:val="center"/>
          </w:tcPr>
          <w:p w14:paraId="0E3EEF56" w14:textId="48834475" w:rsidR="008A2126" w:rsidRDefault="008A2126" w:rsidP="008A2126">
            <w:pPr>
              <w:jc w:val="right"/>
              <w:rPr>
                <w:rFonts w:ascii="Tahoma" w:hAnsi="Tahoma" w:cs="Tahoma"/>
                <w:sz w:val="18"/>
                <w:szCs w:val="18"/>
              </w:rPr>
            </w:pPr>
            <w:r w:rsidRPr="00892858">
              <w:rPr>
                <w:rFonts w:ascii="Tahoma" w:hAnsi="Tahoma" w:cs="Tahoma"/>
                <w:sz w:val="18"/>
                <w:szCs w:val="18"/>
              </w:rPr>
              <w:t>(127</w:t>
            </w:r>
            <w:r>
              <w:rPr>
                <w:rFonts w:ascii="Tahoma" w:hAnsi="Tahoma" w:cs="Tahoma"/>
                <w:sz w:val="18"/>
                <w:szCs w:val="18"/>
              </w:rPr>
              <w:t>,</w:t>
            </w:r>
            <w:r w:rsidRPr="00892858">
              <w:rPr>
                <w:rFonts w:ascii="Tahoma" w:hAnsi="Tahoma" w:cs="Tahoma"/>
                <w:sz w:val="18"/>
                <w:szCs w:val="18"/>
              </w:rPr>
              <w:t>8)</w:t>
            </w:r>
          </w:p>
        </w:tc>
        <w:tc>
          <w:tcPr>
            <w:tcW w:w="1139" w:type="dxa"/>
            <w:tcBorders>
              <w:top w:val="nil"/>
              <w:left w:val="nil"/>
              <w:bottom w:val="single" w:sz="8" w:space="0" w:color="999999"/>
              <w:right w:val="single" w:sz="12" w:space="0" w:color="FFFFFF"/>
            </w:tcBorders>
            <w:vAlign w:val="center"/>
          </w:tcPr>
          <w:p w14:paraId="1F706261" w14:textId="0A281456" w:rsidR="008A2126" w:rsidRDefault="008A2126" w:rsidP="008A2126">
            <w:pPr>
              <w:jc w:val="right"/>
              <w:rPr>
                <w:rFonts w:ascii="Tahoma" w:hAnsi="Tahoma" w:cs="Tahoma"/>
                <w:sz w:val="18"/>
                <w:szCs w:val="18"/>
              </w:rPr>
            </w:pPr>
            <w:r w:rsidRPr="00892858">
              <w:rPr>
                <w:rFonts w:ascii="Tahoma" w:hAnsi="Tahoma" w:cs="Tahoma"/>
                <w:sz w:val="18"/>
                <w:szCs w:val="18"/>
              </w:rPr>
              <w:t>67</w:t>
            </w:r>
            <w:r>
              <w:rPr>
                <w:rFonts w:ascii="Tahoma" w:hAnsi="Tahoma" w:cs="Tahoma"/>
                <w:sz w:val="18"/>
                <w:szCs w:val="18"/>
              </w:rPr>
              <w:t>,</w:t>
            </w:r>
            <w:r w:rsidRPr="00892858">
              <w:rPr>
                <w:rFonts w:ascii="Tahoma" w:hAnsi="Tahoma" w:cs="Tahoma"/>
                <w:sz w:val="18"/>
                <w:szCs w:val="18"/>
              </w:rPr>
              <w:t>5</w:t>
            </w:r>
          </w:p>
        </w:tc>
        <w:tc>
          <w:tcPr>
            <w:tcW w:w="1116" w:type="dxa"/>
            <w:tcBorders>
              <w:top w:val="nil"/>
              <w:left w:val="nil"/>
              <w:bottom w:val="single" w:sz="8" w:space="0" w:color="999999"/>
              <w:right w:val="single" w:sz="12" w:space="0" w:color="FFFFFF"/>
            </w:tcBorders>
            <w:vAlign w:val="center"/>
          </w:tcPr>
          <w:p w14:paraId="357AD631" w14:textId="1105675F" w:rsidR="008A2126" w:rsidRDefault="008A2126" w:rsidP="008A2126">
            <w:pPr>
              <w:jc w:val="right"/>
              <w:rPr>
                <w:rFonts w:ascii="Tahoma" w:hAnsi="Tahoma" w:cs="Tahoma"/>
                <w:sz w:val="18"/>
                <w:szCs w:val="18"/>
              </w:rPr>
            </w:pPr>
            <w:r w:rsidRPr="00892858">
              <w:rPr>
                <w:rFonts w:ascii="Tahoma" w:hAnsi="Tahoma" w:cs="Tahoma"/>
                <w:sz w:val="18"/>
                <w:szCs w:val="18"/>
              </w:rPr>
              <w:t>-</w:t>
            </w:r>
          </w:p>
        </w:tc>
      </w:tr>
      <w:tr w:rsidR="008A2126" w14:paraId="3ED8B92E" w14:textId="4F1133C1" w:rsidTr="002435E6">
        <w:trPr>
          <w:trHeight w:val="250"/>
        </w:trPr>
        <w:tc>
          <w:tcPr>
            <w:tcW w:w="3798" w:type="dxa"/>
            <w:tcBorders>
              <w:top w:val="nil"/>
              <w:left w:val="nil"/>
              <w:bottom w:val="single" w:sz="8" w:space="0" w:color="999999"/>
              <w:right w:val="nil"/>
            </w:tcBorders>
            <w:vAlign w:val="center"/>
            <w:hideMark/>
          </w:tcPr>
          <w:p w14:paraId="268EB282" w14:textId="77777777" w:rsidR="008A2126" w:rsidRPr="00EC02F2" w:rsidRDefault="008A2126" w:rsidP="008A2126">
            <w:pPr>
              <w:rPr>
                <w:rFonts w:ascii="Tahoma" w:hAnsi="Tahoma" w:cs="Tahoma"/>
                <w:sz w:val="18"/>
                <w:szCs w:val="18"/>
                <w:lang w:val="el-GR"/>
              </w:rPr>
            </w:pPr>
            <w:r w:rsidRPr="0052670E">
              <w:rPr>
                <w:rFonts w:ascii="Tahoma" w:hAnsi="Tahoma" w:cs="Tahoma"/>
                <w:sz w:val="18"/>
                <w:szCs w:val="18"/>
                <w:lang w:val="el-GR"/>
              </w:rPr>
              <w:t>Έξοδα αναδιοργάνωσης και μη επαναλαμβανόμενες νομικές υποθέσεις</w:t>
            </w:r>
          </w:p>
        </w:tc>
        <w:tc>
          <w:tcPr>
            <w:tcW w:w="1135" w:type="dxa"/>
            <w:tcBorders>
              <w:top w:val="nil"/>
              <w:left w:val="nil"/>
              <w:bottom w:val="single" w:sz="8" w:space="0" w:color="999999"/>
              <w:right w:val="single" w:sz="12" w:space="0" w:color="FFFFFF"/>
            </w:tcBorders>
            <w:vAlign w:val="center"/>
            <w:hideMark/>
          </w:tcPr>
          <w:p w14:paraId="4B62E54A" w14:textId="5EB59CBD" w:rsidR="008A2126" w:rsidRDefault="008A2126" w:rsidP="008A2126">
            <w:pPr>
              <w:jc w:val="right"/>
              <w:rPr>
                <w:rFonts w:ascii="Tahoma" w:hAnsi="Tahoma" w:cs="Tahoma"/>
                <w:sz w:val="18"/>
                <w:szCs w:val="18"/>
              </w:rPr>
            </w:pPr>
            <w:r w:rsidRPr="00892858">
              <w:rPr>
                <w:rFonts w:ascii="Tahoma" w:hAnsi="Tahoma" w:cs="Tahoma"/>
                <w:sz w:val="18"/>
                <w:szCs w:val="18"/>
              </w:rPr>
              <w:t>1</w:t>
            </w:r>
            <w:r>
              <w:rPr>
                <w:rFonts w:ascii="Tahoma" w:hAnsi="Tahoma" w:cs="Tahoma"/>
                <w:sz w:val="18"/>
                <w:szCs w:val="18"/>
              </w:rPr>
              <w:t>,</w:t>
            </w:r>
            <w:r w:rsidRPr="00892858">
              <w:rPr>
                <w:rFonts w:ascii="Tahoma" w:hAnsi="Tahoma" w:cs="Tahoma"/>
                <w:sz w:val="18"/>
                <w:szCs w:val="18"/>
              </w:rPr>
              <w:t>5</w:t>
            </w:r>
          </w:p>
        </w:tc>
        <w:tc>
          <w:tcPr>
            <w:tcW w:w="1135" w:type="dxa"/>
            <w:tcBorders>
              <w:top w:val="nil"/>
              <w:left w:val="nil"/>
              <w:bottom w:val="single" w:sz="8" w:space="0" w:color="999999"/>
              <w:right w:val="single" w:sz="12" w:space="0" w:color="FFFFFF"/>
            </w:tcBorders>
            <w:vAlign w:val="center"/>
            <w:hideMark/>
          </w:tcPr>
          <w:p w14:paraId="2C032D56" w14:textId="6E430B6C" w:rsidR="008A2126" w:rsidRDefault="008A2126" w:rsidP="008A2126">
            <w:pPr>
              <w:jc w:val="right"/>
              <w:rPr>
                <w:rFonts w:ascii="Tahoma" w:hAnsi="Tahoma" w:cs="Tahoma"/>
                <w:sz w:val="18"/>
                <w:szCs w:val="18"/>
              </w:rPr>
            </w:pPr>
            <w:r w:rsidRPr="00892858">
              <w:rPr>
                <w:rFonts w:ascii="Tahoma" w:hAnsi="Tahoma" w:cs="Tahoma"/>
                <w:sz w:val="18"/>
                <w:szCs w:val="18"/>
              </w:rPr>
              <w:t>6</w:t>
            </w:r>
            <w:r>
              <w:rPr>
                <w:rFonts w:ascii="Tahoma" w:hAnsi="Tahoma" w:cs="Tahoma"/>
                <w:sz w:val="18"/>
                <w:szCs w:val="18"/>
              </w:rPr>
              <w:t>,</w:t>
            </w:r>
            <w:r w:rsidRPr="00892858">
              <w:rPr>
                <w:rFonts w:ascii="Tahoma" w:hAnsi="Tahoma" w:cs="Tahoma"/>
                <w:sz w:val="18"/>
                <w:szCs w:val="18"/>
              </w:rPr>
              <w:t>3</w:t>
            </w:r>
          </w:p>
        </w:tc>
        <w:tc>
          <w:tcPr>
            <w:tcW w:w="1143" w:type="dxa"/>
            <w:tcBorders>
              <w:top w:val="nil"/>
              <w:left w:val="nil"/>
              <w:bottom w:val="single" w:sz="8" w:space="0" w:color="999999"/>
              <w:right w:val="single" w:sz="12" w:space="0" w:color="FFFFFF"/>
            </w:tcBorders>
            <w:vAlign w:val="center"/>
            <w:hideMark/>
          </w:tcPr>
          <w:p w14:paraId="10EF13D6" w14:textId="0F6BDC56" w:rsidR="008A2126" w:rsidRDefault="008A2126" w:rsidP="008A2126">
            <w:pPr>
              <w:jc w:val="right"/>
              <w:rPr>
                <w:rFonts w:ascii="Tahoma" w:hAnsi="Tahoma" w:cs="Tahoma"/>
                <w:sz w:val="18"/>
                <w:szCs w:val="18"/>
              </w:rPr>
            </w:pPr>
            <w:r w:rsidRPr="00892858">
              <w:rPr>
                <w:rFonts w:ascii="Tahoma" w:hAnsi="Tahoma" w:cs="Tahoma"/>
                <w:sz w:val="18"/>
                <w:szCs w:val="18"/>
              </w:rPr>
              <w:t>-76</w:t>
            </w:r>
            <w:r>
              <w:rPr>
                <w:rFonts w:ascii="Tahoma" w:hAnsi="Tahoma" w:cs="Tahoma"/>
                <w:sz w:val="18"/>
                <w:szCs w:val="18"/>
              </w:rPr>
              <w:t>,</w:t>
            </w:r>
            <w:r w:rsidRPr="00892858">
              <w:rPr>
                <w:rFonts w:ascii="Tahoma" w:hAnsi="Tahoma" w:cs="Tahoma"/>
                <w:sz w:val="18"/>
                <w:szCs w:val="18"/>
              </w:rPr>
              <w:t>2%</w:t>
            </w:r>
          </w:p>
        </w:tc>
        <w:tc>
          <w:tcPr>
            <w:tcW w:w="1139" w:type="dxa"/>
            <w:tcBorders>
              <w:top w:val="nil"/>
              <w:left w:val="nil"/>
              <w:bottom w:val="single" w:sz="8" w:space="0" w:color="999999"/>
              <w:right w:val="single" w:sz="12" w:space="0" w:color="FFFFFF"/>
            </w:tcBorders>
            <w:vAlign w:val="center"/>
          </w:tcPr>
          <w:p w14:paraId="61FB5784" w14:textId="21213B07" w:rsidR="008A2126" w:rsidRDefault="008A2126" w:rsidP="008A2126">
            <w:pPr>
              <w:jc w:val="right"/>
              <w:rPr>
                <w:rFonts w:ascii="Tahoma" w:hAnsi="Tahoma" w:cs="Tahoma"/>
                <w:sz w:val="18"/>
                <w:szCs w:val="18"/>
              </w:rPr>
            </w:pPr>
            <w:r w:rsidRPr="00892858">
              <w:rPr>
                <w:rFonts w:ascii="Tahoma" w:hAnsi="Tahoma" w:cs="Tahoma"/>
                <w:sz w:val="18"/>
                <w:szCs w:val="18"/>
              </w:rPr>
              <w:t>3</w:t>
            </w:r>
            <w:r>
              <w:rPr>
                <w:rFonts w:ascii="Tahoma" w:hAnsi="Tahoma" w:cs="Tahoma"/>
                <w:sz w:val="18"/>
                <w:szCs w:val="18"/>
              </w:rPr>
              <w:t>,</w:t>
            </w:r>
            <w:r w:rsidRPr="00892858">
              <w:rPr>
                <w:rFonts w:ascii="Tahoma" w:hAnsi="Tahoma" w:cs="Tahoma"/>
                <w:sz w:val="18"/>
                <w:szCs w:val="18"/>
              </w:rPr>
              <w:t>0</w:t>
            </w:r>
          </w:p>
        </w:tc>
        <w:tc>
          <w:tcPr>
            <w:tcW w:w="1139" w:type="dxa"/>
            <w:tcBorders>
              <w:top w:val="nil"/>
              <w:left w:val="nil"/>
              <w:bottom w:val="single" w:sz="8" w:space="0" w:color="999999"/>
              <w:right w:val="single" w:sz="12" w:space="0" w:color="FFFFFF"/>
            </w:tcBorders>
            <w:vAlign w:val="center"/>
          </w:tcPr>
          <w:p w14:paraId="02594C15" w14:textId="0AB3FEAC" w:rsidR="008A2126" w:rsidRDefault="008A2126" w:rsidP="008A2126">
            <w:pPr>
              <w:jc w:val="right"/>
              <w:rPr>
                <w:rFonts w:ascii="Tahoma" w:hAnsi="Tahoma" w:cs="Tahoma"/>
                <w:sz w:val="18"/>
                <w:szCs w:val="18"/>
              </w:rPr>
            </w:pPr>
            <w:r w:rsidRPr="00892858">
              <w:rPr>
                <w:rFonts w:ascii="Tahoma" w:hAnsi="Tahoma" w:cs="Tahoma"/>
                <w:sz w:val="18"/>
                <w:szCs w:val="18"/>
              </w:rPr>
              <w:t>6</w:t>
            </w:r>
            <w:r>
              <w:rPr>
                <w:rFonts w:ascii="Tahoma" w:hAnsi="Tahoma" w:cs="Tahoma"/>
                <w:sz w:val="18"/>
                <w:szCs w:val="18"/>
              </w:rPr>
              <w:t>,</w:t>
            </w:r>
            <w:r w:rsidRPr="00892858">
              <w:rPr>
                <w:rFonts w:ascii="Tahoma" w:hAnsi="Tahoma" w:cs="Tahoma"/>
                <w:sz w:val="18"/>
                <w:szCs w:val="18"/>
              </w:rPr>
              <w:t>3</w:t>
            </w:r>
          </w:p>
        </w:tc>
        <w:tc>
          <w:tcPr>
            <w:tcW w:w="1116" w:type="dxa"/>
            <w:tcBorders>
              <w:top w:val="nil"/>
              <w:left w:val="nil"/>
              <w:bottom w:val="single" w:sz="8" w:space="0" w:color="999999"/>
              <w:right w:val="single" w:sz="12" w:space="0" w:color="FFFFFF"/>
            </w:tcBorders>
            <w:vAlign w:val="center"/>
          </w:tcPr>
          <w:p w14:paraId="36C86F09" w14:textId="7ADD27D2" w:rsidR="008A2126" w:rsidRDefault="008A2126" w:rsidP="008A2126">
            <w:pPr>
              <w:jc w:val="right"/>
              <w:rPr>
                <w:rFonts w:ascii="Tahoma" w:hAnsi="Tahoma" w:cs="Tahoma"/>
                <w:sz w:val="18"/>
                <w:szCs w:val="18"/>
              </w:rPr>
            </w:pPr>
            <w:r w:rsidRPr="00892858">
              <w:rPr>
                <w:rFonts w:ascii="Tahoma" w:hAnsi="Tahoma" w:cs="Tahoma"/>
                <w:sz w:val="18"/>
                <w:szCs w:val="18"/>
              </w:rPr>
              <w:t>-52</w:t>
            </w:r>
            <w:r>
              <w:rPr>
                <w:rFonts w:ascii="Tahoma" w:hAnsi="Tahoma" w:cs="Tahoma"/>
                <w:sz w:val="18"/>
                <w:szCs w:val="18"/>
              </w:rPr>
              <w:t>,</w:t>
            </w:r>
            <w:r w:rsidRPr="00892858">
              <w:rPr>
                <w:rFonts w:ascii="Tahoma" w:hAnsi="Tahoma" w:cs="Tahoma"/>
                <w:sz w:val="18"/>
                <w:szCs w:val="18"/>
              </w:rPr>
              <w:t>4%</w:t>
            </w:r>
          </w:p>
        </w:tc>
      </w:tr>
      <w:tr w:rsidR="008A2126" w14:paraId="5D97BBA9" w14:textId="4522B500" w:rsidTr="002435E6">
        <w:trPr>
          <w:trHeight w:val="250"/>
        </w:trPr>
        <w:tc>
          <w:tcPr>
            <w:tcW w:w="3798" w:type="dxa"/>
            <w:tcBorders>
              <w:top w:val="nil"/>
              <w:left w:val="nil"/>
              <w:bottom w:val="single" w:sz="8" w:space="0" w:color="999999"/>
              <w:right w:val="single" w:sz="12" w:space="0" w:color="FFFFFF"/>
            </w:tcBorders>
            <w:shd w:val="clear" w:color="auto" w:fill="DDDDDD"/>
            <w:vAlign w:val="center"/>
            <w:hideMark/>
          </w:tcPr>
          <w:p w14:paraId="1B44FBA5" w14:textId="77777777" w:rsidR="008A2126" w:rsidRDefault="008A2126" w:rsidP="008A2126">
            <w:pPr>
              <w:rPr>
                <w:rFonts w:ascii="Tahoma" w:hAnsi="Tahoma" w:cs="Tahoma"/>
                <w:b/>
                <w:bCs/>
                <w:sz w:val="18"/>
                <w:szCs w:val="18"/>
              </w:rPr>
            </w:pPr>
            <w:r>
              <w:rPr>
                <w:rFonts w:ascii="Tahoma" w:hAnsi="Tahoma" w:cs="Tahoma"/>
                <w:b/>
                <w:bCs/>
                <w:sz w:val="18"/>
                <w:szCs w:val="18"/>
                <w:lang w:val="el-GR"/>
              </w:rPr>
              <w:t>Προσαρμοσμένο</w:t>
            </w:r>
            <w:r>
              <w:rPr>
                <w:rFonts w:ascii="Tahoma" w:hAnsi="Tahoma" w:cs="Tahoma"/>
                <w:b/>
                <w:bCs/>
                <w:sz w:val="18"/>
                <w:szCs w:val="18"/>
              </w:rPr>
              <w:t xml:space="preserve"> EBITDA</w:t>
            </w:r>
          </w:p>
        </w:tc>
        <w:tc>
          <w:tcPr>
            <w:tcW w:w="1135" w:type="dxa"/>
            <w:tcBorders>
              <w:top w:val="nil"/>
              <w:left w:val="nil"/>
              <w:bottom w:val="single" w:sz="8" w:space="0" w:color="969696"/>
              <w:right w:val="single" w:sz="12" w:space="0" w:color="FFFFFF"/>
            </w:tcBorders>
            <w:shd w:val="clear" w:color="auto" w:fill="DDDDDD"/>
            <w:vAlign w:val="center"/>
            <w:hideMark/>
          </w:tcPr>
          <w:p w14:paraId="4076ABED" w14:textId="66143382" w:rsidR="008A2126" w:rsidRDefault="008A2126" w:rsidP="008A2126">
            <w:pPr>
              <w:jc w:val="right"/>
              <w:rPr>
                <w:rFonts w:ascii="Tahoma" w:hAnsi="Tahoma" w:cs="Tahoma"/>
                <w:b/>
                <w:bCs/>
                <w:sz w:val="18"/>
                <w:szCs w:val="18"/>
              </w:rPr>
            </w:pPr>
            <w:r w:rsidRPr="00892858">
              <w:rPr>
                <w:rFonts w:ascii="Tahoma" w:hAnsi="Tahoma" w:cs="Tahoma"/>
                <w:b/>
                <w:bCs/>
                <w:sz w:val="18"/>
                <w:szCs w:val="18"/>
              </w:rPr>
              <w:t>373</w:t>
            </w:r>
            <w:r>
              <w:rPr>
                <w:rFonts w:ascii="Tahoma" w:hAnsi="Tahoma" w:cs="Tahoma"/>
                <w:b/>
                <w:bCs/>
                <w:sz w:val="18"/>
                <w:szCs w:val="18"/>
              </w:rPr>
              <w:t>,</w:t>
            </w:r>
            <w:r w:rsidRPr="00892858">
              <w:rPr>
                <w:rFonts w:ascii="Tahoma" w:hAnsi="Tahoma" w:cs="Tahoma"/>
                <w:b/>
                <w:bCs/>
                <w:sz w:val="18"/>
                <w:szCs w:val="18"/>
              </w:rPr>
              <w:t>7</w:t>
            </w:r>
          </w:p>
        </w:tc>
        <w:tc>
          <w:tcPr>
            <w:tcW w:w="1135" w:type="dxa"/>
            <w:tcBorders>
              <w:top w:val="nil"/>
              <w:left w:val="nil"/>
              <w:bottom w:val="single" w:sz="8" w:space="0" w:color="969696"/>
              <w:right w:val="single" w:sz="12" w:space="0" w:color="FFFFFF"/>
            </w:tcBorders>
            <w:shd w:val="clear" w:color="auto" w:fill="DDDDDD"/>
            <w:vAlign w:val="center"/>
            <w:hideMark/>
          </w:tcPr>
          <w:p w14:paraId="23AE8BC6" w14:textId="63253959" w:rsidR="008A2126" w:rsidRDefault="008A2126" w:rsidP="008A2126">
            <w:pPr>
              <w:jc w:val="right"/>
              <w:rPr>
                <w:rFonts w:ascii="Tahoma" w:hAnsi="Tahoma" w:cs="Tahoma"/>
                <w:b/>
                <w:bCs/>
                <w:sz w:val="18"/>
                <w:szCs w:val="18"/>
              </w:rPr>
            </w:pPr>
            <w:r w:rsidRPr="00892858">
              <w:rPr>
                <w:rFonts w:ascii="Tahoma" w:hAnsi="Tahoma" w:cs="Tahoma"/>
                <w:b/>
                <w:bCs/>
                <w:sz w:val="18"/>
                <w:szCs w:val="18"/>
              </w:rPr>
              <w:t>364</w:t>
            </w:r>
            <w:r>
              <w:rPr>
                <w:rFonts w:ascii="Tahoma" w:hAnsi="Tahoma" w:cs="Tahoma"/>
                <w:b/>
                <w:bCs/>
                <w:sz w:val="18"/>
                <w:szCs w:val="18"/>
              </w:rPr>
              <w:t>,</w:t>
            </w:r>
            <w:r w:rsidRPr="00892858">
              <w:rPr>
                <w:rFonts w:ascii="Tahoma" w:hAnsi="Tahoma" w:cs="Tahoma"/>
                <w:b/>
                <w:bCs/>
                <w:sz w:val="18"/>
                <w:szCs w:val="18"/>
              </w:rPr>
              <w:t>7</w:t>
            </w:r>
          </w:p>
        </w:tc>
        <w:tc>
          <w:tcPr>
            <w:tcW w:w="1143" w:type="dxa"/>
            <w:tcBorders>
              <w:top w:val="nil"/>
              <w:left w:val="nil"/>
              <w:bottom w:val="single" w:sz="8" w:space="0" w:color="969696"/>
              <w:right w:val="single" w:sz="12" w:space="0" w:color="FFFFFF"/>
            </w:tcBorders>
            <w:shd w:val="clear" w:color="auto" w:fill="DDDDDD"/>
            <w:vAlign w:val="center"/>
            <w:hideMark/>
          </w:tcPr>
          <w:p w14:paraId="7A34FB40" w14:textId="35134BF8" w:rsidR="008A2126" w:rsidRDefault="008A2126" w:rsidP="008A2126">
            <w:pPr>
              <w:jc w:val="right"/>
              <w:rPr>
                <w:rFonts w:ascii="Tahoma" w:hAnsi="Tahoma" w:cs="Tahoma"/>
                <w:b/>
                <w:bCs/>
                <w:sz w:val="18"/>
                <w:szCs w:val="18"/>
              </w:rPr>
            </w:pPr>
            <w:r w:rsidRPr="00892858">
              <w:rPr>
                <w:rFonts w:ascii="Tahoma" w:hAnsi="Tahoma" w:cs="Tahoma"/>
                <w:b/>
                <w:bCs/>
                <w:sz w:val="18"/>
                <w:szCs w:val="18"/>
              </w:rPr>
              <w:t>+2</w:t>
            </w:r>
            <w:r>
              <w:rPr>
                <w:rFonts w:ascii="Tahoma" w:hAnsi="Tahoma" w:cs="Tahoma"/>
                <w:b/>
                <w:bCs/>
                <w:sz w:val="18"/>
                <w:szCs w:val="18"/>
              </w:rPr>
              <w:t>,</w:t>
            </w:r>
            <w:r w:rsidRPr="00892858">
              <w:rPr>
                <w:rFonts w:ascii="Tahoma" w:hAnsi="Tahoma" w:cs="Tahoma"/>
                <w:b/>
                <w:bCs/>
                <w:sz w:val="18"/>
                <w:szCs w:val="18"/>
              </w:rPr>
              <w:t>5%</w:t>
            </w:r>
          </w:p>
        </w:tc>
        <w:tc>
          <w:tcPr>
            <w:tcW w:w="1139" w:type="dxa"/>
            <w:tcBorders>
              <w:top w:val="nil"/>
              <w:left w:val="nil"/>
              <w:bottom w:val="single" w:sz="8" w:space="0" w:color="969696"/>
              <w:right w:val="single" w:sz="12" w:space="0" w:color="FFFFFF"/>
            </w:tcBorders>
            <w:shd w:val="clear" w:color="auto" w:fill="DDDDDD"/>
            <w:vAlign w:val="center"/>
          </w:tcPr>
          <w:p w14:paraId="5F869E49" w14:textId="0A0C6F4F" w:rsidR="008A2126" w:rsidRDefault="008A2126" w:rsidP="008A2126">
            <w:pPr>
              <w:jc w:val="right"/>
              <w:rPr>
                <w:rFonts w:ascii="Tahoma" w:hAnsi="Tahoma" w:cs="Tahoma"/>
                <w:b/>
                <w:bCs/>
                <w:sz w:val="18"/>
                <w:szCs w:val="18"/>
              </w:rPr>
            </w:pPr>
            <w:r>
              <w:rPr>
                <w:rFonts w:ascii="Tahoma" w:hAnsi="Tahoma" w:cs="Tahoma"/>
                <w:b/>
                <w:bCs/>
                <w:sz w:val="18"/>
                <w:szCs w:val="18"/>
              </w:rPr>
              <w:t>1</w:t>
            </w:r>
            <w:r>
              <w:rPr>
                <w:rFonts w:ascii="Tahoma" w:hAnsi="Tahoma" w:cs="Tahoma"/>
                <w:b/>
                <w:bCs/>
                <w:sz w:val="18"/>
                <w:szCs w:val="18"/>
                <w:lang w:val="el-GR"/>
              </w:rPr>
              <w:t>.</w:t>
            </w:r>
            <w:r w:rsidRPr="00892858">
              <w:rPr>
                <w:rFonts w:ascii="Tahoma" w:hAnsi="Tahoma" w:cs="Tahoma"/>
                <w:b/>
                <w:bCs/>
                <w:sz w:val="18"/>
                <w:szCs w:val="18"/>
              </w:rPr>
              <w:t>028</w:t>
            </w:r>
            <w:r>
              <w:rPr>
                <w:rFonts w:ascii="Tahoma" w:hAnsi="Tahoma" w:cs="Tahoma"/>
                <w:b/>
                <w:bCs/>
                <w:sz w:val="18"/>
                <w:szCs w:val="18"/>
              </w:rPr>
              <w:t>,</w:t>
            </w:r>
            <w:r w:rsidRPr="00892858">
              <w:rPr>
                <w:rFonts w:ascii="Tahoma" w:hAnsi="Tahoma" w:cs="Tahoma"/>
                <w:b/>
                <w:bCs/>
                <w:sz w:val="18"/>
                <w:szCs w:val="18"/>
              </w:rPr>
              <w:t>8</w:t>
            </w:r>
          </w:p>
        </w:tc>
        <w:tc>
          <w:tcPr>
            <w:tcW w:w="1139" w:type="dxa"/>
            <w:tcBorders>
              <w:top w:val="nil"/>
              <w:left w:val="nil"/>
              <w:bottom w:val="single" w:sz="8" w:space="0" w:color="969696"/>
              <w:right w:val="single" w:sz="12" w:space="0" w:color="FFFFFF"/>
            </w:tcBorders>
            <w:shd w:val="clear" w:color="auto" w:fill="DDDDDD"/>
            <w:vAlign w:val="center"/>
          </w:tcPr>
          <w:p w14:paraId="4A7335D4" w14:textId="3C09C7F7" w:rsidR="008A2126" w:rsidRDefault="008A2126" w:rsidP="008A2126">
            <w:pPr>
              <w:jc w:val="right"/>
              <w:rPr>
                <w:rFonts w:ascii="Tahoma" w:hAnsi="Tahoma" w:cs="Tahoma"/>
                <w:b/>
                <w:bCs/>
                <w:sz w:val="18"/>
                <w:szCs w:val="18"/>
              </w:rPr>
            </w:pPr>
            <w:r w:rsidRPr="00892858">
              <w:rPr>
                <w:rFonts w:ascii="Tahoma" w:hAnsi="Tahoma" w:cs="Tahoma"/>
                <w:b/>
                <w:bCs/>
                <w:sz w:val="18"/>
                <w:szCs w:val="18"/>
              </w:rPr>
              <w:t>993</w:t>
            </w:r>
            <w:r>
              <w:rPr>
                <w:rFonts w:ascii="Tahoma" w:hAnsi="Tahoma" w:cs="Tahoma"/>
                <w:b/>
                <w:bCs/>
                <w:sz w:val="18"/>
                <w:szCs w:val="18"/>
              </w:rPr>
              <w:t>,</w:t>
            </w:r>
            <w:r w:rsidRPr="00892858">
              <w:rPr>
                <w:rFonts w:ascii="Tahoma" w:hAnsi="Tahoma" w:cs="Tahoma"/>
                <w:b/>
                <w:bCs/>
                <w:sz w:val="18"/>
                <w:szCs w:val="18"/>
              </w:rPr>
              <w:t>3</w:t>
            </w:r>
          </w:p>
        </w:tc>
        <w:tc>
          <w:tcPr>
            <w:tcW w:w="1116" w:type="dxa"/>
            <w:tcBorders>
              <w:top w:val="nil"/>
              <w:left w:val="nil"/>
              <w:bottom w:val="single" w:sz="8" w:space="0" w:color="969696"/>
              <w:right w:val="single" w:sz="12" w:space="0" w:color="FFFFFF"/>
            </w:tcBorders>
            <w:shd w:val="clear" w:color="auto" w:fill="DDDDDD"/>
            <w:vAlign w:val="center"/>
          </w:tcPr>
          <w:p w14:paraId="40E4E1A7" w14:textId="368F6742" w:rsidR="008A2126" w:rsidRDefault="008A2126" w:rsidP="008A2126">
            <w:pPr>
              <w:jc w:val="right"/>
              <w:rPr>
                <w:rFonts w:ascii="Tahoma" w:hAnsi="Tahoma" w:cs="Tahoma"/>
                <w:b/>
                <w:bCs/>
                <w:sz w:val="18"/>
                <w:szCs w:val="18"/>
              </w:rPr>
            </w:pPr>
            <w:r w:rsidRPr="00892858">
              <w:rPr>
                <w:rFonts w:ascii="Tahoma" w:hAnsi="Tahoma" w:cs="Tahoma"/>
                <w:b/>
                <w:bCs/>
                <w:sz w:val="18"/>
                <w:szCs w:val="18"/>
              </w:rPr>
              <w:t>+3</w:t>
            </w:r>
            <w:r>
              <w:rPr>
                <w:rFonts w:ascii="Tahoma" w:hAnsi="Tahoma" w:cs="Tahoma"/>
                <w:b/>
                <w:bCs/>
                <w:sz w:val="18"/>
                <w:szCs w:val="18"/>
              </w:rPr>
              <w:t>,</w:t>
            </w:r>
            <w:r w:rsidRPr="00892858">
              <w:rPr>
                <w:rFonts w:ascii="Tahoma" w:hAnsi="Tahoma" w:cs="Tahoma"/>
                <w:b/>
                <w:bCs/>
                <w:sz w:val="18"/>
                <w:szCs w:val="18"/>
              </w:rPr>
              <w:t>6%</w:t>
            </w:r>
          </w:p>
        </w:tc>
      </w:tr>
      <w:tr w:rsidR="008A2126" w14:paraId="1C8F133D" w14:textId="7E3137BE" w:rsidTr="002435E6">
        <w:trPr>
          <w:trHeight w:val="250"/>
        </w:trPr>
        <w:tc>
          <w:tcPr>
            <w:tcW w:w="3798" w:type="dxa"/>
            <w:tcBorders>
              <w:top w:val="nil"/>
              <w:left w:val="nil"/>
              <w:bottom w:val="single" w:sz="8" w:space="0" w:color="999999"/>
              <w:right w:val="single" w:sz="12" w:space="0" w:color="FFFFFF"/>
            </w:tcBorders>
            <w:shd w:val="clear" w:color="auto" w:fill="DDDDDD"/>
            <w:vAlign w:val="center"/>
            <w:hideMark/>
          </w:tcPr>
          <w:p w14:paraId="21073483" w14:textId="77777777" w:rsidR="008A2126" w:rsidRDefault="008A2126" w:rsidP="008A2126">
            <w:pPr>
              <w:rPr>
                <w:rFonts w:ascii="Tahoma" w:hAnsi="Tahoma" w:cs="Tahoma"/>
                <w:b/>
                <w:bCs/>
                <w:i/>
                <w:iCs/>
                <w:sz w:val="18"/>
                <w:szCs w:val="18"/>
              </w:rPr>
            </w:pPr>
            <w:r>
              <w:rPr>
                <w:rFonts w:ascii="Tahoma" w:hAnsi="Tahoma" w:cs="Tahoma"/>
                <w:b/>
                <w:bCs/>
                <w:i/>
                <w:iCs/>
                <w:sz w:val="18"/>
                <w:szCs w:val="18"/>
                <w:lang w:val="el-GR"/>
              </w:rPr>
              <w:t>Περιθώριο</w:t>
            </w:r>
            <w:r>
              <w:rPr>
                <w:rFonts w:ascii="Tahoma" w:hAnsi="Tahoma" w:cs="Tahoma"/>
                <w:b/>
                <w:bCs/>
                <w:i/>
                <w:iCs/>
                <w:sz w:val="18"/>
                <w:szCs w:val="18"/>
              </w:rPr>
              <w:t xml:space="preserve"> %</w:t>
            </w:r>
          </w:p>
        </w:tc>
        <w:tc>
          <w:tcPr>
            <w:tcW w:w="1135" w:type="dxa"/>
            <w:tcBorders>
              <w:top w:val="nil"/>
              <w:left w:val="nil"/>
              <w:bottom w:val="single" w:sz="8" w:space="0" w:color="969696"/>
              <w:right w:val="single" w:sz="12" w:space="0" w:color="FFFFFF"/>
            </w:tcBorders>
            <w:shd w:val="clear" w:color="auto" w:fill="DDDDDD"/>
            <w:vAlign w:val="center"/>
            <w:hideMark/>
          </w:tcPr>
          <w:p w14:paraId="2C765192" w14:textId="638509D7" w:rsidR="008A2126" w:rsidRDefault="008A2126" w:rsidP="008A2126">
            <w:pPr>
              <w:jc w:val="right"/>
              <w:rPr>
                <w:rFonts w:ascii="Tahoma" w:hAnsi="Tahoma" w:cs="Tahoma"/>
                <w:b/>
                <w:bCs/>
                <w:i/>
                <w:iCs/>
                <w:sz w:val="18"/>
                <w:szCs w:val="18"/>
              </w:rPr>
            </w:pPr>
            <w:r w:rsidRPr="00892858">
              <w:rPr>
                <w:rFonts w:ascii="Tahoma" w:hAnsi="Tahoma" w:cs="Tahoma"/>
                <w:b/>
                <w:bCs/>
                <w:i/>
                <w:iCs/>
                <w:sz w:val="18"/>
                <w:szCs w:val="18"/>
              </w:rPr>
              <w:t>43</w:t>
            </w:r>
            <w:r>
              <w:rPr>
                <w:rFonts w:ascii="Tahoma" w:hAnsi="Tahoma" w:cs="Tahoma"/>
                <w:b/>
                <w:bCs/>
                <w:i/>
                <w:iCs/>
                <w:sz w:val="18"/>
                <w:szCs w:val="18"/>
              </w:rPr>
              <w:t>,</w:t>
            </w:r>
            <w:r w:rsidRPr="00892858">
              <w:rPr>
                <w:rFonts w:ascii="Tahoma" w:hAnsi="Tahoma" w:cs="Tahoma"/>
                <w:b/>
                <w:bCs/>
                <w:i/>
                <w:iCs/>
                <w:sz w:val="18"/>
                <w:szCs w:val="18"/>
              </w:rPr>
              <w:t>4%</w:t>
            </w:r>
          </w:p>
        </w:tc>
        <w:tc>
          <w:tcPr>
            <w:tcW w:w="1135" w:type="dxa"/>
            <w:tcBorders>
              <w:top w:val="nil"/>
              <w:left w:val="nil"/>
              <w:bottom w:val="single" w:sz="8" w:space="0" w:color="969696"/>
              <w:right w:val="single" w:sz="12" w:space="0" w:color="FFFFFF"/>
            </w:tcBorders>
            <w:shd w:val="clear" w:color="auto" w:fill="DDDDDD"/>
            <w:vAlign w:val="center"/>
            <w:hideMark/>
          </w:tcPr>
          <w:p w14:paraId="5224088F" w14:textId="3F6B59DA" w:rsidR="008A2126" w:rsidRDefault="008A2126" w:rsidP="008A2126">
            <w:pPr>
              <w:jc w:val="right"/>
              <w:rPr>
                <w:rFonts w:ascii="Tahoma" w:hAnsi="Tahoma" w:cs="Tahoma"/>
                <w:b/>
                <w:bCs/>
                <w:i/>
                <w:iCs/>
                <w:sz w:val="18"/>
                <w:szCs w:val="18"/>
              </w:rPr>
            </w:pPr>
            <w:r w:rsidRPr="00892858">
              <w:rPr>
                <w:rFonts w:ascii="Tahoma" w:hAnsi="Tahoma" w:cs="Tahoma"/>
                <w:b/>
                <w:bCs/>
                <w:i/>
                <w:iCs/>
                <w:sz w:val="18"/>
                <w:szCs w:val="18"/>
              </w:rPr>
              <w:t>43</w:t>
            </w:r>
            <w:r>
              <w:rPr>
                <w:rFonts w:ascii="Tahoma" w:hAnsi="Tahoma" w:cs="Tahoma"/>
                <w:b/>
                <w:bCs/>
                <w:i/>
                <w:iCs/>
                <w:sz w:val="18"/>
                <w:szCs w:val="18"/>
              </w:rPr>
              <w:t>,</w:t>
            </w:r>
            <w:r w:rsidRPr="00892858">
              <w:rPr>
                <w:rFonts w:ascii="Tahoma" w:hAnsi="Tahoma" w:cs="Tahoma"/>
                <w:b/>
                <w:bCs/>
                <w:i/>
                <w:iCs/>
                <w:sz w:val="18"/>
                <w:szCs w:val="18"/>
              </w:rPr>
              <w:t>1%</w:t>
            </w:r>
          </w:p>
        </w:tc>
        <w:tc>
          <w:tcPr>
            <w:tcW w:w="1143" w:type="dxa"/>
            <w:tcBorders>
              <w:top w:val="nil"/>
              <w:left w:val="nil"/>
              <w:bottom w:val="single" w:sz="8" w:space="0" w:color="969696"/>
              <w:right w:val="single" w:sz="12" w:space="0" w:color="FFFFFF"/>
            </w:tcBorders>
            <w:shd w:val="clear" w:color="auto" w:fill="DDDDDD"/>
            <w:vAlign w:val="center"/>
            <w:hideMark/>
          </w:tcPr>
          <w:p w14:paraId="4B692A78" w14:textId="43080910" w:rsidR="008A2126" w:rsidRPr="008A2126" w:rsidRDefault="008A2126" w:rsidP="008A2126">
            <w:pPr>
              <w:jc w:val="right"/>
              <w:rPr>
                <w:rFonts w:ascii="Tahoma" w:hAnsi="Tahoma" w:cs="Tahoma"/>
                <w:b/>
                <w:bCs/>
                <w:i/>
                <w:iCs/>
                <w:sz w:val="18"/>
                <w:szCs w:val="18"/>
                <w:lang w:val="el-GR"/>
              </w:rPr>
            </w:pPr>
            <w:r w:rsidRPr="00892858">
              <w:rPr>
                <w:rFonts w:ascii="Tahoma" w:hAnsi="Tahoma" w:cs="Tahoma"/>
                <w:b/>
                <w:bCs/>
                <w:i/>
                <w:iCs/>
                <w:sz w:val="18"/>
                <w:szCs w:val="18"/>
              </w:rPr>
              <w:t>+0</w:t>
            </w:r>
            <w:r>
              <w:rPr>
                <w:rFonts w:ascii="Tahoma" w:hAnsi="Tahoma" w:cs="Tahoma"/>
                <w:b/>
                <w:bCs/>
                <w:i/>
                <w:iCs/>
                <w:sz w:val="18"/>
                <w:szCs w:val="18"/>
              </w:rPr>
              <w:t>,</w:t>
            </w:r>
            <w:r w:rsidRPr="00892858">
              <w:rPr>
                <w:rFonts w:ascii="Tahoma" w:hAnsi="Tahoma" w:cs="Tahoma"/>
                <w:b/>
                <w:bCs/>
                <w:i/>
                <w:iCs/>
                <w:sz w:val="18"/>
                <w:szCs w:val="18"/>
              </w:rPr>
              <w:t>3</w:t>
            </w:r>
            <w:r>
              <w:rPr>
                <w:rFonts w:ascii="Tahoma" w:hAnsi="Tahoma" w:cs="Tahoma"/>
                <w:b/>
                <w:bCs/>
                <w:i/>
                <w:iCs/>
                <w:sz w:val="18"/>
                <w:szCs w:val="18"/>
                <w:lang w:val="el-GR"/>
              </w:rPr>
              <w:t>μον</w:t>
            </w:r>
          </w:p>
        </w:tc>
        <w:tc>
          <w:tcPr>
            <w:tcW w:w="1139" w:type="dxa"/>
            <w:tcBorders>
              <w:top w:val="nil"/>
              <w:left w:val="nil"/>
              <w:bottom w:val="single" w:sz="8" w:space="0" w:color="969696"/>
              <w:right w:val="single" w:sz="12" w:space="0" w:color="FFFFFF"/>
            </w:tcBorders>
            <w:shd w:val="clear" w:color="auto" w:fill="DDDDDD"/>
            <w:vAlign w:val="center"/>
          </w:tcPr>
          <w:p w14:paraId="41345E59" w14:textId="45FC29DC" w:rsidR="008A2126" w:rsidRDefault="008A2126" w:rsidP="008A2126">
            <w:pPr>
              <w:jc w:val="right"/>
              <w:rPr>
                <w:rFonts w:ascii="Tahoma" w:hAnsi="Tahoma" w:cs="Tahoma"/>
                <w:b/>
                <w:bCs/>
                <w:i/>
                <w:iCs/>
                <w:sz w:val="18"/>
                <w:szCs w:val="18"/>
              </w:rPr>
            </w:pPr>
            <w:r w:rsidRPr="00892858">
              <w:rPr>
                <w:rFonts w:ascii="Tahoma" w:hAnsi="Tahoma" w:cs="Tahoma"/>
                <w:b/>
                <w:bCs/>
                <w:i/>
                <w:iCs/>
                <w:sz w:val="18"/>
                <w:szCs w:val="18"/>
              </w:rPr>
              <w:t>41</w:t>
            </w:r>
            <w:r>
              <w:rPr>
                <w:rFonts w:ascii="Tahoma" w:hAnsi="Tahoma" w:cs="Tahoma"/>
                <w:b/>
                <w:bCs/>
                <w:i/>
                <w:iCs/>
                <w:sz w:val="18"/>
                <w:szCs w:val="18"/>
              </w:rPr>
              <w:t>,</w:t>
            </w:r>
            <w:r w:rsidRPr="00892858">
              <w:rPr>
                <w:rFonts w:ascii="Tahoma" w:hAnsi="Tahoma" w:cs="Tahoma"/>
                <w:b/>
                <w:bCs/>
                <w:i/>
                <w:iCs/>
                <w:sz w:val="18"/>
                <w:szCs w:val="18"/>
              </w:rPr>
              <w:t>5%</w:t>
            </w:r>
          </w:p>
        </w:tc>
        <w:tc>
          <w:tcPr>
            <w:tcW w:w="1139" w:type="dxa"/>
            <w:tcBorders>
              <w:top w:val="nil"/>
              <w:left w:val="nil"/>
              <w:bottom w:val="single" w:sz="8" w:space="0" w:color="969696"/>
              <w:right w:val="single" w:sz="12" w:space="0" w:color="FFFFFF"/>
            </w:tcBorders>
            <w:shd w:val="clear" w:color="auto" w:fill="DDDDDD"/>
            <w:vAlign w:val="center"/>
          </w:tcPr>
          <w:p w14:paraId="11144C95" w14:textId="7B80AF3C" w:rsidR="008A2126" w:rsidRDefault="008A2126" w:rsidP="008A2126">
            <w:pPr>
              <w:jc w:val="right"/>
              <w:rPr>
                <w:rFonts w:ascii="Tahoma" w:hAnsi="Tahoma" w:cs="Tahoma"/>
                <w:b/>
                <w:bCs/>
                <w:i/>
                <w:iCs/>
                <w:sz w:val="18"/>
                <w:szCs w:val="18"/>
              </w:rPr>
            </w:pPr>
            <w:r w:rsidRPr="00892858">
              <w:rPr>
                <w:rFonts w:ascii="Tahoma" w:hAnsi="Tahoma" w:cs="Tahoma"/>
                <w:b/>
                <w:bCs/>
                <w:i/>
                <w:iCs/>
                <w:sz w:val="18"/>
                <w:szCs w:val="18"/>
              </w:rPr>
              <w:t>41</w:t>
            </w:r>
            <w:r>
              <w:rPr>
                <w:rFonts w:ascii="Tahoma" w:hAnsi="Tahoma" w:cs="Tahoma"/>
                <w:b/>
                <w:bCs/>
                <w:i/>
                <w:iCs/>
                <w:sz w:val="18"/>
                <w:szCs w:val="18"/>
              </w:rPr>
              <w:t>,</w:t>
            </w:r>
            <w:r w:rsidRPr="00892858">
              <w:rPr>
                <w:rFonts w:ascii="Tahoma" w:hAnsi="Tahoma" w:cs="Tahoma"/>
                <w:b/>
                <w:bCs/>
                <w:i/>
                <w:iCs/>
                <w:sz w:val="18"/>
                <w:szCs w:val="18"/>
              </w:rPr>
              <w:t>2%</w:t>
            </w:r>
          </w:p>
        </w:tc>
        <w:tc>
          <w:tcPr>
            <w:tcW w:w="1116" w:type="dxa"/>
            <w:tcBorders>
              <w:top w:val="nil"/>
              <w:left w:val="nil"/>
              <w:bottom w:val="single" w:sz="8" w:space="0" w:color="969696"/>
              <w:right w:val="single" w:sz="12" w:space="0" w:color="FFFFFF"/>
            </w:tcBorders>
            <w:shd w:val="clear" w:color="auto" w:fill="DDDDDD"/>
            <w:vAlign w:val="center"/>
          </w:tcPr>
          <w:p w14:paraId="52CAB836" w14:textId="42DE8308" w:rsidR="008A2126" w:rsidRDefault="008A2126" w:rsidP="008A2126">
            <w:pPr>
              <w:jc w:val="right"/>
              <w:rPr>
                <w:rFonts w:ascii="Tahoma" w:hAnsi="Tahoma" w:cs="Tahoma"/>
                <w:b/>
                <w:bCs/>
                <w:i/>
                <w:iCs/>
                <w:sz w:val="18"/>
                <w:szCs w:val="18"/>
              </w:rPr>
            </w:pPr>
            <w:r w:rsidRPr="00892858">
              <w:rPr>
                <w:rFonts w:ascii="Tahoma" w:hAnsi="Tahoma" w:cs="Tahoma"/>
                <w:b/>
                <w:bCs/>
                <w:i/>
                <w:iCs/>
                <w:sz w:val="18"/>
                <w:szCs w:val="18"/>
              </w:rPr>
              <w:t>+0</w:t>
            </w:r>
            <w:r>
              <w:rPr>
                <w:rFonts w:ascii="Tahoma" w:hAnsi="Tahoma" w:cs="Tahoma"/>
                <w:b/>
                <w:bCs/>
                <w:i/>
                <w:iCs/>
                <w:sz w:val="18"/>
                <w:szCs w:val="18"/>
              </w:rPr>
              <w:t>,3</w:t>
            </w:r>
            <w:r>
              <w:rPr>
                <w:rFonts w:ascii="Tahoma" w:hAnsi="Tahoma" w:cs="Tahoma"/>
                <w:b/>
                <w:bCs/>
                <w:i/>
                <w:iCs/>
                <w:sz w:val="18"/>
                <w:szCs w:val="18"/>
                <w:lang w:val="el-GR"/>
              </w:rPr>
              <w:t>μον</w:t>
            </w:r>
          </w:p>
        </w:tc>
      </w:tr>
    </w:tbl>
    <w:p w14:paraId="7B12DD69" w14:textId="77777777" w:rsidR="00EC02F2" w:rsidRPr="00BB1672" w:rsidRDefault="00EC02F2" w:rsidP="00763F1C">
      <w:pPr>
        <w:autoSpaceDE w:val="0"/>
        <w:autoSpaceDN w:val="0"/>
        <w:adjustRightInd w:val="0"/>
        <w:rPr>
          <w:rFonts w:ascii="Tahoma" w:hAnsi="Tahoma" w:cs="Tahoma"/>
          <w:b/>
          <w:bCs/>
          <w:color w:val="FF0000"/>
          <w:sz w:val="22"/>
          <w:szCs w:val="22"/>
          <w:lang w:val="el-GR"/>
        </w:rPr>
      </w:pPr>
    </w:p>
    <w:p w14:paraId="1DC4FCA8" w14:textId="77777777" w:rsidR="0035653C" w:rsidRPr="00A8169C" w:rsidRDefault="0035653C" w:rsidP="0035653C">
      <w:pPr>
        <w:autoSpaceDE w:val="0"/>
        <w:autoSpaceDN w:val="0"/>
        <w:adjustRightInd w:val="0"/>
        <w:jc w:val="both"/>
        <w:rPr>
          <w:rFonts w:ascii="Tahoma" w:hAnsi="Tahoma" w:cs="Tahoma"/>
          <w:b/>
          <w:sz w:val="22"/>
          <w:szCs w:val="22"/>
          <w:lang w:val="el-GR"/>
        </w:rPr>
      </w:pPr>
      <w:r w:rsidRPr="00A8169C">
        <w:rPr>
          <w:rFonts w:ascii="Tahoma" w:hAnsi="Tahoma" w:cs="Tahoma"/>
          <w:b/>
          <w:sz w:val="22"/>
          <w:szCs w:val="22"/>
          <w:lang w:val="el-GR"/>
        </w:rPr>
        <w:t>EBITDA μετά από μισθώσεις (</w:t>
      </w:r>
      <w:r w:rsidRPr="00A8169C">
        <w:rPr>
          <w:rFonts w:ascii="Tahoma" w:hAnsi="Tahoma" w:cs="Tahoma"/>
          <w:b/>
          <w:sz w:val="22"/>
          <w:szCs w:val="22"/>
          <w:lang w:val="en-US"/>
        </w:rPr>
        <w:t>AL</w:t>
      </w:r>
      <w:r w:rsidRPr="00A8169C">
        <w:rPr>
          <w:rFonts w:ascii="Tahoma" w:hAnsi="Tahoma" w:cs="Tahoma"/>
          <w:b/>
          <w:sz w:val="22"/>
          <w:szCs w:val="22"/>
          <w:lang w:val="el-GR"/>
        </w:rPr>
        <w:t>) (Ο δείκτης λειτουργικών κερδών πριν από χρηματοοικονομικές και επενδυτικές δραστηριότητες, αποσβέσεις και απομειώσεις μετά από μισθώσεις)</w:t>
      </w:r>
    </w:p>
    <w:p w14:paraId="291D8815" w14:textId="1518672D" w:rsidR="0035653C" w:rsidRPr="00A8169C" w:rsidRDefault="0035653C" w:rsidP="0035653C">
      <w:pPr>
        <w:autoSpaceDE w:val="0"/>
        <w:autoSpaceDN w:val="0"/>
        <w:adjustRightInd w:val="0"/>
        <w:jc w:val="both"/>
        <w:rPr>
          <w:rFonts w:ascii="Tahoma" w:hAnsi="Tahoma" w:cs="Tahoma"/>
          <w:sz w:val="22"/>
          <w:szCs w:val="22"/>
          <w:lang w:val="el-GR" w:eastAsia="el-GR"/>
        </w:rPr>
      </w:pPr>
      <w:r w:rsidRPr="00A8169C">
        <w:rPr>
          <w:rFonts w:ascii="Tahoma" w:hAnsi="Tahoma" w:cs="Tahoma"/>
          <w:sz w:val="22"/>
          <w:szCs w:val="22"/>
          <w:lang w:val="el-GR" w:eastAsia="el-GR"/>
        </w:rPr>
        <w:t>Ο δείκτης EBITDA μετά από μισθώσεις (AL) εξυπηρετεί στην καλύτερη ανάλυση των λειτουργικών αποτελεσμάτων του Ομίλου και υπολογίζεται αφαιρώντας από το EBITDA τις αποσβέσεις και τους τόκους που σχετίζονται με μισθώσεις όπως παρουσιάζεται στον παρακάτω πίνακα</w:t>
      </w:r>
      <w:r w:rsidR="00E34834" w:rsidRPr="00E34834">
        <w:rPr>
          <w:rFonts w:ascii="Tahoma" w:hAnsi="Tahoma" w:cs="Tahoma"/>
          <w:sz w:val="22"/>
          <w:szCs w:val="22"/>
          <w:lang w:val="el-GR" w:eastAsia="el-GR"/>
        </w:rPr>
        <w:t>.</w:t>
      </w:r>
      <w:r w:rsidRPr="00A8169C">
        <w:rPr>
          <w:rFonts w:ascii="Tahoma" w:hAnsi="Tahoma" w:cs="Tahoma"/>
          <w:sz w:val="22"/>
          <w:szCs w:val="22"/>
          <w:lang w:val="el-GR" w:eastAsia="el-GR"/>
        </w:rPr>
        <w:t xml:space="preserve"> Το περιθώριο EBITDA (AL) (%) υπολογίζεται διαιρώντας το EBITDA(AL) με το σύνολο του κύκλου εργασιών</w:t>
      </w:r>
      <w:r w:rsidR="00E34834" w:rsidRPr="00E34834">
        <w:rPr>
          <w:rFonts w:ascii="Tahoma" w:hAnsi="Tahoma" w:cs="Tahoma"/>
          <w:sz w:val="22"/>
          <w:szCs w:val="22"/>
          <w:lang w:val="el-GR" w:eastAsia="el-GR"/>
        </w:rPr>
        <w:t>.</w:t>
      </w:r>
    </w:p>
    <w:p w14:paraId="6CFA594E" w14:textId="77777777" w:rsidR="00EC2628" w:rsidRPr="00BB1672" w:rsidRDefault="00EC2628" w:rsidP="00763F1C">
      <w:pPr>
        <w:autoSpaceDE w:val="0"/>
        <w:autoSpaceDN w:val="0"/>
        <w:adjustRightInd w:val="0"/>
        <w:rPr>
          <w:rFonts w:ascii="Tahoma" w:hAnsi="Tahoma" w:cs="Tahoma"/>
          <w:b/>
          <w:bCs/>
          <w:color w:val="FF0000"/>
          <w:sz w:val="22"/>
          <w:szCs w:val="22"/>
          <w:lang w:val="el-GR"/>
        </w:rPr>
      </w:pPr>
    </w:p>
    <w:p w14:paraId="5B40F0B5" w14:textId="77777777" w:rsidR="00EC2628" w:rsidRPr="00A8169C" w:rsidRDefault="005613F3" w:rsidP="00763F1C">
      <w:pPr>
        <w:autoSpaceDE w:val="0"/>
        <w:autoSpaceDN w:val="0"/>
        <w:adjustRightInd w:val="0"/>
        <w:rPr>
          <w:rFonts w:ascii="Tahoma" w:hAnsi="Tahoma" w:cs="Tahoma"/>
          <w:b/>
          <w:sz w:val="22"/>
          <w:szCs w:val="22"/>
          <w:lang w:val="el-GR"/>
        </w:rPr>
      </w:pPr>
      <w:r w:rsidRPr="00A8169C">
        <w:rPr>
          <w:rFonts w:ascii="Tahoma" w:hAnsi="Tahoma" w:cs="Tahoma"/>
          <w:b/>
          <w:sz w:val="22"/>
          <w:szCs w:val="22"/>
          <w:lang w:val="el-GR"/>
        </w:rPr>
        <w:t xml:space="preserve">Προσαρμοσμένο </w:t>
      </w:r>
      <w:r w:rsidRPr="00A8169C">
        <w:rPr>
          <w:rFonts w:ascii="Tahoma" w:hAnsi="Tahoma" w:cs="Tahoma"/>
          <w:b/>
          <w:sz w:val="22"/>
          <w:szCs w:val="22"/>
          <w:lang w:val="en-US"/>
        </w:rPr>
        <w:t>EBITDA</w:t>
      </w:r>
      <w:r w:rsidRPr="00A8169C">
        <w:rPr>
          <w:rFonts w:ascii="Tahoma" w:hAnsi="Tahoma" w:cs="Tahoma"/>
          <w:b/>
          <w:sz w:val="22"/>
          <w:szCs w:val="22"/>
          <w:lang w:val="el-GR"/>
        </w:rPr>
        <w:t xml:space="preserve"> (</w:t>
      </w:r>
      <w:r w:rsidRPr="00A8169C">
        <w:rPr>
          <w:rFonts w:ascii="Tahoma" w:hAnsi="Tahoma" w:cs="Tahoma"/>
          <w:b/>
          <w:sz w:val="22"/>
          <w:szCs w:val="22"/>
          <w:lang w:val="en-US"/>
        </w:rPr>
        <w:t>AL</w:t>
      </w:r>
      <w:r w:rsidRPr="00A8169C">
        <w:rPr>
          <w:rFonts w:ascii="Tahoma" w:hAnsi="Tahoma" w:cs="Tahoma"/>
          <w:b/>
          <w:sz w:val="22"/>
          <w:szCs w:val="22"/>
          <w:lang w:val="el-GR"/>
        </w:rPr>
        <w:t>) (Ο δείκτης λειτουργικών κερδών πριν από χρηματοοικονομικές και επενδυτικές δραστηριότητες</w:t>
      </w:r>
      <w:r w:rsidR="00E85B3D" w:rsidRPr="00A8169C">
        <w:rPr>
          <w:rFonts w:ascii="Tahoma" w:hAnsi="Tahoma" w:cs="Tahoma"/>
          <w:b/>
          <w:sz w:val="22"/>
          <w:szCs w:val="22"/>
          <w:lang w:val="el-GR"/>
        </w:rPr>
        <w:t>,</w:t>
      </w:r>
      <w:r w:rsidRPr="00A8169C">
        <w:rPr>
          <w:rFonts w:ascii="Tahoma" w:hAnsi="Tahoma" w:cs="Tahoma"/>
          <w:b/>
          <w:sz w:val="22"/>
          <w:szCs w:val="22"/>
          <w:lang w:val="el-GR"/>
        </w:rPr>
        <w:t xml:space="preserve"> αποσβέσεις και απομειώσεις</w:t>
      </w:r>
      <w:r w:rsidR="00015D59" w:rsidRPr="00A8169C">
        <w:rPr>
          <w:rFonts w:ascii="Tahoma" w:hAnsi="Tahoma" w:cs="Tahoma"/>
          <w:b/>
          <w:sz w:val="22"/>
          <w:szCs w:val="22"/>
          <w:lang w:val="el-GR"/>
        </w:rPr>
        <w:t>,</w:t>
      </w:r>
      <w:r w:rsidRPr="00A8169C">
        <w:rPr>
          <w:rFonts w:ascii="Tahoma" w:hAnsi="Tahoma" w:cs="Tahoma"/>
          <w:b/>
          <w:sz w:val="22"/>
          <w:szCs w:val="22"/>
          <w:lang w:val="el-GR"/>
        </w:rPr>
        <w:t xml:space="preserve"> κόστη σχετιζόμενα με προγράμματα εθελουσίας αποχώρησης</w:t>
      </w:r>
      <w:r w:rsidR="00015D59" w:rsidRPr="00A8169C">
        <w:rPr>
          <w:rFonts w:ascii="Tahoma" w:hAnsi="Tahoma" w:cs="Tahoma"/>
          <w:b/>
          <w:sz w:val="22"/>
          <w:szCs w:val="22"/>
          <w:lang w:val="el-GR"/>
        </w:rPr>
        <w:t>,</w:t>
      </w:r>
      <w:r w:rsidRPr="00A8169C">
        <w:rPr>
          <w:rFonts w:ascii="Tahoma" w:hAnsi="Tahoma" w:cs="Tahoma"/>
          <w:b/>
          <w:sz w:val="22"/>
          <w:szCs w:val="22"/>
          <w:lang w:val="el-GR"/>
        </w:rPr>
        <w:t xml:space="preserve"> έξοδα αναδιοργάνωσης και μη επαναλαμβανόμενες νομικές υποθέσεις) μετά από μισθώσεις</w:t>
      </w:r>
    </w:p>
    <w:p w14:paraId="60FB6BCA" w14:textId="77777777" w:rsidR="00576969" w:rsidRPr="00576969" w:rsidRDefault="00576969" w:rsidP="00576969">
      <w:pPr>
        <w:autoSpaceDE w:val="0"/>
        <w:autoSpaceDN w:val="0"/>
        <w:adjustRightInd w:val="0"/>
        <w:jc w:val="both"/>
        <w:rPr>
          <w:rFonts w:ascii="Tahoma" w:hAnsi="Tahoma" w:cs="Tahoma"/>
          <w:sz w:val="22"/>
          <w:szCs w:val="22"/>
          <w:lang w:val="el-GR" w:eastAsia="el-GR"/>
        </w:rPr>
      </w:pPr>
      <w:r w:rsidRPr="00576969">
        <w:rPr>
          <w:rFonts w:ascii="Tahoma" w:hAnsi="Tahoma" w:cs="Tahoma"/>
          <w:sz w:val="22"/>
          <w:szCs w:val="22"/>
          <w:lang w:val="el-GR" w:eastAsia="el-GR"/>
        </w:rPr>
        <w:t>Το προσαρμοσμένο EBITDA μετά από μισθώσεις (AL) εξυπηρετεί στην καλύτερη ανάλυση των λειτουργικών αποτελεσμάτων του Ομίλου. Ως «προσαρμοσμένο» EBITDA μετά από μισθώσεις (AL) ορίζεται το EBITDA μετά από μισθώσεις (AL) εξαιρουμένων των εξόδων για προγράμματα εθελούσιας αποχώρησης, των εξόδων αναδιοργάνωσης και των μη επαναλαμβανόμενων νομικών υποθέσεων, όπως αναλύεται στον παρακάτω πίνακα. Το προσαρμοσμένο περιθώριο EBITDA μετά από μισθώσεις (AL) (%) υπολογίζεται διαιρώντας το προσαρμοσμένο EBITDA μετά από μισθώσεις (AL) με το σύνολο του κύκλου εργασιών.</w:t>
      </w:r>
    </w:p>
    <w:p w14:paraId="107AAA7F" w14:textId="77777777" w:rsidR="00F92F0C" w:rsidRPr="00A8169C" w:rsidRDefault="00F92F0C" w:rsidP="00AA5EFF">
      <w:pPr>
        <w:autoSpaceDE w:val="0"/>
        <w:autoSpaceDN w:val="0"/>
        <w:adjustRightInd w:val="0"/>
        <w:jc w:val="both"/>
        <w:rPr>
          <w:rFonts w:ascii="Tahoma" w:hAnsi="Tahoma" w:cs="Tahoma"/>
          <w:sz w:val="22"/>
          <w:szCs w:val="22"/>
          <w:lang w:val="el-GR" w:eastAsia="el-GR"/>
        </w:rPr>
      </w:pPr>
    </w:p>
    <w:tbl>
      <w:tblPr>
        <w:tblW w:w="10944" w:type="dxa"/>
        <w:tblLayout w:type="fixed"/>
        <w:tblLook w:val="04A0" w:firstRow="1" w:lastRow="0" w:firstColumn="1" w:lastColumn="0" w:noHBand="0" w:noVBand="1"/>
      </w:tblPr>
      <w:tblGrid>
        <w:gridCol w:w="3488"/>
        <w:gridCol w:w="1646"/>
        <w:gridCol w:w="1162"/>
        <w:gridCol w:w="1162"/>
        <w:gridCol w:w="1162"/>
        <w:gridCol w:w="1162"/>
        <w:gridCol w:w="1162"/>
      </w:tblGrid>
      <w:tr w:rsidR="002435E6" w:rsidRPr="00226C32" w14:paraId="06581BF8" w14:textId="11E34D89" w:rsidTr="0013160E">
        <w:trPr>
          <w:trHeight w:val="257"/>
        </w:trPr>
        <w:tc>
          <w:tcPr>
            <w:tcW w:w="3488" w:type="dxa"/>
            <w:tcBorders>
              <w:top w:val="single" w:sz="8" w:space="0" w:color="999999"/>
              <w:left w:val="nil"/>
              <w:bottom w:val="single" w:sz="8" w:space="0" w:color="999999"/>
              <w:right w:val="single" w:sz="12" w:space="0" w:color="FFFFFF"/>
            </w:tcBorders>
            <w:shd w:val="clear" w:color="000000" w:fill="B5D2FD"/>
            <w:vAlign w:val="center"/>
            <w:hideMark/>
          </w:tcPr>
          <w:p w14:paraId="4CEB78D1" w14:textId="477A1E15" w:rsidR="002435E6" w:rsidRPr="00226C32" w:rsidRDefault="002435E6" w:rsidP="002435E6">
            <w:pPr>
              <w:rPr>
                <w:rFonts w:ascii="Tahoma" w:hAnsi="Tahoma" w:cs="Tahoma"/>
                <w:b/>
                <w:sz w:val="18"/>
                <w:szCs w:val="18"/>
              </w:rPr>
            </w:pPr>
            <w:r w:rsidRPr="00226C32">
              <w:rPr>
                <w:rFonts w:ascii="Tahoma" w:hAnsi="Tahoma" w:cs="Tahoma"/>
                <w:b/>
                <w:bCs/>
                <w:sz w:val="18"/>
                <w:szCs w:val="18"/>
                <w:lang w:val="el-GR"/>
              </w:rPr>
              <w:t xml:space="preserve">Όμιλος </w:t>
            </w:r>
            <w:r w:rsidRPr="00226C32">
              <w:rPr>
                <w:rFonts w:ascii="Tahoma" w:hAnsi="Tahoma" w:cs="Tahoma"/>
                <w:b/>
                <w:bCs/>
                <w:sz w:val="18"/>
                <w:szCs w:val="18"/>
                <w:lang w:val="en-US"/>
              </w:rPr>
              <w:t>(</w:t>
            </w:r>
            <w:r w:rsidRPr="00226C32">
              <w:rPr>
                <w:rFonts w:ascii="Tahoma" w:hAnsi="Tahoma" w:cs="Tahoma"/>
                <w:b/>
                <w:bCs/>
                <w:sz w:val="18"/>
                <w:szCs w:val="18"/>
                <w:lang w:val="el-GR"/>
              </w:rPr>
              <w:t>Ευρώ εκατ</w:t>
            </w:r>
            <w:r>
              <w:rPr>
                <w:rFonts w:ascii="Tahoma" w:hAnsi="Tahoma" w:cs="Tahoma"/>
                <w:b/>
                <w:bCs/>
                <w:sz w:val="18"/>
                <w:szCs w:val="18"/>
                <w:lang w:val="en-US"/>
              </w:rPr>
              <w:t>.</w:t>
            </w:r>
            <w:r w:rsidRPr="00226C32">
              <w:rPr>
                <w:rFonts w:ascii="Tahoma" w:hAnsi="Tahoma" w:cs="Tahoma"/>
                <w:b/>
                <w:bCs/>
                <w:sz w:val="18"/>
                <w:szCs w:val="18"/>
                <w:lang w:val="en-US"/>
              </w:rPr>
              <w:t>)</w:t>
            </w:r>
          </w:p>
        </w:tc>
        <w:tc>
          <w:tcPr>
            <w:tcW w:w="1646" w:type="dxa"/>
            <w:tcBorders>
              <w:top w:val="single" w:sz="8" w:space="0" w:color="999999"/>
              <w:left w:val="nil"/>
              <w:bottom w:val="single" w:sz="8" w:space="0" w:color="999999"/>
              <w:right w:val="single" w:sz="12" w:space="0" w:color="FFFFFF"/>
            </w:tcBorders>
            <w:shd w:val="clear" w:color="000000" w:fill="B5D2FD"/>
            <w:vAlign w:val="center"/>
            <w:hideMark/>
          </w:tcPr>
          <w:p w14:paraId="56E9D243" w14:textId="77777777"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4DFF9D24" w14:textId="633434FF" w:rsidR="002435E6" w:rsidRPr="00226C32" w:rsidRDefault="002435E6" w:rsidP="002435E6">
            <w:pPr>
              <w:jc w:val="right"/>
              <w:rPr>
                <w:rFonts w:ascii="Tahoma" w:hAnsi="Tahoma" w:cs="Tahoma"/>
                <w:b/>
                <w:sz w:val="18"/>
                <w:szCs w:val="18"/>
                <w:lang w:val="el-GR"/>
              </w:rPr>
            </w:pPr>
            <w:r w:rsidRPr="00597D32">
              <w:rPr>
                <w:rFonts w:ascii="Tahoma" w:hAnsi="Tahoma" w:cs="Tahoma"/>
                <w:b/>
                <w:bCs/>
                <w:color w:val="000000"/>
                <w:sz w:val="18"/>
                <w:szCs w:val="18"/>
                <w:lang w:val="el-GR"/>
              </w:rPr>
              <w:t xml:space="preserve"> 2021</w:t>
            </w:r>
            <w:r w:rsidRPr="00597D32">
              <w:rPr>
                <w:rFonts w:ascii="Tahoma" w:hAnsi="Tahoma" w:cs="Tahoma"/>
                <w:b/>
                <w:sz w:val="18"/>
                <w:szCs w:val="18"/>
                <w:lang w:val="el-GR"/>
              </w:rPr>
              <w:t xml:space="preserve"> </w:t>
            </w:r>
          </w:p>
        </w:tc>
        <w:tc>
          <w:tcPr>
            <w:tcW w:w="1162" w:type="dxa"/>
            <w:tcBorders>
              <w:top w:val="single" w:sz="8" w:space="0" w:color="999999"/>
              <w:left w:val="nil"/>
              <w:bottom w:val="single" w:sz="8" w:space="0" w:color="999999"/>
              <w:right w:val="nil"/>
            </w:tcBorders>
            <w:shd w:val="clear" w:color="000000" w:fill="B5D2FD"/>
            <w:vAlign w:val="center"/>
          </w:tcPr>
          <w:p w14:paraId="4D3E690A" w14:textId="77777777"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3E0A3AB9" w14:textId="6E5094F3" w:rsidR="002435E6" w:rsidRPr="00226C32" w:rsidRDefault="002435E6" w:rsidP="002435E6">
            <w:pPr>
              <w:jc w:val="right"/>
              <w:rPr>
                <w:rFonts w:ascii="Tahoma" w:hAnsi="Tahoma" w:cs="Tahoma"/>
                <w:b/>
                <w:sz w:val="18"/>
                <w:szCs w:val="18"/>
                <w:lang w:val="el-GR"/>
              </w:rPr>
            </w:pPr>
            <w:r w:rsidRPr="00597D32">
              <w:rPr>
                <w:rFonts w:ascii="Tahoma" w:hAnsi="Tahoma" w:cs="Tahoma"/>
                <w:b/>
                <w:bCs/>
                <w:color w:val="000000"/>
                <w:sz w:val="18"/>
                <w:szCs w:val="18"/>
                <w:lang w:val="el-GR"/>
              </w:rPr>
              <w:t xml:space="preserve"> 2020</w:t>
            </w:r>
          </w:p>
        </w:tc>
        <w:tc>
          <w:tcPr>
            <w:tcW w:w="1162" w:type="dxa"/>
            <w:tcBorders>
              <w:top w:val="single" w:sz="8" w:space="0" w:color="999999"/>
              <w:left w:val="nil"/>
              <w:bottom w:val="single" w:sz="8" w:space="0" w:color="999999"/>
              <w:right w:val="nil"/>
            </w:tcBorders>
            <w:shd w:val="clear" w:color="000000" w:fill="B5D2FD"/>
            <w:vAlign w:val="center"/>
          </w:tcPr>
          <w:p w14:paraId="297B9D8E" w14:textId="5432463A" w:rsidR="002435E6" w:rsidRPr="00226C32" w:rsidRDefault="002435E6" w:rsidP="002435E6">
            <w:pPr>
              <w:jc w:val="right"/>
              <w:rPr>
                <w:rFonts w:ascii="Tahoma" w:hAnsi="Tahoma" w:cs="Tahoma"/>
                <w:b/>
                <w:sz w:val="18"/>
                <w:szCs w:val="18"/>
                <w:lang w:val="el-GR"/>
              </w:rPr>
            </w:pPr>
            <w:r w:rsidRPr="00597D32">
              <w:rPr>
                <w:rFonts w:ascii="Tahoma" w:hAnsi="Tahoma" w:cs="Tahoma"/>
                <w:b/>
                <w:sz w:val="18"/>
                <w:szCs w:val="18"/>
                <w:lang w:val="el-GR"/>
              </w:rPr>
              <w:t>+/-%</w:t>
            </w:r>
          </w:p>
        </w:tc>
        <w:tc>
          <w:tcPr>
            <w:tcW w:w="1162" w:type="dxa"/>
            <w:tcBorders>
              <w:top w:val="single" w:sz="8" w:space="0" w:color="999999"/>
              <w:left w:val="nil"/>
              <w:bottom w:val="single" w:sz="8" w:space="0" w:color="999999"/>
              <w:right w:val="nil"/>
            </w:tcBorders>
            <w:shd w:val="clear" w:color="000000" w:fill="B5D2FD"/>
            <w:vAlign w:val="center"/>
          </w:tcPr>
          <w:p w14:paraId="179774F7"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58224ACC" w14:textId="286EEF5D" w:rsidR="002435E6" w:rsidRPr="00226C32" w:rsidRDefault="002435E6" w:rsidP="002435E6">
            <w:pPr>
              <w:jc w:val="right"/>
              <w:rPr>
                <w:rFonts w:ascii="Tahoma" w:hAnsi="Tahoma" w:cs="Tahoma"/>
                <w:b/>
                <w:sz w:val="18"/>
                <w:szCs w:val="18"/>
                <w:lang w:val="el-GR"/>
              </w:rPr>
            </w:pPr>
            <w:r w:rsidRPr="00177549">
              <w:rPr>
                <w:rFonts w:ascii="Tahoma" w:hAnsi="Tahoma" w:cs="Tahoma"/>
                <w:b/>
                <w:bCs/>
                <w:color w:val="000000"/>
                <w:sz w:val="18"/>
                <w:szCs w:val="18"/>
                <w:lang w:val="en-US"/>
              </w:rPr>
              <w:t xml:space="preserve"> 20</w:t>
            </w:r>
            <w:r w:rsidRPr="00177549">
              <w:rPr>
                <w:rFonts w:ascii="Tahoma" w:hAnsi="Tahoma" w:cs="Tahoma"/>
                <w:b/>
                <w:bCs/>
                <w:color w:val="000000"/>
                <w:sz w:val="18"/>
                <w:szCs w:val="18"/>
                <w:lang w:val="el-GR"/>
              </w:rPr>
              <w:t>2</w:t>
            </w:r>
            <w:r>
              <w:rPr>
                <w:rFonts w:ascii="Tahoma" w:hAnsi="Tahoma" w:cs="Tahoma"/>
                <w:b/>
                <w:bCs/>
                <w:color w:val="000000"/>
                <w:sz w:val="18"/>
                <w:szCs w:val="18"/>
                <w:lang w:val="en-US"/>
              </w:rPr>
              <w:t>1</w:t>
            </w:r>
          </w:p>
        </w:tc>
        <w:tc>
          <w:tcPr>
            <w:tcW w:w="1162" w:type="dxa"/>
            <w:tcBorders>
              <w:top w:val="single" w:sz="8" w:space="0" w:color="999999"/>
              <w:left w:val="nil"/>
              <w:bottom w:val="single" w:sz="8" w:space="0" w:color="999999"/>
              <w:right w:val="nil"/>
            </w:tcBorders>
            <w:shd w:val="clear" w:color="000000" w:fill="B5D2FD"/>
            <w:vAlign w:val="center"/>
          </w:tcPr>
          <w:p w14:paraId="623D0F13"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369C5FA2" w14:textId="5B78322E" w:rsidR="002435E6" w:rsidRPr="00226C32" w:rsidRDefault="002435E6" w:rsidP="002435E6">
            <w:pPr>
              <w:jc w:val="right"/>
              <w:rPr>
                <w:rFonts w:ascii="Tahoma" w:hAnsi="Tahoma" w:cs="Tahoma"/>
                <w:b/>
                <w:sz w:val="18"/>
                <w:szCs w:val="18"/>
                <w:lang w:val="el-GR"/>
              </w:rPr>
            </w:pPr>
            <w:r w:rsidRPr="00177549">
              <w:rPr>
                <w:rFonts w:ascii="Tahoma" w:hAnsi="Tahoma" w:cs="Tahoma"/>
                <w:b/>
                <w:bCs/>
                <w:color w:val="000000"/>
                <w:sz w:val="18"/>
                <w:szCs w:val="18"/>
                <w:lang w:val="el-GR"/>
              </w:rPr>
              <w:t xml:space="preserve"> 20</w:t>
            </w:r>
            <w:r>
              <w:rPr>
                <w:rFonts w:ascii="Tahoma" w:hAnsi="Tahoma" w:cs="Tahoma"/>
                <w:b/>
                <w:bCs/>
                <w:color w:val="000000"/>
                <w:sz w:val="18"/>
                <w:szCs w:val="18"/>
                <w:lang w:val="en-US"/>
              </w:rPr>
              <w:t>20</w:t>
            </w:r>
          </w:p>
        </w:tc>
        <w:tc>
          <w:tcPr>
            <w:tcW w:w="1162" w:type="dxa"/>
            <w:tcBorders>
              <w:top w:val="single" w:sz="8" w:space="0" w:color="999999"/>
              <w:left w:val="nil"/>
              <w:bottom w:val="single" w:sz="8" w:space="0" w:color="999999"/>
              <w:right w:val="nil"/>
            </w:tcBorders>
            <w:shd w:val="clear" w:color="000000" w:fill="B5D2FD"/>
            <w:vAlign w:val="center"/>
          </w:tcPr>
          <w:p w14:paraId="280D966E" w14:textId="3B721EE7" w:rsidR="002435E6" w:rsidRPr="00226C32" w:rsidRDefault="002435E6" w:rsidP="002435E6">
            <w:pPr>
              <w:jc w:val="right"/>
              <w:rPr>
                <w:rFonts w:ascii="Tahoma" w:hAnsi="Tahoma" w:cs="Tahoma"/>
                <w:b/>
                <w:sz w:val="18"/>
                <w:szCs w:val="18"/>
                <w:lang w:val="el-GR"/>
              </w:rPr>
            </w:pPr>
            <w:r w:rsidRPr="00177549">
              <w:rPr>
                <w:rFonts w:ascii="Tahoma" w:hAnsi="Tahoma" w:cs="Tahoma"/>
                <w:b/>
                <w:bCs/>
                <w:color w:val="000000"/>
                <w:sz w:val="18"/>
                <w:szCs w:val="18"/>
                <w:lang w:val="en-US"/>
              </w:rPr>
              <w:t>+/- %</w:t>
            </w:r>
          </w:p>
        </w:tc>
      </w:tr>
      <w:tr w:rsidR="00EA77F5" w:rsidRPr="00226C32" w14:paraId="6A20D71F" w14:textId="3573422B" w:rsidTr="00F242B3">
        <w:trPr>
          <w:trHeight w:val="192"/>
        </w:trPr>
        <w:tc>
          <w:tcPr>
            <w:tcW w:w="3488" w:type="dxa"/>
            <w:tcBorders>
              <w:top w:val="nil"/>
              <w:left w:val="nil"/>
              <w:bottom w:val="single" w:sz="8" w:space="0" w:color="999999"/>
              <w:right w:val="single" w:sz="12" w:space="0" w:color="FFFFFF"/>
            </w:tcBorders>
            <w:shd w:val="clear" w:color="000000" w:fill="DDDDDD"/>
            <w:vAlign w:val="center"/>
            <w:hideMark/>
          </w:tcPr>
          <w:p w14:paraId="7D35A23A" w14:textId="77777777" w:rsidR="00EA77F5" w:rsidRPr="00226C32" w:rsidRDefault="00EA77F5" w:rsidP="00EA77F5">
            <w:pPr>
              <w:rPr>
                <w:rFonts w:ascii="Tahoma" w:hAnsi="Tahoma" w:cs="Tahoma"/>
                <w:b/>
                <w:sz w:val="18"/>
                <w:szCs w:val="18"/>
              </w:rPr>
            </w:pPr>
            <w:r w:rsidRPr="00226C32">
              <w:rPr>
                <w:rFonts w:ascii="Tahoma" w:hAnsi="Tahoma" w:cs="Tahoma"/>
                <w:b/>
                <w:sz w:val="18"/>
                <w:szCs w:val="24"/>
                <w:lang w:val="en-US"/>
              </w:rPr>
              <w:t>EBITDA</w:t>
            </w:r>
          </w:p>
        </w:tc>
        <w:tc>
          <w:tcPr>
            <w:tcW w:w="1646" w:type="dxa"/>
            <w:tcBorders>
              <w:top w:val="nil"/>
              <w:left w:val="nil"/>
              <w:bottom w:val="single" w:sz="8" w:space="0" w:color="969696"/>
              <w:right w:val="single" w:sz="12" w:space="0" w:color="FFFFFF"/>
            </w:tcBorders>
            <w:shd w:val="clear" w:color="000000" w:fill="DDDDDD"/>
            <w:vAlign w:val="center"/>
          </w:tcPr>
          <w:p w14:paraId="0D9D8090" w14:textId="3775422C" w:rsidR="00EA77F5" w:rsidRPr="00226C32" w:rsidRDefault="00EA77F5" w:rsidP="00EA77F5">
            <w:pPr>
              <w:jc w:val="right"/>
              <w:rPr>
                <w:rFonts w:ascii="Tahoma" w:hAnsi="Tahoma" w:cs="Tahoma"/>
                <w:b/>
                <w:bCs/>
                <w:sz w:val="18"/>
                <w:szCs w:val="18"/>
              </w:rPr>
            </w:pPr>
            <w:r w:rsidRPr="001524C1">
              <w:rPr>
                <w:rFonts w:ascii="Tahoma" w:hAnsi="Tahoma" w:cs="Tahoma"/>
                <w:b/>
                <w:bCs/>
                <w:sz w:val="18"/>
                <w:szCs w:val="18"/>
              </w:rPr>
              <w:t>504</w:t>
            </w:r>
            <w:r>
              <w:rPr>
                <w:rFonts w:ascii="Tahoma" w:hAnsi="Tahoma" w:cs="Tahoma"/>
                <w:b/>
                <w:bCs/>
                <w:sz w:val="18"/>
                <w:szCs w:val="18"/>
              </w:rPr>
              <w:t>,</w:t>
            </w:r>
            <w:r w:rsidRPr="001524C1">
              <w:rPr>
                <w:rFonts w:ascii="Tahoma" w:hAnsi="Tahoma" w:cs="Tahoma"/>
                <w:b/>
                <w:bCs/>
                <w:sz w:val="18"/>
                <w:szCs w:val="18"/>
              </w:rPr>
              <w:t>7</w:t>
            </w:r>
          </w:p>
        </w:tc>
        <w:tc>
          <w:tcPr>
            <w:tcW w:w="1162" w:type="dxa"/>
            <w:tcBorders>
              <w:top w:val="nil"/>
              <w:left w:val="nil"/>
              <w:bottom w:val="single" w:sz="8" w:space="0" w:color="969696"/>
              <w:right w:val="single" w:sz="12" w:space="0" w:color="FFFFFF"/>
            </w:tcBorders>
            <w:shd w:val="clear" w:color="000000" w:fill="DDDDDD"/>
            <w:vAlign w:val="center"/>
          </w:tcPr>
          <w:p w14:paraId="6E59C098" w14:textId="30291FAD" w:rsidR="00EA77F5" w:rsidRPr="00226C32" w:rsidRDefault="00EA77F5" w:rsidP="00EA77F5">
            <w:pPr>
              <w:jc w:val="right"/>
              <w:rPr>
                <w:rFonts w:ascii="Tahoma" w:hAnsi="Tahoma" w:cs="Tahoma"/>
                <w:b/>
                <w:bCs/>
                <w:sz w:val="18"/>
                <w:szCs w:val="18"/>
              </w:rPr>
            </w:pPr>
            <w:r w:rsidRPr="001524C1">
              <w:rPr>
                <w:rFonts w:ascii="Tahoma" w:hAnsi="Tahoma" w:cs="Tahoma"/>
                <w:b/>
                <w:bCs/>
                <w:sz w:val="18"/>
                <w:szCs w:val="18"/>
              </w:rPr>
              <w:t>344</w:t>
            </w:r>
            <w:r>
              <w:rPr>
                <w:rFonts w:ascii="Tahoma" w:hAnsi="Tahoma" w:cs="Tahoma"/>
                <w:b/>
                <w:bCs/>
                <w:sz w:val="18"/>
                <w:szCs w:val="18"/>
              </w:rPr>
              <w:t>,</w:t>
            </w:r>
            <w:r w:rsidRPr="001524C1">
              <w:rPr>
                <w:rFonts w:ascii="Tahoma" w:hAnsi="Tahoma" w:cs="Tahoma"/>
                <w:b/>
                <w:bCs/>
                <w:sz w:val="18"/>
                <w:szCs w:val="18"/>
              </w:rPr>
              <w:t>0</w:t>
            </w:r>
          </w:p>
        </w:tc>
        <w:tc>
          <w:tcPr>
            <w:tcW w:w="1162" w:type="dxa"/>
            <w:tcBorders>
              <w:top w:val="nil"/>
              <w:left w:val="nil"/>
              <w:bottom w:val="single" w:sz="8" w:space="0" w:color="969696"/>
              <w:right w:val="single" w:sz="12" w:space="0" w:color="FFFFFF"/>
            </w:tcBorders>
            <w:shd w:val="clear" w:color="000000" w:fill="DDDDDD"/>
            <w:vAlign w:val="center"/>
          </w:tcPr>
          <w:p w14:paraId="043E6E79" w14:textId="06BF1743" w:rsidR="00EA77F5" w:rsidRPr="00226C32" w:rsidRDefault="00EA77F5" w:rsidP="00EA77F5">
            <w:pPr>
              <w:jc w:val="right"/>
              <w:rPr>
                <w:rFonts w:ascii="Tahoma" w:hAnsi="Tahoma" w:cs="Tahoma"/>
                <w:b/>
                <w:sz w:val="18"/>
                <w:szCs w:val="18"/>
              </w:rPr>
            </w:pPr>
            <w:r w:rsidRPr="001524C1">
              <w:rPr>
                <w:rFonts w:ascii="Tahoma" w:hAnsi="Tahoma" w:cs="Tahoma"/>
                <w:b/>
                <w:bCs/>
                <w:sz w:val="18"/>
                <w:szCs w:val="18"/>
              </w:rPr>
              <w:t>+46</w:t>
            </w:r>
            <w:r>
              <w:rPr>
                <w:rFonts w:ascii="Tahoma" w:hAnsi="Tahoma" w:cs="Tahoma"/>
                <w:b/>
                <w:bCs/>
                <w:sz w:val="18"/>
                <w:szCs w:val="18"/>
              </w:rPr>
              <w:t>,</w:t>
            </w:r>
            <w:r w:rsidRPr="001524C1">
              <w:rPr>
                <w:rFonts w:ascii="Tahoma" w:hAnsi="Tahoma" w:cs="Tahoma"/>
                <w:b/>
                <w:bCs/>
                <w:sz w:val="18"/>
                <w:szCs w:val="18"/>
              </w:rPr>
              <w:t>7%</w:t>
            </w:r>
          </w:p>
        </w:tc>
        <w:tc>
          <w:tcPr>
            <w:tcW w:w="1162" w:type="dxa"/>
            <w:tcBorders>
              <w:top w:val="nil"/>
              <w:left w:val="nil"/>
              <w:bottom w:val="single" w:sz="8" w:space="0" w:color="969696"/>
              <w:right w:val="single" w:sz="12" w:space="0" w:color="FFFFFF"/>
            </w:tcBorders>
            <w:shd w:val="clear" w:color="000000" w:fill="DDDDDD"/>
            <w:vAlign w:val="center"/>
          </w:tcPr>
          <w:p w14:paraId="21BE40E4" w14:textId="5F7ED49F" w:rsidR="00EA77F5" w:rsidRPr="00D302F0" w:rsidRDefault="00EA77F5" w:rsidP="00EA77F5">
            <w:pPr>
              <w:jc w:val="right"/>
              <w:rPr>
                <w:rFonts w:ascii="Tahoma" w:hAnsi="Tahoma" w:cs="Tahoma"/>
                <w:b/>
                <w:bCs/>
                <w:sz w:val="18"/>
                <w:szCs w:val="18"/>
              </w:rPr>
            </w:pPr>
            <w:r>
              <w:rPr>
                <w:rFonts w:ascii="Tahoma" w:hAnsi="Tahoma" w:cs="Tahoma"/>
                <w:b/>
                <w:bCs/>
                <w:sz w:val="18"/>
                <w:szCs w:val="18"/>
              </w:rPr>
              <w:t>1</w:t>
            </w:r>
            <w:r>
              <w:rPr>
                <w:rFonts w:ascii="Tahoma" w:hAnsi="Tahoma" w:cs="Tahoma"/>
                <w:b/>
                <w:bCs/>
                <w:sz w:val="18"/>
                <w:szCs w:val="18"/>
                <w:lang w:val="el-GR"/>
              </w:rPr>
              <w:t>.</w:t>
            </w:r>
            <w:r w:rsidRPr="001524C1">
              <w:rPr>
                <w:rFonts w:ascii="Tahoma" w:hAnsi="Tahoma" w:cs="Tahoma"/>
                <w:b/>
                <w:bCs/>
                <w:sz w:val="18"/>
                <w:szCs w:val="18"/>
              </w:rPr>
              <w:t>153</w:t>
            </w:r>
            <w:r>
              <w:rPr>
                <w:rFonts w:ascii="Tahoma" w:hAnsi="Tahoma" w:cs="Tahoma"/>
                <w:b/>
                <w:bCs/>
                <w:sz w:val="18"/>
                <w:szCs w:val="18"/>
              </w:rPr>
              <w:t>,</w:t>
            </w:r>
            <w:r w:rsidRPr="001524C1">
              <w:rPr>
                <w:rFonts w:ascii="Tahoma" w:hAnsi="Tahoma" w:cs="Tahoma"/>
                <w:b/>
                <w:bCs/>
                <w:sz w:val="18"/>
                <w:szCs w:val="18"/>
              </w:rPr>
              <w:t>6</w:t>
            </w:r>
          </w:p>
        </w:tc>
        <w:tc>
          <w:tcPr>
            <w:tcW w:w="1162" w:type="dxa"/>
            <w:tcBorders>
              <w:top w:val="nil"/>
              <w:left w:val="nil"/>
              <w:bottom w:val="single" w:sz="8" w:space="0" w:color="969696"/>
              <w:right w:val="single" w:sz="12" w:space="0" w:color="FFFFFF"/>
            </w:tcBorders>
            <w:shd w:val="clear" w:color="000000" w:fill="DDDDDD"/>
            <w:vAlign w:val="center"/>
          </w:tcPr>
          <w:p w14:paraId="1ACC396E" w14:textId="0402BE49" w:rsidR="00EA77F5" w:rsidRPr="00D302F0" w:rsidRDefault="00EA77F5" w:rsidP="00EA77F5">
            <w:pPr>
              <w:jc w:val="right"/>
              <w:rPr>
                <w:rFonts w:ascii="Tahoma" w:hAnsi="Tahoma" w:cs="Tahoma"/>
                <w:b/>
                <w:bCs/>
                <w:sz w:val="18"/>
                <w:szCs w:val="18"/>
              </w:rPr>
            </w:pPr>
            <w:r w:rsidRPr="001524C1">
              <w:rPr>
                <w:rFonts w:ascii="Tahoma" w:hAnsi="Tahoma" w:cs="Tahoma"/>
                <w:b/>
                <w:bCs/>
                <w:sz w:val="18"/>
                <w:szCs w:val="18"/>
              </w:rPr>
              <w:t>919</w:t>
            </w:r>
            <w:r>
              <w:rPr>
                <w:rFonts w:ascii="Tahoma" w:hAnsi="Tahoma" w:cs="Tahoma"/>
                <w:b/>
                <w:bCs/>
                <w:sz w:val="18"/>
                <w:szCs w:val="18"/>
              </w:rPr>
              <w:t>,</w:t>
            </w:r>
            <w:r w:rsidRPr="001524C1">
              <w:rPr>
                <w:rFonts w:ascii="Tahoma" w:hAnsi="Tahoma" w:cs="Tahoma"/>
                <w:b/>
                <w:bCs/>
                <w:sz w:val="18"/>
                <w:szCs w:val="18"/>
              </w:rPr>
              <w:t>5</w:t>
            </w:r>
          </w:p>
        </w:tc>
        <w:tc>
          <w:tcPr>
            <w:tcW w:w="1162" w:type="dxa"/>
            <w:tcBorders>
              <w:top w:val="nil"/>
              <w:left w:val="nil"/>
              <w:bottom w:val="single" w:sz="8" w:space="0" w:color="969696"/>
              <w:right w:val="single" w:sz="12" w:space="0" w:color="FFFFFF"/>
            </w:tcBorders>
            <w:shd w:val="clear" w:color="000000" w:fill="DDDDDD"/>
            <w:vAlign w:val="center"/>
          </w:tcPr>
          <w:p w14:paraId="27C3F932" w14:textId="6271386E" w:rsidR="00EA77F5" w:rsidRPr="00D302F0" w:rsidRDefault="00EA77F5" w:rsidP="00EA77F5">
            <w:pPr>
              <w:jc w:val="right"/>
              <w:rPr>
                <w:rFonts w:ascii="Tahoma" w:hAnsi="Tahoma" w:cs="Tahoma"/>
                <w:b/>
                <w:bCs/>
                <w:sz w:val="18"/>
                <w:szCs w:val="18"/>
              </w:rPr>
            </w:pPr>
            <w:r w:rsidRPr="001524C1">
              <w:rPr>
                <w:rFonts w:ascii="Tahoma" w:hAnsi="Tahoma" w:cs="Tahoma"/>
                <w:b/>
                <w:bCs/>
                <w:sz w:val="18"/>
                <w:szCs w:val="18"/>
              </w:rPr>
              <w:t>+25</w:t>
            </w:r>
            <w:r>
              <w:rPr>
                <w:rFonts w:ascii="Tahoma" w:hAnsi="Tahoma" w:cs="Tahoma"/>
                <w:b/>
                <w:bCs/>
                <w:sz w:val="18"/>
                <w:szCs w:val="18"/>
              </w:rPr>
              <w:t>,</w:t>
            </w:r>
            <w:r w:rsidRPr="001524C1">
              <w:rPr>
                <w:rFonts w:ascii="Tahoma" w:hAnsi="Tahoma" w:cs="Tahoma"/>
                <w:b/>
                <w:bCs/>
                <w:sz w:val="18"/>
                <w:szCs w:val="18"/>
              </w:rPr>
              <w:t>5%</w:t>
            </w:r>
          </w:p>
        </w:tc>
      </w:tr>
      <w:tr w:rsidR="00EA77F5" w:rsidRPr="00226C32" w14:paraId="45E0942C" w14:textId="415AF9F4" w:rsidTr="00F242B3">
        <w:trPr>
          <w:trHeight w:val="192"/>
        </w:trPr>
        <w:tc>
          <w:tcPr>
            <w:tcW w:w="3488" w:type="dxa"/>
            <w:tcBorders>
              <w:top w:val="nil"/>
              <w:left w:val="nil"/>
              <w:bottom w:val="single" w:sz="8" w:space="0" w:color="999999"/>
              <w:right w:val="single" w:sz="12" w:space="0" w:color="FFFFFF"/>
            </w:tcBorders>
            <w:shd w:val="clear" w:color="000000" w:fill="DDDDDD"/>
            <w:vAlign w:val="center"/>
            <w:hideMark/>
          </w:tcPr>
          <w:p w14:paraId="08E99ED3" w14:textId="77777777" w:rsidR="00EA77F5" w:rsidRPr="00226C32" w:rsidRDefault="00EA77F5" w:rsidP="00EA77F5">
            <w:pPr>
              <w:rPr>
                <w:rFonts w:ascii="Tahoma" w:hAnsi="Tahoma" w:cs="Tahoma"/>
                <w:b/>
                <w:i/>
                <w:sz w:val="18"/>
                <w:szCs w:val="18"/>
              </w:rPr>
            </w:pPr>
            <w:r w:rsidRPr="00226C32">
              <w:rPr>
                <w:rFonts w:ascii="Tahoma" w:hAnsi="Tahoma" w:cs="Tahoma"/>
                <w:b/>
                <w:i/>
                <w:sz w:val="18"/>
                <w:szCs w:val="24"/>
                <w:lang w:val="el-GR"/>
              </w:rPr>
              <w:t xml:space="preserve">Περιθώριο </w:t>
            </w:r>
            <w:r w:rsidRPr="00226C32">
              <w:rPr>
                <w:rFonts w:ascii="Tahoma" w:hAnsi="Tahoma" w:cs="Tahoma"/>
                <w:b/>
                <w:i/>
                <w:sz w:val="18"/>
                <w:szCs w:val="24"/>
                <w:lang w:val="en-US"/>
              </w:rPr>
              <w:t>%</w:t>
            </w:r>
          </w:p>
        </w:tc>
        <w:tc>
          <w:tcPr>
            <w:tcW w:w="1646" w:type="dxa"/>
            <w:tcBorders>
              <w:top w:val="nil"/>
              <w:left w:val="nil"/>
              <w:bottom w:val="single" w:sz="8" w:space="0" w:color="969696"/>
              <w:right w:val="single" w:sz="12" w:space="0" w:color="FFFFFF"/>
            </w:tcBorders>
            <w:shd w:val="clear" w:color="000000" w:fill="DDDDDD"/>
            <w:vAlign w:val="center"/>
          </w:tcPr>
          <w:p w14:paraId="057EC0F9" w14:textId="500822D4" w:rsidR="00EA77F5" w:rsidRPr="00226C32" w:rsidRDefault="00EA77F5" w:rsidP="00EA77F5">
            <w:pPr>
              <w:jc w:val="right"/>
              <w:rPr>
                <w:rFonts w:ascii="Tahoma" w:hAnsi="Tahoma" w:cs="Tahoma"/>
                <w:b/>
                <w:bCs/>
                <w:i/>
                <w:sz w:val="18"/>
                <w:szCs w:val="18"/>
              </w:rPr>
            </w:pPr>
            <w:r w:rsidRPr="001524C1">
              <w:rPr>
                <w:rFonts w:ascii="Tahoma" w:hAnsi="Tahoma" w:cs="Tahoma"/>
                <w:b/>
                <w:bCs/>
                <w:i/>
                <w:iCs/>
                <w:sz w:val="18"/>
                <w:szCs w:val="18"/>
              </w:rPr>
              <w:t>58</w:t>
            </w:r>
            <w:r>
              <w:rPr>
                <w:rFonts w:ascii="Tahoma" w:hAnsi="Tahoma" w:cs="Tahoma"/>
                <w:b/>
                <w:bCs/>
                <w:i/>
                <w:iCs/>
                <w:sz w:val="18"/>
                <w:szCs w:val="18"/>
              </w:rPr>
              <w:t>,</w:t>
            </w:r>
            <w:r w:rsidRPr="001524C1">
              <w:rPr>
                <w:rFonts w:ascii="Tahoma" w:hAnsi="Tahoma" w:cs="Tahoma"/>
                <w:b/>
                <w:bCs/>
                <w:i/>
                <w:iCs/>
                <w:sz w:val="18"/>
                <w:szCs w:val="18"/>
              </w:rPr>
              <w:t>6%</w:t>
            </w:r>
          </w:p>
        </w:tc>
        <w:tc>
          <w:tcPr>
            <w:tcW w:w="1162" w:type="dxa"/>
            <w:tcBorders>
              <w:top w:val="nil"/>
              <w:left w:val="nil"/>
              <w:bottom w:val="single" w:sz="8" w:space="0" w:color="969696"/>
              <w:right w:val="single" w:sz="12" w:space="0" w:color="FFFFFF"/>
            </w:tcBorders>
            <w:shd w:val="clear" w:color="000000" w:fill="DDDDDD"/>
            <w:vAlign w:val="center"/>
          </w:tcPr>
          <w:p w14:paraId="6ABDCC66" w14:textId="4E81E4AC" w:rsidR="00EA77F5" w:rsidRPr="00226C32" w:rsidRDefault="00EA77F5" w:rsidP="00EA77F5">
            <w:pPr>
              <w:jc w:val="right"/>
              <w:rPr>
                <w:rFonts w:ascii="Tahoma" w:hAnsi="Tahoma" w:cs="Tahoma"/>
                <w:b/>
                <w:bCs/>
                <w:i/>
                <w:sz w:val="18"/>
                <w:szCs w:val="18"/>
              </w:rPr>
            </w:pPr>
            <w:r w:rsidRPr="001524C1">
              <w:rPr>
                <w:rFonts w:ascii="Tahoma" w:hAnsi="Tahoma" w:cs="Tahoma"/>
                <w:b/>
                <w:bCs/>
                <w:i/>
                <w:iCs/>
                <w:sz w:val="18"/>
                <w:szCs w:val="18"/>
              </w:rPr>
              <w:t>40</w:t>
            </w:r>
            <w:r>
              <w:rPr>
                <w:rFonts w:ascii="Tahoma" w:hAnsi="Tahoma" w:cs="Tahoma"/>
                <w:b/>
                <w:bCs/>
                <w:i/>
                <w:iCs/>
                <w:sz w:val="18"/>
                <w:szCs w:val="18"/>
              </w:rPr>
              <w:t>,</w:t>
            </w:r>
            <w:r w:rsidRPr="001524C1">
              <w:rPr>
                <w:rFonts w:ascii="Tahoma" w:hAnsi="Tahoma" w:cs="Tahoma"/>
                <w:b/>
                <w:bCs/>
                <w:i/>
                <w:iCs/>
                <w:sz w:val="18"/>
                <w:szCs w:val="18"/>
              </w:rPr>
              <w:t>6%</w:t>
            </w:r>
          </w:p>
        </w:tc>
        <w:tc>
          <w:tcPr>
            <w:tcW w:w="1162" w:type="dxa"/>
            <w:tcBorders>
              <w:top w:val="nil"/>
              <w:left w:val="nil"/>
              <w:bottom w:val="single" w:sz="8" w:space="0" w:color="969696"/>
              <w:right w:val="single" w:sz="12" w:space="0" w:color="FFFFFF"/>
            </w:tcBorders>
            <w:shd w:val="clear" w:color="000000" w:fill="DDDDDD"/>
            <w:vAlign w:val="center"/>
          </w:tcPr>
          <w:p w14:paraId="0E574AE3" w14:textId="4C216CD9" w:rsidR="00EA77F5" w:rsidRPr="00EA77F5" w:rsidRDefault="00EA77F5" w:rsidP="00EA77F5">
            <w:pPr>
              <w:jc w:val="right"/>
              <w:rPr>
                <w:rFonts w:ascii="Tahoma" w:hAnsi="Tahoma" w:cs="Tahoma"/>
                <w:b/>
                <w:sz w:val="18"/>
                <w:szCs w:val="18"/>
                <w:lang w:val="el-GR"/>
              </w:rPr>
            </w:pPr>
            <w:r w:rsidRPr="001524C1">
              <w:rPr>
                <w:rFonts w:ascii="Tahoma" w:hAnsi="Tahoma" w:cs="Tahoma"/>
                <w:b/>
                <w:bCs/>
                <w:i/>
                <w:iCs/>
                <w:sz w:val="18"/>
                <w:szCs w:val="18"/>
              </w:rPr>
              <w:t>+18</w:t>
            </w:r>
            <w:r>
              <w:rPr>
                <w:rFonts w:ascii="Tahoma" w:hAnsi="Tahoma" w:cs="Tahoma"/>
                <w:b/>
                <w:bCs/>
                <w:i/>
                <w:iCs/>
                <w:sz w:val="18"/>
                <w:szCs w:val="18"/>
                <w:lang w:val="el-GR"/>
              </w:rPr>
              <w:t>μον</w:t>
            </w:r>
          </w:p>
        </w:tc>
        <w:tc>
          <w:tcPr>
            <w:tcW w:w="1162" w:type="dxa"/>
            <w:tcBorders>
              <w:top w:val="nil"/>
              <w:left w:val="nil"/>
              <w:bottom w:val="single" w:sz="8" w:space="0" w:color="969696"/>
              <w:right w:val="single" w:sz="12" w:space="0" w:color="FFFFFF"/>
            </w:tcBorders>
            <w:shd w:val="clear" w:color="000000" w:fill="DDDDDD"/>
            <w:vAlign w:val="center"/>
          </w:tcPr>
          <w:p w14:paraId="5A33E759" w14:textId="58375113" w:rsidR="00EA77F5" w:rsidRPr="00D302F0" w:rsidRDefault="00EA77F5" w:rsidP="00EA77F5">
            <w:pPr>
              <w:jc w:val="right"/>
              <w:rPr>
                <w:rFonts w:ascii="Tahoma" w:hAnsi="Tahoma" w:cs="Tahoma"/>
                <w:b/>
                <w:bCs/>
                <w:i/>
                <w:iCs/>
                <w:sz w:val="18"/>
                <w:szCs w:val="18"/>
              </w:rPr>
            </w:pPr>
            <w:r w:rsidRPr="001524C1">
              <w:rPr>
                <w:rFonts w:ascii="Tahoma" w:hAnsi="Tahoma" w:cs="Tahoma"/>
                <w:b/>
                <w:bCs/>
                <w:i/>
                <w:iCs/>
                <w:sz w:val="18"/>
                <w:szCs w:val="18"/>
              </w:rPr>
              <w:t>46</w:t>
            </w:r>
            <w:r>
              <w:rPr>
                <w:rFonts w:ascii="Tahoma" w:hAnsi="Tahoma" w:cs="Tahoma"/>
                <w:b/>
                <w:bCs/>
                <w:i/>
                <w:iCs/>
                <w:sz w:val="18"/>
                <w:szCs w:val="18"/>
              </w:rPr>
              <w:t>,</w:t>
            </w:r>
            <w:r w:rsidRPr="001524C1">
              <w:rPr>
                <w:rFonts w:ascii="Tahoma" w:hAnsi="Tahoma" w:cs="Tahoma"/>
                <w:b/>
                <w:bCs/>
                <w:i/>
                <w:iCs/>
                <w:sz w:val="18"/>
                <w:szCs w:val="18"/>
              </w:rPr>
              <w:t>6%</w:t>
            </w:r>
          </w:p>
        </w:tc>
        <w:tc>
          <w:tcPr>
            <w:tcW w:w="1162" w:type="dxa"/>
            <w:tcBorders>
              <w:top w:val="nil"/>
              <w:left w:val="nil"/>
              <w:bottom w:val="single" w:sz="8" w:space="0" w:color="969696"/>
              <w:right w:val="single" w:sz="12" w:space="0" w:color="FFFFFF"/>
            </w:tcBorders>
            <w:shd w:val="clear" w:color="000000" w:fill="DDDDDD"/>
            <w:vAlign w:val="center"/>
          </w:tcPr>
          <w:p w14:paraId="143F15C7" w14:textId="4F701794" w:rsidR="00EA77F5" w:rsidRPr="00D302F0" w:rsidRDefault="00EA77F5" w:rsidP="00EA77F5">
            <w:pPr>
              <w:jc w:val="right"/>
              <w:rPr>
                <w:rFonts w:ascii="Tahoma" w:hAnsi="Tahoma" w:cs="Tahoma"/>
                <w:b/>
                <w:bCs/>
                <w:i/>
                <w:iCs/>
                <w:sz w:val="18"/>
                <w:szCs w:val="18"/>
              </w:rPr>
            </w:pPr>
            <w:r w:rsidRPr="001524C1">
              <w:rPr>
                <w:rFonts w:ascii="Tahoma" w:hAnsi="Tahoma" w:cs="Tahoma"/>
                <w:b/>
                <w:bCs/>
                <w:i/>
                <w:iCs/>
                <w:sz w:val="18"/>
                <w:szCs w:val="18"/>
              </w:rPr>
              <w:t>38</w:t>
            </w:r>
            <w:r>
              <w:rPr>
                <w:rFonts w:ascii="Tahoma" w:hAnsi="Tahoma" w:cs="Tahoma"/>
                <w:b/>
                <w:bCs/>
                <w:i/>
                <w:iCs/>
                <w:sz w:val="18"/>
                <w:szCs w:val="18"/>
              </w:rPr>
              <w:t>,</w:t>
            </w:r>
            <w:r w:rsidRPr="001524C1">
              <w:rPr>
                <w:rFonts w:ascii="Tahoma" w:hAnsi="Tahoma" w:cs="Tahoma"/>
                <w:b/>
                <w:bCs/>
                <w:i/>
                <w:iCs/>
                <w:sz w:val="18"/>
                <w:szCs w:val="18"/>
              </w:rPr>
              <w:t>2%</w:t>
            </w:r>
          </w:p>
        </w:tc>
        <w:tc>
          <w:tcPr>
            <w:tcW w:w="1162" w:type="dxa"/>
            <w:tcBorders>
              <w:top w:val="nil"/>
              <w:left w:val="nil"/>
              <w:bottom w:val="single" w:sz="8" w:space="0" w:color="969696"/>
              <w:right w:val="single" w:sz="12" w:space="0" w:color="FFFFFF"/>
            </w:tcBorders>
            <w:shd w:val="clear" w:color="000000" w:fill="DDDDDD"/>
            <w:vAlign w:val="center"/>
          </w:tcPr>
          <w:p w14:paraId="533341F8" w14:textId="2DA2309E" w:rsidR="00EA77F5" w:rsidRPr="00D302F0" w:rsidRDefault="00EA77F5" w:rsidP="00EA77F5">
            <w:pPr>
              <w:jc w:val="right"/>
              <w:rPr>
                <w:rFonts w:ascii="Tahoma" w:hAnsi="Tahoma" w:cs="Tahoma"/>
                <w:b/>
                <w:bCs/>
                <w:i/>
                <w:iCs/>
                <w:sz w:val="18"/>
                <w:szCs w:val="18"/>
              </w:rPr>
            </w:pPr>
            <w:r w:rsidRPr="001524C1">
              <w:rPr>
                <w:rFonts w:ascii="Tahoma" w:hAnsi="Tahoma" w:cs="Tahoma"/>
                <w:b/>
                <w:bCs/>
                <w:i/>
                <w:iCs/>
                <w:sz w:val="18"/>
                <w:szCs w:val="18"/>
              </w:rPr>
              <w:t>+8</w:t>
            </w:r>
            <w:r>
              <w:rPr>
                <w:rFonts w:ascii="Tahoma" w:hAnsi="Tahoma" w:cs="Tahoma"/>
                <w:b/>
                <w:bCs/>
                <w:i/>
                <w:iCs/>
                <w:sz w:val="18"/>
                <w:szCs w:val="18"/>
              </w:rPr>
              <w:t>,4</w:t>
            </w:r>
            <w:r>
              <w:rPr>
                <w:rFonts w:ascii="Tahoma" w:hAnsi="Tahoma" w:cs="Tahoma"/>
                <w:b/>
                <w:bCs/>
                <w:i/>
                <w:iCs/>
                <w:sz w:val="18"/>
                <w:szCs w:val="18"/>
                <w:lang w:val="el-GR"/>
              </w:rPr>
              <w:t>μον</w:t>
            </w:r>
          </w:p>
        </w:tc>
      </w:tr>
      <w:tr w:rsidR="00EA77F5" w:rsidRPr="00E85B3D" w14:paraId="0B635553" w14:textId="4A0B9F0D" w:rsidTr="00F242B3">
        <w:trPr>
          <w:trHeight w:val="192"/>
        </w:trPr>
        <w:tc>
          <w:tcPr>
            <w:tcW w:w="3488" w:type="dxa"/>
            <w:tcBorders>
              <w:top w:val="nil"/>
              <w:left w:val="nil"/>
              <w:bottom w:val="single" w:sz="8" w:space="0" w:color="999999"/>
              <w:right w:val="nil"/>
            </w:tcBorders>
            <w:shd w:val="clear" w:color="auto" w:fill="auto"/>
            <w:vAlign w:val="center"/>
            <w:hideMark/>
          </w:tcPr>
          <w:p w14:paraId="53A12E2E" w14:textId="77777777" w:rsidR="00EA77F5" w:rsidRPr="00226C32" w:rsidRDefault="00EA77F5" w:rsidP="00EA77F5">
            <w:pPr>
              <w:rPr>
                <w:rFonts w:ascii="Tahoma" w:hAnsi="Tahoma" w:cs="Tahoma"/>
                <w:sz w:val="18"/>
                <w:szCs w:val="18"/>
                <w:lang w:val="el-GR"/>
              </w:rPr>
            </w:pPr>
            <w:r w:rsidRPr="00226C32">
              <w:rPr>
                <w:rFonts w:ascii="Tahoma" w:hAnsi="Tahoma" w:cs="Tahoma"/>
                <w:sz w:val="18"/>
                <w:szCs w:val="24"/>
                <w:lang w:val="el-GR"/>
              </w:rPr>
              <w:t>Αποσβέσεις περιουσιακών στοιχείων με</w:t>
            </w:r>
            <w:r w:rsidRPr="00226C32">
              <w:rPr>
                <w:rFonts w:ascii="Tahoma" w:hAnsi="Tahoma" w:cs="Tahoma"/>
                <w:sz w:val="18"/>
                <w:szCs w:val="18"/>
                <w:lang w:val="el-GR" w:eastAsia="el-GR"/>
              </w:rPr>
              <w:t xml:space="preserve"> δικαίωμα χρήσης</w:t>
            </w:r>
          </w:p>
        </w:tc>
        <w:tc>
          <w:tcPr>
            <w:tcW w:w="1646" w:type="dxa"/>
            <w:tcBorders>
              <w:top w:val="nil"/>
              <w:left w:val="nil"/>
              <w:bottom w:val="single" w:sz="8" w:space="0" w:color="999999"/>
              <w:right w:val="single" w:sz="12" w:space="0" w:color="FFFFFF"/>
            </w:tcBorders>
            <w:shd w:val="clear" w:color="auto" w:fill="auto"/>
            <w:vAlign w:val="center"/>
          </w:tcPr>
          <w:p w14:paraId="69757E83" w14:textId="0B39E87C"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(17</w:t>
            </w:r>
            <w:r>
              <w:rPr>
                <w:rFonts w:ascii="Tahoma" w:hAnsi="Tahoma" w:cs="Tahoma"/>
                <w:sz w:val="18"/>
                <w:szCs w:val="18"/>
              </w:rPr>
              <w:t>,</w:t>
            </w:r>
            <w:r w:rsidRPr="001524C1">
              <w:rPr>
                <w:rFonts w:ascii="Tahoma" w:hAnsi="Tahoma" w:cs="Tahoma"/>
                <w:sz w:val="18"/>
                <w:szCs w:val="18"/>
              </w:rPr>
              <w:t>1)</w:t>
            </w:r>
          </w:p>
        </w:tc>
        <w:tc>
          <w:tcPr>
            <w:tcW w:w="1162" w:type="dxa"/>
            <w:tcBorders>
              <w:top w:val="nil"/>
              <w:left w:val="nil"/>
              <w:bottom w:val="single" w:sz="8" w:space="0" w:color="999999"/>
              <w:right w:val="single" w:sz="12" w:space="0" w:color="FFFFFF"/>
            </w:tcBorders>
            <w:shd w:val="clear" w:color="auto" w:fill="auto"/>
            <w:vAlign w:val="center"/>
          </w:tcPr>
          <w:p w14:paraId="5B8365B1" w14:textId="45CA3560"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(18</w:t>
            </w:r>
            <w:r>
              <w:rPr>
                <w:rFonts w:ascii="Tahoma" w:hAnsi="Tahoma" w:cs="Tahoma"/>
                <w:sz w:val="18"/>
                <w:szCs w:val="18"/>
              </w:rPr>
              <w:t>,</w:t>
            </w:r>
            <w:r w:rsidRPr="001524C1">
              <w:rPr>
                <w:rFonts w:ascii="Tahoma" w:hAnsi="Tahoma" w:cs="Tahoma"/>
                <w:sz w:val="18"/>
                <w:szCs w:val="18"/>
              </w:rPr>
              <w:t>4)</w:t>
            </w:r>
          </w:p>
        </w:tc>
        <w:tc>
          <w:tcPr>
            <w:tcW w:w="1162" w:type="dxa"/>
            <w:tcBorders>
              <w:top w:val="nil"/>
              <w:left w:val="nil"/>
              <w:bottom w:val="single" w:sz="8" w:space="0" w:color="999999"/>
              <w:right w:val="single" w:sz="12" w:space="0" w:color="FFFFFF"/>
            </w:tcBorders>
            <w:vAlign w:val="center"/>
          </w:tcPr>
          <w:p w14:paraId="5AE12C0A" w14:textId="1C86A1ED"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-7</w:t>
            </w:r>
            <w:r>
              <w:rPr>
                <w:rFonts w:ascii="Tahoma" w:hAnsi="Tahoma" w:cs="Tahoma"/>
                <w:sz w:val="18"/>
                <w:szCs w:val="18"/>
              </w:rPr>
              <w:t>,</w:t>
            </w:r>
            <w:r w:rsidRPr="001524C1">
              <w:rPr>
                <w:rFonts w:ascii="Tahoma" w:hAnsi="Tahoma" w:cs="Tahoma"/>
                <w:sz w:val="18"/>
                <w:szCs w:val="18"/>
              </w:rPr>
              <w:t>1%</w:t>
            </w:r>
          </w:p>
        </w:tc>
        <w:tc>
          <w:tcPr>
            <w:tcW w:w="1162" w:type="dxa"/>
            <w:tcBorders>
              <w:top w:val="nil"/>
              <w:left w:val="nil"/>
              <w:bottom w:val="single" w:sz="8" w:space="0" w:color="999999"/>
              <w:right w:val="single" w:sz="12" w:space="0" w:color="FFFFFF"/>
            </w:tcBorders>
            <w:vAlign w:val="center"/>
          </w:tcPr>
          <w:p w14:paraId="3AE19B7A" w14:textId="0EAFAE13" w:rsidR="00EA77F5" w:rsidRPr="00D302F0" w:rsidRDefault="00EA77F5" w:rsidP="00EA77F5">
            <w:pPr>
              <w:jc w:val="right"/>
              <w:rPr>
                <w:rFonts w:ascii="Tahoma" w:hAnsi="Tahoma" w:cs="Tahoma"/>
                <w:sz w:val="18"/>
                <w:szCs w:val="18"/>
              </w:rPr>
            </w:pPr>
            <w:r w:rsidRPr="001524C1">
              <w:rPr>
                <w:rFonts w:ascii="Tahoma" w:hAnsi="Tahoma" w:cs="Tahoma"/>
                <w:sz w:val="18"/>
                <w:szCs w:val="18"/>
              </w:rPr>
              <w:t>(52</w:t>
            </w:r>
            <w:r>
              <w:rPr>
                <w:rFonts w:ascii="Tahoma" w:hAnsi="Tahoma" w:cs="Tahoma"/>
                <w:sz w:val="18"/>
                <w:szCs w:val="18"/>
              </w:rPr>
              <w:t>,</w:t>
            </w:r>
            <w:r w:rsidRPr="001524C1">
              <w:rPr>
                <w:rFonts w:ascii="Tahoma" w:hAnsi="Tahoma" w:cs="Tahoma"/>
                <w:sz w:val="18"/>
                <w:szCs w:val="18"/>
              </w:rPr>
              <w:t>1)</w:t>
            </w:r>
          </w:p>
        </w:tc>
        <w:tc>
          <w:tcPr>
            <w:tcW w:w="1162" w:type="dxa"/>
            <w:tcBorders>
              <w:top w:val="nil"/>
              <w:left w:val="nil"/>
              <w:bottom w:val="single" w:sz="8" w:space="0" w:color="999999"/>
              <w:right w:val="single" w:sz="12" w:space="0" w:color="FFFFFF"/>
            </w:tcBorders>
            <w:vAlign w:val="center"/>
          </w:tcPr>
          <w:p w14:paraId="7C16646B" w14:textId="4EFCB1BC" w:rsidR="00EA77F5" w:rsidRPr="00D302F0" w:rsidRDefault="00EA77F5" w:rsidP="00EA77F5">
            <w:pPr>
              <w:jc w:val="right"/>
              <w:rPr>
                <w:rFonts w:ascii="Tahoma" w:hAnsi="Tahoma" w:cs="Tahoma"/>
                <w:sz w:val="18"/>
                <w:szCs w:val="18"/>
              </w:rPr>
            </w:pPr>
            <w:r w:rsidRPr="001524C1">
              <w:rPr>
                <w:rFonts w:ascii="Tahoma" w:hAnsi="Tahoma" w:cs="Tahoma"/>
                <w:sz w:val="18"/>
                <w:szCs w:val="18"/>
              </w:rPr>
              <w:t>(50</w:t>
            </w:r>
            <w:r>
              <w:rPr>
                <w:rFonts w:ascii="Tahoma" w:hAnsi="Tahoma" w:cs="Tahoma"/>
                <w:sz w:val="18"/>
                <w:szCs w:val="18"/>
              </w:rPr>
              <w:t>,</w:t>
            </w:r>
            <w:r w:rsidRPr="001524C1">
              <w:rPr>
                <w:rFonts w:ascii="Tahoma" w:hAnsi="Tahoma" w:cs="Tahoma"/>
                <w:sz w:val="18"/>
                <w:szCs w:val="18"/>
              </w:rPr>
              <w:t>4)</w:t>
            </w:r>
          </w:p>
        </w:tc>
        <w:tc>
          <w:tcPr>
            <w:tcW w:w="1162" w:type="dxa"/>
            <w:tcBorders>
              <w:top w:val="nil"/>
              <w:left w:val="nil"/>
              <w:bottom w:val="single" w:sz="8" w:space="0" w:color="999999"/>
              <w:right w:val="single" w:sz="12" w:space="0" w:color="FFFFFF"/>
            </w:tcBorders>
            <w:vAlign w:val="center"/>
          </w:tcPr>
          <w:p w14:paraId="0217598E" w14:textId="309E06A6" w:rsidR="00EA77F5" w:rsidRPr="00D302F0" w:rsidRDefault="00EA77F5" w:rsidP="00EA77F5">
            <w:pPr>
              <w:jc w:val="right"/>
              <w:rPr>
                <w:rFonts w:ascii="Tahoma" w:hAnsi="Tahoma" w:cs="Tahoma"/>
                <w:sz w:val="18"/>
                <w:szCs w:val="18"/>
              </w:rPr>
            </w:pPr>
            <w:r w:rsidRPr="001524C1">
              <w:rPr>
                <w:rFonts w:ascii="Tahoma" w:hAnsi="Tahoma" w:cs="Tahoma"/>
                <w:sz w:val="18"/>
                <w:szCs w:val="18"/>
              </w:rPr>
              <w:t>+3</w:t>
            </w:r>
            <w:r>
              <w:rPr>
                <w:rFonts w:ascii="Tahoma" w:hAnsi="Tahoma" w:cs="Tahoma"/>
                <w:sz w:val="18"/>
                <w:szCs w:val="18"/>
              </w:rPr>
              <w:t>,</w:t>
            </w:r>
            <w:r w:rsidRPr="001524C1">
              <w:rPr>
                <w:rFonts w:ascii="Tahoma" w:hAnsi="Tahoma" w:cs="Tahoma"/>
                <w:sz w:val="18"/>
                <w:szCs w:val="18"/>
              </w:rPr>
              <w:t>4%</w:t>
            </w:r>
          </w:p>
        </w:tc>
      </w:tr>
      <w:tr w:rsidR="00EA77F5" w:rsidRPr="00E85B3D" w14:paraId="09CED61B" w14:textId="20FF4272" w:rsidTr="00F242B3">
        <w:trPr>
          <w:trHeight w:val="192"/>
        </w:trPr>
        <w:tc>
          <w:tcPr>
            <w:tcW w:w="3488" w:type="dxa"/>
            <w:tcBorders>
              <w:top w:val="nil"/>
              <w:left w:val="nil"/>
              <w:bottom w:val="single" w:sz="8" w:space="0" w:color="999999"/>
              <w:right w:val="nil"/>
            </w:tcBorders>
            <w:shd w:val="clear" w:color="auto" w:fill="auto"/>
            <w:vAlign w:val="center"/>
            <w:hideMark/>
          </w:tcPr>
          <w:p w14:paraId="7CCD14E2" w14:textId="77777777" w:rsidR="00EA77F5" w:rsidRPr="00226C32" w:rsidRDefault="00EA77F5" w:rsidP="00EA77F5">
            <w:pPr>
              <w:rPr>
                <w:rFonts w:ascii="Tahoma" w:hAnsi="Tahoma" w:cs="Tahoma"/>
                <w:sz w:val="18"/>
                <w:szCs w:val="18"/>
                <w:lang w:val="el-GR"/>
              </w:rPr>
            </w:pPr>
            <w:r w:rsidRPr="00226C32">
              <w:rPr>
                <w:rFonts w:ascii="Tahoma" w:hAnsi="Tahoma" w:cs="Tahoma"/>
                <w:sz w:val="18"/>
                <w:szCs w:val="24"/>
                <w:lang w:val="el-GR"/>
              </w:rPr>
              <w:t>Τόκοι επί των υποχρεώσεων από μισθώσεις</w:t>
            </w:r>
          </w:p>
        </w:tc>
        <w:tc>
          <w:tcPr>
            <w:tcW w:w="1646" w:type="dxa"/>
            <w:tcBorders>
              <w:top w:val="nil"/>
              <w:left w:val="nil"/>
              <w:bottom w:val="single" w:sz="8" w:space="0" w:color="999999"/>
              <w:right w:val="single" w:sz="12" w:space="0" w:color="FFFFFF"/>
            </w:tcBorders>
            <w:shd w:val="clear" w:color="auto" w:fill="auto"/>
            <w:vAlign w:val="center"/>
          </w:tcPr>
          <w:p w14:paraId="62A72A18" w14:textId="3BBC175A"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(4</w:t>
            </w:r>
            <w:r>
              <w:rPr>
                <w:rFonts w:ascii="Tahoma" w:hAnsi="Tahoma" w:cs="Tahoma"/>
                <w:sz w:val="18"/>
                <w:szCs w:val="18"/>
              </w:rPr>
              <w:t>,</w:t>
            </w:r>
            <w:r w:rsidRPr="001524C1">
              <w:rPr>
                <w:rFonts w:ascii="Tahoma" w:hAnsi="Tahoma" w:cs="Tahoma"/>
                <w:sz w:val="18"/>
                <w:szCs w:val="18"/>
              </w:rPr>
              <w:t>1)</w:t>
            </w:r>
          </w:p>
        </w:tc>
        <w:tc>
          <w:tcPr>
            <w:tcW w:w="1162" w:type="dxa"/>
            <w:tcBorders>
              <w:top w:val="nil"/>
              <w:left w:val="nil"/>
              <w:bottom w:val="single" w:sz="8" w:space="0" w:color="999999"/>
              <w:right w:val="single" w:sz="12" w:space="0" w:color="FFFFFF"/>
            </w:tcBorders>
            <w:shd w:val="clear" w:color="auto" w:fill="auto"/>
            <w:vAlign w:val="center"/>
          </w:tcPr>
          <w:p w14:paraId="4206CEA2" w14:textId="47E93469"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(4</w:t>
            </w:r>
            <w:r>
              <w:rPr>
                <w:rFonts w:ascii="Tahoma" w:hAnsi="Tahoma" w:cs="Tahoma"/>
                <w:sz w:val="18"/>
                <w:szCs w:val="18"/>
              </w:rPr>
              <w:t>,</w:t>
            </w:r>
            <w:r w:rsidRPr="001524C1">
              <w:rPr>
                <w:rFonts w:ascii="Tahoma" w:hAnsi="Tahoma" w:cs="Tahoma"/>
                <w:sz w:val="18"/>
                <w:szCs w:val="18"/>
              </w:rPr>
              <w:t>7)</w:t>
            </w:r>
          </w:p>
        </w:tc>
        <w:tc>
          <w:tcPr>
            <w:tcW w:w="1162" w:type="dxa"/>
            <w:tcBorders>
              <w:top w:val="nil"/>
              <w:left w:val="nil"/>
              <w:bottom w:val="single" w:sz="8" w:space="0" w:color="999999"/>
              <w:right w:val="single" w:sz="12" w:space="0" w:color="FFFFFF"/>
            </w:tcBorders>
            <w:vAlign w:val="center"/>
          </w:tcPr>
          <w:p w14:paraId="1A31F69E" w14:textId="1DD4E561"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-12</w:t>
            </w:r>
            <w:r>
              <w:rPr>
                <w:rFonts w:ascii="Tahoma" w:hAnsi="Tahoma" w:cs="Tahoma"/>
                <w:sz w:val="18"/>
                <w:szCs w:val="18"/>
              </w:rPr>
              <w:t>,</w:t>
            </w:r>
            <w:r w:rsidRPr="001524C1">
              <w:rPr>
                <w:rFonts w:ascii="Tahoma" w:hAnsi="Tahoma" w:cs="Tahoma"/>
                <w:sz w:val="18"/>
                <w:szCs w:val="18"/>
              </w:rPr>
              <w:t>8%</w:t>
            </w:r>
          </w:p>
        </w:tc>
        <w:tc>
          <w:tcPr>
            <w:tcW w:w="1162" w:type="dxa"/>
            <w:tcBorders>
              <w:top w:val="nil"/>
              <w:left w:val="nil"/>
              <w:bottom w:val="single" w:sz="8" w:space="0" w:color="999999"/>
              <w:right w:val="single" w:sz="12" w:space="0" w:color="FFFFFF"/>
            </w:tcBorders>
            <w:vAlign w:val="center"/>
          </w:tcPr>
          <w:p w14:paraId="7BA4DE29" w14:textId="7652B2F0" w:rsidR="00EA77F5" w:rsidRPr="00D302F0" w:rsidRDefault="00EA77F5" w:rsidP="00EA77F5">
            <w:pPr>
              <w:jc w:val="right"/>
              <w:rPr>
                <w:rFonts w:ascii="Tahoma" w:hAnsi="Tahoma" w:cs="Tahoma"/>
                <w:sz w:val="18"/>
                <w:szCs w:val="18"/>
              </w:rPr>
            </w:pPr>
            <w:r w:rsidRPr="001524C1">
              <w:rPr>
                <w:rFonts w:ascii="Tahoma" w:hAnsi="Tahoma" w:cs="Tahoma"/>
                <w:sz w:val="18"/>
                <w:szCs w:val="18"/>
              </w:rPr>
              <w:t>(12</w:t>
            </w:r>
            <w:r>
              <w:rPr>
                <w:rFonts w:ascii="Tahoma" w:hAnsi="Tahoma" w:cs="Tahoma"/>
                <w:sz w:val="18"/>
                <w:szCs w:val="18"/>
              </w:rPr>
              <w:t>,</w:t>
            </w:r>
            <w:r w:rsidRPr="001524C1">
              <w:rPr>
                <w:rFonts w:ascii="Tahoma" w:hAnsi="Tahoma" w:cs="Tahoma"/>
                <w:sz w:val="18"/>
                <w:szCs w:val="18"/>
              </w:rPr>
              <w:t>6)</w:t>
            </w:r>
          </w:p>
        </w:tc>
        <w:tc>
          <w:tcPr>
            <w:tcW w:w="1162" w:type="dxa"/>
            <w:tcBorders>
              <w:top w:val="nil"/>
              <w:left w:val="nil"/>
              <w:bottom w:val="single" w:sz="8" w:space="0" w:color="999999"/>
              <w:right w:val="single" w:sz="12" w:space="0" w:color="FFFFFF"/>
            </w:tcBorders>
            <w:vAlign w:val="center"/>
          </w:tcPr>
          <w:p w14:paraId="7EEBC76C" w14:textId="02631107" w:rsidR="00EA77F5" w:rsidRPr="00D302F0" w:rsidRDefault="00EA77F5" w:rsidP="00EA77F5">
            <w:pPr>
              <w:jc w:val="right"/>
              <w:rPr>
                <w:rFonts w:ascii="Tahoma" w:hAnsi="Tahoma" w:cs="Tahoma"/>
                <w:sz w:val="18"/>
                <w:szCs w:val="18"/>
              </w:rPr>
            </w:pPr>
            <w:r w:rsidRPr="001524C1">
              <w:rPr>
                <w:rFonts w:ascii="Tahoma" w:hAnsi="Tahoma" w:cs="Tahoma"/>
                <w:sz w:val="18"/>
                <w:szCs w:val="18"/>
              </w:rPr>
              <w:t>(14</w:t>
            </w:r>
            <w:r>
              <w:rPr>
                <w:rFonts w:ascii="Tahoma" w:hAnsi="Tahoma" w:cs="Tahoma"/>
                <w:sz w:val="18"/>
                <w:szCs w:val="18"/>
              </w:rPr>
              <w:t>,</w:t>
            </w:r>
            <w:r w:rsidRPr="001524C1">
              <w:rPr>
                <w:rFonts w:ascii="Tahoma" w:hAnsi="Tahoma" w:cs="Tahoma"/>
                <w:sz w:val="18"/>
                <w:szCs w:val="18"/>
              </w:rPr>
              <w:t>4)</w:t>
            </w:r>
          </w:p>
        </w:tc>
        <w:tc>
          <w:tcPr>
            <w:tcW w:w="1162" w:type="dxa"/>
            <w:tcBorders>
              <w:top w:val="nil"/>
              <w:left w:val="nil"/>
              <w:bottom w:val="single" w:sz="8" w:space="0" w:color="999999"/>
              <w:right w:val="single" w:sz="12" w:space="0" w:color="FFFFFF"/>
            </w:tcBorders>
            <w:vAlign w:val="center"/>
          </w:tcPr>
          <w:p w14:paraId="364E763E" w14:textId="2C85831F" w:rsidR="00EA77F5" w:rsidRPr="00D302F0" w:rsidRDefault="00EA77F5" w:rsidP="00EA77F5">
            <w:pPr>
              <w:jc w:val="right"/>
              <w:rPr>
                <w:rFonts w:ascii="Tahoma" w:hAnsi="Tahoma" w:cs="Tahoma"/>
                <w:sz w:val="18"/>
                <w:szCs w:val="18"/>
              </w:rPr>
            </w:pPr>
            <w:r w:rsidRPr="001524C1">
              <w:rPr>
                <w:rFonts w:ascii="Tahoma" w:hAnsi="Tahoma" w:cs="Tahoma"/>
                <w:sz w:val="18"/>
                <w:szCs w:val="18"/>
              </w:rPr>
              <w:t>-12</w:t>
            </w:r>
            <w:r>
              <w:rPr>
                <w:rFonts w:ascii="Tahoma" w:hAnsi="Tahoma" w:cs="Tahoma"/>
                <w:sz w:val="18"/>
                <w:szCs w:val="18"/>
              </w:rPr>
              <w:t>,</w:t>
            </w:r>
            <w:r w:rsidRPr="001524C1">
              <w:rPr>
                <w:rFonts w:ascii="Tahoma" w:hAnsi="Tahoma" w:cs="Tahoma"/>
                <w:sz w:val="18"/>
                <w:szCs w:val="18"/>
              </w:rPr>
              <w:t>5%</w:t>
            </w:r>
          </w:p>
        </w:tc>
      </w:tr>
      <w:tr w:rsidR="00EA77F5" w:rsidRPr="00E85B3D" w14:paraId="0E09EF1F" w14:textId="1541FE7A" w:rsidTr="00F242B3">
        <w:trPr>
          <w:trHeight w:val="192"/>
        </w:trPr>
        <w:tc>
          <w:tcPr>
            <w:tcW w:w="3488" w:type="dxa"/>
            <w:tcBorders>
              <w:top w:val="nil"/>
              <w:left w:val="nil"/>
              <w:bottom w:val="single" w:sz="8" w:space="0" w:color="999999"/>
              <w:right w:val="single" w:sz="12" w:space="0" w:color="FFFFFF"/>
            </w:tcBorders>
            <w:shd w:val="clear" w:color="000000" w:fill="DDDDDD"/>
            <w:vAlign w:val="center"/>
            <w:hideMark/>
          </w:tcPr>
          <w:p w14:paraId="5EF880F4" w14:textId="77777777" w:rsidR="00EA77F5" w:rsidRPr="00226C32" w:rsidRDefault="00EA77F5" w:rsidP="00EA77F5">
            <w:pPr>
              <w:rPr>
                <w:rFonts w:ascii="Tahoma" w:hAnsi="Tahoma" w:cs="Tahoma"/>
                <w:b/>
                <w:sz w:val="18"/>
                <w:szCs w:val="18"/>
                <w:lang w:val="el-GR"/>
              </w:rPr>
            </w:pPr>
            <w:r w:rsidRPr="00226C32">
              <w:rPr>
                <w:rFonts w:ascii="Tahoma" w:hAnsi="Tahoma" w:cs="Tahoma"/>
                <w:b/>
                <w:sz w:val="18"/>
                <w:szCs w:val="24"/>
                <w:lang w:val="el-GR"/>
              </w:rPr>
              <w:t>EBITDA μετά από μισθώσεις (</w:t>
            </w:r>
            <w:r w:rsidRPr="00226C32">
              <w:rPr>
                <w:rFonts w:ascii="Tahoma" w:hAnsi="Tahoma" w:cs="Tahoma"/>
                <w:b/>
                <w:sz w:val="18"/>
                <w:szCs w:val="24"/>
                <w:lang w:val="en-US"/>
              </w:rPr>
              <w:t>AL</w:t>
            </w:r>
            <w:r w:rsidRPr="00226C32">
              <w:rPr>
                <w:rFonts w:ascii="Tahoma" w:hAnsi="Tahoma" w:cs="Tahoma"/>
                <w:b/>
                <w:sz w:val="18"/>
                <w:szCs w:val="24"/>
                <w:lang w:val="el-GR"/>
              </w:rPr>
              <w:t>)</w:t>
            </w:r>
          </w:p>
        </w:tc>
        <w:tc>
          <w:tcPr>
            <w:tcW w:w="1646" w:type="dxa"/>
            <w:tcBorders>
              <w:top w:val="nil"/>
              <w:left w:val="nil"/>
              <w:bottom w:val="single" w:sz="8" w:space="0" w:color="969696"/>
              <w:right w:val="single" w:sz="12" w:space="0" w:color="FFFFFF"/>
            </w:tcBorders>
            <w:shd w:val="clear" w:color="000000" w:fill="DDDDDD"/>
            <w:vAlign w:val="center"/>
          </w:tcPr>
          <w:p w14:paraId="7E7804DA" w14:textId="289DA687" w:rsidR="00EA77F5" w:rsidRPr="00226C32" w:rsidRDefault="00EA77F5" w:rsidP="00EA77F5">
            <w:pPr>
              <w:jc w:val="right"/>
              <w:rPr>
                <w:rFonts w:ascii="Tahoma" w:hAnsi="Tahoma" w:cs="Tahoma"/>
                <w:b/>
                <w:bCs/>
                <w:sz w:val="18"/>
                <w:szCs w:val="18"/>
                <w:lang w:val="el-GR"/>
              </w:rPr>
            </w:pPr>
            <w:r w:rsidRPr="001524C1">
              <w:rPr>
                <w:rFonts w:ascii="Tahoma" w:hAnsi="Tahoma" w:cs="Tahoma"/>
                <w:b/>
                <w:bCs/>
                <w:sz w:val="18"/>
                <w:szCs w:val="18"/>
              </w:rPr>
              <w:t>483</w:t>
            </w:r>
            <w:r>
              <w:rPr>
                <w:rFonts w:ascii="Tahoma" w:hAnsi="Tahoma" w:cs="Tahoma"/>
                <w:b/>
                <w:bCs/>
                <w:sz w:val="18"/>
                <w:szCs w:val="18"/>
              </w:rPr>
              <w:t>,</w:t>
            </w:r>
            <w:r w:rsidRPr="001524C1">
              <w:rPr>
                <w:rFonts w:ascii="Tahoma" w:hAnsi="Tahoma" w:cs="Tahoma"/>
                <w:b/>
                <w:bCs/>
                <w:sz w:val="18"/>
                <w:szCs w:val="18"/>
              </w:rPr>
              <w:t>5</w:t>
            </w:r>
          </w:p>
        </w:tc>
        <w:tc>
          <w:tcPr>
            <w:tcW w:w="1162" w:type="dxa"/>
            <w:tcBorders>
              <w:top w:val="nil"/>
              <w:left w:val="nil"/>
              <w:bottom w:val="single" w:sz="8" w:space="0" w:color="969696"/>
              <w:right w:val="single" w:sz="12" w:space="0" w:color="FFFFFF"/>
            </w:tcBorders>
            <w:shd w:val="clear" w:color="000000" w:fill="DDDDDD"/>
            <w:vAlign w:val="center"/>
          </w:tcPr>
          <w:p w14:paraId="5D5F14D5" w14:textId="7F2FF8E7" w:rsidR="00EA77F5" w:rsidRPr="00226C32" w:rsidRDefault="00EA77F5" w:rsidP="00EA77F5">
            <w:pPr>
              <w:jc w:val="right"/>
              <w:rPr>
                <w:rFonts w:ascii="Tahoma" w:hAnsi="Tahoma" w:cs="Tahoma"/>
                <w:b/>
                <w:bCs/>
                <w:sz w:val="18"/>
                <w:szCs w:val="18"/>
                <w:lang w:val="el-GR"/>
              </w:rPr>
            </w:pPr>
            <w:r w:rsidRPr="001524C1">
              <w:rPr>
                <w:rFonts w:ascii="Tahoma" w:hAnsi="Tahoma" w:cs="Tahoma"/>
                <w:b/>
                <w:bCs/>
                <w:sz w:val="18"/>
                <w:szCs w:val="18"/>
              </w:rPr>
              <w:t>320</w:t>
            </w:r>
            <w:r>
              <w:rPr>
                <w:rFonts w:ascii="Tahoma" w:hAnsi="Tahoma" w:cs="Tahoma"/>
                <w:b/>
                <w:bCs/>
                <w:sz w:val="18"/>
                <w:szCs w:val="18"/>
              </w:rPr>
              <w:t>,</w:t>
            </w:r>
            <w:r w:rsidRPr="001524C1">
              <w:rPr>
                <w:rFonts w:ascii="Tahoma" w:hAnsi="Tahoma" w:cs="Tahoma"/>
                <w:b/>
                <w:bCs/>
                <w:sz w:val="18"/>
                <w:szCs w:val="18"/>
              </w:rPr>
              <w:t>9</w:t>
            </w:r>
          </w:p>
        </w:tc>
        <w:tc>
          <w:tcPr>
            <w:tcW w:w="1162" w:type="dxa"/>
            <w:tcBorders>
              <w:top w:val="nil"/>
              <w:left w:val="nil"/>
              <w:bottom w:val="single" w:sz="8" w:space="0" w:color="969696"/>
              <w:right w:val="single" w:sz="12" w:space="0" w:color="FFFFFF"/>
            </w:tcBorders>
            <w:shd w:val="clear" w:color="000000" w:fill="DDDDDD"/>
            <w:vAlign w:val="center"/>
          </w:tcPr>
          <w:p w14:paraId="23AF101D" w14:textId="5907124A" w:rsidR="00EA77F5" w:rsidRPr="00226C32" w:rsidRDefault="00EA77F5" w:rsidP="00EA77F5">
            <w:pPr>
              <w:jc w:val="right"/>
              <w:rPr>
                <w:rFonts w:ascii="Tahoma" w:hAnsi="Tahoma" w:cs="Tahoma"/>
                <w:b/>
                <w:sz w:val="18"/>
                <w:szCs w:val="18"/>
                <w:lang w:val="el-GR"/>
              </w:rPr>
            </w:pPr>
            <w:r w:rsidRPr="001524C1">
              <w:rPr>
                <w:rFonts w:ascii="Tahoma" w:hAnsi="Tahoma" w:cs="Tahoma"/>
                <w:b/>
                <w:bCs/>
                <w:sz w:val="18"/>
                <w:szCs w:val="18"/>
              </w:rPr>
              <w:t>+50</w:t>
            </w:r>
            <w:r>
              <w:rPr>
                <w:rFonts w:ascii="Tahoma" w:hAnsi="Tahoma" w:cs="Tahoma"/>
                <w:b/>
                <w:bCs/>
                <w:sz w:val="18"/>
                <w:szCs w:val="18"/>
              </w:rPr>
              <w:t>,</w:t>
            </w:r>
            <w:r w:rsidRPr="001524C1">
              <w:rPr>
                <w:rFonts w:ascii="Tahoma" w:hAnsi="Tahoma" w:cs="Tahoma"/>
                <w:b/>
                <w:bCs/>
                <w:sz w:val="18"/>
                <w:szCs w:val="18"/>
              </w:rPr>
              <w:t>7%</w:t>
            </w:r>
          </w:p>
        </w:tc>
        <w:tc>
          <w:tcPr>
            <w:tcW w:w="1162" w:type="dxa"/>
            <w:tcBorders>
              <w:top w:val="nil"/>
              <w:left w:val="nil"/>
              <w:bottom w:val="single" w:sz="8" w:space="0" w:color="969696"/>
              <w:right w:val="single" w:sz="12" w:space="0" w:color="FFFFFF"/>
            </w:tcBorders>
            <w:shd w:val="clear" w:color="000000" w:fill="DDDDDD"/>
            <w:vAlign w:val="center"/>
          </w:tcPr>
          <w:p w14:paraId="1FCC476B" w14:textId="7AAB7C6D" w:rsidR="00EA77F5" w:rsidRPr="00D302F0" w:rsidRDefault="00EA77F5" w:rsidP="00EA77F5">
            <w:pPr>
              <w:jc w:val="right"/>
              <w:rPr>
                <w:rFonts w:ascii="Tahoma" w:hAnsi="Tahoma" w:cs="Tahoma"/>
                <w:b/>
                <w:bCs/>
                <w:sz w:val="18"/>
                <w:szCs w:val="18"/>
              </w:rPr>
            </w:pPr>
            <w:r>
              <w:rPr>
                <w:rFonts w:ascii="Tahoma" w:hAnsi="Tahoma" w:cs="Tahoma"/>
                <w:b/>
                <w:bCs/>
                <w:sz w:val="18"/>
                <w:szCs w:val="18"/>
              </w:rPr>
              <w:t>1</w:t>
            </w:r>
            <w:r>
              <w:rPr>
                <w:rFonts w:ascii="Tahoma" w:hAnsi="Tahoma" w:cs="Tahoma"/>
                <w:b/>
                <w:bCs/>
                <w:sz w:val="18"/>
                <w:szCs w:val="18"/>
                <w:lang w:val="el-GR"/>
              </w:rPr>
              <w:t>.</w:t>
            </w:r>
            <w:r w:rsidRPr="001524C1">
              <w:rPr>
                <w:rFonts w:ascii="Tahoma" w:hAnsi="Tahoma" w:cs="Tahoma"/>
                <w:b/>
                <w:bCs/>
                <w:sz w:val="18"/>
                <w:szCs w:val="18"/>
              </w:rPr>
              <w:t>088</w:t>
            </w:r>
            <w:r>
              <w:rPr>
                <w:rFonts w:ascii="Tahoma" w:hAnsi="Tahoma" w:cs="Tahoma"/>
                <w:b/>
                <w:bCs/>
                <w:sz w:val="18"/>
                <w:szCs w:val="18"/>
              </w:rPr>
              <w:t>,</w:t>
            </w:r>
            <w:r w:rsidRPr="001524C1">
              <w:rPr>
                <w:rFonts w:ascii="Tahoma" w:hAnsi="Tahoma" w:cs="Tahoma"/>
                <w:b/>
                <w:bCs/>
                <w:sz w:val="18"/>
                <w:szCs w:val="18"/>
              </w:rPr>
              <w:t>9</w:t>
            </w:r>
          </w:p>
        </w:tc>
        <w:tc>
          <w:tcPr>
            <w:tcW w:w="1162" w:type="dxa"/>
            <w:tcBorders>
              <w:top w:val="nil"/>
              <w:left w:val="nil"/>
              <w:bottom w:val="single" w:sz="8" w:space="0" w:color="969696"/>
              <w:right w:val="single" w:sz="12" w:space="0" w:color="FFFFFF"/>
            </w:tcBorders>
            <w:shd w:val="clear" w:color="000000" w:fill="DDDDDD"/>
            <w:vAlign w:val="center"/>
          </w:tcPr>
          <w:p w14:paraId="7ADC9714" w14:textId="66760FE2" w:rsidR="00EA77F5" w:rsidRPr="00D302F0" w:rsidRDefault="00EA77F5" w:rsidP="00EA77F5">
            <w:pPr>
              <w:jc w:val="right"/>
              <w:rPr>
                <w:rFonts w:ascii="Tahoma" w:hAnsi="Tahoma" w:cs="Tahoma"/>
                <w:b/>
                <w:bCs/>
                <w:sz w:val="18"/>
                <w:szCs w:val="18"/>
              </w:rPr>
            </w:pPr>
            <w:r w:rsidRPr="001524C1">
              <w:rPr>
                <w:rFonts w:ascii="Tahoma" w:hAnsi="Tahoma" w:cs="Tahoma"/>
                <w:b/>
                <w:bCs/>
                <w:sz w:val="18"/>
                <w:szCs w:val="18"/>
              </w:rPr>
              <w:t>854</w:t>
            </w:r>
            <w:r>
              <w:rPr>
                <w:rFonts w:ascii="Tahoma" w:hAnsi="Tahoma" w:cs="Tahoma"/>
                <w:b/>
                <w:bCs/>
                <w:sz w:val="18"/>
                <w:szCs w:val="18"/>
              </w:rPr>
              <w:t>,</w:t>
            </w:r>
            <w:r w:rsidRPr="001524C1">
              <w:rPr>
                <w:rFonts w:ascii="Tahoma" w:hAnsi="Tahoma" w:cs="Tahoma"/>
                <w:b/>
                <w:bCs/>
                <w:sz w:val="18"/>
                <w:szCs w:val="18"/>
              </w:rPr>
              <w:t>7</w:t>
            </w:r>
          </w:p>
        </w:tc>
        <w:tc>
          <w:tcPr>
            <w:tcW w:w="1162" w:type="dxa"/>
            <w:tcBorders>
              <w:top w:val="nil"/>
              <w:left w:val="nil"/>
              <w:bottom w:val="single" w:sz="8" w:space="0" w:color="969696"/>
              <w:right w:val="single" w:sz="12" w:space="0" w:color="FFFFFF"/>
            </w:tcBorders>
            <w:shd w:val="clear" w:color="000000" w:fill="DDDDDD"/>
            <w:vAlign w:val="center"/>
          </w:tcPr>
          <w:p w14:paraId="7B9CD7D8" w14:textId="3BA73CB8" w:rsidR="00EA77F5" w:rsidRPr="00D302F0" w:rsidRDefault="00EA77F5" w:rsidP="00EA77F5">
            <w:pPr>
              <w:jc w:val="right"/>
              <w:rPr>
                <w:rFonts w:ascii="Tahoma" w:hAnsi="Tahoma" w:cs="Tahoma"/>
                <w:b/>
                <w:bCs/>
                <w:sz w:val="18"/>
                <w:szCs w:val="18"/>
              </w:rPr>
            </w:pPr>
            <w:r w:rsidRPr="001524C1">
              <w:rPr>
                <w:rFonts w:ascii="Tahoma" w:hAnsi="Tahoma" w:cs="Tahoma"/>
                <w:b/>
                <w:bCs/>
                <w:sz w:val="18"/>
                <w:szCs w:val="18"/>
              </w:rPr>
              <w:t>+27</w:t>
            </w:r>
            <w:r>
              <w:rPr>
                <w:rFonts w:ascii="Tahoma" w:hAnsi="Tahoma" w:cs="Tahoma"/>
                <w:b/>
                <w:bCs/>
                <w:sz w:val="18"/>
                <w:szCs w:val="18"/>
              </w:rPr>
              <w:t>,</w:t>
            </w:r>
            <w:r w:rsidRPr="001524C1">
              <w:rPr>
                <w:rFonts w:ascii="Tahoma" w:hAnsi="Tahoma" w:cs="Tahoma"/>
                <w:b/>
                <w:bCs/>
                <w:sz w:val="18"/>
                <w:szCs w:val="18"/>
              </w:rPr>
              <w:t>4%</w:t>
            </w:r>
          </w:p>
        </w:tc>
      </w:tr>
      <w:tr w:rsidR="00EA77F5" w:rsidRPr="00226C32" w14:paraId="04F57CEE" w14:textId="086728B9" w:rsidTr="00F242B3">
        <w:trPr>
          <w:trHeight w:val="192"/>
        </w:trPr>
        <w:tc>
          <w:tcPr>
            <w:tcW w:w="3488" w:type="dxa"/>
            <w:tcBorders>
              <w:top w:val="nil"/>
              <w:left w:val="nil"/>
              <w:bottom w:val="single" w:sz="8" w:space="0" w:color="999999"/>
              <w:right w:val="single" w:sz="12" w:space="0" w:color="FFFFFF"/>
            </w:tcBorders>
            <w:shd w:val="clear" w:color="000000" w:fill="DDDDDD"/>
            <w:vAlign w:val="center"/>
            <w:hideMark/>
          </w:tcPr>
          <w:p w14:paraId="2E272FC9" w14:textId="77777777" w:rsidR="00EA77F5" w:rsidRPr="00226C32" w:rsidRDefault="00EA77F5" w:rsidP="00EA77F5">
            <w:pPr>
              <w:rPr>
                <w:rFonts w:ascii="Tahoma" w:hAnsi="Tahoma" w:cs="Tahoma"/>
                <w:b/>
                <w:i/>
                <w:sz w:val="18"/>
                <w:szCs w:val="18"/>
                <w:lang w:val="el-GR"/>
              </w:rPr>
            </w:pPr>
            <w:r w:rsidRPr="00226C32">
              <w:rPr>
                <w:rFonts w:ascii="Tahoma" w:hAnsi="Tahoma" w:cs="Tahoma"/>
                <w:b/>
                <w:i/>
                <w:sz w:val="18"/>
                <w:szCs w:val="24"/>
                <w:lang w:val="el-GR"/>
              </w:rPr>
              <w:t xml:space="preserve">Περιθώριο % </w:t>
            </w:r>
          </w:p>
        </w:tc>
        <w:tc>
          <w:tcPr>
            <w:tcW w:w="1646" w:type="dxa"/>
            <w:tcBorders>
              <w:top w:val="nil"/>
              <w:left w:val="nil"/>
              <w:bottom w:val="single" w:sz="8" w:space="0" w:color="969696"/>
              <w:right w:val="single" w:sz="12" w:space="0" w:color="FFFFFF"/>
            </w:tcBorders>
            <w:shd w:val="clear" w:color="000000" w:fill="DDDDDD"/>
            <w:vAlign w:val="center"/>
          </w:tcPr>
          <w:p w14:paraId="3060FC5A" w14:textId="5FCC50F4" w:rsidR="00EA77F5" w:rsidRPr="00226C32" w:rsidRDefault="00EA77F5" w:rsidP="00EA77F5">
            <w:pPr>
              <w:jc w:val="right"/>
              <w:rPr>
                <w:rFonts w:ascii="Tahoma" w:hAnsi="Tahoma" w:cs="Tahoma"/>
                <w:b/>
                <w:bCs/>
                <w:i/>
                <w:sz w:val="18"/>
                <w:szCs w:val="18"/>
              </w:rPr>
            </w:pPr>
            <w:r w:rsidRPr="001524C1">
              <w:rPr>
                <w:rFonts w:ascii="Tahoma" w:hAnsi="Tahoma" w:cs="Tahoma"/>
                <w:b/>
                <w:bCs/>
                <w:i/>
                <w:iCs/>
                <w:sz w:val="18"/>
                <w:szCs w:val="18"/>
              </w:rPr>
              <w:t>56</w:t>
            </w:r>
            <w:r>
              <w:rPr>
                <w:rFonts w:ascii="Tahoma" w:hAnsi="Tahoma" w:cs="Tahoma"/>
                <w:b/>
                <w:bCs/>
                <w:i/>
                <w:iCs/>
                <w:sz w:val="18"/>
                <w:szCs w:val="18"/>
              </w:rPr>
              <w:t>,</w:t>
            </w:r>
            <w:r w:rsidRPr="001524C1">
              <w:rPr>
                <w:rFonts w:ascii="Tahoma" w:hAnsi="Tahoma" w:cs="Tahoma"/>
                <w:b/>
                <w:bCs/>
                <w:i/>
                <w:iCs/>
                <w:sz w:val="18"/>
                <w:szCs w:val="18"/>
              </w:rPr>
              <w:t>1%</w:t>
            </w:r>
          </w:p>
        </w:tc>
        <w:tc>
          <w:tcPr>
            <w:tcW w:w="1162" w:type="dxa"/>
            <w:tcBorders>
              <w:top w:val="nil"/>
              <w:left w:val="nil"/>
              <w:bottom w:val="single" w:sz="8" w:space="0" w:color="969696"/>
              <w:right w:val="single" w:sz="12" w:space="0" w:color="FFFFFF"/>
            </w:tcBorders>
            <w:shd w:val="clear" w:color="000000" w:fill="DDDDDD"/>
            <w:vAlign w:val="center"/>
          </w:tcPr>
          <w:p w14:paraId="13BDC35E" w14:textId="13856D1D" w:rsidR="00EA77F5" w:rsidRPr="00226C32" w:rsidRDefault="00EA77F5" w:rsidP="00EA77F5">
            <w:pPr>
              <w:jc w:val="right"/>
              <w:rPr>
                <w:rFonts w:ascii="Tahoma" w:hAnsi="Tahoma" w:cs="Tahoma"/>
                <w:b/>
                <w:bCs/>
                <w:i/>
                <w:sz w:val="18"/>
                <w:szCs w:val="18"/>
              </w:rPr>
            </w:pPr>
            <w:r w:rsidRPr="001524C1">
              <w:rPr>
                <w:rFonts w:ascii="Tahoma" w:hAnsi="Tahoma" w:cs="Tahoma"/>
                <w:b/>
                <w:bCs/>
                <w:i/>
                <w:iCs/>
                <w:sz w:val="18"/>
                <w:szCs w:val="18"/>
              </w:rPr>
              <w:t>37</w:t>
            </w:r>
            <w:r>
              <w:rPr>
                <w:rFonts w:ascii="Tahoma" w:hAnsi="Tahoma" w:cs="Tahoma"/>
                <w:b/>
                <w:bCs/>
                <w:i/>
                <w:iCs/>
                <w:sz w:val="18"/>
                <w:szCs w:val="18"/>
              </w:rPr>
              <w:t>,</w:t>
            </w:r>
            <w:r w:rsidRPr="001524C1">
              <w:rPr>
                <w:rFonts w:ascii="Tahoma" w:hAnsi="Tahoma" w:cs="Tahoma"/>
                <w:b/>
                <w:bCs/>
                <w:i/>
                <w:iCs/>
                <w:sz w:val="18"/>
                <w:szCs w:val="18"/>
              </w:rPr>
              <w:t>9%</w:t>
            </w:r>
          </w:p>
        </w:tc>
        <w:tc>
          <w:tcPr>
            <w:tcW w:w="1162" w:type="dxa"/>
            <w:tcBorders>
              <w:top w:val="nil"/>
              <w:left w:val="nil"/>
              <w:bottom w:val="single" w:sz="8" w:space="0" w:color="969696"/>
              <w:right w:val="single" w:sz="12" w:space="0" w:color="FFFFFF"/>
            </w:tcBorders>
            <w:shd w:val="clear" w:color="000000" w:fill="DDDDDD"/>
            <w:vAlign w:val="center"/>
          </w:tcPr>
          <w:p w14:paraId="71FCA93D" w14:textId="171CC6AE" w:rsidR="00EA77F5" w:rsidRPr="00EA77F5" w:rsidRDefault="00EA77F5" w:rsidP="00EA77F5">
            <w:pPr>
              <w:jc w:val="right"/>
              <w:rPr>
                <w:rFonts w:ascii="Tahoma" w:hAnsi="Tahoma" w:cs="Tahoma"/>
                <w:b/>
                <w:i/>
                <w:sz w:val="18"/>
                <w:szCs w:val="18"/>
                <w:lang w:val="el-GR"/>
              </w:rPr>
            </w:pPr>
            <w:r w:rsidRPr="001524C1">
              <w:rPr>
                <w:rFonts w:ascii="Tahoma" w:hAnsi="Tahoma" w:cs="Tahoma"/>
                <w:b/>
                <w:bCs/>
                <w:i/>
                <w:iCs/>
                <w:sz w:val="18"/>
                <w:szCs w:val="18"/>
              </w:rPr>
              <w:t>+18</w:t>
            </w:r>
            <w:r>
              <w:rPr>
                <w:rFonts w:ascii="Tahoma" w:hAnsi="Tahoma" w:cs="Tahoma"/>
                <w:b/>
                <w:bCs/>
                <w:i/>
                <w:iCs/>
                <w:sz w:val="18"/>
                <w:szCs w:val="18"/>
              </w:rPr>
              <w:t>,</w:t>
            </w:r>
            <w:r w:rsidRPr="001524C1">
              <w:rPr>
                <w:rFonts w:ascii="Tahoma" w:hAnsi="Tahoma" w:cs="Tahoma"/>
                <w:b/>
                <w:bCs/>
                <w:i/>
                <w:iCs/>
                <w:sz w:val="18"/>
                <w:szCs w:val="18"/>
              </w:rPr>
              <w:t>2</w:t>
            </w:r>
            <w:r>
              <w:rPr>
                <w:rFonts w:ascii="Tahoma" w:hAnsi="Tahoma" w:cs="Tahoma"/>
                <w:b/>
                <w:bCs/>
                <w:i/>
                <w:iCs/>
                <w:sz w:val="18"/>
                <w:szCs w:val="18"/>
                <w:lang w:val="el-GR"/>
              </w:rPr>
              <w:t>μον</w:t>
            </w:r>
          </w:p>
        </w:tc>
        <w:tc>
          <w:tcPr>
            <w:tcW w:w="1162" w:type="dxa"/>
            <w:tcBorders>
              <w:top w:val="nil"/>
              <w:left w:val="nil"/>
              <w:bottom w:val="single" w:sz="8" w:space="0" w:color="969696"/>
              <w:right w:val="single" w:sz="12" w:space="0" w:color="FFFFFF"/>
            </w:tcBorders>
            <w:shd w:val="clear" w:color="000000" w:fill="DDDDDD"/>
            <w:vAlign w:val="center"/>
          </w:tcPr>
          <w:p w14:paraId="7891EACA" w14:textId="4DE6FD6E" w:rsidR="00EA77F5" w:rsidRPr="00D302F0" w:rsidRDefault="00EA77F5" w:rsidP="00EA77F5">
            <w:pPr>
              <w:jc w:val="right"/>
              <w:rPr>
                <w:rFonts w:ascii="Tahoma" w:hAnsi="Tahoma" w:cs="Tahoma"/>
                <w:b/>
                <w:bCs/>
                <w:i/>
                <w:iCs/>
                <w:sz w:val="18"/>
                <w:szCs w:val="18"/>
              </w:rPr>
            </w:pPr>
            <w:r w:rsidRPr="001524C1">
              <w:rPr>
                <w:rFonts w:ascii="Tahoma" w:hAnsi="Tahoma" w:cs="Tahoma"/>
                <w:b/>
                <w:bCs/>
                <w:i/>
                <w:iCs/>
                <w:sz w:val="18"/>
                <w:szCs w:val="18"/>
              </w:rPr>
              <w:t>44</w:t>
            </w:r>
            <w:r>
              <w:rPr>
                <w:rFonts w:ascii="Tahoma" w:hAnsi="Tahoma" w:cs="Tahoma"/>
                <w:b/>
                <w:bCs/>
                <w:i/>
                <w:iCs/>
                <w:sz w:val="18"/>
                <w:szCs w:val="18"/>
              </w:rPr>
              <w:t>,</w:t>
            </w:r>
            <w:r w:rsidRPr="001524C1">
              <w:rPr>
                <w:rFonts w:ascii="Tahoma" w:hAnsi="Tahoma" w:cs="Tahoma"/>
                <w:b/>
                <w:bCs/>
                <w:i/>
                <w:iCs/>
                <w:sz w:val="18"/>
                <w:szCs w:val="18"/>
              </w:rPr>
              <w:t>0%</w:t>
            </w:r>
          </w:p>
        </w:tc>
        <w:tc>
          <w:tcPr>
            <w:tcW w:w="1162" w:type="dxa"/>
            <w:tcBorders>
              <w:top w:val="nil"/>
              <w:left w:val="nil"/>
              <w:bottom w:val="single" w:sz="8" w:space="0" w:color="969696"/>
              <w:right w:val="single" w:sz="12" w:space="0" w:color="FFFFFF"/>
            </w:tcBorders>
            <w:shd w:val="clear" w:color="000000" w:fill="DDDDDD"/>
            <w:vAlign w:val="center"/>
          </w:tcPr>
          <w:p w14:paraId="10E94052" w14:textId="4931C6A1" w:rsidR="00EA77F5" w:rsidRPr="00D302F0" w:rsidRDefault="00EA77F5" w:rsidP="00EA77F5">
            <w:pPr>
              <w:jc w:val="right"/>
              <w:rPr>
                <w:rFonts w:ascii="Tahoma" w:hAnsi="Tahoma" w:cs="Tahoma"/>
                <w:b/>
                <w:bCs/>
                <w:i/>
                <w:iCs/>
                <w:sz w:val="18"/>
                <w:szCs w:val="18"/>
              </w:rPr>
            </w:pPr>
            <w:r w:rsidRPr="001524C1">
              <w:rPr>
                <w:rFonts w:ascii="Tahoma" w:hAnsi="Tahoma" w:cs="Tahoma"/>
                <w:b/>
                <w:bCs/>
                <w:i/>
                <w:iCs/>
                <w:sz w:val="18"/>
                <w:szCs w:val="18"/>
              </w:rPr>
              <w:t>35</w:t>
            </w:r>
            <w:r>
              <w:rPr>
                <w:rFonts w:ascii="Tahoma" w:hAnsi="Tahoma" w:cs="Tahoma"/>
                <w:b/>
                <w:bCs/>
                <w:i/>
                <w:iCs/>
                <w:sz w:val="18"/>
                <w:szCs w:val="18"/>
              </w:rPr>
              <w:t>,</w:t>
            </w:r>
            <w:r w:rsidRPr="001524C1">
              <w:rPr>
                <w:rFonts w:ascii="Tahoma" w:hAnsi="Tahoma" w:cs="Tahoma"/>
                <w:b/>
                <w:bCs/>
                <w:i/>
                <w:iCs/>
                <w:sz w:val="18"/>
                <w:szCs w:val="18"/>
              </w:rPr>
              <w:t>5%</w:t>
            </w:r>
          </w:p>
        </w:tc>
        <w:tc>
          <w:tcPr>
            <w:tcW w:w="1162" w:type="dxa"/>
            <w:tcBorders>
              <w:top w:val="nil"/>
              <w:left w:val="nil"/>
              <w:bottom w:val="single" w:sz="8" w:space="0" w:color="969696"/>
              <w:right w:val="single" w:sz="12" w:space="0" w:color="FFFFFF"/>
            </w:tcBorders>
            <w:shd w:val="clear" w:color="000000" w:fill="DDDDDD"/>
            <w:vAlign w:val="center"/>
          </w:tcPr>
          <w:p w14:paraId="5F5543DB" w14:textId="0DCCE9DC" w:rsidR="00EA77F5" w:rsidRPr="00D302F0" w:rsidRDefault="00EA77F5" w:rsidP="00EA77F5">
            <w:pPr>
              <w:jc w:val="right"/>
              <w:rPr>
                <w:rFonts w:ascii="Tahoma" w:hAnsi="Tahoma" w:cs="Tahoma"/>
                <w:b/>
                <w:bCs/>
                <w:i/>
                <w:iCs/>
                <w:sz w:val="18"/>
                <w:szCs w:val="18"/>
              </w:rPr>
            </w:pPr>
            <w:r w:rsidRPr="001524C1">
              <w:rPr>
                <w:rFonts w:ascii="Tahoma" w:hAnsi="Tahoma" w:cs="Tahoma"/>
                <w:b/>
                <w:bCs/>
                <w:i/>
                <w:iCs/>
                <w:sz w:val="18"/>
                <w:szCs w:val="18"/>
              </w:rPr>
              <w:t>+8</w:t>
            </w:r>
            <w:r>
              <w:rPr>
                <w:rFonts w:ascii="Tahoma" w:hAnsi="Tahoma" w:cs="Tahoma"/>
                <w:b/>
                <w:bCs/>
                <w:i/>
                <w:iCs/>
                <w:sz w:val="18"/>
                <w:szCs w:val="18"/>
              </w:rPr>
              <w:t>,5</w:t>
            </w:r>
            <w:r>
              <w:rPr>
                <w:rFonts w:ascii="Tahoma" w:hAnsi="Tahoma" w:cs="Tahoma"/>
                <w:b/>
                <w:bCs/>
                <w:i/>
                <w:iCs/>
                <w:sz w:val="18"/>
                <w:szCs w:val="18"/>
                <w:lang w:val="el-GR"/>
              </w:rPr>
              <w:t>μον</w:t>
            </w:r>
          </w:p>
        </w:tc>
      </w:tr>
      <w:tr w:rsidR="00EA77F5" w:rsidRPr="00E85B3D" w14:paraId="5413E100" w14:textId="1BFC1FC6" w:rsidTr="00F242B3">
        <w:trPr>
          <w:trHeight w:val="192"/>
        </w:trPr>
        <w:tc>
          <w:tcPr>
            <w:tcW w:w="3488" w:type="dxa"/>
            <w:tcBorders>
              <w:top w:val="nil"/>
              <w:left w:val="nil"/>
              <w:bottom w:val="single" w:sz="8" w:space="0" w:color="999999"/>
              <w:right w:val="single" w:sz="12" w:space="0" w:color="FFFFFF"/>
            </w:tcBorders>
            <w:shd w:val="clear" w:color="000000" w:fill="FFFFFF" w:themeFill="background1"/>
            <w:vAlign w:val="center"/>
            <w:hideMark/>
          </w:tcPr>
          <w:p w14:paraId="58C65C00" w14:textId="77777777" w:rsidR="00EA77F5" w:rsidRPr="00226C32" w:rsidRDefault="00EA77F5" w:rsidP="00EA77F5">
            <w:pPr>
              <w:rPr>
                <w:rFonts w:ascii="Tahoma" w:hAnsi="Tahoma" w:cs="Tahoma"/>
                <w:sz w:val="18"/>
                <w:szCs w:val="18"/>
                <w:lang w:val="el-GR"/>
              </w:rPr>
            </w:pPr>
            <w:r w:rsidRPr="00226C32">
              <w:rPr>
                <w:rFonts w:ascii="Tahoma" w:hAnsi="Tahoma" w:cs="Tahoma"/>
                <w:sz w:val="18"/>
                <w:szCs w:val="24"/>
                <w:lang w:val="el-GR"/>
              </w:rPr>
              <w:t>Κόστη σχετιζόμενα με προγράμματα εθελούσιας αποχώρησης</w:t>
            </w:r>
          </w:p>
        </w:tc>
        <w:tc>
          <w:tcPr>
            <w:tcW w:w="1646" w:type="dxa"/>
            <w:tcBorders>
              <w:top w:val="nil"/>
              <w:left w:val="nil"/>
              <w:bottom w:val="single" w:sz="8" w:space="0" w:color="999999"/>
              <w:right w:val="single" w:sz="12" w:space="0" w:color="FFFFFF"/>
            </w:tcBorders>
            <w:shd w:val="clear" w:color="auto" w:fill="auto"/>
            <w:vAlign w:val="center"/>
          </w:tcPr>
          <w:p w14:paraId="4CC445EA" w14:textId="6CBE6B95"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(132</w:t>
            </w:r>
            <w:r>
              <w:rPr>
                <w:rFonts w:ascii="Tahoma" w:hAnsi="Tahoma" w:cs="Tahoma"/>
                <w:sz w:val="18"/>
                <w:szCs w:val="18"/>
              </w:rPr>
              <w:t>,</w:t>
            </w:r>
            <w:r w:rsidRPr="001524C1">
              <w:rPr>
                <w:rFonts w:ascii="Tahoma" w:hAnsi="Tahoma" w:cs="Tahoma"/>
                <w:sz w:val="18"/>
                <w:szCs w:val="18"/>
              </w:rPr>
              <w:t>5)</w:t>
            </w:r>
          </w:p>
        </w:tc>
        <w:tc>
          <w:tcPr>
            <w:tcW w:w="1162" w:type="dxa"/>
            <w:tcBorders>
              <w:top w:val="nil"/>
              <w:left w:val="nil"/>
              <w:bottom w:val="single" w:sz="8" w:space="0" w:color="999999"/>
              <w:right w:val="single" w:sz="12" w:space="0" w:color="FFFFFF"/>
            </w:tcBorders>
            <w:shd w:val="clear" w:color="auto" w:fill="auto"/>
            <w:vAlign w:val="center"/>
          </w:tcPr>
          <w:p w14:paraId="20BAFAA6" w14:textId="7C8CC7CD"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14</w:t>
            </w:r>
            <w:r>
              <w:rPr>
                <w:rFonts w:ascii="Tahoma" w:hAnsi="Tahoma" w:cs="Tahoma"/>
                <w:sz w:val="18"/>
                <w:szCs w:val="18"/>
              </w:rPr>
              <w:t>,</w:t>
            </w:r>
            <w:r w:rsidRPr="001524C1">
              <w:rPr>
                <w:rFonts w:ascii="Tahoma" w:hAnsi="Tahoma" w:cs="Tahoma"/>
                <w:sz w:val="18"/>
                <w:szCs w:val="18"/>
              </w:rPr>
              <w:t>4</w:t>
            </w:r>
          </w:p>
        </w:tc>
        <w:tc>
          <w:tcPr>
            <w:tcW w:w="1162" w:type="dxa"/>
            <w:tcBorders>
              <w:top w:val="nil"/>
              <w:left w:val="nil"/>
              <w:bottom w:val="single" w:sz="8" w:space="0" w:color="999999"/>
              <w:right w:val="single" w:sz="12" w:space="0" w:color="FFFFFF"/>
            </w:tcBorders>
            <w:vAlign w:val="center"/>
          </w:tcPr>
          <w:p w14:paraId="402E8793" w14:textId="22D443F1"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w:t>
            </w:r>
          </w:p>
        </w:tc>
        <w:tc>
          <w:tcPr>
            <w:tcW w:w="1162" w:type="dxa"/>
            <w:tcBorders>
              <w:top w:val="nil"/>
              <w:left w:val="nil"/>
              <w:bottom w:val="single" w:sz="8" w:space="0" w:color="999999"/>
              <w:right w:val="single" w:sz="12" w:space="0" w:color="FFFFFF"/>
            </w:tcBorders>
            <w:vAlign w:val="center"/>
          </w:tcPr>
          <w:p w14:paraId="325BB7B0" w14:textId="28EE7FA1" w:rsidR="00EA77F5" w:rsidRPr="00D302F0" w:rsidRDefault="00EA77F5" w:rsidP="00EA77F5">
            <w:pPr>
              <w:jc w:val="right"/>
              <w:rPr>
                <w:rFonts w:ascii="Tahoma" w:hAnsi="Tahoma" w:cs="Tahoma"/>
                <w:sz w:val="18"/>
                <w:szCs w:val="18"/>
              </w:rPr>
            </w:pPr>
            <w:r w:rsidRPr="001524C1">
              <w:rPr>
                <w:rFonts w:ascii="Tahoma" w:hAnsi="Tahoma" w:cs="Tahoma"/>
                <w:sz w:val="18"/>
                <w:szCs w:val="18"/>
              </w:rPr>
              <w:t>(127</w:t>
            </w:r>
            <w:r>
              <w:rPr>
                <w:rFonts w:ascii="Tahoma" w:hAnsi="Tahoma" w:cs="Tahoma"/>
                <w:sz w:val="18"/>
                <w:szCs w:val="18"/>
              </w:rPr>
              <w:t>,</w:t>
            </w:r>
            <w:r w:rsidRPr="001524C1">
              <w:rPr>
                <w:rFonts w:ascii="Tahoma" w:hAnsi="Tahoma" w:cs="Tahoma"/>
                <w:sz w:val="18"/>
                <w:szCs w:val="18"/>
              </w:rPr>
              <w:t>8)</w:t>
            </w:r>
          </w:p>
        </w:tc>
        <w:tc>
          <w:tcPr>
            <w:tcW w:w="1162" w:type="dxa"/>
            <w:tcBorders>
              <w:top w:val="nil"/>
              <w:left w:val="nil"/>
              <w:bottom w:val="single" w:sz="8" w:space="0" w:color="999999"/>
              <w:right w:val="single" w:sz="12" w:space="0" w:color="FFFFFF"/>
            </w:tcBorders>
            <w:vAlign w:val="center"/>
          </w:tcPr>
          <w:p w14:paraId="03A29CBB" w14:textId="6A7E2A25" w:rsidR="00EA77F5" w:rsidRPr="00D302F0" w:rsidRDefault="00EA77F5" w:rsidP="00EA77F5">
            <w:pPr>
              <w:jc w:val="right"/>
              <w:rPr>
                <w:rFonts w:ascii="Tahoma" w:hAnsi="Tahoma" w:cs="Tahoma"/>
                <w:sz w:val="18"/>
                <w:szCs w:val="18"/>
              </w:rPr>
            </w:pPr>
            <w:r w:rsidRPr="001524C1">
              <w:rPr>
                <w:rFonts w:ascii="Tahoma" w:hAnsi="Tahoma" w:cs="Tahoma"/>
                <w:sz w:val="18"/>
                <w:szCs w:val="18"/>
              </w:rPr>
              <w:t>67</w:t>
            </w:r>
            <w:r>
              <w:rPr>
                <w:rFonts w:ascii="Tahoma" w:hAnsi="Tahoma" w:cs="Tahoma"/>
                <w:sz w:val="18"/>
                <w:szCs w:val="18"/>
              </w:rPr>
              <w:t>,</w:t>
            </w:r>
            <w:r w:rsidRPr="001524C1">
              <w:rPr>
                <w:rFonts w:ascii="Tahoma" w:hAnsi="Tahoma" w:cs="Tahoma"/>
                <w:sz w:val="18"/>
                <w:szCs w:val="18"/>
              </w:rPr>
              <w:t>5</w:t>
            </w:r>
          </w:p>
        </w:tc>
        <w:tc>
          <w:tcPr>
            <w:tcW w:w="1162" w:type="dxa"/>
            <w:tcBorders>
              <w:top w:val="nil"/>
              <w:left w:val="nil"/>
              <w:bottom w:val="single" w:sz="8" w:space="0" w:color="999999"/>
              <w:right w:val="single" w:sz="12" w:space="0" w:color="FFFFFF"/>
            </w:tcBorders>
            <w:vAlign w:val="center"/>
          </w:tcPr>
          <w:p w14:paraId="1063517B" w14:textId="5F2254D2" w:rsidR="00EA77F5" w:rsidRPr="00D302F0" w:rsidRDefault="00EA77F5" w:rsidP="00EA77F5">
            <w:pPr>
              <w:jc w:val="right"/>
              <w:rPr>
                <w:rFonts w:ascii="Tahoma" w:hAnsi="Tahoma" w:cs="Tahoma"/>
                <w:sz w:val="18"/>
                <w:szCs w:val="18"/>
              </w:rPr>
            </w:pPr>
            <w:r w:rsidRPr="001524C1">
              <w:rPr>
                <w:rFonts w:ascii="Tahoma" w:hAnsi="Tahoma" w:cs="Tahoma"/>
                <w:sz w:val="18"/>
                <w:szCs w:val="18"/>
              </w:rPr>
              <w:t>-</w:t>
            </w:r>
          </w:p>
        </w:tc>
      </w:tr>
      <w:tr w:rsidR="00EA77F5" w:rsidRPr="00E85B3D" w14:paraId="3983FE70" w14:textId="6397E8B7" w:rsidTr="00F242B3">
        <w:trPr>
          <w:trHeight w:val="192"/>
        </w:trPr>
        <w:tc>
          <w:tcPr>
            <w:tcW w:w="3488" w:type="dxa"/>
            <w:tcBorders>
              <w:top w:val="nil"/>
              <w:left w:val="nil"/>
              <w:bottom w:val="single" w:sz="8" w:space="0" w:color="999999"/>
              <w:right w:val="single" w:sz="12" w:space="0" w:color="FFFFFF"/>
            </w:tcBorders>
            <w:shd w:val="clear" w:color="000000" w:fill="FFFFFF" w:themeFill="background1"/>
            <w:vAlign w:val="center"/>
          </w:tcPr>
          <w:p w14:paraId="19ABAB99" w14:textId="77777777" w:rsidR="00EA77F5" w:rsidRPr="00226C32" w:rsidRDefault="00EA77F5" w:rsidP="00EA77F5">
            <w:pPr>
              <w:rPr>
                <w:rFonts w:ascii="Tahoma" w:hAnsi="Tahoma" w:cs="Tahoma"/>
                <w:sz w:val="18"/>
                <w:szCs w:val="18"/>
                <w:lang w:val="el-GR"/>
              </w:rPr>
            </w:pPr>
            <w:r w:rsidRPr="00226C32">
              <w:rPr>
                <w:rFonts w:ascii="Tahoma" w:hAnsi="Tahoma" w:cs="Tahoma"/>
                <w:sz w:val="18"/>
                <w:szCs w:val="18"/>
                <w:lang w:val="el-GR"/>
              </w:rPr>
              <w:t>Έξοδα αναδιοργάνωσης και μη επαναλαμβανόμενες νομικές υποθέσεις</w:t>
            </w:r>
          </w:p>
        </w:tc>
        <w:tc>
          <w:tcPr>
            <w:tcW w:w="1646" w:type="dxa"/>
            <w:tcBorders>
              <w:top w:val="nil"/>
              <w:left w:val="nil"/>
              <w:bottom w:val="single" w:sz="8" w:space="0" w:color="999999"/>
              <w:right w:val="single" w:sz="12" w:space="0" w:color="FFFFFF"/>
            </w:tcBorders>
            <w:shd w:val="clear" w:color="auto" w:fill="auto"/>
            <w:vAlign w:val="center"/>
          </w:tcPr>
          <w:p w14:paraId="69E2C3F4" w14:textId="248D2324"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1</w:t>
            </w:r>
            <w:r>
              <w:rPr>
                <w:rFonts w:ascii="Tahoma" w:hAnsi="Tahoma" w:cs="Tahoma"/>
                <w:sz w:val="18"/>
                <w:szCs w:val="18"/>
              </w:rPr>
              <w:t>,</w:t>
            </w:r>
            <w:r w:rsidRPr="001524C1">
              <w:rPr>
                <w:rFonts w:ascii="Tahoma" w:hAnsi="Tahoma" w:cs="Tahoma"/>
                <w:sz w:val="18"/>
                <w:szCs w:val="18"/>
              </w:rPr>
              <w:t>5</w:t>
            </w:r>
          </w:p>
        </w:tc>
        <w:tc>
          <w:tcPr>
            <w:tcW w:w="1162" w:type="dxa"/>
            <w:tcBorders>
              <w:top w:val="nil"/>
              <w:left w:val="nil"/>
              <w:bottom w:val="single" w:sz="8" w:space="0" w:color="999999"/>
              <w:right w:val="single" w:sz="12" w:space="0" w:color="FFFFFF"/>
            </w:tcBorders>
            <w:shd w:val="clear" w:color="auto" w:fill="auto"/>
            <w:vAlign w:val="center"/>
          </w:tcPr>
          <w:p w14:paraId="3B844A66" w14:textId="24145EF0"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6</w:t>
            </w:r>
            <w:r>
              <w:rPr>
                <w:rFonts w:ascii="Tahoma" w:hAnsi="Tahoma" w:cs="Tahoma"/>
                <w:sz w:val="18"/>
                <w:szCs w:val="18"/>
              </w:rPr>
              <w:t>,</w:t>
            </w:r>
            <w:r w:rsidRPr="001524C1">
              <w:rPr>
                <w:rFonts w:ascii="Tahoma" w:hAnsi="Tahoma" w:cs="Tahoma"/>
                <w:sz w:val="18"/>
                <w:szCs w:val="18"/>
              </w:rPr>
              <w:t>3</w:t>
            </w:r>
          </w:p>
        </w:tc>
        <w:tc>
          <w:tcPr>
            <w:tcW w:w="1162" w:type="dxa"/>
            <w:tcBorders>
              <w:top w:val="nil"/>
              <w:left w:val="nil"/>
              <w:bottom w:val="single" w:sz="8" w:space="0" w:color="999999"/>
              <w:right w:val="single" w:sz="12" w:space="0" w:color="FFFFFF"/>
            </w:tcBorders>
            <w:vAlign w:val="center"/>
          </w:tcPr>
          <w:p w14:paraId="5D26EDF7" w14:textId="39C37E42"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-76</w:t>
            </w:r>
            <w:r>
              <w:rPr>
                <w:rFonts w:ascii="Tahoma" w:hAnsi="Tahoma" w:cs="Tahoma"/>
                <w:sz w:val="18"/>
                <w:szCs w:val="18"/>
              </w:rPr>
              <w:t>,</w:t>
            </w:r>
            <w:r w:rsidRPr="001524C1">
              <w:rPr>
                <w:rFonts w:ascii="Tahoma" w:hAnsi="Tahoma" w:cs="Tahoma"/>
                <w:sz w:val="18"/>
                <w:szCs w:val="18"/>
              </w:rPr>
              <w:t>2%</w:t>
            </w:r>
          </w:p>
        </w:tc>
        <w:tc>
          <w:tcPr>
            <w:tcW w:w="1162" w:type="dxa"/>
            <w:tcBorders>
              <w:top w:val="nil"/>
              <w:left w:val="nil"/>
              <w:bottom w:val="single" w:sz="8" w:space="0" w:color="999999"/>
              <w:right w:val="single" w:sz="12" w:space="0" w:color="FFFFFF"/>
            </w:tcBorders>
            <w:vAlign w:val="center"/>
          </w:tcPr>
          <w:p w14:paraId="55C79044" w14:textId="04064ED5" w:rsidR="00EA77F5" w:rsidRPr="00D302F0" w:rsidRDefault="00EA77F5" w:rsidP="00EA77F5">
            <w:pPr>
              <w:jc w:val="right"/>
              <w:rPr>
                <w:rFonts w:ascii="Tahoma" w:hAnsi="Tahoma" w:cs="Tahoma"/>
                <w:sz w:val="18"/>
                <w:szCs w:val="18"/>
              </w:rPr>
            </w:pPr>
            <w:r w:rsidRPr="001524C1">
              <w:rPr>
                <w:rFonts w:ascii="Tahoma" w:hAnsi="Tahoma" w:cs="Tahoma"/>
                <w:sz w:val="18"/>
                <w:szCs w:val="18"/>
              </w:rPr>
              <w:t>3</w:t>
            </w:r>
            <w:r>
              <w:rPr>
                <w:rFonts w:ascii="Tahoma" w:hAnsi="Tahoma" w:cs="Tahoma"/>
                <w:sz w:val="18"/>
                <w:szCs w:val="18"/>
              </w:rPr>
              <w:t>,</w:t>
            </w:r>
            <w:r w:rsidRPr="001524C1">
              <w:rPr>
                <w:rFonts w:ascii="Tahoma" w:hAnsi="Tahoma" w:cs="Tahoma"/>
                <w:sz w:val="18"/>
                <w:szCs w:val="18"/>
              </w:rPr>
              <w:t>0</w:t>
            </w:r>
          </w:p>
        </w:tc>
        <w:tc>
          <w:tcPr>
            <w:tcW w:w="1162" w:type="dxa"/>
            <w:tcBorders>
              <w:top w:val="nil"/>
              <w:left w:val="nil"/>
              <w:bottom w:val="single" w:sz="8" w:space="0" w:color="999999"/>
              <w:right w:val="single" w:sz="12" w:space="0" w:color="FFFFFF"/>
            </w:tcBorders>
            <w:vAlign w:val="center"/>
          </w:tcPr>
          <w:p w14:paraId="63F66E19" w14:textId="1D999923" w:rsidR="00EA77F5" w:rsidRPr="00D302F0" w:rsidRDefault="00EA77F5" w:rsidP="00EA77F5">
            <w:pPr>
              <w:jc w:val="right"/>
              <w:rPr>
                <w:rFonts w:ascii="Tahoma" w:hAnsi="Tahoma" w:cs="Tahoma"/>
                <w:sz w:val="18"/>
                <w:szCs w:val="18"/>
              </w:rPr>
            </w:pPr>
            <w:r w:rsidRPr="001524C1">
              <w:rPr>
                <w:rFonts w:ascii="Tahoma" w:hAnsi="Tahoma" w:cs="Tahoma"/>
                <w:sz w:val="18"/>
                <w:szCs w:val="18"/>
              </w:rPr>
              <w:t>6</w:t>
            </w:r>
            <w:r>
              <w:rPr>
                <w:rFonts w:ascii="Tahoma" w:hAnsi="Tahoma" w:cs="Tahoma"/>
                <w:sz w:val="18"/>
                <w:szCs w:val="18"/>
              </w:rPr>
              <w:t>,</w:t>
            </w:r>
            <w:r w:rsidRPr="001524C1">
              <w:rPr>
                <w:rFonts w:ascii="Tahoma" w:hAnsi="Tahoma" w:cs="Tahoma"/>
                <w:sz w:val="18"/>
                <w:szCs w:val="18"/>
              </w:rPr>
              <w:t>3</w:t>
            </w:r>
          </w:p>
        </w:tc>
        <w:tc>
          <w:tcPr>
            <w:tcW w:w="1162" w:type="dxa"/>
            <w:tcBorders>
              <w:top w:val="nil"/>
              <w:left w:val="nil"/>
              <w:bottom w:val="single" w:sz="8" w:space="0" w:color="999999"/>
              <w:right w:val="single" w:sz="12" w:space="0" w:color="FFFFFF"/>
            </w:tcBorders>
            <w:vAlign w:val="center"/>
          </w:tcPr>
          <w:p w14:paraId="7FEA9669" w14:textId="66AE4D7A" w:rsidR="00EA77F5" w:rsidRPr="00D302F0" w:rsidRDefault="00EA77F5" w:rsidP="00EA77F5">
            <w:pPr>
              <w:jc w:val="right"/>
              <w:rPr>
                <w:rFonts w:ascii="Tahoma" w:hAnsi="Tahoma" w:cs="Tahoma"/>
                <w:sz w:val="18"/>
                <w:szCs w:val="18"/>
              </w:rPr>
            </w:pPr>
            <w:r w:rsidRPr="001524C1">
              <w:rPr>
                <w:rFonts w:ascii="Tahoma" w:hAnsi="Tahoma" w:cs="Tahoma"/>
                <w:sz w:val="18"/>
                <w:szCs w:val="18"/>
              </w:rPr>
              <w:t>-52</w:t>
            </w:r>
            <w:r>
              <w:rPr>
                <w:rFonts w:ascii="Tahoma" w:hAnsi="Tahoma" w:cs="Tahoma"/>
                <w:sz w:val="18"/>
                <w:szCs w:val="18"/>
              </w:rPr>
              <w:t>,</w:t>
            </w:r>
            <w:r w:rsidRPr="001524C1">
              <w:rPr>
                <w:rFonts w:ascii="Tahoma" w:hAnsi="Tahoma" w:cs="Tahoma"/>
                <w:sz w:val="18"/>
                <w:szCs w:val="18"/>
              </w:rPr>
              <w:t>4%</w:t>
            </w:r>
          </w:p>
        </w:tc>
      </w:tr>
      <w:tr w:rsidR="00EA77F5" w:rsidRPr="00E85B3D" w14:paraId="60CAC34A" w14:textId="3BC37A3A" w:rsidTr="00F242B3">
        <w:trPr>
          <w:trHeight w:val="192"/>
        </w:trPr>
        <w:tc>
          <w:tcPr>
            <w:tcW w:w="3488" w:type="dxa"/>
            <w:tcBorders>
              <w:top w:val="nil"/>
              <w:left w:val="nil"/>
              <w:bottom w:val="single" w:sz="8" w:space="0" w:color="999999"/>
              <w:right w:val="single" w:sz="12" w:space="0" w:color="FFFFFF"/>
            </w:tcBorders>
            <w:shd w:val="clear" w:color="000000" w:fill="DDDDDD"/>
            <w:vAlign w:val="center"/>
            <w:hideMark/>
          </w:tcPr>
          <w:p w14:paraId="17C4E322" w14:textId="77777777" w:rsidR="00EA77F5" w:rsidRPr="00226C32" w:rsidRDefault="00EA77F5" w:rsidP="00EA77F5">
            <w:pPr>
              <w:rPr>
                <w:rFonts w:ascii="Tahoma" w:hAnsi="Tahoma" w:cs="Tahoma"/>
                <w:b/>
                <w:i/>
                <w:sz w:val="18"/>
                <w:szCs w:val="18"/>
                <w:lang w:val="el-GR"/>
              </w:rPr>
            </w:pPr>
            <w:r w:rsidRPr="00226C32">
              <w:rPr>
                <w:rFonts w:ascii="Tahoma" w:hAnsi="Tahoma" w:cs="Tahoma"/>
                <w:b/>
                <w:bCs/>
                <w:sz w:val="18"/>
                <w:szCs w:val="18"/>
                <w:lang w:val="el-GR"/>
              </w:rPr>
              <w:t xml:space="preserve">Προσαρμοσμένο  </w:t>
            </w:r>
            <w:r w:rsidRPr="00226C32">
              <w:rPr>
                <w:rFonts w:ascii="Tahoma" w:hAnsi="Tahoma" w:cs="Tahoma"/>
                <w:b/>
                <w:bCs/>
                <w:sz w:val="18"/>
                <w:szCs w:val="18"/>
                <w:lang w:val="en-US"/>
              </w:rPr>
              <w:t>EBITDA</w:t>
            </w:r>
            <w:r w:rsidRPr="00226C32">
              <w:rPr>
                <w:rFonts w:ascii="Tahoma" w:hAnsi="Tahoma" w:cs="Tahoma"/>
                <w:b/>
                <w:bCs/>
                <w:sz w:val="18"/>
                <w:szCs w:val="18"/>
                <w:lang w:val="el-GR"/>
              </w:rPr>
              <w:t xml:space="preserve"> μετά από μισθώσεις (</w:t>
            </w:r>
            <w:r w:rsidRPr="00226C32">
              <w:rPr>
                <w:rFonts w:ascii="Tahoma" w:hAnsi="Tahoma" w:cs="Tahoma"/>
                <w:b/>
                <w:bCs/>
                <w:sz w:val="18"/>
                <w:szCs w:val="18"/>
                <w:lang w:val="en-US"/>
              </w:rPr>
              <w:t>AL</w:t>
            </w:r>
            <w:r w:rsidRPr="00226C32">
              <w:rPr>
                <w:rFonts w:ascii="Tahoma" w:hAnsi="Tahoma" w:cs="Tahoma"/>
                <w:b/>
                <w:bCs/>
                <w:sz w:val="18"/>
                <w:szCs w:val="18"/>
                <w:lang w:val="el-GR"/>
              </w:rPr>
              <w:t xml:space="preserve">) </w:t>
            </w:r>
          </w:p>
        </w:tc>
        <w:tc>
          <w:tcPr>
            <w:tcW w:w="1646" w:type="dxa"/>
            <w:tcBorders>
              <w:top w:val="nil"/>
              <w:left w:val="nil"/>
              <w:bottom w:val="single" w:sz="8" w:space="0" w:color="969696"/>
              <w:right w:val="single" w:sz="12" w:space="0" w:color="FFFFFF"/>
            </w:tcBorders>
            <w:shd w:val="clear" w:color="000000" w:fill="DDDDDD"/>
            <w:vAlign w:val="center"/>
          </w:tcPr>
          <w:p w14:paraId="774A5E06" w14:textId="2CB9C775" w:rsidR="00EA77F5" w:rsidRPr="00CB7344" w:rsidRDefault="00EA77F5" w:rsidP="00EA77F5">
            <w:pPr>
              <w:jc w:val="right"/>
              <w:rPr>
                <w:rFonts w:ascii="Tahoma" w:hAnsi="Tahoma" w:cs="Tahoma"/>
                <w:b/>
                <w:bCs/>
                <w:sz w:val="18"/>
                <w:szCs w:val="18"/>
                <w:lang w:val="el-GR"/>
              </w:rPr>
            </w:pPr>
            <w:r w:rsidRPr="001524C1">
              <w:rPr>
                <w:rFonts w:ascii="Tahoma" w:hAnsi="Tahoma" w:cs="Tahoma"/>
                <w:b/>
                <w:bCs/>
                <w:sz w:val="18"/>
                <w:szCs w:val="18"/>
              </w:rPr>
              <w:t>352</w:t>
            </w:r>
            <w:r>
              <w:rPr>
                <w:rFonts w:ascii="Tahoma" w:hAnsi="Tahoma" w:cs="Tahoma"/>
                <w:b/>
                <w:bCs/>
                <w:sz w:val="18"/>
                <w:szCs w:val="18"/>
              </w:rPr>
              <w:t>,</w:t>
            </w:r>
            <w:r w:rsidRPr="001524C1">
              <w:rPr>
                <w:rFonts w:ascii="Tahoma" w:hAnsi="Tahoma" w:cs="Tahoma"/>
                <w:b/>
                <w:bCs/>
                <w:sz w:val="18"/>
                <w:szCs w:val="18"/>
              </w:rPr>
              <w:t>5</w:t>
            </w:r>
          </w:p>
        </w:tc>
        <w:tc>
          <w:tcPr>
            <w:tcW w:w="1162" w:type="dxa"/>
            <w:tcBorders>
              <w:top w:val="nil"/>
              <w:left w:val="nil"/>
              <w:bottom w:val="single" w:sz="8" w:space="0" w:color="969696"/>
              <w:right w:val="single" w:sz="12" w:space="0" w:color="FFFFFF"/>
            </w:tcBorders>
            <w:shd w:val="clear" w:color="000000" w:fill="DDDDDD"/>
            <w:vAlign w:val="center"/>
          </w:tcPr>
          <w:p w14:paraId="7B0601BD" w14:textId="31B51CFA" w:rsidR="00EA77F5" w:rsidRPr="00CB7344" w:rsidRDefault="00EA77F5" w:rsidP="00EA77F5">
            <w:pPr>
              <w:jc w:val="right"/>
              <w:rPr>
                <w:rFonts w:ascii="Tahoma" w:hAnsi="Tahoma" w:cs="Tahoma"/>
                <w:b/>
                <w:bCs/>
                <w:sz w:val="18"/>
                <w:szCs w:val="18"/>
                <w:lang w:val="el-GR"/>
              </w:rPr>
            </w:pPr>
            <w:r w:rsidRPr="001524C1">
              <w:rPr>
                <w:rFonts w:ascii="Tahoma" w:hAnsi="Tahoma" w:cs="Tahoma"/>
                <w:b/>
                <w:bCs/>
                <w:sz w:val="18"/>
                <w:szCs w:val="18"/>
              </w:rPr>
              <w:t>341</w:t>
            </w:r>
            <w:r>
              <w:rPr>
                <w:rFonts w:ascii="Tahoma" w:hAnsi="Tahoma" w:cs="Tahoma"/>
                <w:b/>
                <w:bCs/>
                <w:sz w:val="18"/>
                <w:szCs w:val="18"/>
              </w:rPr>
              <w:t>,</w:t>
            </w:r>
            <w:r w:rsidRPr="001524C1">
              <w:rPr>
                <w:rFonts w:ascii="Tahoma" w:hAnsi="Tahoma" w:cs="Tahoma"/>
                <w:b/>
                <w:bCs/>
                <w:sz w:val="18"/>
                <w:szCs w:val="18"/>
              </w:rPr>
              <w:t>6</w:t>
            </w:r>
          </w:p>
        </w:tc>
        <w:tc>
          <w:tcPr>
            <w:tcW w:w="1162" w:type="dxa"/>
            <w:tcBorders>
              <w:top w:val="nil"/>
              <w:left w:val="nil"/>
              <w:bottom w:val="single" w:sz="8" w:space="0" w:color="969696"/>
              <w:right w:val="single" w:sz="12" w:space="0" w:color="FFFFFF"/>
            </w:tcBorders>
            <w:shd w:val="clear" w:color="000000" w:fill="DDDDDD"/>
            <w:vAlign w:val="center"/>
          </w:tcPr>
          <w:p w14:paraId="307DAFB7" w14:textId="14B37680" w:rsidR="00EA77F5" w:rsidRPr="00CB7344" w:rsidRDefault="00EA77F5" w:rsidP="00EA77F5">
            <w:pPr>
              <w:jc w:val="right"/>
              <w:rPr>
                <w:rFonts w:ascii="Tahoma" w:hAnsi="Tahoma" w:cs="Tahoma"/>
                <w:b/>
                <w:sz w:val="18"/>
                <w:szCs w:val="18"/>
                <w:lang w:val="el-GR"/>
              </w:rPr>
            </w:pPr>
            <w:r w:rsidRPr="001524C1">
              <w:rPr>
                <w:rFonts w:ascii="Tahoma" w:hAnsi="Tahoma" w:cs="Tahoma"/>
                <w:b/>
                <w:bCs/>
                <w:sz w:val="18"/>
                <w:szCs w:val="18"/>
              </w:rPr>
              <w:t>+3</w:t>
            </w:r>
            <w:r>
              <w:rPr>
                <w:rFonts w:ascii="Tahoma" w:hAnsi="Tahoma" w:cs="Tahoma"/>
                <w:b/>
                <w:bCs/>
                <w:sz w:val="18"/>
                <w:szCs w:val="18"/>
              </w:rPr>
              <w:t>,</w:t>
            </w:r>
            <w:r w:rsidRPr="001524C1">
              <w:rPr>
                <w:rFonts w:ascii="Tahoma" w:hAnsi="Tahoma" w:cs="Tahoma"/>
                <w:b/>
                <w:bCs/>
                <w:sz w:val="18"/>
                <w:szCs w:val="18"/>
              </w:rPr>
              <w:t>2%</w:t>
            </w:r>
          </w:p>
        </w:tc>
        <w:tc>
          <w:tcPr>
            <w:tcW w:w="1162" w:type="dxa"/>
            <w:tcBorders>
              <w:top w:val="nil"/>
              <w:left w:val="nil"/>
              <w:bottom w:val="single" w:sz="8" w:space="0" w:color="969696"/>
              <w:right w:val="single" w:sz="12" w:space="0" w:color="FFFFFF"/>
            </w:tcBorders>
            <w:shd w:val="clear" w:color="000000" w:fill="DDDDDD"/>
            <w:vAlign w:val="center"/>
          </w:tcPr>
          <w:p w14:paraId="5534E60D" w14:textId="7D128A62" w:rsidR="00EA77F5" w:rsidRPr="00D302F0" w:rsidRDefault="00EA77F5" w:rsidP="00EA77F5">
            <w:pPr>
              <w:jc w:val="right"/>
              <w:rPr>
                <w:rFonts w:ascii="Tahoma" w:hAnsi="Tahoma" w:cs="Tahoma"/>
                <w:b/>
                <w:bCs/>
                <w:sz w:val="18"/>
                <w:szCs w:val="18"/>
              </w:rPr>
            </w:pPr>
            <w:r w:rsidRPr="001524C1">
              <w:rPr>
                <w:rFonts w:ascii="Tahoma" w:hAnsi="Tahoma" w:cs="Tahoma"/>
                <w:b/>
                <w:bCs/>
                <w:sz w:val="18"/>
                <w:szCs w:val="18"/>
              </w:rPr>
              <w:t>964</w:t>
            </w:r>
            <w:r>
              <w:rPr>
                <w:rFonts w:ascii="Tahoma" w:hAnsi="Tahoma" w:cs="Tahoma"/>
                <w:b/>
                <w:bCs/>
                <w:sz w:val="18"/>
                <w:szCs w:val="18"/>
              </w:rPr>
              <w:t>,</w:t>
            </w:r>
            <w:r w:rsidRPr="001524C1">
              <w:rPr>
                <w:rFonts w:ascii="Tahoma" w:hAnsi="Tahoma" w:cs="Tahoma"/>
                <w:b/>
                <w:bCs/>
                <w:sz w:val="18"/>
                <w:szCs w:val="18"/>
              </w:rPr>
              <w:t>1</w:t>
            </w:r>
          </w:p>
        </w:tc>
        <w:tc>
          <w:tcPr>
            <w:tcW w:w="1162" w:type="dxa"/>
            <w:tcBorders>
              <w:top w:val="nil"/>
              <w:left w:val="nil"/>
              <w:bottom w:val="single" w:sz="8" w:space="0" w:color="969696"/>
              <w:right w:val="single" w:sz="12" w:space="0" w:color="FFFFFF"/>
            </w:tcBorders>
            <w:shd w:val="clear" w:color="000000" w:fill="DDDDDD"/>
            <w:vAlign w:val="center"/>
          </w:tcPr>
          <w:p w14:paraId="696A5889" w14:textId="66B37F77" w:rsidR="00EA77F5" w:rsidRPr="00D302F0" w:rsidRDefault="00EA77F5" w:rsidP="00EA77F5">
            <w:pPr>
              <w:jc w:val="right"/>
              <w:rPr>
                <w:rFonts w:ascii="Tahoma" w:hAnsi="Tahoma" w:cs="Tahoma"/>
                <w:b/>
                <w:bCs/>
                <w:sz w:val="18"/>
                <w:szCs w:val="18"/>
              </w:rPr>
            </w:pPr>
            <w:r w:rsidRPr="001524C1">
              <w:rPr>
                <w:rFonts w:ascii="Tahoma" w:hAnsi="Tahoma" w:cs="Tahoma"/>
                <w:b/>
                <w:bCs/>
                <w:sz w:val="18"/>
                <w:szCs w:val="18"/>
              </w:rPr>
              <w:t>928</w:t>
            </w:r>
            <w:r>
              <w:rPr>
                <w:rFonts w:ascii="Tahoma" w:hAnsi="Tahoma" w:cs="Tahoma"/>
                <w:b/>
                <w:bCs/>
                <w:sz w:val="18"/>
                <w:szCs w:val="18"/>
              </w:rPr>
              <w:t>,</w:t>
            </w:r>
            <w:r w:rsidRPr="001524C1">
              <w:rPr>
                <w:rFonts w:ascii="Tahoma" w:hAnsi="Tahoma" w:cs="Tahoma"/>
                <w:b/>
                <w:bCs/>
                <w:sz w:val="18"/>
                <w:szCs w:val="18"/>
              </w:rPr>
              <w:t>5</w:t>
            </w:r>
          </w:p>
        </w:tc>
        <w:tc>
          <w:tcPr>
            <w:tcW w:w="1162" w:type="dxa"/>
            <w:tcBorders>
              <w:top w:val="nil"/>
              <w:left w:val="nil"/>
              <w:bottom w:val="single" w:sz="8" w:space="0" w:color="969696"/>
              <w:right w:val="single" w:sz="12" w:space="0" w:color="FFFFFF"/>
            </w:tcBorders>
            <w:shd w:val="clear" w:color="000000" w:fill="DDDDDD"/>
            <w:vAlign w:val="center"/>
          </w:tcPr>
          <w:p w14:paraId="2FD37B7A" w14:textId="6DAF9963" w:rsidR="00EA77F5" w:rsidRPr="00D302F0" w:rsidRDefault="00EA77F5" w:rsidP="00EA77F5">
            <w:pPr>
              <w:jc w:val="right"/>
              <w:rPr>
                <w:rFonts w:ascii="Tahoma" w:hAnsi="Tahoma" w:cs="Tahoma"/>
                <w:b/>
                <w:bCs/>
                <w:sz w:val="18"/>
                <w:szCs w:val="18"/>
              </w:rPr>
            </w:pPr>
            <w:r w:rsidRPr="001524C1">
              <w:rPr>
                <w:rFonts w:ascii="Tahoma" w:hAnsi="Tahoma" w:cs="Tahoma"/>
                <w:b/>
                <w:bCs/>
                <w:sz w:val="18"/>
                <w:szCs w:val="18"/>
              </w:rPr>
              <w:t>+3</w:t>
            </w:r>
            <w:r>
              <w:rPr>
                <w:rFonts w:ascii="Tahoma" w:hAnsi="Tahoma" w:cs="Tahoma"/>
                <w:b/>
                <w:bCs/>
                <w:sz w:val="18"/>
                <w:szCs w:val="18"/>
              </w:rPr>
              <w:t>,</w:t>
            </w:r>
            <w:r w:rsidRPr="001524C1">
              <w:rPr>
                <w:rFonts w:ascii="Tahoma" w:hAnsi="Tahoma" w:cs="Tahoma"/>
                <w:b/>
                <w:bCs/>
                <w:sz w:val="18"/>
                <w:szCs w:val="18"/>
              </w:rPr>
              <w:t>8%</w:t>
            </w:r>
          </w:p>
        </w:tc>
      </w:tr>
      <w:tr w:rsidR="00EA77F5" w:rsidRPr="00226C32" w14:paraId="530A876D" w14:textId="61A1774C" w:rsidTr="00F242B3">
        <w:trPr>
          <w:trHeight w:val="192"/>
        </w:trPr>
        <w:tc>
          <w:tcPr>
            <w:tcW w:w="3488" w:type="dxa"/>
            <w:tcBorders>
              <w:top w:val="nil"/>
              <w:left w:val="nil"/>
              <w:bottom w:val="single" w:sz="8" w:space="0" w:color="999999"/>
              <w:right w:val="single" w:sz="12" w:space="0" w:color="FFFFFF"/>
            </w:tcBorders>
            <w:shd w:val="clear" w:color="000000" w:fill="DDDDDD"/>
            <w:vAlign w:val="center"/>
            <w:hideMark/>
          </w:tcPr>
          <w:p w14:paraId="5DB2D67B" w14:textId="77777777" w:rsidR="00EA77F5" w:rsidRPr="00226C32" w:rsidRDefault="00EA77F5" w:rsidP="00EA77F5">
            <w:pPr>
              <w:rPr>
                <w:rFonts w:ascii="Tahoma" w:hAnsi="Tahoma" w:cs="Tahoma"/>
                <w:b/>
                <w:i/>
                <w:sz w:val="18"/>
                <w:szCs w:val="18"/>
                <w:lang w:val="el-GR"/>
              </w:rPr>
            </w:pPr>
            <w:r w:rsidRPr="00226C32">
              <w:rPr>
                <w:rFonts w:ascii="Tahoma" w:hAnsi="Tahoma" w:cs="Tahoma"/>
                <w:b/>
                <w:bCs/>
                <w:i/>
                <w:sz w:val="18"/>
                <w:szCs w:val="18"/>
                <w:lang w:val="el-GR"/>
              </w:rPr>
              <w:t xml:space="preserve">Περιθώριο % </w:t>
            </w:r>
          </w:p>
        </w:tc>
        <w:tc>
          <w:tcPr>
            <w:tcW w:w="1646" w:type="dxa"/>
            <w:tcBorders>
              <w:top w:val="nil"/>
              <w:left w:val="nil"/>
              <w:bottom w:val="single" w:sz="8" w:space="0" w:color="969696"/>
              <w:right w:val="single" w:sz="12" w:space="0" w:color="FFFFFF"/>
            </w:tcBorders>
            <w:shd w:val="clear" w:color="000000" w:fill="DDDDDD"/>
            <w:vAlign w:val="center"/>
          </w:tcPr>
          <w:p w14:paraId="30DB1C67" w14:textId="46303A05" w:rsidR="00EA77F5" w:rsidRPr="00226C32" w:rsidRDefault="00EA77F5" w:rsidP="00EA77F5">
            <w:pPr>
              <w:jc w:val="right"/>
              <w:rPr>
                <w:rFonts w:ascii="Tahoma" w:hAnsi="Tahoma" w:cs="Tahoma"/>
                <w:b/>
                <w:bCs/>
                <w:i/>
                <w:sz w:val="18"/>
                <w:szCs w:val="18"/>
              </w:rPr>
            </w:pPr>
            <w:r w:rsidRPr="001524C1">
              <w:rPr>
                <w:rFonts w:ascii="Tahoma" w:hAnsi="Tahoma" w:cs="Tahoma"/>
                <w:b/>
                <w:bCs/>
                <w:i/>
                <w:iCs/>
                <w:sz w:val="18"/>
                <w:szCs w:val="18"/>
              </w:rPr>
              <w:t>40</w:t>
            </w:r>
            <w:r>
              <w:rPr>
                <w:rFonts w:ascii="Tahoma" w:hAnsi="Tahoma" w:cs="Tahoma"/>
                <w:b/>
                <w:bCs/>
                <w:i/>
                <w:iCs/>
                <w:sz w:val="18"/>
                <w:szCs w:val="18"/>
              </w:rPr>
              <w:t>,</w:t>
            </w:r>
            <w:r w:rsidRPr="001524C1">
              <w:rPr>
                <w:rFonts w:ascii="Tahoma" w:hAnsi="Tahoma" w:cs="Tahoma"/>
                <w:b/>
                <w:bCs/>
                <w:i/>
                <w:iCs/>
                <w:sz w:val="18"/>
                <w:szCs w:val="18"/>
              </w:rPr>
              <w:t>9%</w:t>
            </w:r>
          </w:p>
        </w:tc>
        <w:tc>
          <w:tcPr>
            <w:tcW w:w="1162" w:type="dxa"/>
            <w:tcBorders>
              <w:top w:val="nil"/>
              <w:left w:val="nil"/>
              <w:bottom w:val="single" w:sz="8" w:space="0" w:color="969696"/>
              <w:right w:val="single" w:sz="12" w:space="0" w:color="FFFFFF"/>
            </w:tcBorders>
            <w:shd w:val="clear" w:color="000000" w:fill="DDDDDD"/>
            <w:vAlign w:val="center"/>
          </w:tcPr>
          <w:p w14:paraId="60DD6E96" w14:textId="73255F0D" w:rsidR="00EA77F5" w:rsidRPr="00226C32" w:rsidRDefault="00EA77F5" w:rsidP="00EA77F5">
            <w:pPr>
              <w:jc w:val="right"/>
              <w:rPr>
                <w:rFonts w:ascii="Tahoma" w:hAnsi="Tahoma" w:cs="Tahoma"/>
                <w:b/>
                <w:bCs/>
                <w:i/>
                <w:sz w:val="18"/>
                <w:szCs w:val="18"/>
              </w:rPr>
            </w:pPr>
            <w:r w:rsidRPr="001524C1">
              <w:rPr>
                <w:rFonts w:ascii="Tahoma" w:hAnsi="Tahoma" w:cs="Tahoma"/>
                <w:b/>
                <w:bCs/>
                <w:i/>
                <w:iCs/>
                <w:sz w:val="18"/>
                <w:szCs w:val="18"/>
              </w:rPr>
              <w:t>40</w:t>
            </w:r>
            <w:r>
              <w:rPr>
                <w:rFonts w:ascii="Tahoma" w:hAnsi="Tahoma" w:cs="Tahoma"/>
                <w:b/>
                <w:bCs/>
                <w:i/>
                <w:iCs/>
                <w:sz w:val="18"/>
                <w:szCs w:val="18"/>
              </w:rPr>
              <w:t>,</w:t>
            </w:r>
            <w:r w:rsidRPr="001524C1">
              <w:rPr>
                <w:rFonts w:ascii="Tahoma" w:hAnsi="Tahoma" w:cs="Tahoma"/>
                <w:b/>
                <w:bCs/>
                <w:i/>
                <w:iCs/>
                <w:sz w:val="18"/>
                <w:szCs w:val="18"/>
              </w:rPr>
              <w:t>4%</w:t>
            </w:r>
          </w:p>
        </w:tc>
        <w:tc>
          <w:tcPr>
            <w:tcW w:w="1162" w:type="dxa"/>
            <w:tcBorders>
              <w:top w:val="nil"/>
              <w:left w:val="nil"/>
              <w:bottom w:val="single" w:sz="8" w:space="0" w:color="969696"/>
              <w:right w:val="single" w:sz="12" w:space="0" w:color="FFFFFF"/>
            </w:tcBorders>
            <w:shd w:val="clear" w:color="000000" w:fill="DDDDDD"/>
            <w:vAlign w:val="center"/>
          </w:tcPr>
          <w:p w14:paraId="29E86229" w14:textId="561C75C6" w:rsidR="00EA77F5" w:rsidRPr="00EA77F5" w:rsidRDefault="00EA77F5" w:rsidP="00EA77F5">
            <w:pPr>
              <w:jc w:val="right"/>
              <w:rPr>
                <w:rFonts w:ascii="Tahoma" w:hAnsi="Tahoma" w:cs="Tahoma"/>
                <w:b/>
                <w:i/>
                <w:sz w:val="18"/>
                <w:szCs w:val="18"/>
                <w:lang w:val="el-GR"/>
              </w:rPr>
            </w:pPr>
            <w:r w:rsidRPr="001524C1">
              <w:rPr>
                <w:rFonts w:ascii="Tahoma" w:hAnsi="Tahoma" w:cs="Tahoma"/>
                <w:b/>
                <w:bCs/>
                <w:i/>
                <w:iCs/>
                <w:sz w:val="18"/>
                <w:szCs w:val="18"/>
              </w:rPr>
              <w:t>+0</w:t>
            </w:r>
            <w:r>
              <w:rPr>
                <w:rFonts w:ascii="Tahoma" w:hAnsi="Tahoma" w:cs="Tahoma"/>
                <w:b/>
                <w:bCs/>
                <w:i/>
                <w:iCs/>
                <w:sz w:val="18"/>
                <w:szCs w:val="18"/>
              </w:rPr>
              <w:t>,</w:t>
            </w:r>
            <w:r w:rsidRPr="001524C1">
              <w:rPr>
                <w:rFonts w:ascii="Tahoma" w:hAnsi="Tahoma" w:cs="Tahoma"/>
                <w:b/>
                <w:bCs/>
                <w:i/>
                <w:iCs/>
                <w:sz w:val="18"/>
                <w:szCs w:val="18"/>
              </w:rPr>
              <w:t>5</w:t>
            </w:r>
            <w:r>
              <w:rPr>
                <w:rFonts w:ascii="Tahoma" w:hAnsi="Tahoma" w:cs="Tahoma"/>
                <w:b/>
                <w:bCs/>
                <w:i/>
                <w:iCs/>
                <w:sz w:val="18"/>
                <w:szCs w:val="18"/>
                <w:lang w:val="el-GR"/>
              </w:rPr>
              <w:t>μον</w:t>
            </w:r>
          </w:p>
        </w:tc>
        <w:tc>
          <w:tcPr>
            <w:tcW w:w="1162" w:type="dxa"/>
            <w:tcBorders>
              <w:top w:val="nil"/>
              <w:left w:val="nil"/>
              <w:bottom w:val="single" w:sz="8" w:space="0" w:color="969696"/>
              <w:right w:val="single" w:sz="12" w:space="0" w:color="FFFFFF"/>
            </w:tcBorders>
            <w:shd w:val="clear" w:color="000000" w:fill="DDDDDD"/>
            <w:vAlign w:val="center"/>
          </w:tcPr>
          <w:p w14:paraId="0A6A7DD9" w14:textId="0D0BE405" w:rsidR="00EA77F5" w:rsidRPr="00D302F0" w:rsidRDefault="00EA77F5" w:rsidP="00EA77F5">
            <w:pPr>
              <w:jc w:val="right"/>
              <w:rPr>
                <w:rFonts w:ascii="Tahoma" w:hAnsi="Tahoma" w:cs="Tahoma"/>
                <w:b/>
                <w:bCs/>
                <w:i/>
                <w:iCs/>
                <w:sz w:val="18"/>
                <w:szCs w:val="18"/>
              </w:rPr>
            </w:pPr>
            <w:r w:rsidRPr="001524C1">
              <w:rPr>
                <w:rFonts w:ascii="Tahoma" w:hAnsi="Tahoma" w:cs="Tahoma"/>
                <w:b/>
                <w:bCs/>
                <w:i/>
                <w:iCs/>
                <w:sz w:val="18"/>
                <w:szCs w:val="18"/>
              </w:rPr>
              <w:t>38</w:t>
            </w:r>
            <w:r>
              <w:rPr>
                <w:rFonts w:ascii="Tahoma" w:hAnsi="Tahoma" w:cs="Tahoma"/>
                <w:b/>
                <w:bCs/>
                <w:i/>
                <w:iCs/>
                <w:sz w:val="18"/>
                <w:szCs w:val="18"/>
              </w:rPr>
              <w:t>,</w:t>
            </w:r>
            <w:r w:rsidRPr="001524C1">
              <w:rPr>
                <w:rFonts w:ascii="Tahoma" w:hAnsi="Tahoma" w:cs="Tahoma"/>
                <w:b/>
                <w:bCs/>
                <w:i/>
                <w:iCs/>
                <w:sz w:val="18"/>
                <w:szCs w:val="18"/>
              </w:rPr>
              <w:t>9%</w:t>
            </w:r>
          </w:p>
        </w:tc>
        <w:tc>
          <w:tcPr>
            <w:tcW w:w="1162" w:type="dxa"/>
            <w:tcBorders>
              <w:top w:val="nil"/>
              <w:left w:val="nil"/>
              <w:bottom w:val="single" w:sz="8" w:space="0" w:color="969696"/>
              <w:right w:val="single" w:sz="12" w:space="0" w:color="FFFFFF"/>
            </w:tcBorders>
            <w:shd w:val="clear" w:color="000000" w:fill="DDDDDD"/>
            <w:vAlign w:val="center"/>
          </w:tcPr>
          <w:p w14:paraId="326A9C24" w14:textId="0DD3EFA6" w:rsidR="00EA77F5" w:rsidRPr="00D302F0" w:rsidRDefault="00EA77F5" w:rsidP="00EA77F5">
            <w:pPr>
              <w:jc w:val="right"/>
              <w:rPr>
                <w:rFonts w:ascii="Tahoma" w:hAnsi="Tahoma" w:cs="Tahoma"/>
                <w:b/>
                <w:bCs/>
                <w:i/>
                <w:iCs/>
                <w:sz w:val="18"/>
                <w:szCs w:val="18"/>
              </w:rPr>
            </w:pPr>
            <w:r w:rsidRPr="001524C1">
              <w:rPr>
                <w:rFonts w:ascii="Tahoma" w:hAnsi="Tahoma" w:cs="Tahoma"/>
                <w:b/>
                <w:bCs/>
                <w:i/>
                <w:iCs/>
                <w:sz w:val="18"/>
                <w:szCs w:val="18"/>
              </w:rPr>
              <w:t>38</w:t>
            </w:r>
            <w:r>
              <w:rPr>
                <w:rFonts w:ascii="Tahoma" w:hAnsi="Tahoma" w:cs="Tahoma"/>
                <w:b/>
                <w:bCs/>
                <w:i/>
                <w:iCs/>
                <w:sz w:val="18"/>
                <w:szCs w:val="18"/>
              </w:rPr>
              <w:t>,</w:t>
            </w:r>
            <w:r w:rsidRPr="001524C1">
              <w:rPr>
                <w:rFonts w:ascii="Tahoma" w:hAnsi="Tahoma" w:cs="Tahoma"/>
                <w:b/>
                <w:bCs/>
                <w:i/>
                <w:iCs/>
                <w:sz w:val="18"/>
                <w:szCs w:val="18"/>
              </w:rPr>
              <w:t>5%</w:t>
            </w:r>
          </w:p>
        </w:tc>
        <w:tc>
          <w:tcPr>
            <w:tcW w:w="1162" w:type="dxa"/>
            <w:tcBorders>
              <w:top w:val="nil"/>
              <w:left w:val="nil"/>
              <w:bottom w:val="single" w:sz="8" w:space="0" w:color="969696"/>
              <w:right w:val="single" w:sz="12" w:space="0" w:color="FFFFFF"/>
            </w:tcBorders>
            <w:shd w:val="clear" w:color="000000" w:fill="DDDDDD"/>
            <w:vAlign w:val="center"/>
          </w:tcPr>
          <w:p w14:paraId="3EF4CE4C" w14:textId="27067162" w:rsidR="00EA77F5" w:rsidRPr="00D302F0" w:rsidRDefault="00EA77F5" w:rsidP="00EA77F5">
            <w:pPr>
              <w:jc w:val="right"/>
              <w:rPr>
                <w:rFonts w:ascii="Tahoma" w:hAnsi="Tahoma" w:cs="Tahoma"/>
                <w:b/>
                <w:bCs/>
                <w:i/>
                <w:iCs/>
                <w:sz w:val="18"/>
                <w:szCs w:val="18"/>
              </w:rPr>
            </w:pPr>
            <w:r w:rsidRPr="001524C1">
              <w:rPr>
                <w:rFonts w:ascii="Tahoma" w:hAnsi="Tahoma" w:cs="Tahoma"/>
                <w:b/>
                <w:bCs/>
                <w:i/>
                <w:iCs/>
                <w:sz w:val="18"/>
                <w:szCs w:val="18"/>
              </w:rPr>
              <w:t>+0</w:t>
            </w:r>
            <w:r>
              <w:rPr>
                <w:rFonts w:ascii="Tahoma" w:hAnsi="Tahoma" w:cs="Tahoma"/>
                <w:b/>
                <w:bCs/>
                <w:i/>
                <w:iCs/>
                <w:sz w:val="18"/>
                <w:szCs w:val="18"/>
              </w:rPr>
              <w:t>,4</w:t>
            </w:r>
            <w:r>
              <w:rPr>
                <w:rFonts w:ascii="Tahoma" w:hAnsi="Tahoma" w:cs="Tahoma"/>
                <w:b/>
                <w:bCs/>
                <w:i/>
                <w:iCs/>
                <w:sz w:val="18"/>
                <w:szCs w:val="18"/>
                <w:lang w:val="el-GR"/>
              </w:rPr>
              <w:t>μον</w:t>
            </w:r>
          </w:p>
        </w:tc>
      </w:tr>
    </w:tbl>
    <w:p w14:paraId="55FA33D8" w14:textId="77777777" w:rsidR="002000AD" w:rsidRPr="00226C32" w:rsidRDefault="002000AD" w:rsidP="00D3292D">
      <w:pPr>
        <w:autoSpaceDE w:val="0"/>
        <w:autoSpaceDN w:val="0"/>
        <w:adjustRightInd w:val="0"/>
        <w:rPr>
          <w:rFonts w:ascii="Tahoma" w:hAnsi="Tahoma" w:cs="Tahoma"/>
          <w:b/>
          <w:bCs/>
          <w:sz w:val="22"/>
          <w:szCs w:val="22"/>
          <w:lang w:val="el-GR"/>
        </w:rPr>
      </w:pPr>
    </w:p>
    <w:p w14:paraId="12CD5388" w14:textId="77777777" w:rsidR="00A521E3" w:rsidRPr="00226C32" w:rsidRDefault="00A521E3" w:rsidP="00D3292D">
      <w:pPr>
        <w:autoSpaceDE w:val="0"/>
        <w:autoSpaceDN w:val="0"/>
        <w:adjustRightInd w:val="0"/>
        <w:rPr>
          <w:rFonts w:ascii="Tahoma" w:hAnsi="Tahoma" w:cs="Tahoma"/>
          <w:b/>
          <w:bCs/>
          <w:sz w:val="22"/>
          <w:szCs w:val="22"/>
          <w:lang w:val="el-GR"/>
        </w:rPr>
      </w:pPr>
    </w:p>
    <w:tbl>
      <w:tblPr>
        <w:tblW w:w="10919" w:type="dxa"/>
        <w:tblLayout w:type="fixed"/>
        <w:tblLook w:val="04A0" w:firstRow="1" w:lastRow="0" w:firstColumn="1" w:lastColumn="0" w:noHBand="0" w:noVBand="1"/>
      </w:tblPr>
      <w:tblGrid>
        <w:gridCol w:w="3481"/>
        <w:gridCol w:w="1643"/>
        <w:gridCol w:w="1159"/>
        <w:gridCol w:w="1159"/>
        <w:gridCol w:w="1159"/>
        <w:gridCol w:w="1159"/>
        <w:gridCol w:w="1159"/>
      </w:tblGrid>
      <w:tr w:rsidR="002435E6" w:rsidRPr="00226C32" w14:paraId="71C300CC" w14:textId="3F034BF3" w:rsidTr="0013160E">
        <w:trPr>
          <w:trHeight w:val="275"/>
        </w:trPr>
        <w:tc>
          <w:tcPr>
            <w:tcW w:w="3481" w:type="dxa"/>
            <w:tcBorders>
              <w:top w:val="single" w:sz="8" w:space="0" w:color="999999"/>
              <w:left w:val="nil"/>
              <w:bottom w:val="single" w:sz="8" w:space="0" w:color="999999"/>
              <w:right w:val="single" w:sz="12" w:space="0" w:color="FFFFFF"/>
            </w:tcBorders>
            <w:shd w:val="clear" w:color="000000" w:fill="B5D2FD"/>
            <w:vAlign w:val="center"/>
            <w:hideMark/>
          </w:tcPr>
          <w:p w14:paraId="75CCB86E" w14:textId="7012C9A2" w:rsidR="002435E6" w:rsidRPr="00226C32" w:rsidRDefault="002435E6" w:rsidP="002435E6">
            <w:pPr>
              <w:rPr>
                <w:rFonts w:ascii="Tahoma" w:hAnsi="Tahoma" w:cs="Tahoma"/>
                <w:b/>
                <w:sz w:val="18"/>
                <w:szCs w:val="18"/>
              </w:rPr>
            </w:pPr>
            <w:r w:rsidRPr="00226C32">
              <w:rPr>
                <w:rFonts w:ascii="Tahoma" w:hAnsi="Tahoma" w:cs="Tahoma"/>
                <w:b/>
                <w:bCs/>
                <w:sz w:val="18"/>
                <w:szCs w:val="18"/>
                <w:lang w:val="el-GR"/>
              </w:rPr>
              <w:t xml:space="preserve">Ελλάδα- </w:t>
            </w:r>
            <w:r w:rsidRPr="00226C32">
              <w:rPr>
                <w:rFonts w:ascii="Tahoma" w:hAnsi="Tahoma" w:cs="Tahoma"/>
                <w:b/>
                <w:bCs/>
                <w:sz w:val="18"/>
                <w:szCs w:val="18"/>
                <w:lang w:val="en-US"/>
              </w:rPr>
              <w:t>(</w:t>
            </w:r>
            <w:r w:rsidRPr="00226C32">
              <w:rPr>
                <w:rFonts w:ascii="Tahoma" w:hAnsi="Tahoma" w:cs="Tahoma"/>
                <w:b/>
                <w:bCs/>
                <w:sz w:val="18"/>
                <w:szCs w:val="18"/>
                <w:lang w:val="el-GR"/>
              </w:rPr>
              <w:t>Ευρώ εκατ</w:t>
            </w:r>
            <w:r>
              <w:rPr>
                <w:rFonts w:ascii="Tahoma" w:hAnsi="Tahoma" w:cs="Tahoma"/>
                <w:b/>
                <w:bCs/>
                <w:sz w:val="18"/>
                <w:szCs w:val="18"/>
                <w:lang w:val="en-US"/>
              </w:rPr>
              <w:t>.</w:t>
            </w:r>
            <w:r w:rsidRPr="00226C32">
              <w:rPr>
                <w:rFonts w:ascii="Tahoma" w:hAnsi="Tahoma" w:cs="Tahoma"/>
                <w:b/>
                <w:bCs/>
                <w:sz w:val="18"/>
                <w:szCs w:val="18"/>
                <w:lang w:val="en-US"/>
              </w:rPr>
              <w:t>)</w:t>
            </w:r>
          </w:p>
        </w:tc>
        <w:tc>
          <w:tcPr>
            <w:tcW w:w="1643" w:type="dxa"/>
            <w:tcBorders>
              <w:top w:val="single" w:sz="8" w:space="0" w:color="999999"/>
              <w:left w:val="nil"/>
              <w:bottom w:val="single" w:sz="8" w:space="0" w:color="999999"/>
              <w:right w:val="single" w:sz="12" w:space="0" w:color="FFFFFF"/>
            </w:tcBorders>
            <w:shd w:val="clear" w:color="000000" w:fill="B5D2FD"/>
            <w:vAlign w:val="center"/>
            <w:hideMark/>
          </w:tcPr>
          <w:p w14:paraId="184EACFC" w14:textId="77777777"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3DD9EB9C" w14:textId="1D4F078E" w:rsidR="002435E6" w:rsidRPr="00226C32" w:rsidRDefault="002435E6" w:rsidP="002435E6">
            <w:pPr>
              <w:jc w:val="right"/>
              <w:rPr>
                <w:rFonts w:ascii="Tahoma" w:hAnsi="Tahoma" w:cs="Tahoma"/>
                <w:b/>
                <w:sz w:val="18"/>
                <w:szCs w:val="18"/>
                <w:lang w:val="el-GR"/>
              </w:rPr>
            </w:pPr>
            <w:r w:rsidRPr="00597D32">
              <w:rPr>
                <w:rFonts w:ascii="Tahoma" w:hAnsi="Tahoma" w:cs="Tahoma"/>
                <w:b/>
                <w:bCs/>
                <w:color w:val="000000"/>
                <w:sz w:val="18"/>
                <w:szCs w:val="18"/>
                <w:lang w:val="el-GR"/>
              </w:rPr>
              <w:t xml:space="preserve"> 2021</w:t>
            </w:r>
            <w:r w:rsidRPr="00597D32">
              <w:rPr>
                <w:rFonts w:ascii="Tahoma" w:hAnsi="Tahoma" w:cs="Tahoma"/>
                <w:b/>
                <w:sz w:val="18"/>
                <w:szCs w:val="18"/>
                <w:lang w:val="el-GR"/>
              </w:rPr>
              <w:t xml:space="preserve"> </w:t>
            </w:r>
          </w:p>
        </w:tc>
        <w:tc>
          <w:tcPr>
            <w:tcW w:w="1159" w:type="dxa"/>
            <w:tcBorders>
              <w:top w:val="single" w:sz="8" w:space="0" w:color="999999"/>
              <w:left w:val="nil"/>
              <w:bottom w:val="single" w:sz="8" w:space="0" w:color="999999"/>
              <w:right w:val="nil"/>
            </w:tcBorders>
            <w:shd w:val="clear" w:color="000000" w:fill="B5D2FD"/>
            <w:vAlign w:val="center"/>
          </w:tcPr>
          <w:p w14:paraId="191420A1" w14:textId="77777777"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1F5E69B0" w14:textId="3434825A" w:rsidR="002435E6" w:rsidRPr="00226C32" w:rsidRDefault="002435E6" w:rsidP="002435E6">
            <w:pPr>
              <w:jc w:val="right"/>
              <w:rPr>
                <w:rFonts w:ascii="Tahoma" w:hAnsi="Tahoma" w:cs="Tahoma"/>
                <w:b/>
                <w:sz w:val="18"/>
                <w:szCs w:val="18"/>
                <w:lang w:val="el-GR"/>
              </w:rPr>
            </w:pPr>
            <w:r w:rsidRPr="00597D32">
              <w:rPr>
                <w:rFonts w:ascii="Tahoma" w:hAnsi="Tahoma" w:cs="Tahoma"/>
                <w:b/>
                <w:bCs/>
                <w:color w:val="000000"/>
                <w:sz w:val="18"/>
                <w:szCs w:val="18"/>
                <w:lang w:val="el-GR"/>
              </w:rPr>
              <w:t xml:space="preserve"> 2020</w:t>
            </w:r>
          </w:p>
        </w:tc>
        <w:tc>
          <w:tcPr>
            <w:tcW w:w="1159" w:type="dxa"/>
            <w:tcBorders>
              <w:top w:val="single" w:sz="8" w:space="0" w:color="999999"/>
              <w:left w:val="nil"/>
              <w:bottom w:val="single" w:sz="8" w:space="0" w:color="999999"/>
              <w:right w:val="nil"/>
            </w:tcBorders>
            <w:shd w:val="clear" w:color="000000" w:fill="B5D2FD"/>
            <w:vAlign w:val="center"/>
          </w:tcPr>
          <w:p w14:paraId="04093F03" w14:textId="19B95FD1" w:rsidR="002435E6" w:rsidRPr="00226C32" w:rsidRDefault="002435E6" w:rsidP="002435E6">
            <w:pPr>
              <w:jc w:val="right"/>
              <w:rPr>
                <w:rFonts w:ascii="Tahoma" w:hAnsi="Tahoma" w:cs="Tahoma"/>
                <w:b/>
                <w:sz w:val="18"/>
                <w:szCs w:val="18"/>
                <w:lang w:val="el-GR"/>
              </w:rPr>
            </w:pPr>
            <w:r w:rsidRPr="00597D32">
              <w:rPr>
                <w:rFonts w:ascii="Tahoma" w:hAnsi="Tahoma" w:cs="Tahoma"/>
                <w:b/>
                <w:sz w:val="18"/>
                <w:szCs w:val="18"/>
                <w:lang w:val="el-GR"/>
              </w:rPr>
              <w:t>+/-%</w:t>
            </w:r>
          </w:p>
        </w:tc>
        <w:tc>
          <w:tcPr>
            <w:tcW w:w="1159" w:type="dxa"/>
            <w:tcBorders>
              <w:top w:val="single" w:sz="8" w:space="0" w:color="999999"/>
              <w:left w:val="nil"/>
              <w:bottom w:val="single" w:sz="8" w:space="0" w:color="999999"/>
              <w:right w:val="nil"/>
            </w:tcBorders>
            <w:shd w:val="clear" w:color="000000" w:fill="B5D2FD"/>
            <w:vAlign w:val="center"/>
          </w:tcPr>
          <w:p w14:paraId="74D0E332"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7C858A15" w14:textId="0CA8E2CA" w:rsidR="002435E6" w:rsidRPr="00226C32" w:rsidRDefault="002435E6" w:rsidP="002435E6">
            <w:pPr>
              <w:jc w:val="right"/>
              <w:rPr>
                <w:rFonts w:ascii="Tahoma" w:hAnsi="Tahoma" w:cs="Tahoma"/>
                <w:b/>
                <w:sz w:val="18"/>
                <w:szCs w:val="18"/>
                <w:lang w:val="el-GR"/>
              </w:rPr>
            </w:pPr>
            <w:r w:rsidRPr="00177549">
              <w:rPr>
                <w:rFonts w:ascii="Tahoma" w:hAnsi="Tahoma" w:cs="Tahoma"/>
                <w:b/>
                <w:bCs/>
                <w:color w:val="000000"/>
                <w:sz w:val="18"/>
                <w:szCs w:val="18"/>
                <w:lang w:val="en-US"/>
              </w:rPr>
              <w:t xml:space="preserve"> 20</w:t>
            </w:r>
            <w:r w:rsidRPr="00177549">
              <w:rPr>
                <w:rFonts w:ascii="Tahoma" w:hAnsi="Tahoma" w:cs="Tahoma"/>
                <w:b/>
                <w:bCs/>
                <w:color w:val="000000"/>
                <w:sz w:val="18"/>
                <w:szCs w:val="18"/>
                <w:lang w:val="el-GR"/>
              </w:rPr>
              <w:t>2</w:t>
            </w:r>
            <w:r>
              <w:rPr>
                <w:rFonts w:ascii="Tahoma" w:hAnsi="Tahoma" w:cs="Tahoma"/>
                <w:b/>
                <w:bCs/>
                <w:color w:val="000000"/>
                <w:sz w:val="18"/>
                <w:szCs w:val="18"/>
                <w:lang w:val="en-US"/>
              </w:rPr>
              <w:t>1</w:t>
            </w:r>
          </w:p>
        </w:tc>
        <w:tc>
          <w:tcPr>
            <w:tcW w:w="1159" w:type="dxa"/>
            <w:tcBorders>
              <w:top w:val="single" w:sz="8" w:space="0" w:color="999999"/>
              <w:left w:val="nil"/>
              <w:bottom w:val="single" w:sz="8" w:space="0" w:color="999999"/>
              <w:right w:val="nil"/>
            </w:tcBorders>
            <w:shd w:val="clear" w:color="000000" w:fill="B5D2FD"/>
            <w:vAlign w:val="center"/>
          </w:tcPr>
          <w:p w14:paraId="1691E4AB"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2A0F3B8B" w14:textId="75FE2E0A" w:rsidR="002435E6" w:rsidRPr="00226C32" w:rsidRDefault="002435E6" w:rsidP="002435E6">
            <w:pPr>
              <w:jc w:val="right"/>
              <w:rPr>
                <w:rFonts w:ascii="Tahoma" w:hAnsi="Tahoma" w:cs="Tahoma"/>
                <w:b/>
                <w:sz w:val="18"/>
                <w:szCs w:val="18"/>
                <w:lang w:val="el-GR"/>
              </w:rPr>
            </w:pPr>
            <w:r w:rsidRPr="00177549">
              <w:rPr>
                <w:rFonts w:ascii="Tahoma" w:hAnsi="Tahoma" w:cs="Tahoma"/>
                <w:b/>
                <w:bCs/>
                <w:color w:val="000000"/>
                <w:sz w:val="18"/>
                <w:szCs w:val="18"/>
                <w:lang w:val="el-GR"/>
              </w:rPr>
              <w:t xml:space="preserve"> 20</w:t>
            </w:r>
            <w:r>
              <w:rPr>
                <w:rFonts w:ascii="Tahoma" w:hAnsi="Tahoma" w:cs="Tahoma"/>
                <w:b/>
                <w:bCs/>
                <w:color w:val="000000"/>
                <w:sz w:val="18"/>
                <w:szCs w:val="18"/>
                <w:lang w:val="en-US"/>
              </w:rPr>
              <w:t>20</w:t>
            </w:r>
          </w:p>
        </w:tc>
        <w:tc>
          <w:tcPr>
            <w:tcW w:w="1159" w:type="dxa"/>
            <w:tcBorders>
              <w:top w:val="single" w:sz="8" w:space="0" w:color="999999"/>
              <w:left w:val="nil"/>
              <w:bottom w:val="single" w:sz="8" w:space="0" w:color="999999"/>
              <w:right w:val="nil"/>
            </w:tcBorders>
            <w:shd w:val="clear" w:color="000000" w:fill="B5D2FD"/>
            <w:vAlign w:val="center"/>
          </w:tcPr>
          <w:p w14:paraId="256C1D56" w14:textId="316C2B9A" w:rsidR="002435E6" w:rsidRPr="00226C32" w:rsidRDefault="002435E6" w:rsidP="002435E6">
            <w:pPr>
              <w:jc w:val="right"/>
              <w:rPr>
                <w:rFonts w:ascii="Tahoma" w:hAnsi="Tahoma" w:cs="Tahoma"/>
                <w:b/>
                <w:sz w:val="18"/>
                <w:szCs w:val="18"/>
                <w:lang w:val="el-GR"/>
              </w:rPr>
            </w:pPr>
            <w:r w:rsidRPr="00177549">
              <w:rPr>
                <w:rFonts w:ascii="Tahoma" w:hAnsi="Tahoma" w:cs="Tahoma"/>
                <w:b/>
                <w:bCs/>
                <w:color w:val="000000"/>
                <w:sz w:val="18"/>
                <w:szCs w:val="18"/>
                <w:lang w:val="en-US"/>
              </w:rPr>
              <w:t>+/- %</w:t>
            </w:r>
          </w:p>
        </w:tc>
      </w:tr>
      <w:tr w:rsidR="00EA77F5" w:rsidRPr="00226C32" w14:paraId="28100865" w14:textId="3E16FE48" w:rsidTr="00F242B3">
        <w:trPr>
          <w:trHeight w:val="205"/>
        </w:trPr>
        <w:tc>
          <w:tcPr>
            <w:tcW w:w="3481" w:type="dxa"/>
            <w:tcBorders>
              <w:top w:val="nil"/>
              <w:left w:val="nil"/>
              <w:bottom w:val="single" w:sz="8" w:space="0" w:color="999999"/>
              <w:right w:val="single" w:sz="12" w:space="0" w:color="FFFFFF"/>
            </w:tcBorders>
            <w:shd w:val="clear" w:color="000000" w:fill="DDDDDD"/>
            <w:vAlign w:val="center"/>
            <w:hideMark/>
          </w:tcPr>
          <w:p w14:paraId="6102807A" w14:textId="77777777" w:rsidR="00EA77F5" w:rsidRPr="00226C32" w:rsidRDefault="00EA77F5" w:rsidP="00EA77F5">
            <w:pPr>
              <w:rPr>
                <w:rFonts w:ascii="Tahoma" w:hAnsi="Tahoma" w:cs="Tahoma"/>
                <w:b/>
                <w:sz w:val="18"/>
                <w:szCs w:val="18"/>
              </w:rPr>
            </w:pPr>
            <w:r w:rsidRPr="00226C32">
              <w:rPr>
                <w:rFonts w:ascii="Tahoma" w:hAnsi="Tahoma" w:cs="Tahoma"/>
                <w:b/>
                <w:sz w:val="18"/>
                <w:szCs w:val="18"/>
                <w:lang w:val="en-US"/>
              </w:rPr>
              <w:t>EBITDA</w:t>
            </w:r>
          </w:p>
        </w:tc>
        <w:tc>
          <w:tcPr>
            <w:tcW w:w="1643" w:type="dxa"/>
            <w:tcBorders>
              <w:top w:val="nil"/>
              <w:left w:val="nil"/>
              <w:bottom w:val="single" w:sz="8" w:space="0" w:color="969696"/>
              <w:right w:val="single" w:sz="12" w:space="0" w:color="FFFFFF"/>
            </w:tcBorders>
            <w:shd w:val="clear" w:color="000000" w:fill="DDDDDD"/>
            <w:vAlign w:val="center"/>
          </w:tcPr>
          <w:p w14:paraId="3807B797" w14:textId="08C568EF" w:rsidR="00EA77F5" w:rsidRPr="00226C32" w:rsidRDefault="00EA77F5" w:rsidP="00EA77F5">
            <w:pPr>
              <w:jc w:val="right"/>
              <w:rPr>
                <w:rFonts w:ascii="Tahoma" w:hAnsi="Tahoma" w:cs="Tahoma"/>
                <w:b/>
                <w:bCs/>
                <w:sz w:val="18"/>
                <w:szCs w:val="18"/>
              </w:rPr>
            </w:pPr>
            <w:r w:rsidRPr="001524C1">
              <w:rPr>
                <w:rFonts w:ascii="Tahoma" w:hAnsi="Tahoma" w:cs="Tahoma"/>
                <w:b/>
                <w:bCs/>
                <w:sz w:val="18"/>
                <w:szCs w:val="18"/>
              </w:rPr>
              <w:t>490</w:t>
            </w:r>
            <w:r>
              <w:rPr>
                <w:rFonts w:ascii="Tahoma" w:hAnsi="Tahoma" w:cs="Tahoma"/>
                <w:b/>
                <w:bCs/>
                <w:sz w:val="18"/>
                <w:szCs w:val="18"/>
              </w:rPr>
              <w:t>,</w:t>
            </w:r>
            <w:r w:rsidRPr="001524C1">
              <w:rPr>
                <w:rFonts w:ascii="Tahoma" w:hAnsi="Tahoma" w:cs="Tahoma"/>
                <w:b/>
                <w:bCs/>
                <w:sz w:val="18"/>
                <w:szCs w:val="18"/>
              </w:rPr>
              <w:t>9</w:t>
            </w:r>
          </w:p>
        </w:tc>
        <w:tc>
          <w:tcPr>
            <w:tcW w:w="1159" w:type="dxa"/>
            <w:tcBorders>
              <w:top w:val="nil"/>
              <w:left w:val="nil"/>
              <w:bottom w:val="single" w:sz="8" w:space="0" w:color="969696"/>
              <w:right w:val="single" w:sz="12" w:space="0" w:color="FFFFFF"/>
            </w:tcBorders>
            <w:shd w:val="clear" w:color="000000" w:fill="DDDDDD"/>
            <w:vAlign w:val="center"/>
          </w:tcPr>
          <w:p w14:paraId="1B1AEB95" w14:textId="6A2D9F96" w:rsidR="00EA77F5" w:rsidRPr="00226C32" w:rsidRDefault="00EA77F5" w:rsidP="00EA77F5">
            <w:pPr>
              <w:jc w:val="right"/>
              <w:rPr>
                <w:rFonts w:ascii="Tahoma" w:hAnsi="Tahoma" w:cs="Tahoma"/>
                <w:b/>
                <w:bCs/>
                <w:sz w:val="18"/>
                <w:szCs w:val="18"/>
              </w:rPr>
            </w:pPr>
            <w:r w:rsidRPr="001524C1">
              <w:rPr>
                <w:rFonts w:ascii="Tahoma" w:hAnsi="Tahoma" w:cs="Tahoma"/>
                <w:b/>
                <w:bCs/>
                <w:sz w:val="18"/>
                <w:szCs w:val="18"/>
              </w:rPr>
              <w:t>322</w:t>
            </w:r>
            <w:r>
              <w:rPr>
                <w:rFonts w:ascii="Tahoma" w:hAnsi="Tahoma" w:cs="Tahoma"/>
                <w:b/>
                <w:bCs/>
                <w:sz w:val="18"/>
                <w:szCs w:val="18"/>
              </w:rPr>
              <w:t>,</w:t>
            </w:r>
            <w:r w:rsidRPr="001524C1">
              <w:rPr>
                <w:rFonts w:ascii="Tahoma" w:hAnsi="Tahoma" w:cs="Tahoma"/>
                <w:b/>
                <w:bCs/>
                <w:sz w:val="18"/>
                <w:szCs w:val="18"/>
              </w:rPr>
              <w:t>3</w:t>
            </w:r>
          </w:p>
        </w:tc>
        <w:tc>
          <w:tcPr>
            <w:tcW w:w="1159" w:type="dxa"/>
            <w:tcBorders>
              <w:top w:val="nil"/>
              <w:left w:val="nil"/>
              <w:bottom w:val="single" w:sz="8" w:space="0" w:color="969696"/>
              <w:right w:val="single" w:sz="12" w:space="0" w:color="FFFFFF"/>
            </w:tcBorders>
            <w:shd w:val="clear" w:color="000000" w:fill="DDDDDD"/>
            <w:vAlign w:val="center"/>
          </w:tcPr>
          <w:p w14:paraId="72CC70CB" w14:textId="686726D1" w:rsidR="00EA77F5" w:rsidRPr="00226C32" w:rsidRDefault="00EA77F5" w:rsidP="00EA77F5">
            <w:pPr>
              <w:jc w:val="right"/>
              <w:rPr>
                <w:rFonts w:ascii="Tahoma" w:hAnsi="Tahoma" w:cs="Tahoma"/>
                <w:b/>
                <w:sz w:val="18"/>
                <w:szCs w:val="18"/>
              </w:rPr>
            </w:pPr>
            <w:r>
              <w:rPr>
                <w:rFonts w:ascii="Tahoma" w:hAnsi="Tahoma" w:cs="Tahoma"/>
                <w:b/>
                <w:bCs/>
                <w:sz w:val="18"/>
                <w:szCs w:val="18"/>
              </w:rPr>
              <w:t>+</w:t>
            </w:r>
            <w:r w:rsidRPr="001524C1">
              <w:rPr>
                <w:rFonts w:ascii="Tahoma" w:hAnsi="Tahoma" w:cs="Tahoma"/>
                <w:b/>
                <w:bCs/>
                <w:sz w:val="18"/>
                <w:szCs w:val="18"/>
              </w:rPr>
              <w:t>52</w:t>
            </w:r>
            <w:r>
              <w:rPr>
                <w:rFonts w:ascii="Tahoma" w:hAnsi="Tahoma" w:cs="Tahoma"/>
                <w:b/>
                <w:bCs/>
                <w:sz w:val="18"/>
                <w:szCs w:val="18"/>
              </w:rPr>
              <w:t>,</w:t>
            </w:r>
            <w:r w:rsidRPr="001524C1">
              <w:rPr>
                <w:rFonts w:ascii="Tahoma" w:hAnsi="Tahoma" w:cs="Tahoma"/>
                <w:b/>
                <w:bCs/>
                <w:sz w:val="18"/>
                <w:szCs w:val="18"/>
              </w:rPr>
              <w:t>3%</w:t>
            </w:r>
          </w:p>
        </w:tc>
        <w:tc>
          <w:tcPr>
            <w:tcW w:w="1159" w:type="dxa"/>
            <w:tcBorders>
              <w:top w:val="nil"/>
              <w:left w:val="nil"/>
              <w:bottom w:val="single" w:sz="8" w:space="0" w:color="969696"/>
              <w:right w:val="single" w:sz="12" w:space="0" w:color="FFFFFF"/>
            </w:tcBorders>
            <w:shd w:val="clear" w:color="000000" w:fill="DDDDDD"/>
            <w:vAlign w:val="center"/>
          </w:tcPr>
          <w:p w14:paraId="1325DBE9" w14:textId="2CA677C5" w:rsidR="00EA77F5" w:rsidRPr="00306FEF" w:rsidRDefault="00EA77F5" w:rsidP="00EA77F5">
            <w:pPr>
              <w:jc w:val="right"/>
              <w:rPr>
                <w:rFonts w:ascii="Tahoma" w:hAnsi="Tahoma" w:cs="Tahoma"/>
                <w:b/>
                <w:bCs/>
                <w:sz w:val="18"/>
                <w:szCs w:val="18"/>
              </w:rPr>
            </w:pPr>
            <w:r>
              <w:rPr>
                <w:rFonts w:ascii="Tahoma" w:hAnsi="Tahoma" w:cs="Tahoma"/>
                <w:b/>
                <w:bCs/>
                <w:sz w:val="18"/>
                <w:szCs w:val="18"/>
              </w:rPr>
              <w:t>1</w:t>
            </w:r>
            <w:r>
              <w:rPr>
                <w:rFonts w:ascii="Tahoma" w:hAnsi="Tahoma" w:cs="Tahoma"/>
                <w:b/>
                <w:bCs/>
                <w:sz w:val="18"/>
                <w:szCs w:val="18"/>
                <w:lang w:val="el-GR"/>
              </w:rPr>
              <w:t>.</w:t>
            </w:r>
            <w:r w:rsidRPr="001524C1">
              <w:rPr>
                <w:rFonts w:ascii="Tahoma" w:hAnsi="Tahoma" w:cs="Tahoma"/>
                <w:b/>
                <w:bCs/>
                <w:sz w:val="18"/>
                <w:szCs w:val="18"/>
              </w:rPr>
              <w:t>121</w:t>
            </w:r>
            <w:r>
              <w:rPr>
                <w:rFonts w:ascii="Tahoma" w:hAnsi="Tahoma" w:cs="Tahoma"/>
                <w:b/>
                <w:bCs/>
                <w:sz w:val="18"/>
                <w:szCs w:val="18"/>
              </w:rPr>
              <w:t>,</w:t>
            </w:r>
            <w:r w:rsidRPr="001524C1">
              <w:rPr>
                <w:rFonts w:ascii="Tahoma" w:hAnsi="Tahoma" w:cs="Tahoma"/>
                <w:b/>
                <w:bCs/>
                <w:sz w:val="18"/>
                <w:szCs w:val="18"/>
              </w:rPr>
              <w:t>6</w:t>
            </w:r>
          </w:p>
        </w:tc>
        <w:tc>
          <w:tcPr>
            <w:tcW w:w="1159" w:type="dxa"/>
            <w:tcBorders>
              <w:top w:val="nil"/>
              <w:left w:val="nil"/>
              <w:bottom w:val="single" w:sz="8" w:space="0" w:color="969696"/>
              <w:right w:val="single" w:sz="12" w:space="0" w:color="FFFFFF"/>
            </w:tcBorders>
            <w:shd w:val="clear" w:color="000000" w:fill="DDDDDD"/>
            <w:vAlign w:val="center"/>
          </w:tcPr>
          <w:p w14:paraId="2E7245A0" w14:textId="552176D3" w:rsidR="00EA77F5" w:rsidRPr="00306FEF" w:rsidRDefault="00EA77F5" w:rsidP="00EA77F5">
            <w:pPr>
              <w:jc w:val="right"/>
              <w:rPr>
                <w:rFonts w:ascii="Tahoma" w:hAnsi="Tahoma" w:cs="Tahoma"/>
                <w:b/>
                <w:bCs/>
                <w:sz w:val="18"/>
                <w:szCs w:val="18"/>
              </w:rPr>
            </w:pPr>
            <w:r w:rsidRPr="001524C1">
              <w:rPr>
                <w:rFonts w:ascii="Tahoma" w:hAnsi="Tahoma" w:cs="Tahoma"/>
                <w:b/>
                <w:bCs/>
                <w:sz w:val="18"/>
                <w:szCs w:val="18"/>
              </w:rPr>
              <w:t>877</w:t>
            </w:r>
            <w:r>
              <w:rPr>
                <w:rFonts w:ascii="Tahoma" w:hAnsi="Tahoma" w:cs="Tahoma"/>
                <w:b/>
                <w:bCs/>
                <w:sz w:val="18"/>
                <w:szCs w:val="18"/>
              </w:rPr>
              <w:t>,</w:t>
            </w:r>
            <w:r w:rsidRPr="001524C1">
              <w:rPr>
                <w:rFonts w:ascii="Tahoma" w:hAnsi="Tahoma" w:cs="Tahoma"/>
                <w:b/>
                <w:bCs/>
                <w:sz w:val="18"/>
                <w:szCs w:val="18"/>
              </w:rPr>
              <w:t>8</w:t>
            </w:r>
          </w:p>
        </w:tc>
        <w:tc>
          <w:tcPr>
            <w:tcW w:w="1159" w:type="dxa"/>
            <w:tcBorders>
              <w:top w:val="nil"/>
              <w:left w:val="nil"/>
              <w:bottom w:val="single" w:sz="8" w:space="0" w:color="969696"/>
              <w:right w:val="single" w:sz="12" w:space="0" w:color="FFFFFF"/>
            </w:tcBorders>
            <w:shd w:val="clear" w:color="000000" w:fill="DDDDDD"/>
            <w:vAlign w:val="center"/>
          </w:tcPr>
          <w:p w14:paraId="70E5C5A4" w14:textId="2A9A6484" w:rsidR="00EA77F5" w:rsidRPr="00306FEF" w:rsidRDefault="00EA77F5" w:rsidP="00EA77F5">
            <w:pPr>
              <w:jc w:val="right"/>
              <w:rPr>
                <w:rFonts w:ascii="Tahoma" w:hAnsi="Tahoma" w:cs="Tahoma"/>
                <w:b/>
                <w:bCs/>
                <w:sz w:val="18"/>
                <w:szCs w:val="18"/>
              </w:rPr>
            </w:pPr>
            <w:r>
              <w:rPr>
                <w:rFonts w:ascii="Tahoma" w:hAnsi="Tahoma" w:cs="Tahoma"/>
                <w:b/>
                <w:bCs/>
                <w:sz w:val="18"/>
                <w:szCs w:val="18"/>
              </w:rPr>
              <w:t>+</w:t>
            </w:r>
            <w:r w:rsidRPr="001524C1">
              <w:rPr>
                <w:rFonts w:ascii="Tahoma" w:hAnsi="Tahoma" w:cs="Tahoma"/>
                <w:b/>
                <w:bCs/>
                <w:sz w:val="18"/>
                <w:szCs w:val="18"/>
              </w:rPr>
              <w:t>27</w:t>
            </w:r>
            <w:r>
              <w:rPr>
                <w:rFonts w:ascii="Tahoma" w:hAnsi="Tahoma" w:cs="Tahoma"/>
                <w:b/>
                <w:bCs/>
                <w:sz w:val="18"/>
                <w:szCs w:val="18"/>
              </w:rPr>
              <w:t>,</w:t>
            </w:r>
            <w:r w:rsidRPr="001524C1">
              <w:rPr>
                <w:rFonts w:ascii="Tahoma" w:hAnsi="Tahoma" w:cs="Tahoma"/>
                <w:b/>
                <w:bCs/>
                <w:sz w:val="18"/>
                <w:szCs w:val="18"/>
              </w:rPr>
              <w:t>8%</w:t>
            </w:r>
          </w:p>
        </w:tc>
      </w:tr>
      <w:tr w:rsidR="00EA77F5" w:rsidRPr="00226C32" w14:paraId="37F5C121" w14:textId="0E85B7AC" w:rsidTr="00F242B3">
        <w:trPr>
          <w:trHeight w:val="205"/>
        </w:trPr>
        <w:tc>
          <w:tcPr>
            <w:tcW w:w="3481" w:type="dxa"/>
            <w:tcBorders>
              <w:top w:val="nil"/>
              <w:left w:val="nil"/>
              <w:bottom w:val="single" w:sz="8" w:space="0" w:color="999999"/>
              <w:right w:val="single" w:sz="12" w:space="0" w:color="FFFFFF"/>
            </w:tcBorders>
            <w:shd w:val="clear" w:color="000000" w:fill="DDDDDD"/>
            <w:vAlign w:val="center"/>
            <w:hideMark/>
          </w:tcPr>
          <w:p w14:paraId="0A1ECCDB" w14:textId="77777777" w:rsidR="00EA77F5" w:rsidRPr="00226C32" w:rsidRDefault="00EA77F5" w:rsidP="00EA77F5">
            <w:pPr>
              <w:rPr>
                <w:rFonts w:ascii="Tahoma" w:hAnsi="Tahoma" w:cs="Tahoma"/>
                <w:b/>
                <w:i/>
                <w:sz w:val="18"/>
                <w:szCs w:val="18"/>
              </w:rPr>
            </w:pPr>
            <w:r w:rsidRPr="00226C32">
              <w:rPr>
                <w:rFonts w:ascii="Tahoma" w:hAnsi="Tahoma" w:cs="Tahoma"/>
                <w:b/>
                <w:i/>
                <w:sz w:val="18"/>
                <w:szCs w:val="18"/>
                <w:lang w:val="el-GR"/>
              </w:rPr>
              <w:t xml:space="preserve">Περιθώριο </w:t>
            </w:r>
            <w:r w:rsidRPr="00226C32">
              <w:rPr>
                <w:rFonts w:ascii="Tahoma" w:hAnsi="Tahoma" w:cs="Tahoma"/>
                <w:b/>
                <w:i/>
                <w:sz w:val="18"/>
                <w:szCs w:val="18"/>
                <w:lang w:val="en-US"/>
              </w:rPr>
              <w:t>%</w:t>
            </w:r>
          </w:p>
        </w:tc>
        <w:tc>
          <w:tcPr>
            <w:tcW w:w="1643" w:type="dxa"/>
            <w:tcBorders>
              <w:top w:val="nil"/>
              <w:left w:val="nil"/>
              <w:bottom w:val="single" w:sz="8" w:space="0" w:color="969696"/>
              <w:right w:val="single" w:sz="12" w:space="0" w:color="FFFFFF"/>
            </w:tcBorders>
            <w:shd w:val="clear" w:color="000000" w:fill="DDDDDD"/>
            <w:vAlign w:val="center"/>
          </w:tcPr>
          <w:p w14:paraId="5AA5AFF2" w14:textId="4F5B81F7" w:rsidR="00EA77F5" w:rsidRPr="00226C32" w:rsidRDefault="00EA77F5" w:rsidP="00EA77F5">
            <w:pPr>
              <w:jc w:val="right"/>
              <w:rPr>
                <w:rFonts w:ascii="Tahoma" w:hAnsi="Tahoma" w:cs="Tahoma"/>
                <w:b/>
                <w:bCs/>
                <w:i/>
                <w:sz w:val="18"/>
                <w:szCs w:val="18"/>
              </w:rPr>
            </w:pPr>
            <w:r w:rsidRPr="001524C1">
              <w:rPr>
                <w:rFonts w:ascii="Tahoma" w:hAnsi="Tahoma" w:cs="Tahoma"/>
                <w:b/>
                <w:bCs/>
                <w:i/>
                <w:sz w:val="18"/>
                <w:szCs w:val="18"/>
              </w:rPr>
              <w:t>62</w:t>
            </w:r>
            <w:r>
              <w:rPr>
                <w:rFonts w:ascii="Tahoma" w:hAnsi="Tahoma" w:cs="Tahoma"/>
                <w:b/>
                <w:bCs/>
                <w:i/>
                <w:sz w:val="18"/>
                <w:szCs w:val="18"/>
              </w:rPr>
              <w:t>,</w:t>
            </w:r>
            <w:r w:rsidRPr="001524C1">
              <w:rPr>
                <w:rFonts w:ascii="Tahoma" w:hAnsi="Tahoma" w:cs="Tahoma"/>
                <w:b/>
                <w:bCs/>
                <w:i/>
                <w:sz w:val="18"/>
                <w:szCs w:val="18"/>
              </w:rPr>
              <w:t>1%</w:t>
            </w:r>
          </w:p>
        </w:tc>
        <w:tc>
          <w:tcPr>
            <w:tcW w:w="1159" w:type="dxa"/>
            <w:tcBorders>
              <w:top w:val="nil"/>
              <w:left w:val="nil"/>
              <w:bottom w:val="single" w:sz="8" w:space="0" w:color="969696"/>
              <w:right w:val="single" w:sz="12" w:space="0" w:color="FFFFFF"/>
            </w:tcBorders>
            <w:shd w:val="clear" w:color="000000" w:fill="DDDDDD"/>
            <w:vAlign w:val="center"/>
          </w:tcPr>
          <w:p w14:paraId="215BAE35" w14:textId="0059B6BF" w:rsidR="00EA77F5" w:rsidRPr="00226C32" w:rsidRDefault="00EA77F5" w:rsidP="00EA77F5">
            <w:pPr>
              <w:jc w:val="right"/>
              <w:rPr>
                <w:rFonts w:ascii="Tahoma" w:hAnsi="Tahoma" w:cs="Tahoma"/>
                <w:b/>
                <w:bCs/>
                <w:i/>
                <w:sz w:val="18"/>
                <w:szCs w:val="18"/>
              </w:rPr>
            </w:pPr>
            <w:r w:rsidRPr="001524C1">
              <w:rPr>
                <w:rFonts w:ascii="Tahoma" w:hAnsi="Tahoma" w:cs="Tahoma"/>
                <w:b/>
                <w:bCs/>
                <w:i/>
                <w:sz w:val="18"/>
                <w:szCs w:val="18"/>
              </w:rPr>
              <w:t>42</w:t>
            </w:r>
            <w:r>
              <w:rPr>
                <w:rFonts w:ascii="Tahoma" w:hAnsi="Tahoma" w:cs="Tahoma"/>
                <w:b/>
                <w:bCs/>
                <w:i/>
                <w:sz w:val="18"/>
                <w:szCs w:val="18"/>
              </w:rPr>
              <w:t>,</w:t>
            </w:r>
            <w:r w:rsidRPr="001524C1">
              <w:rPr>
                <w:rFonts w:ascii="Tahoma" w:hAnsi="Tahoma" w:cs="Tahoma"/>
                <w:b/>
                <w:bCs/>
                <w:i/>
                <w:sz w:val="18"/>
                <w:szCs w:val="18"/>
              </w:rPr>
              <w:t>2%</w:t>
            </w:r>
          </w:p>
        </w:tc>
        <w:tc>
          <w:tcPr>
            <w:tcW w:w="1159" w:type="dxa"/>
            <w:tcBorders>
              <w:top w:val="nil"/>
              <w:left w:val="nil"/>
              <w:bottom w:val="single" w:sz="8" w:space="0" w:color="969696"/>
              <w:right w:val="single" w:sz="12" w:space="0" w:color="FFFFFF"/>
            </w:tcBorders>
            <w:shd w:val="clear" w:color="000000" w:fill="DDDDDD"/>
            <w:vAlign w:val="center"/>
          </w:tcPr>
          <w:p w14:paraId="5536F22E" w14:textId="0B99D099" w:rsidR="00EA77F5" w:rsidRPr="00EA77F5" w:rsidRDefault="00EA77F5" w:rsidP="00EA77F5">
            <w:pPr>
              <w:jc w:val="right"/>
              <w:rPr>
                <w:rFonts w:ascii="Tahoma" w:hAnsi="Tahoma" w:cs="Tahoma"/>
                <w:b/>
                <w:sz w:val="18"/>
                <w:szCs w:val="18"/>
                <w:lang w:val="el-GR"/>
              </w:rPr>
            </w:pPr>
            <w:r w:rsidRPr="001524C1">
              <w:rPr>
                <w:rFonts w:ascii="Tahoma" w:hAnsi="Tahoma" w:cs="Tahoma"/>
                <w:b/>
                <w:bCs/>
                <w:i/>
                <w:sz w:val="18"/>
                <w:szCs w:val="18"/>
              </w:rPr>
              <w:t>+19</w:t>
            </w:r>
            <w:r>
              <w:rPr>
                <w:rFonts w:ascii="Tahoma" w:hAnsi="Tahoma" w:cs="Tahoma"/>
                <w:b/>
                <w:bCs/>
                <w:i/>
                <w:sz w:val="18"/>
                <w:szCs w:val="18"/>
              </w:rPr>
              <w:t>,</w:t>
            </w:r>
            <w:r w:rsidRPr="001524C1">
              <w:rPr>
                <w:rFonts w:ascii="Tahoma" w:hAnsi="Tahoma" w:cs="Tahoma"/>
                <w:b/>
                <w:bCs/>
                <w:i/>
                <w:sz w:val="18"/>
                <w:szCs w:val="18"/>
              </w:rPr>
              <w:t>9</w:t>
            </w:r>
            <w:r>
              <w:rPr>
                <w:rFonts w:ascii="Tahoma" w:hAnsi="Tahoma" w:cs="Tahoma"/>
                <w:b/>
                <w:bCs/>
                <w:i/>
                <w:sz w:val="18"/>
                <w:szCs w:val="18"/>
                <w:lang w:val="el-GR"/>
              </w:rPr>
              <w:t>μον</w:t>
            </w:r>
          </w:p>
        </w:tc>
        <w:tc>
          <w:tcPr>
            <w:tcW w:w="1159" w:type="dxa"/>
            <w:tcBorders>
              <w:top w:val="nil"/>
              <w:left w:val="nil"/>
              <w:bottom w:val="single" w:sz="8" w:space="0" w:color="969696"/>
              <w:right w:val="single" w:sz="12" w:space="0" w:color="FFFFFF"/>
            </w:tcBorders>
            <w:shd w:val="clear" w:color="000000" w:fill="DDDDDD"/>
            <w:vAlign w:val="center"/>
          </w:tcPr>
          <w:p w14:paraId="3AE3F51C" w14:textId="7F84AB38" w:rsidR="00EA77F5" w:rsidRPr="00306FEF" w:rsidRDefault="00EA77F5" w:rsidP="00EA77F5">
            <w:pPr>
              <w:jc w:val="right"/>
              <w:rPr>
                <w:rFonts w:ascii="Tahoma" w:hAnsi="Tahoma" w:cs="Tahoma"/>
                <w:b/>
                <w:bCs/>
                <w:i/>
                <w:sz w:val="18"/>
                <w:szCs w:val="18"/>
              </w:rPr>
            </w:pPr>
            <w:r w:rsidRPr="001524C1">
              <w:rPr>
                <w:rFonts w:ascii="Tahoma" w:hAnsi="Tahoma" w:cs="Tahoma"/>
                <w:b/>
                <w:bCs/>
                <w:i/>
                <w:sz w:val="18"/>
                <w:szCs w:val="18"/>
              </w:rPr>
              <w:t>49</w:t>
            </w:r>
            <w:r>
              <w:rPr>
                <w:rFonts w:ascii="Tahoma" w:hAnsi="Tahoma" w:cs="Tahoma"/>
                <w:b/>
                <w:bCs/>
                <w:i/>
                <w:sz w:val="18"/>
                <w:szCs w:val="18"/>
              </w:rPr>
              <w:t>,</w:t>
            </w:r>
            <w:r w:rsidRPr="001524C1">
              <w:rPr>
                <w:rFonts w:ascii="Tahoma" w:hAnsi="Tahoma" w:cs="Tahoma"/>
                <w:b/>
                <w:bCs/>
                <w:i/>
                <w:sz w:val="18"/>
                <w:szCs w:val="18"/>
              </w:rPr>
              <w:t>5%</w:t>
            </w:r>
          </w:p>
        </w:tc>
        <w:tc>
          <w:tcPr>
            <w:tcW w:w="1159" w:type="dxa"/>
            <w:tcBorders>
              <w:top w:val="nil"/>
              <w:left w:val="nil"/>
              <w:bottom w:val="single" w:sz="8" w:space="0" w:color="969696"/>
              <w:right w:val="single" w:sz="12" w:space="0" w:color="FFFFFF"/>
            </w:tcBorders>
            <w:shd w:val="clear" w:color="000000" w:fill="DDDDDD"/>
            <w:vAlign w:val="center"/>
          </w:tcPr>
          <w:p w14:paraId="563F12C8" w14:textId="43E0B259" w:rsidR="00EA77F5" w:rsidRPr="00306FEF" w:rsidRDefault="00EA77F5" w:rsidP="00EA77F5">
            <w:pPr>
              <w:jc w:val="right"/>
              <w:rPr>
                <w:rFonts w:ascii="Tahoma" w:hAnsi="Tahoma" w:cs="Tahoma"/>
                <w:b/>
                <w:bCs/>
                <w:i/>
                <w:sz w:val="18"/>
                <w:szCs w:val="18"/>
              </w:rPr>
            </w:pPr>
            <w:r w:rsidRPr="001524C1">
              <w:rPr>
                <w:rFonts w:ascii="Tahoma" w:hAnsi="Tahoma" w:cs="Tahoma"/>
                <w:b/>
                <w:bCs/>
                <w:i/>
                <w:sz w:val="18"/>
                <w:szCs w:val="18"/>
              </w:rPr>
              <w:t>40</w:t>
            </w:r>
            <w:r>
              <w:rPr>
                <w:rFonts w:ascii="Tahoma" w:hAnsi="Tahoma" w:cs="Tahoma"/>
                <w:b/>
                <w:bCs/>
                <w:i/>
                <w:sz w:val="18"/>
                <w:szCs w:val="18"/>
              </w:rPr>
              <w:t>,</w:t>
            </w:r>
            <w:r w:rsidRPr="001524C1">
              <w:rPr>
                <w:rFonts w:ascii="Tahoma" w:hAnsi="Tahoma" w:cs="Tahoma"/>
                <w:b/>
                <w:bCs/>
                <w:i/>
                <w:sz w:val="18"/>
                <w:szCs w:val="18"/>
              </w:rPr>
              <w:t>6%</w:t>
            </w:r>
          </w:p>
        </w:tc>
        <w:tc>
          <w:tcPr>
            <w:tcW w:w="1159" w:type="dxa"/>
            <w:tcBorders>
              <w:top w:val="nil"/>
              <w:left w:val="nil"/>
              <w:bottom w:val="single" w:sz="8" w:space="0" w:color="969696"/>
              <w:right w:val="single" w:sz="12" w:space="0" w:color="FFFFFF"/>
            </w:tcBorders>
            <w:shd w:val="clear" w:color="000000" w:fill="DDDDDD"/>
            <w:vAlign w:val="center"/>
          </w:tcPr>
          <w:p w14:paraId="4CC053CE" w14:textId="44FBD61E" w:rsidR="00EA77F5" w:rsidRPr="00306FEF" w:rsidRDefault="00EA77F5" w:rsidP="00EA77F5">
            <w:pPr>
              <w:jc w:val="right"/>
              <w:rPr>
                <w:rFonts w:ascii="Tahoma" w:hAnsi="Tahoma" w:cs="Tahoma"/>
                <w:b/>
                <w:bCs/>
                <w:i/>
                <w:sz w:val="18"/>
                <w:szCs w:val="18"/>
              </w:rPr>
            </w:pPr>
            <w:r w:rsidRPr="001524C1">
              <w:rPr>
                <w:rFonts w:ascii="Tahoma" w:hAnsi="Tahoma" w:cs="Tahoma"/>
                <w:b/>
                <w:bCs/>
                <w:i/>
                <w:sz w:val="18"/>
                <w:szCs w:val="18"/>
              </w:rPr>
              <w:t>+8</w:t>
            </w:r>
            <w:r>
              <w:rPr>
                <w:rFonts w:ascii="Tahoma" w:hAnsi="Tahoma" w:cs="Tahoma"/>
                <w:b/>
                <w:bCs/>
                <w:i/>
                <w:sz w:val="18"/>
                <w:szCs w:val="18"/>
              </w:rPr>
              <w:t>,9</w:t>
            </w:r>
            <w:r>
              <w:rPr>
                <w:rFonts w:ascii="Tahoma" w:hAnsi="Tahoma" w:cs="Tahoma"/>
                <w:b/>
                <w:bCs/>
                <w:i/>
                <w:sz w:val="18"/>
                <w:szCs w:val="18"/>
                <w:lang w:val="el-GR"/>
              </w:rPr>
              <w:t>μον</w:t>
            </w:r>
          </w:p>
        </w:tc>
      </w:tr>
      <w:tr w:rsidR="00EA77F5" w:rsidRPr="00E85B3D" w14:paraId="336C44DA" w14:textId="504AEA8F" w:rsidTr="00F242B3">
        <w:trPr>
          <w:trHeight w:val="205"/>
        </w:trPr>
        <w:tc>
          <w:tcPr>
            <w:tcW w:w="3481" w:type="dxa"/>
            <w:tcBorders>
              <w:top w:val="nil"/>
              <w:left w:val="nil"/>
              <w:bottom w:val="single" w:sz="8" w:space="0" w:color="999999"/>
              <w:right w:val="nil"/>
            </w:tcBorders>
            <w:shd w:val="clear" w:color="auto" w:fill="auto"/>
            <w:vAlign w:val="center"/>
            <w:hideMark/>
          </w:tcPr>
          <w:p w14:paraId="69FED079" w14:textId="77777777" w:rsidR="00EA77F5" w:rsidRPr="00226C32" w:rsidRDefault="00EA77F5" w:rsidP="00EA77F5">
            <w:pPr>
              <w:rPr>
                <w:rFonts w:ascii="Tahoma" w:hAnsi="Tahoma" w:cs="Tahoma"/>
                <w:sz w:val="18"/>
                <w:szCs w:val="18"/>
                <w:lang w:val="el-GR"/>
              </w:rPr>
            </w:pPr>
            <w:r w:rsidRPr="00226C32">
              <w:rPr>
                <w:rFonts w:ascii="Tahoma" w:hAnsi="Tahoma" w:cs="Tahoma"/>
                <w:sz w:val="18"/>
                <w:szCs w:val="24"/>
                <w:lang w:val="el-GR"/>
              </w:rPr>
              <w:t>Αποσβέσεις περιουσιακών στοιχείων με</w:t>
            </w:r>
            <w:r w:rsidRPr="00226C32">
              <w:rPr>
                <w:rFonts w:ascii="Tahoma" w:hAnsi="Tahoma" w:cs="Tahoma"/>
                <w:sz w:val="18"/>
                <w:szCs w:val="18"/>
                <w:lang w:val="el-GR" w:eastAsia="el-GR"/>
              </w:rPr>
              <w:t xml:space="preserve"> δικαίωμα χρήσης</w:t>
            </w:r>
          </w:p>
        </w:tc>
        <w:tc>
          <w:tcPr>
            <w:tcW w:w="1643" w:type="dxa"/>
            <w:tcBorders>
              <w:top w:val="nil"/>
              <w:left w:val="nil"/>
              <w:bottom w:val="single" w:sz="8" w:space="0" w:color="999999"/>
              <w:right w:val="single" w:sz="12" w:space="0" w:color="FFFFFF"/>
            </w:tcBorders>
            <w:shd w:val="clear" w:color="auto" w:fill="auto"/>
            <w:vAlign w:val="center"/>
          </w:tcPr>
          <w:p w14:paraId="6F90A8B7" w14:textId="667E87A3"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(12</w:t>
            </w:r>
            <w:r>
              <w:rPr>
                <w:rFonts w:ascii="Tahoma" w:hAnsi="Tahoma" w:cs="Tahoma"/>
                <w:sz w:val="18"/>
                <w:szCs w:val="18"/>
              </w:rPr>
              <w:t>,</w:t>
            </w:r>
            <w:r w:rsidRPr="001524C1">
              <w:rPr>
                <w:rFonts w:ascii="Tahoma" w:hAnsi="Tahoma" w:cs="Tahoma"/>
                <w:sz w:val="18"/>
                <w:szCs w:val="18"/>
              </w:rPr>
              <w:t>5)</w:t>
            </w:r>
          </w:p>
        </w:tc>
        <w:tc>
          <w:tcPr>
            <w:tcW w:w="1159" w:type="dxa"/>
            <w:tcBorders>
              <w:top w:val="nil"/>
              <w:left w:val="nil"/>
              <w:bottom w:val="single" w:sz="8" w:space="0" w:color="999999"/>
              <w:right w:val="single" w:sz="12" w:space="0" w:color="FFFFFF"/>
            </w:tcBorders>
            <w:shd w:val="clear" w:color="auto" w:fill="auto"/>
            <w:vAlign w:val="center"/>
          </w:tcPr>
          <w:p w14:paraId="1BA570DD" w14:textId="1ED85E93"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(12</w:t>
            </w:r>
            <w:r>
              <w:rPr>
                <w:rFonts w:ascii="Tahoma" w:hAnsi="Tahoma" w:cs="Tahoma"/>
                <w:sz w:val="18"/>
                <w:szCs w:val="18"/>
              </w:rPr>
              <w:t>,</w:t>
            </w:r>
            <w:r w:rsidRPr="001524C1">
              <w:rPr>
                <w:rFonts w:ascii="Tahoma" w:hAnsi="Tahoma" w:cs="Tahoma"/>
                <w:sz w:val="18"/>
                <w:szCs w:val="18"/>
              </w:rPr>
              <w:t>9)</w:t>
            </w:r>
          </w:p>
        </w:tc>
        <w:tc>
          <w:tcPr>
            <w:tcW w:w="1159" w:type="dxa"/>
            <w:tcBorders>
              <w:top w:val="nil"/>
              <w:left w:val="nil"/>
              <w:bottom w:val="single" w:sz="8" w:space="0" w:color="999999"/>
              <w:right w:val="single" w:sz="12" w:space="0" w:color="FFFFFF"/>
            </w:tcBorders>
            <w:vAlign w:val="center"/>
          </w:tcPr>
          <w:p w14:paraId="34E795D8" w14:textId="38AC8703"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-3</w:t>
            </w:r>
            <w:r>
              <w:rPr>
                <w:rFonts w:ascii="Tahoma" w:hAnsi="Tahoma" w:cs="Tahoma"/>
                <w:sz w:val="18"/>
                <w:szCs w:val="18"/>
              </w:rPr>
              <w:t>,</w:t>
            </w:r>
            <w:r w:rsidRPr="001524C1">
              <w:rPr>
                <w:rFonts w:ascii="Tahoma" w:hAnsi="Tahoma" w:cs="Tahoma"/>
                <w:sz w:val="18"/>
                <w:szCs w:val="18"/>
              </w:rPr>
              <w:t>1%</w:t>
            </w:r>
          </w:p>
        </w:tc>
        <w:tc>
          <w:tcPr>
            <w:tcW w:w="1159" w:type="dxa"/>
            <w:tcBorders>
              <w:top w:val="nil"/>
              <w:left w:val="nil"/>
              <w:bottom w:val="single" w:sz="8" w:space="0" w:color="999999"/>
              <w:right w:val="single" w:sz="12" w:space="0" w:color="FFFFFF"/>
            </w:tcBorders>
            <w:vAlign w:val="center"/>
          </w:tcPr>
          <w:p w14:paraId="65155493" w14:textId="7D0FBDED" w:rsidR="00EA77F5" w:rsidRPr="00306FEF" w:rsidRDefault="00EA77F5" w:rsidP="00EA77F5">
            <w:pPr>
              <w:jc w:val="right"/>
              <w:rPr>
                <w:rFonts w:ascii="Tahoma" w:hAnsi="Tahoma" w:cs="Tahoma"/>
                <w:bCs/>
                <w:sz w:val="18"/>
                <w:szCs w:val="18"/>
              </w:rPr>
            </w:pPr>
            <w:r w:rsidRPr="001524C1">
              <w:rPr>
                <w:rFonts w:ascii="Tahoma" w:hAnsi="Tahoma" w:cs="Tahoma"/>
                <w:sz w:val="18"/>
                <w:szCs w:val="18"/>
              </w:rPr>
              <w:t>(38</w:t>
            </w:r>
            <w:r>
              <w:rPr>
                <w:rFonts w:ascii="Tahoma" w:hAnsi="Tahoma" w:cs="Tahoma"/>
                <w:sz w:val="18"/>
                <w:szCs w:val="18"/>
              </w:rPr>
              <w:t>,</w:t>
            </w:r>
            <w:r w:rsidRPr="001524C1">
              <w:rPr>
                <w:rFonts w:ascii="Tahoma" w:hAnsi="Tahoma" w:cs="Tahoma"/>
                <w:sz w:val="18"/>
                <w:szCs w:val="18"/>
              </w:rPr>
              <w:t>3)</w:t>
            </w:r>
          </w:p>
        </w:tc>
        <w:tc>
          <w:tcPr>
            <w:tcW w:w="1159" w:type="dxa"/>
            <w:tcBorders>
              <w:top w:val="nil"/>
              <w:left w:val="nil"/>
              <w:bottom w:val="single" w:sz="8" w:space="0" w:color="999999"/>
              <w:right w:val="single" w:sz="12" w:space="0" w:color="FFFFFF"/>
            </w:tcBorders>
            <w:vAlign w:val="center"/>
          </w:tcPr>
          <w:p w14:paraId="7E5A896E" w14:textId="0370E67F" w:rsidR="00EA77F5" w:rsidRPr="00306FEF" w:rsidRDefault="00EA77F5" w:rsidP="00EA77F5">
            <w:pPr>
              <w:jc w:val="right"/>
              <w:rPr>
                <w:rFonts w:ascii="Tahoma" w:hAnsi="Tahoma" w:cs="Tahoma"/>
                <w:bCs/>
                <w:sz w:val="18"/>
                <w:szCs w:val="18"/>
              </w:rPr>
            </w:pPr>
            <w:r w:rsidRPr="001524C1">
              <w:rPr>
                <w:rFonts w:ascii="Tahoma" w:hAnsi="Tahoma" w:cs="Tahoma"/>
                <w:sz w:val="18"/>
                <w:szCs w:val="18"/>
              </w:rPr>
              <w:t>(39</w:t>
            </w:r>
            <w:r>
              <w:rPr>
                <w:rFonts w:ascii="Tahoma" w:hAnsi="Tahoma" w:cs="Tahoma"/>
                <w:sz w:val="18"/>
                <w:szCs w:val="18"/>
              </w:rPr>
              <w:t>,</w:t>
            </w:r>
            <w:r w:rsidRPr="001524C1">
              <w:rPr>
                <w:rFonts w:ascii="Tahoma" w:hAnsi="Tahoma" w:cs="Tahoma"/>
                <w:sz w:val="18"/>
                <w:szCs w:val="18"/>
              </w:rPr>
              <w:t>1)</w:t>
            </w:r>
          </w:p>
        </w:tc>
        <w:tc>
          <w:tcPr>
            <w:tcW w:w="1159" w:type="dxa"/>
            <w:tcBorders>
              <w:top w:val="nil"/>
              <w:left w:val="nil"/>
              <w:bottom w:val="single" w:sz="8" w:space="0" w:color="999999"/>
              <w:right w:val="single" w:sz="12" w:space="0" w:color="FFFFFF"/>
            </w:tcBorders>
            <w:vAlign w:val="center"/>
          </w:tcPr>
          <w:p w14:paraId="72572EBA" w14:textId="54E8264C" w:rsidR="00EA77F5" w:rsidRPr="00306FEF" w:rsidRDefault="00EA77F5" w:rsidP="00EA77F5">
            <w:pPr>
              <w:jc w:val="right"/>
              <w:rPr>
                <w:rFonts w:ascii="Tahoma" w:hAnsi="Tahoma" w:cs="Tahoma"/>
                <w:bCs/>
                <w:sz w:val="18"/>
                <w:szCs w:val="18"/>
              </w:rPr>
            </w:pPr>
            <w:r w:rsidRPr="001524C1">
              <w:rPr>
                <w:rFonts w:ascii="Tahoma" w:hAnsi="Tahoma" w:cs="Tahoma"/>
                <w:sz w:val="18"/>
                <w:szCs w:val="18"/>
              </w:rPr>
              <w:t>-2</w:t>
            </w:r>
            <w:r>
              <w:rPr>
                <w:rFonts w:ascii="Tahoma" w:hAnsi="Tahoma" w:cs="Tahoma"/>
                <w:sz w:val="18"/>
                <w:szCs w:val="18"/>
              </w:rPr>
              <w:t>,</w:t>
            </w:r>
            <w:r w:rsidRPr="001524C1">
              <w:rPr>
                <w:rFonts w:ascii="Tahoma" w:hAnsi="Tahoma" w:cs="Tahoma"/>
                <w:sz w:val="18"/>
                <w:szCs w:val="18"/>
              </w:rPr>
              <w:t>0%</w:t>
            </w:r>
          </w:p>
        </w:tc>
      </w:tr>
      <w:tr w:rsidR="00EA77F5" w:rsidRPr="00E85B3D" w14:paraId="17E54DB0" w14:textId="2D5C894D" w:rsidTr="00F242B3">
        <w:trPr>
          <w:trHeight w:val="205"/>
        </w:trPr>
        <w:tc>
          <w:tcPr>
            <w:tcW w:w="3481" w:type="dxa"/>
            <w:tcBorders>
              <w:top w:val="nil"/>
              <w:left w:val="nil"/>
              <w:bottom w:val="single" w:sz="8" w:space="0" w:color="999999"/>
              <w:right w:val="nil"/>
            </w:tcBorders>
            <w:shd w:val="clear" w:color="auto" w:fill="auto"/>
            <w:vAlign w:val="center"/>
            <w:hideMark/>
          </w:tcPr>
          <w:p w14:paraId="5B9A40AD" w14:textId="77777777" w:rsidR="00EA77F5" w:rsidRPr="00226C32" w:rsidRDefault="00EA77F5" w:rsidP="00EA77F5">
            <w:pPr>
              <w:rPr>
                <w:rFonts w:ascii="Tahoma" w:hAnsi="Tahoma" w:cs="Tahoma"/>
                <w:sz w:val="18"/>
                <w:szCs w:val="18"/>
                <w:lang w:val="el-GR"/>
              </w:rPr>
            </w:pPr>
            <w:r w:rsidRPr="00226C32">
              <w:rPr>
                <w:rFonts w:ascii="Tahoma" w:hAnsi="Tahoma" w:cs="Tahoma"/>
                <w:sz w:val="18"/>
                <w:szCs w:val="24"/>
                <w:lang w:val="el-GR"/>
              </w:rPr>
              <w:t>Τόκοι επί των υποχρεώσεων από μισθώσεις</w:t>
            </w:r>
          </w:p>
        </w:tc>
        <w:tc>
          <w:tcPr>
            <w:tcW w:w="1643" w:type="dxa"/>
            <w:tcBorders>
              <w:top w:val="nil"/>
              <w:left w:val="nil"/>
              <w:bottom w:val="single" w:sz="8" w:space="0" w:color="999999"/>
              <w:right w:val="single" w:sz="12" w:space="0" w:color="FFFFFF"/>
            </w:tcBorders>
            <w:shd w:val="clear" w:color="auto" w:fill="auto"/>
            <w:vAlign w:val="center"/>
          </w:tcPr>
          <w:p w14:paraId="47B012C0" w14:textId="4615ED5E"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(3</w:t>
            </w:r>
            <w:r>
              <w:rPr>
                <w:rFonts w:ascii="Tahoma" w:hAnsi="Tahoma" w:cs="Tahoma"/>
                <w:sz w:val="18"/>
                <w:szCs w:val="18"/>
              </w:rPr>
              <w:t>,</w:t>
            </w:r>
            <w:r w:rsidRPr="001524C1">
              <w:rPr>
                <w:rFonts w:ascii="Tahoma" w:hAnsi="Tahoma" w:cs="Tahoma"/>
                <w:sz w:val="18"/>
                <w:szCs w:val="18"/>
              </w:rPr>
              <w:t>7)</w:t>
            </w:r>
          </w:p>
        </w:tc>
        <w:tc>
          <w:tcPr>
            <w:tcW w:w="1159" w:type="dxa"/>
            <w:tcBorders>
              <w:top w:val="nil"/>
              <w:left w:val="nil"/>
              <w:bottom w:val="single" w:sz="8" w:space="0" w:color="999999"/>
              <w:right w:val="single" w:sz="12" w:space="0" w:color="FFFFFF"/>
            </w:tcBorders>
            <w:shd w:val="clear" w:color="auto" w:fill="auto"/>
            <w:vAlign w:val="center"/>
          </w:tcPr>
          <w:p w14:paraId="48CC2ACA" w14:textId="7C891062"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(4</w:t>
            </w:r>
            <w:r>
              <w:rPr>
                <w:rFonts w:ascii="Tahoma" w:hAnsi="Tahoma" w:cs="Tahoma"/>
                <w:sz w:val="18"/>
                <w:szCs w:val="18"/>
              </w:rPr>
              <w:t>,</w:t>
            </w:r>
            <w:r w:rsidRPr="001524C1">
              <w:rPr>
                <w:rFonts w:ascii="Tahoma" w:hAnsi="Tahoma" w:cs="Tahoma"/>
                <w:sz w:val="18"/>
                <w:szCs w:val="18"/>
              </w:rPr>
              <w:t>2)</w:t>
            </w:r>
          </w:p>
        </w:tc>
        <w:tc>
          <w:tcPr>
            <w:tcW w:w="1159" w:type="dxa"/>
            <w:tcBorders>
              <w:top w:val="nil"/>
              <w:left w:val="nil"/>
              <w:bottom w:val="single" w:sz="8" w:space="0" w:color="999999"/>
              <w:right w:val="single" w:sz="12" w:space="0" w:color="FFFFFF"/>
            </w:tcBorders>
            <w:vAlign w:val="center"/>
          </w:tcPr>
          <w:p w14:paraId="5B925575" w14:textId="76770C9D"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-11</w:t>
            </w:r>
            <w:r>
              <w:rPr>
                <w:rFonts w:ascii="Tahoma" w:hAnsi="Tahoma" w:cs="Tahoma"/>
                <w:sz w:val="18"/>
                <w:szCs w:val="18"/>
              </w:rPr>
              <w:t>,</w:t>
            </w:r>
            <w:r w:rsidRPr="001524C1">
              <w:rPr>
                <w:rFonts w:ascii="Tahoma" w:hAnsi="Tahoma" w:cs="Tahoma"/>
                <w:sz w:val="18"/>
                <w:szCs w:val="18"/>
              </w:rPr>
              <w:t>9%</w:t>
            </w:r>
          </w:p>
        </w:tc>
        <w:tc>
          <w:tcPr>
            <w:tcW w:w="1159" w:type="dxa"/>
            <w:tcBorders>
              <w:top w:val="nil"/>
              <w:left w:val="nil"/>
              <w:bottom w:val="single" w:sz="8" w:space="0" w:color="999999"/>
              <w:right w:val="single" w:sz="12" w:space="0" w:color="FFFFFF"/>
            </w:tcBorders>
            <w:vAlign w:val="center"/>
          </w:tcPr>
          <w:p w14:paraId="520C2D4F" w14:textId="3F35076C" w:rsidR="00EA77F5" w:rsidRPr="00306FEF" w:rsidRDefault="00EA77F5" w:rsidP="00EA77F5">
            <w:pPr>
              <w:jc w:val="right"/>
              <w:rPr>
                <w:rFonts w:ascii="Tahoma" w:hAnsi="Tahoma" w:cs="Tahoma"/>
                <w:bCs/>
                <w:sz w:val="18"/>
                <w:szCs w:val="18"/>
              </w:rPr>
            </w:pPr>
            <w:r w:rsidRPr="001524C1">
              <w:rPr>
                <w:rFonts w:ascii="Tahoma" w:hAnsi="Tahoma" w:cs="Tahoma"/>
                <w:sz w:val="18"/>
                <w:szCs w:val="18"/>
              </w:rPr>
              <w:t>(11</w:t>
            </w:r>
            <w:r>
              <w:rPr>
                <w:rFonts w:ascii="Tahoma" w:hAnsi="Tahoma" w:cs="Tahoma"/>
                <w:sz w:val="18"/>
                <w:szCs w:val="18"/>
              </w:rPr>
              <w:t>,</w:t>
            </w:r>
            <w:r w:rsidRPr="001524C1">
              <w:rPr>
                <w:rFonts w:ascii="Tahoma" w:hAnsi="Tahoma" w:cs="Tahoma"/>
                <w:sz w:val="18"/>
                <w:szCs w:val="18"/>
              </w:rPr>
              <w:t>2)</w:t>
            </w:r>
          </w:p>
        </w:tc>
        <w:tc>
          <w:tcPr>
            <w:tcW w:w="1159" w:type="dxa"/>
            <w:tcBorders>
              <w:top w:val="nil"/>
              <w:left w:val="nil"/>
              <w:bottom w:val="single" w:sz="8" w:space="0" w:color="999999"/>
              <w:right w:val="single" w:sz="12" w:space="0" w:color="FFFFFF"/>
            </w:tcBorders>
            <w:vAlign w:val="center"/>
          </w:tcPr>
          <w:p w14:paraId="38330BDD" w14:textId="4235A04B" w:rsidR="00EA77F5" w:rsidRPr="00306FEF" w:rsidRDefault="00EA77F5" w:rsidP="00EA77F5">
            <w:pPr>
              <w:jc w:val="right"/>
              <w:rPr>
                <w:rFonts w:ascii="Tahoma" w:hAnsi="Tahoma" w:cs="Tahoma"/>
                <w:bCs/>
                <w:sz w:val="18"/>
                <w:szCs w:val="18"/>
              </w:rPr>
            </w:pPr>
            <w:r w:rsidRPr="001524C1">
              <w:rPr>
                <w:rFonts w:ascii="Tahoma" w:hAnsi="Tahoma" w:cs="Tahoma"/>
                <w:sz w:val="18"/>
                <w:szCs w:val="18"/>
              </w:rPr>
              <w:t>(13</w:t>
            </w:r>
            <w:r>
              <w:rPr>
                <w:rFonts w:ascii="Tahoma" w:hAnsi="Tahoma" w:cs="Tahoma"/>
                <w:sz w:val="18"/>
                <w:szCs w:val="18"/>
              </w:rPr>
              <w:t>,</w:t>
            </w:r>
            <w:r w:rsidRPr="001524C1">
              <w:rPr>
                <w:rFonts w:ascii="Tahoma" w:hAnsi="Tahoma" w:cs="Tahoma"/>
                <w:sz w:val="18"/>
                <w:szCs w:val="18"/>
              </w:rPr>
              <w:t>0)</w:t>
            </w:r>
          </w:p>
        </w:tc>
        <w:tc>
          <w:tcPr>
            <w:tcW w:w="1159" w:type="dxa"/>
            <w:tcBorders>
              <w:top w:val="nil"/>
              <w:left w:val="nil"/>
              <w:bottom w:val="single" w:sz="8" w:space="0" w:color="999999"/>
              <w:right w:val="single" w:sz="12" w:space="0" w:color="FFFFFF"/>
            </w:tcBorders>
            <w:vAlign w:val="center"/>
          </w:tcPr>
          <w:p w14:paraId="195AE0CC" w14:textId="77C5EC0F" w:rsidR="00EA77F5" w:rsidRPr="00306FEF" w:rsidRDefault="00EA77F5" w:rsidP="00EA77F5">
            <w:pPr>
              <w:jc w:val="right"/>
              <w:rPr>
                <w:rFonts w:ascii="Tahoma" w:hAnsi="Tahoma" w:cs="Tahoma"/>
                <w:bCs/>
                <w:sz w:val="18"/>
                <w:szCs w:val="18"/>
              </w:rPr>
            </w:pPr>
            <w:r w:rsidRPr="001524C1">
              <w:rPr>
                <w:rFonts w:ascii="Tahoma" w:hAnsi="Tahoma" w:cs="Tahoma"/>
                <w:sz w:val="18"/>
                <w:szCs w:val="18"/>
              </w:rPr>
              <w:t>-13</w:t>
            </w:r>
            <w:r>
              <w:rPr>
                <w:rFonts w:ascii="Tahoma" w:hAnsi="Tahoma" w:cs="Tahoma"/>
                <w:sz w:val="18"/>
                <w:szCs w:val="18"/>
              </w:rPr>
              <w:t>,</w:t>
            </w:r>
            <w:r w:rsidRPr="001524C1">
              <w:rPr>
                <w:rFonts w:ascii="Tahoma" w:hAnsi="Tahoma" w:cs="Tahoma"/>
                <w:sz w:val="18"/>
                <w:szCs w:val="18"/>
              </w:rPr>
              <w:t>8%</w:t>
            </w:r>
          </w:p>
        </w:tc>
      </w:tr>
      <w:tr w:rsidR="00EA77F5" w:rsidRPr="00E85B3D" w14:paraId="7EFFFE8F" w14:textId="3E8FB2CD" w:rsidTr="00F242B3">
        <w:trPr>
          <w:trHeight w:val="205"/>
        </w:trPr>
        <w:tc>
          <w:tcPr>
            <w:tcW w:w="3481" w:type="dxa"/>
            <w:tcBorders>
              <w:top w:val="nil"/>
              <w:left w:val="nil"/>
              <w:bottom w:val="single" w:sz="8" w:space="0" w:color="999999"/>
              <w:right w:val="single" w:sz="12" w:space="0" w:color="FFFFFF"/>
            </w:tcBorders>
            <w:shd w:val="clear" w:color="000000" w:fill="DDDDDD"/>
            <w:vAlign w:val="center"/>
            <w:hideMark/>
          </w:tcPr>
          <w:p w14:paraId="52E206CB" w14:textId="77777777" w:rsidR="00EA77F5" w:rsidRPr="00226C32" w:rsidRDefault="00EA77F5" w:rsidP="00EA77F5">
            <w:pPr>
              <w:rPr>
                <w:rFonts w:ascii="Tahoma" w:hAnsi="Tahoma" w:cs="Tahoma"/>
                <w:b/>
                <w:sz w:val="18"/>
                <w:szCs w:val="18"/>
                <w:lang w:val="el-GR"/>
              </w:rPr>
            </w:pPr>
            <w:r w:rsidRPr="00226C32">
              <w:rPr>
                <w:rFonts w:ascii="Tahoma" w:hAnsi="Tahoma" w:cs="Tahoma"/>
                <w:b/>
                <w:sz w:val="18"/>
                <w:szCs w:val="24"/>
                <w:lang w:val="el-GR"/>
              </w:rPr>
              <w:t>EBITDA μετά από μισθώσεις (</w:t>
            </w:r>
            <w:r w:rsidRPr="00226C32">
              <w:rPr>
                <w:rFonts w:ascii="Tahoma" w:hAnsi="Tahoma" w:cs="Tahoma"/>
                <w:b/>
                <w:sz w:val="18"/>
                <w:szCs w:val="24"/>
                <w:lang w:val="en-US"/>
              </w:rPr>
              <w:t>AL</w:t>
            </w:r>
            <w:r w:rsidRPr="00226C32">
              <w:rPr>
                <w:rFonts w:ascii="Tahoma" w:hAnsi="Tahoma" w:cs="Tahoma"/>
                <w:b/>
                <w:sz w:val="18"/>
                <w:szCs w:val="24"/>
                <w:lang w:val="el-GR"/>
              </w:rPr>
              <w:t>)</w:t>
            </w:r>
          </w:p>
        </w:tc>
        <w:tc>
          <w:tcPr>
            <w:tcW w:w="1643" w:type="dxa"/>
            <w:tcBorders>
              <w:top w:val="nil"/>
              <w:left w:val="nil"/>
              <w:bottom w:val="single" w:sz="8" w:space="0" w:color="969696"/>
              <w:right w:val="single" w:sz="12" w:space="0" w:color="FFFFFF"/>
            </w:tcBorders>
            <w:shd w:val="clear" w:color="000000" w:fill="DDDDDD"/>
            <w:vAlign w:val="center"/>
          </w:tcPr>
          <w:p w14:paraId="442B79E1" w14:textId="12CA9B15" w:rsidR="00EA77F5" w:rsidRPr="00226C32" w:rsidRDefault="00EA77F5" w:rsidP="00EA77F5">
            <w:pPr>
              <w:jc w:val="right"/>
              <w:rPr>
                <w:rFonts w:ascii="Tahoma" w:hAnsi="Tahoma" w:cs="Tahoma"/>
                <w:b/>
                <w:bCs/>
                <w:sz w:val="18"/>
                <w:szCs w:val="18"/>
                <w:lang w:val="el-GR"/>
              </w:rPr>
            </w:pPr>
            <w:r w:rsidRPr="001524C1">
              <w:rPr>
                <w:rFonts w:ascii="Tahoma" w:hAnsi="Tahoma" w:cs="Tahoma"/>
                <w:b/>
                <w:bCs/>
                <w:sz w:val="18"/>
                <w:szCs w:val="18"/>
              </w:rPr>
              <w:t>474</w:t>
            </w:r>
            <w:r>
              <w:rPr>
                <w:rFonts w:ascii="Tahoma" w:hAnsi="Tahoma" w:cs="Tahoma"/>
                <w:b/>
                <w:bCs/>
                <w:sz w:val="18"/>
                <w:szCs w:val="18"/>
              </w:rPr>
              <w:t>,</w:t>
            </w:r>
            <w:r w:rsidRPr="001524C1">
              <w:rPr>
                <w:rFonts w:ascii="Tahoma" w:hAnsi="Tahoma" w:cs="Tahoma"/>
                <w:b/>
                <w:bCs/>
                <w:sz w:val="18"/>
                <w:szCs w:val="18"/>
              </w:rPr>
              <w:t>7</w:t>
            </w:r>
          </w:p>
        </w:tc>
        <w:tc>
          <w:tcPr>
            <w:tcW w:w="1159" w:type="dxa"/>
            <w:tcBorders>
              <w:top w:val="nil"/>
              <w:left w:val="nil"/>
              <w:bottom w:val="single" w:sz="8" w:space="0" w:color="969696"/>
              <w:right w:val="single" w:sz="12" w:space="0" w:color="FFFFFF"/>
            </w:tcBorders>
            <w:shd w:val="clear" w:color="000000" w:fill="DDDDDD"/>
            <w:vAlign w:val="center"/>
          </w:tcPr>
          <w:p w14:paraId="52EF884D" w14:textId="4485A5BD" w:rsidR="00EA77F5" w:rsidRPr="00226C32" w:rsidRDefault="00EA77F5" w:rsidP="00EA77F5">
            <w:pPr>
              <w:jc w:val="right"/>
              <w:rPr>
                <w:rFonts w:ascii="Tahoma" w:hAnsi="Tahoma" w:cs="Tahoma"/>
                <w:b/>
                <w:bCs/>
                <w:sz w:val="18"/>
                <w:szCs w:val="18"/>
                <w:lang w:val="el-GR"/>
              </w:rPr>
            </w:pPr>
            <w:r w:rsidRPr="001524C1">
              <w:rPr>
                <w:rFonts w:ascii="Tahoma" w:hAnsi="Tahoma" w:cs="Tahoma"/>
                <w:b/>
                <w:bCs/>
                <w:sz w:val="18"/>
                <w:szCs w:val="18"/>
              </w:rPr>
              <w:t>305</w:t>
            </w:r>
            <w:r>
              <w:rPr>
                <w:rFonts w:ascii="Tahoma" w:hAnsi="Tahoma" w:cs="Tahoma"/>
                <w:b/>
                <w:bCs/>
                <w:sz w:val="18"/>
                <w:szCs w:val="18"/>
              </w:rPr>
              <w:t>,</w:t>
            </w:r>
            <w:r w:rsidRPr="001524C1">
              <w:rPr>
                <w:rFonts w:ascii="Tahoma" w:hAnsi="Tahoma" w:cs="Tahoma"/>
                <w:b/>
                <w:bCs/>
                <w:sz w:val="18"/>
                <w:szCs w:val="18"/>
              </w:rPr>
              <w:t>2</w:t>
            </w:r>
          </w:p>
        </w:tc>
        <w:tc>
          <w:tcPr>
            <w:tcW w:w="1159" w:type="dxa"/>
            <w:tcBorders>
              <w:top w:val="nil"/>
              <w:left w:val="nil"/>
              <w:bottom w:val="single" w:sz="8" w:space="0" w:color="969696"/>
              <w:right w:val="single" w:sz="12" w:space="0" w:color="FFFFFF"/>
            </w:tcBorders>
            <w:shd w:val="clear" w:color="000000" w:fill="DDDDDD"/>
            <w:vAlign w:val="center"/>
          </w:tcPr>
          <w:p w14:paraId="4A4CCA76" w14:textId="298792BA" w:rsidR="00EA77F5" w:rsidRPr="00226C32" w:rsidRDefault="00EA77F5" w:rsidP="00EA77F5">
            <w:pPr>
              <w:jc w:val="right"/>
              <w:rPr>
                <w:rFonts w:ascii="Tahoma" w:hAnsi="Tahoma" w:cs="Tahoma"/>
                <w:b/>
                <w:sz w:val="18"/>
                <w:szCs w:val="18"/>
                <w:lang w:val="el-GR"/>
              </w:rPr>
            </w:pPr>
            <w:r w:rsidRPr="001524C1">
              <w:rPr>
                <w:rFonts w:ascii="Tahoma" w:hAnsi="Tahoma" w:cs="Tahoma"/>
                <w:b/>
                <w:bCs/>
                <w:sz w:val="18"/>
                <w:szCs w:val="18"/>
              </w:rPr>
              <w:t>+55</w:t>
            </w:r>
            <w:r>
              <w:rPr>
                <w:rFonts w:ascii="Tahoma" w:hAnsi="Tahoma" w:cs="Tahoma"/>
                <w:b/>
                <w:bCs/>
                <w:sz w:val="18"/>
                <w:szCs w:val="18"/>
              </w:rPr>
              <w:t>,</w:t>
            </w:r>
            <w:r w:rsidRPr="001524C1">
              <w:rPr>
                <w:rFonts w:ascii="Tahoma" w:hAnsi="Tahoma" w:cs="Tahoma"/>
                <w:b/>
                <w:bCs/>
                <w:sz w:val="18"/>
                <w:szCs w:val="18"/>
              </w:rPr>
              <w:t>5%</w:t>
            </w:r>
          </w:p>
        </w:tc>
        <w:tc>
          <w:tcPr>
            <w:tcW w:w="1159" w:type="dxa"/>
            <w:tcBorders>
              <w:top w:val="nil"/>
              <w:left w:val="nil"/>
              <w:bottom w:val="single" w:sz="8" w:space="0" w:color="969696"/>
              <w:right w:val="single" w:sz="12" w:space="0" w:color="FFFFFF"/>
            </w:tcBorders>
            <w:shd w:val="clear" w:color="000000" w:fill="DDDDDD"/>
            <w:vAlign w:val="center"/>
          </w:tcPr>
          <w:p w14:paraId="29CB3BDD" w14:textId="3C1326A4" w:rsidR="00EA77F5" w:rsidRPr="00306FEF" w:rsidRDefault="00EA77F5" w:rsidP="00EA77F5">
            <w:pPr>
              <w:jc w:val="right"/>
              <w:rPr>
                <w:rFonts w:ascii="Tahoma" w:hAnsi="Tahoma" w:cs="Tahoma"/>
                <w:b/>
                <w:bCs/>
                <w:sz w:val="18"/>
                <w:szCs w:val="18"/>
              </w:rPr>
            </w:pPr>
            <w:r>
              <w:rPr>
                <w:rFonts w:ascii="Tahoma" w:hAnsi="Tahoma" w:cs="Tahoma"/>
                <w:b/>
                <w:bCs/>
                <w:sz w:val="18"/>
                <w:szCs w:val="18"/>
              </w:rPr>
              <w:t>1</w:t>
            </w:r>
            <w:r>
              <w:rPr>
                <w:rFonts w:ascii="Tahoma" w:hAnsi="Tahoma" w:cs="Tahoma"/>
                <w:b/>
                <w:bCs/>
                <w:sz w:val="18"/>
                <w:szCs w:val="18"/>
                <w:lang w:val="el-GR"/>
              </w:rPr>
              <w:t>.</w:t>
            </w:r>
            <w:r w:rsidRPr="001524C1">
              <w:rPr>
                <w:rFonts w:ascii="Tahoma" w:hAnsi="Tahoma" w:cs="Tahoma"/>
                <w:b/>
                <w:bCs/>
                <w:sz w:val="18"/>
                <w:szCs w:val="18"/>
              </w:rPr>
              <w:t>072</w:t>
            </w:r>
            <w:r>
              <w:rPr>
                <w:rFonts w:ascii="Tahoma" w:hAnsi="Tahoma" w:cs="Tahoma"/>
                <w:b/>
                <w:bCs/>
                <w:sz w:val="18"/>
                <w:szCs w:val="18"/>
              </w:rPr>
              <w:t>,</w:t>
            </w:r>
            <w:r w:rsidRPr="001524C1">
              <w:rPr>
                <w:rFonts w:ascii="Tahoma" w:hAnsi="Tahoma" w:cs="Tahoma"/>
                <w:b/>
                <w:bCs/>
                <w:sz w:val="18"/>
                <w:szCs w:val="18"/>
              </w:rPr>
              <w:t>1</w:t>
            </w:r>
          </w:p>
        </w:tc>
        <w:tc>
          <w:tcPr>
            <w:tcW w:w="1159" w:type="dxa"/>
            <w:tcBorders>
              <w:top w:val="nil"/>
              <w:left w:val="nil"/>
              <w:bottom w:val="single" w:sz="8" w:space="0" w:color="969696"/>
              <w:right w:val="single" w:sz="12" w:space="0" w:color="FFFFFF"/>
            </w:tcBorders>
            <w:shd w:val="clear" w:color="000000" w:fill="DDDDDD"/>
            <w:vAlign w:val="center"/>
          </w:tcPr>
          <w:p w14:paraId="74C45B82" w14:textId="5AB2B90E" w:rsidR="00EA77F5" w:rsidRPr="00306FEF" w:rsidRDefault="00EA77F5" w:rsidP="00EA77F5">
            <w:pPr>
              <w:jc w:val="right"/>
              <w:rPr>
                <w:rFonts w:ascii="Tahoma" w:hAnsi="Tahoma" w:cs="Tahoma"/>
                <w:b/>
                <w:bCs/>
                <w:sz w:val="18"/>
                <w:szCs w:val="18"/>
              </w:rPr>
            </w:pPr>
            <w:r w:rsidRPr="001524C1">
              <w:rPr>
                <w:rFonts w:ascii="Tahoma" w:hAnsi="Tahoma" w:cs="Tahoma"/>
                <w:b/>
                <w:bCs/>
                <w:sz w:val="18"/>
                <w:szCs w:val="18"/>
              </w:rPr>
              <w:t>825</w:t>
            </w:r>
            <w:r>
              <w:rPr>
                <w:rFonts w:ascii="Tahoma" w:hAnsi="Tahoma" w:cs="Tahoma"/>
                <w:b/>
                <w:bCs/>
                <w:sz w:val="18"/>
                <w:szCs w:val="18"/>
              </w:rPr>
              <w:t>,</w:t>
            </w:r>
            <w:r w:rsidRPr="001524C1">
              <w:rPr>
                <w:rFonts w:ascii="Tahoma" w:hAnsi="Tahoma" w:cs="Tahoma"/>
                <w:b/>
                <w:bCs/>
                <w:sz w:val="18"/>
                <w:szCs w:val="18"/>
              </w:rPr>
              <w:t>7</w:t>
            </w:r>
          </w:p>
        </w:tc>
        <w:tc>
          <w:tcPr>
            <w:tcW w:w="1159" w:type="dxa"/>
            <w:tcBorders>
              <w:top w:val="nil"/>
              <w:left w:val="nil"/>
              <w:bottom w:val="single" w:sz="8" w:space="0" w:color="969696"/>
              <w:right w:val="single" w:sz="12" w:space="0" w:color="FFFFFF"/>
            </w:tcBorders>
            <w:shd w:val="clear" w:color="000000" w:fill="DDDDDD"/>
            <w:vAlign w:val="center"/>
          </w:tcPr>
          <w:p w14:paraId="2BF77C58" w14:textId="5991C853" w:rsidR="00EA77F5" w:rsidRPr="00306FEF" w:rsidRDefault="00EA77F5" w:rsidP="00EA77F5">
            <w:pPr>
              <w:jc w:val="right"/>
              <w:rPr>
                <w:rFonts w:ascii="Tahoma" w:hAnsi="Tahoma" w:cs="Tahoma"/>
                <w:b/>
                <w:bCs/>
                <w:sz w:val="18"/>
                <w:szCs w:val="18"/>
              </w:rPr>
            </w:pPr>
            <w:r w:rsidRPr="001524C1">
              <w:rPr>
                <w:rFonts w:ascii="Tahoma" w:hAnsi="Tahoma" w:cs="Tahoma"/>
                <w:b/>
                <w:bCs/>
                <w:sz w:val="18"/>
                <w:szCs w:val="18"/>
              </w:rPr>
              <w:t>+29</w:t>
            </w:r>
            <w:r>
              <w:rPr>
                <w:rFonts w:ascii="Tahoma" w:hAnsi="Tahoma" w:cs="Tahoma"/>
                <w:b/>
                <w:bCs/>
                <w:sz w:val="18"/>
                <w:szCs w:val="18"/>
              </w:rPr>
              <w:t>,</w:t>
            </w:r>
            <w:r w:rsidRPr="001524C1">
              <w:rPr>
                <w:rFonts w:ascii="Tahoma" w:hAnsi="Tahoma" w:cs="Tahoma"/>
                <w:b/>
                <w:bCs/>
                <w:sz w:val="18"/>
                <w:szCs w:val="18"/>
              </w:rPr>
              <w:t>8%</w:t>
            </w:r>
          </w:p>
        </w:tc>
      </w:tr>
      <w:tr w:rsidR="00EA77F5" w:rsidRPr="00226C32" w14:paraId="51D2BCFB" w14:textId="590E6385" w:rsidTr="00F242B3">
        <w:trPr>
          <w:trHeight w:val="205"/>
        </w:trPr>
        <w:tc>
          <w:tcPr>
            <w:tcW w:w="3481" w:type="dxa"/>
            <w:tcBorders>
              <w:top w:val="nil"/>
              <w:left w:val="nil"/>
              <w:bottom w:val="single" w:sz="8" w:space="0" w:color="999999"/>
              <w:right w:val="single" w:sz="12" w:space="0" w:color="FFFFFF"/>
            </w:tcBorders>
            <w:shd w:val="clear" w:color="000000" w:fill="DDDDDD"/>
            <w:vAlign w:val="center"/>
            <w:hideMark/>
          </w:tcPr>
          <w:p w14:paraId="3DD5B128" w14:textId="77777777" w:rsidR="00EA77F5" w:rsidRPr="00226C32" w:rsidRDefault="00EA77F5" w:rsidP="00EA77F5">
            <w:pPr>
              <w:rPr>
                <w:rFonts w:ascii="Tahoma" w:hAnsi="Tahoma" w:cs="Tahoma"/>
                <w:b/>
                <w:i/>
                <w:sz w:val="18"/>
                <w:szCs w:val="18"/>
                <w:lang w:val="en-US"/>
              </w:rPr>
            </w:pPr>
            <w:r w:rsidRPr="00226C32">
              <w:rPr>
                <w:rFonts w:ascii="Tahoma" w:hAnsi="Tahoma" w:cs="Tahoma"/>
                <w:b/>
                <w:i/>
                <w:sz w:val="18"/>
                <w:szCs w:val="24"/>
                <w:lang w:val="el-GR"/>
              </w:rPr>
              <w:t xml:space="preserve">Περιθώριο % </w:t>
            </w:r>
          </w:p>
        </w:tc>
        <w:tc>
          <w:tcPr>
            <w:tcW w:w="1643" w:type="dxa"/>
            <w:tcBorders>
              <w:top w:val="nil"/>
              <w:left w:val="nil"/>
              <w:bottom w:val="single" w:sz="8" w:space="0" w:color="969696"/>
              <w:right w:val="single" w:sz="12" w:space="0" w:color="FFFFFF"/>
            </w:tcBorders>
            <w:shd w:val="clear" w:color="000000" w:fill="DDDDDD"/>
            <w:vAlign w:val="center"/>
          </w:tcPr>
          <w:p w14:paraId="49FA1316" w14:textId="2CB24151" w:rsidR="00EA77F5" w:rsidRPr="00226C32" w:rsidRDefault="00EA77F5" w:rsidP="00EA77F5">
            <w:pPr>
              <w:jc w:val="right"/>
              <w:rPr>
                <w:rFonts w:ascii="Tahoma" w:hAnsi="Tahoma" w:cs="Tahoma"/>
                <w:b/>
                <w:bCs/>
                <w:i/>
                <w:sz w:val="18"/>
                <w:szCs w:val="18"/>
              </w:rPr>
            </w:pPr>
            <w:r w:rsidRPr="001524C1">
              <w:rPr>
                <w:rFonts w:ascii="Tahoma" w:hAnsi="Tahoma" w:cs="Tahoma"/>
                <w:b/>
                <w:bCs/>
                <w:i/>
                <w:sz w:val="18"/>
                <w:szCs w:val="18"/>
              </w:rPr>
              <w:t>60</w:t>
            </w:r>
            <w:r>
              <w:rPr>
                <w:rFonts w:ascii="Tahoma" w:hAnsi="Tahoma" w:cs="Tahoma"/>
                <w:b/>
                <w:bCs/>
                <w:i/>
                <w:sz w:val="18"/>
                <w:szCs w:val="18"/>
              </w:rPr>
              <w:t>,</w:t>
            </w:r>
            <w:r w:rsidRPr="001524C1">
              <w:rPr>
                <w:rFonts w:ascii="Tahoma" w:hAnsi="Tahoma" w:cs="Tahoma"/>
                <w:b/>
                <w:bCs/>
                <w:i/>
                <w:sz w:val="18"/>
                <w:szCs w:val="18"/>
              </w:rPr>
              <w:t>1%</w:t>
            </w:r>
          </w:p>
        </w:tc>
        <w:tc>
          <w:tcPr>
            <w:tcW w:w="1159" w:type="dxa"/>
            <w:tcBorders>
              <w:top w:val="nil"/>
              <w:left w:val="nil"/>
              <w:bottom w:val="single" w:sz="8" w:space="0" w:color="969696"/>
              <w:right w:val="single" w:sz="12" w:space="0" w:color="FFFFFF"/>
            </w:tcBorders>
            <w:shd w:val="clear" w:color="000000" w:fill="DDDDDD"/>
            <w:vAlign w:val="center"/>
          </w:tcPr>
          <w:p w14:paraId="19BB1EBE" w14:textId="55C8611F" w:rsidR="00EA77F5" w:rsidRPr="00226C32" w:rsidRDefault="00EA77F5" w:rsidP="00EA77F5">
            <w:pPr>
              <w:jc w:val="right"/>
              <w:rPr>
                <w:rFonts w:ascii="Tahoma" w:hAnsi="Tahoma" w:cs="Tahoma"/>
                <w:b/>
                <w:bCs/>
                <w:i/>
                <w:sz w:val="18"/>
                <w:szCs w:val="18"/>
              </w:rPr>
            </w:pPr>
            <w:r w:rsidRPr="001524C1">
              <w:rPr>
                <w:rFonts w:ascii="Tahoma" w:hAnsi="Tahoma" w:cs="Tahoma"/>
                <w:b/>
                <w:bCs/>
                <w:i/>
                <w:sz w:val="18"/>
                <w:szCs w:val="18"/>
              </w:rPr>
              <w:t>40</w:t>
            </w:r>
            <w:r>
              <w:rPr>
                <w:rFonts w:ascii="Tahoma" w:hAnsi="Tahoma" w:cs="Tahoma"/>
                <w:b/>
                <w:bCs/>
                <w:i/>
                <w:sz w:val="18"/>
                <w:szCs w:val="18"/>
              </w:rPr>
              <w:t>,</w:t>
            </w:r>
            <w:r w:rsidRPr="001524C1">
              <w:rPr>
                <w:rFonts w:ascii="Tahoma" w:hAnsi="Tahoma" w:cs="Tahoma"/>
                <w:b/>
                <w:bCs/>
                <w:i/>
                <w:sz w:val="18"/>
                <w:szCs w:val="18"/>
              </w:rPr>
              <w:t>0%</w:t>
            </w:r>
          </w:p>
        </w:tc>
        <w:tc>
          <w:tcPr>
            <w:tcW w:w="1159" w:type="dxa"/>
            <w:tcBorders>
              <w:top w:val="nil"/>
              <w:left w:val="nil"/>
              <w:bottom w:val="single" w:sz="8" w:space="0" w:color="969696"/>
              <w:right w:val="single" w:sz="12" w:space="0" w:color="FFFFFF"/>
            </w:tcBorders>
            <w:shd w:val="clear" w:color="000000" w:fill="DDDDDD"/>
            <w:vAlign w:val="center"/>
          </w:tcPr>
          <w:p w14:paraId="3A971A24" w14:textId="3CDDCE7B" w:rsidR="00EA77F5" w:rsidRPr="00EA77F5" w:rsidRDefault="00EA77F5" w:rsidP="00EA77F5">
            <w:pPr>
              <w:jc w:val="right"/>
              <w:rPr>
                <w:rFonts w:ascii="Tahoma" w:hAnsi="Tahoma" w:cs="Tahoma"/>
                <w:b/>
                <w:i/>
                <w:sz w:val="18"/>
                <w:szCs w:val="18"/>
                <w:lang w:val="el-GR"/>
              </w:rPr>
            </w:pPr>
            <w:r w:rsidRPr="001524C1">
              <w:rPr>
                <w:rFonts w:ascii="Tahoma" w:hAnsi="Tahoma" w:cs="Tahoma"/>
                <w:b/>
                <w:bCs/>
                <w:i/>
                <w:sz w:val="18"/>
                <w:szCs w:val="18"/>
              </w:rPr>
              <w:t>+20</w:t>
            </w:r>
            <w:r>
              <w:rPr>
                <w:rFonts w:ascii="Tahoma" w:hAnsi="Tahoma" w:cs="Tahoma"/>
                <w:b/>
                <w:bCs/>
                <w:i/>
                <w:sz w:val="18"/>
                <w:szCs w:val="18"/>
              </w:rPr>
              <w:t>,</w:t>
            </w:r>
            <w:r w:rsidRPr="001524C1">
              <w:rPr>
                <w:rFonts w:ascii="Tahoma" w:hAnsi="Tahoma" w:cs="Tahoma"/>
                <w:b/>
                <w:bCs/>
                <w:i/>
                <w:sz w:val="18"/>
                <w:szCs w:val="18"/>
              </w:rPr>
              <w:t>1</w:t>
            </w:r>
            <w:r>
              <w:rPr>
                <w:rFonts w:ascii="Tahoma" w:hAnsi="Tahoma" w:cs="Tahoma"/>
                <w:b/>
                <w:bCs/>
                <w:i/>
                <w:sz w:val="18"/>
                <w:szCs w:val="18"/>
                <w:lang w:val="el-GR"/>
              </w:rPr>
              <w:t>μον</w:t>
            </w:r>
          </w:p>
        </w:tc>
        <w:tc>
          <w:tcPr>
            <w:tcW w:w="1159" w:type="dxa"/>
            <w:tcBorders>
              <w:top w:val="nil"/>
              <w:left w:val="nil"/>
              <w:bottom w:val="single" w:sz="8" w:space="0" w:color="969696"/>
              <w:right w:val="single" w:sz="12" w:space="0" w:color="FFFFFF"/>
            </w:tcBorders>
            <w:shd w:val="clear" w:color="000000" w:fill="DDDDDD"/>
            <w:vAlign w:val="center"/>
          </w:tcPr>
          <w:p w14:paraId="180CBB56" w14:textId="52B65F55" w:rsidR="00EA77F5" w:rsidRPr="00306FEF" w:rsidRDefault="00EA77F5" w:rsidP="00EA77F5">
            <w:pPr>
              <w:jc w:val="right"/>
              <w:rPr>
                <w:rFonts w:ascii="Tahoma" w:hAnsi="Tahoma" w:cs="Tahoma"/>
                <w:b/>
                <w:bCs/>
                <w:i/>
                <w:sz w:val="18"/>
                <w:szCs w:val="18"/>
              </w:rPr>
            </w:pPr>
            <w:r w:rsidRPr="001524C1">
              <w:rPr>
                <w:rFonts w:ascii="Tahoma" w:hAnsi="Tahoma" w:cs="Tahoma"/>
                <w:b/>
                <w:bCs/>
                <w:i/>
                <w:sz w:val="18"/>
                <w:szCs w:val="18"/>
              </w:rPr>
              <w:t>47</w:t>
            </w:r>
            <w:r>
              <w:rPr>
                <w:rFonts w:ascii="Tahoma" w:hAnsi="Tahoma" w:cs="Tahoma"/>
                <w:b/>
                <w:bCs/>
                <w:i/>
                <w:sz w:val="18"/>
                <w:szCs w:val="18"/>
              </w:rPr>
              <w:t>,</w:t>
            </w:r>
            <w:r w:rsidRPr="001524C1">
              <w:rPr>
                <w:rFonts w:ascii="Tahoma" w:hAnsi="Tahoma" w:cs="Tahoma"/>
                <w:b/>
                <w:bCs/>
                <w:i/>
                <w:sz w:val="18"/>
                <w:szCs w:val="18"/>
              </w:rPr>
              <w:t>3%</w:t>
            </w:r>
          </w:p>
        </w:tc>
        <w:tc>
          <w:tcPr>
            <w:tcW w:w="1159" w:type="dxa"/>
            <w:tcBorders>
              <w:top w:val="nil"/>
              <w:left w:val="nil"/>
              <w:bottom w:val="single" w:sz="8" w:space="0" w:color="969696"/>
              <w:right w:val="single" w:sz="12" w:space="0" w:color="FFFFFF"/>
            </w:tcBorders>
            <w:shd w:val="clear" w:color="000000" w:fill="DDDDDD"/>
            <w:vAlign w:val="center"/>
          </w:tcPr>
          <w:p w14:paraId="3B7B99CD" w14:textId="365BF5E5" w:rsidR="00EA77F5" w:rsidRPr="00306FEF" w:rsidRDefault="00EA77F5" w:rsidP="00EA77F5">
            <w:pPr>
              <w:jc w:val="right"/>
              <w:rPr>
                <w:rFonts w:ascii="Tahoma" w:hAnsi="Tahoma" w:cs="Tahoma"/>
                <w:b/>
                <w:bCs/>
                <w:i/>
                <w:sz w:val="18"/>
                <w:szCs w:val="18"/>
              </w:rPr>
            </w:pPr>
            <w:r w:rsidRPr="001524C1">
              <w:rPr>
                <w:rFonts w:ascii="Tahoma" w:hAnsi="Tahoma" w:cs="Tahoma"/>
                <w:b/>
                <w:bCs/>
                <w:i/>
                <w:sz w:val="18"/>
                <w:szCs w:val="18"/>
              </w:rPr>
              <w:t>38</w:t>
            </w:r>
            <w:r>
              <w:rPr>
                <w:rFonts w:ascii="Tahoma" w:hAnsi="Tahoma" w:cs="Tahoma"/>
                <w:b/>
                <w:bCs/>
                <w:i/>
                <w:sz w:val="18"/>
                <w:szCs w:val="18"/>
              </w:rPr>
              <w:t>,</w:t>
            </w:r>
            <w:r w:rsidRPr="001524C1">
              <w:rPr>
                <w:rFonts w:ascii="Tahoma" w:hAnsi="Tahoma" w:cs="Tahoma"/>
                <w:b/>
                <w:bCs/>
                <w:i/>
                <w:sz w:val="18"/>
                <w:szCs w:val="18"/>
              </w:rPr>
              <w:t>2%</w:t>
            </w:r>
          </w:p>
        </w:tc>
        <w:tc>
          <w:tcPr>
            <w:tcW w:w="1159" w:type="dxa"/>
            <w:tcBorders>
              <w:top w:val="nil"/>
              <w:left w:val="nil"/>
              <w:bottom w:val="single" w:sz="8" w:space="0" w:color="969696"/>
              <w:right w:val="single" w:sz="12" w:space="0" w:color="FFFFFF"/>
            </w:tcBorders>
            <w:shd w:val="clear" w:color="000000" w:fill="DDDDDD"/>
            <w:vAlign w:val="center"/>
          </w:tcPr>
          <w:p w14:paraId="0FC812DC" w14:textId="6745A0FD" w:rsidR="00EA77F5" w:rsidRPr="00306FEF" w:rsidRDefault="00EA77F5" w:rsidP="00EA77F5">
            <w:pPr>
              <w:jc w:val="right"/>
              <w:rPr>
                <w:rFonts w:ascii="Tahoma" w:hAnsi="Tahoma" w:cs="Tahoma"/>
                <w:b/>
                <w:bCs/>
                <w:i/>
                <w:sz w:val="18"/>
                <w:szCs w:val="18"/>
              </w:rPr>
            </w:pPr>
            <w:r w:rsidRPr="001524C1">
              <w:rPr>
                <w:rFonts w:ascii="Tahoma" w:hAnsi="Tahoma" w:cs="Tahoma"/>
                <w:b/>
                <w:bCs/>
                <w:i/>
                <w:sz w:val="18"/>
                <w:szCs w:val="18"/>
              </w:rPr>
              <w:t>+9</w:t>
            </w:r>
            <w:r>
              <w:rPr>
                <w:rFonts w:ascii="Tahoma" w:hAnsi="Tahoma" w:cs="Tahoma"/>
                <w:b/>
                <w:bCs/>
                <w:i/>
                <w:sz w:val="18"/>
                <w:szCs w:val="18"/>
              </w:rPr>
              <w:t>,1</w:t>
            </w:r>
            <w:r>
              <w:rPr>
                <w:rFonts w:ascii="Tahoma" w:hAnsi="Tahoma" w:cs="Tahoma"/>
                <w:b/>
                <w:bCs/>
                <w:i/>
                <w:sz w:val="18"/>
                <w:szCs w:val="18"/>
                <w:lang w:val="el-GR"/>
              </w:rPr>
              <w:t>μον</w:t>
            </w:r>
          </w:p>
        </w:tc>
      </w:tr>
      <w:tr w:rsidR="00EA77F5" w:rsidRPr="00E85B3D" w14:paraId="4A606680" w14:textId="265AF8CF" w:rsidTr="00F242B3">
        <w:trPr>
          <w:trHeight w:val="205"/>
        </w:trPr>
        <w:tc>
          <w:tcPr>
            <w:tcW w:w="3481" w:type="dxa"/>
            <w:tcBorders>
              <w:top w:val="nil"/>
              <w:left w:val="nil"/>
              <w:bottom w:val="single" w:sz="8" w:space="0" w:color="999999"/>
              <w:right w:val="single" w:sz="12" w:space="0" w:color="FFFFFF"/>
            </w:tcBorders>
            <w:shd w:val="clear" w:color="000000" w:fill="FFFFFF" w:themeFill="background1"/>
            <w:vAlign w:val="center"/>
            <w:hideMark/>
          </w:tcPr>
          <w:p w14:paraId="1CA8C439" w14:textId="77777777" w:rsidR="00EA77F5" w:rsidRPr="00226C32" w:rsidRDefault="00EA77F5" w:rsidP="00EA77F5">
            <w:pPr>
              <w:rPr>
                <w:rFonts w:ascii="Tahoma" w:hAnsi="Tahoma" w:cs="Tahoma"/>
                <w:sz w:val="18"/>
                <w:szCs w:val="18"/>
                <w:lang w:val="el-GR"/>
              </w:rPr>
            </w:pPr>
            <w:r w:rsidRPr="00226C32">
              <w:rPr>
                <w:rFonts w:ascii="Tahoma" w:hAnsi="Tahoma" w:cs="Tahoma"/>
                <w:sz w:val="18"/>
                <w:szCs w:val="24"/>
                <w:lang w:val="el-GR"/>
              </w:rPr>
              <w:t>Κόστη σχετιζόμενα με προγράμματα εθελούσιας αποχώρησης</w:t>
            </w:r>
          </w:p>
        </w:tc>
        <w:tc>
          <w:tcPr>
            <w:tcW w:w="1643" w:type="dxa"/>
            <w:tcBorders>
              <w:top w:val="nil"/>
              <w:left w:val="nil"/>
              <w:bottom w:val="single" w:sz="8" w:space="0" w:color="999999"/>
              <w:right w:val="single" w:sz="12" w:space="0" w:color="FFFFFF"/>
            </w:tcBorders>
            <w:shd w:val="clear" w:color="auto" w:fill="auto"/>
            <w:vAlign w:val="center"/>
          </w:tcPr>
          <w:p w14:paraId="117C8CC9" w14:textId="46B40C12"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(132</w:t>
            </w:r>
            <w:r>
              <w:rPr>
                <w:rFonts w:ascii="Tahoma" w:hAnsi="Tahoma" w:cs="Tahoma"/>
                <w:sz w:val="18"/>
                <w:szCs w:val="18"/>
              </w:rPr>
              <w:t>,</w:t>
            </w:r>
            <w:r w:rsidRPr="001524C1">
              <w:rPr>
                <w:rFonts w:ascii="Tahoma" w:hAnsi="Tahoma" w:cs="Tahoma"/>
                <w:sz w:val="18"/>
                <w:szCs w:val="18"/>
              </w:rPr>
              <w:t>7)</w:t>
            </w:r>
          </w:p>
        </w:tc>
        <w:tc>
          <w:tcPr>
            <w:tcW w:w="1159" w:type="dxa"/>
            <w:tcBorders>
              <w:top w:val="nil"/>
              <w:left w:val="nil"/>
              <w:bottom w:val="single" w:sz="8" w:space="0" w:color="999999"/>
              <w:right w:val="single" w:sz="12" w:space="0" w:color="FFFFFF"/>
            </w:tcBorders>
            <w:shd w:val="clear" w:color="auto" w:fill="auto"/>
            <w:vAlign w:val="center"/>
          </w:tcPr>
          <w:p w14:paraId="7231B8D5" w14:textId="20641E33"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14</w:t>
            </w:r>
            <w:r>
              <w:rPr>
                <w:rFonts w:ascii="Tahoma" w:hAnsi="Tahoma" w:cs="Tahoma"/>
                <w:sz w:val="18"/>
                <w:szCs w:val="18"/>
              </w:rPr>
              <w:t>,</w:t>
            </w:r>
            <w:r w:rsidRPr="001524C1">
              <w:rPr>
                <w:rFonts w:ascii="Tahoma" w:hAnsi="Tahoma" w:cs="Tahoma"/>
                <w:sz w:val="18"/>
                <w:szCs w:val="18"/>
              </w:rPr>
              <w:t>3</w:t>
            </w:r>
          </w:p>
        </w:tc>
        <w:tc>
          <w:tcPr>
            <w:tcW w:w="1159" w:type="dxa"/>
            <w:tcBorders>
              <w:top w:val="nil"/>
              <w:left w:val="nil"/>
              <w:bottom w:val="single" w:sz="8" w:space="0" w:color="999999"/>
              <w:right w:val="single" w:sz="12" w:space="0" w:color="FFFFFF"/>
            </w:tcBorders>
            <w:vAlign w:val="center"/>
          </w:tcPr>
          <w:p w14:paraId="788CBDF5" w14:textId="5DD0E4C8" w:rsidR="00EA77F5" w:rsidRPr="00226C32" w:rsidRDefault="00EA77F5" w:rsidP="00EA77F5">
            <w:pPr>
              <w:jc w:val="right"/>
              <w:rPr>
                <w:rFonts w:ascii="Tahoma" w:hAnsi="Tahoma" w:cs="Tahoma"/>
                <w:sz w:val="18"/>
                <w:szCs w:val="18"/>
                <w:lang w:val="el-GR"/>
              </w:rPr>
            </w:pPr>
            <w:r w:rsidRPr="001524C1">
              <w:rPr>
                <w:rFonts w:ascii="Tahoma" w:hAnsi="Tahoma" w:cs="Tahoma"/>
                <w:sz w:val="18"/>
                <w:szCs w:val="18"/>
              </w:rPr>
              <w:t>-</w:t>
            </w:r>
          </w:p>
        </w:tc>
        <w:tc>
          <w:tcPr>
            <w:tcW w:w="1159" w:type="dxa"/>
            <w:tcBorders>
              <w:top w:val="nil"/>
              <w:left w:val="nil"/>
              <w:bottom w:val="single" w:sz="8" w:space="0" w:color="999999"/>
              <w:right w:val="single" w:sz="12" w:space="0" w:color="FFFFFF"/>
            </w:tcBorders>
            <w:vAlign w:val="center"/>
          </w:tcPr>
          <w:p w14:paraId="0B07EB47" w14:textId="350572B6" w:rsidR="00EA77F5" w:rsidRPr="00306FEF" w:rsidRDefault="00EA77F5" w:rsidP="00EA77F5">
            <w:pPr>
              <w:jc w:val="right"/>
              <w:rPr>
                <w:rFonts w:ascii="Tahoma" w:hAnsi="Tahoma" w:cs="Tahoma"/>
                <w:bCs/>
                <w:sz w:val="18"/>
                <w:szCs w:val="18"/>
              </w:rPr>
            </w:pPr>
            <w:r w:rsidRPr="001524C1">
              <w:rPr>
                <w:rFonts w:ascii="Tahoma" w:hAnsi="Tahoma" w:cs="Tahoma"/>
                <w:sz w:val="18"/>
                <w:szCs w:val="18"/>
              </w:rPr>
              <w:t>(128</w:t>
            </w:r>
            <w:r>
              <w:rPr>
                <w:rFonts w:ascii="Tahoma" w:hAnsi="Tahoma" w:cs="Tahoma"/>
                <w:sz w:val="18"/>
                <w:szCs w:val="18"/>
              </w:rPr>
              <w:t>,</w:t>
            </w:r>
            <w:r w:rsidRPr="001524C1">
              <w:rPr>
                <w:rFonts w:ascii="Tahoma" w:hAnsi="Tahoma" w:cs="Tahoma"/>
                <w:sz w:val="18"/>
                <w:szCs w:val="18"/>
              </w:rPr>
              <w:t>1)</w:t>
            </w:r>
          </w:p>
        </w:tc>
        <w:tc>
          <w:tcPr>
            <w:tcW w:w="1159" w:type="dxa"/>
            <w:tcBorders>
              <w:top w:val="nil"/>
              <w:left w:val="nil"/>
              <w:bottom w:val="single" w:sz="8" w:space="0" w:color="999999"/>
              <w:right w:val="single" w:sz="12" w:space="0" w:color="FFFFFF"/>
            </w:tcBorders>
            <w:vAlign w:val="center"/>
          </w:tcPr>
          <w:p w14:paraId="49D9C09C" w14:textId="21D22D8C" w:rsidR="00EA77F5" w:rsidRPr="00306FEF" w:rsidRDefault="00EA77F5" w:rsidP="00EA77F5">
            <w:pPr>
              <w:jc w:val="right"/>
              <w:rPr>
                <w:rFonts w:ascii="Tahoma" w:hAnsi="Tahoma" w:cs="Tahoma"/>
                <w:bCs/>
                <w:sz w:val="18"/>
                <w:szCs w:val="18"/>
              </w:rPr>
            </w:pPr>
            <w:r w:rsidRPr="001524C1">
              <w:rPr>
                <w:rFonts w:ascii="Tahoma" w:hAnsi="Tahoma" w:cs="Tahoma"/>
                <w:sz w:val="18"/>
                <w:szCs w:val="18"/>
              </w:rPr>
              <w:t>67</w:t>
            </w:r>
            <w:r>
              <w:rPr>
                <w:rFonts w:ascii="Tahoma" w:hAnsi="Tahoma" w:cs="Tahoma"/>
                <w:sz w:val="18"/>
                <w:szCs w:val="18"/>
              </w:rPr>
              <w:t>,</w:t>
            </w:r>
            <w:r w:rsidRPr="001524C1">
              <w:rPr>
                <w:rFonts w:ascii="Tahoma" w:hAnsi="Tahoma" w:cs="Tahoma"/>
                <w:sz w:val="18"/>
                <w:szCs w:val="18"/>
              </w:rPr>
              <w:t>2</w:t>
            </w:r>
          </w:p>
        </w:tc>
        <w:tc>
          <w:tcPr>
            <w:tcW w:w="1159" w:type="dxa"/>
            <w:tcBorders>
              <w:top w:val="nil"/>
              <w:left w:val="nil"/>
              <w:bottom w:val="single" w:sz="8" w:space="0" w:color="999999"/>
              <w:right w:val="single" w:sz="12" w:space="0" w:color="FFFFFF"/>
            </w:tcBorders>
            <w:vAlign w:val="center"/>
          </w:tcPr>
          <w:p w14:paraId="41BEF4E4" w14:textId="67F84464" w:rsidR="00EA77F5" w:rsidRPr="00306FEF" w:rsidRDefault="00EA77F5" w:rsidP="00EA77F5">
            <w:pPr>
              <w:jc w:val="right"/>
              <w:rPr>
                <w:rFonts w:ascii="Tahoma" w:hAnsi="Tahoma" w:cs="Tahoma"/>
                <w:bCs/>
                <w:sz w:val="18"/>
                <w:szCs w:val="18"/>
              </w:rPr>
            </w:pPr>
            <w:r w:rsidRPr="001524C1">
              <w:rPr>
                <w:rFonts w:ascii="Tahoma" w:hAnsi="Tahoma" w:cs="Tahoma"/>
                <w:sz w:val="18"/>
                <w:szCs w:val="18"/>
              </w:rPr>
              <w:t>-</w:t>
            </w:r>
          </w:p>
        </w:tc>
      </w:tr>
      <w:tr w:rsidR="00EA77F5" w:rsidRPr="00E85B3D" w14:paraId="7CFD915C" w14:textId="793BF8F3" w:rsidTr="00F242B3">
        <w:trPr>
          <w:trHeight w:val="205"/>
        </w:trPr>
        <w:tc>
          <w:tcPr>
            <w:tcW w:w="3481" w:type="dxa"/>
            <w:tcBorders>
              <w:top w:val="nil"/>
              <w:left w:val="nil"/>
              <w:bottom w:val="single" w:sz="8" w:space="0" w:color="999999"/>
              <w:right w:val="single" w:sz="12" w:space="0" w:color="FFFFFF"/>
            </w:tcBorders>
            <w:shd w:val="clear" w:color="000000" w:fill="FFFFFF" w:themeFill="background1"/>
            <w:vAlign w:val="center"/>
          </w:tcPr>
          <w:p w14:paraId="6F491822" w14:textId="77777777" w:rsidR="00EA77F5" w:rsidRPr="00226C32" w:rsidRDefault="00EA77F5" w:rsidP="00EA77F5">
            <w:pPr>
              <w:rPr>
                <w:rFonts w:ascii="Tahoma" w:hAnsi="Tahoma" w:cs="Tahoma"/>
                <w:sz w:val="18"/>
                <w:szCs w:val="18"/>
                <w:lang w:val="el-GR"/>
              </w:rPr>
            </w:pPr>
            <w:r w:rsidRPr="00226C32">
              <w:rPr>
                <w:rFonts w:ascii="Tahoma" w:hAnsi="Tahoma" w:cs="Tahoma"/>
                <w:sz w:val="18"/>
                <w:szCs w:val="18"/>
                <w:lang w:val="el-GR"/>
              </w:rPr>
              <w:t>Έξοδα αναδιοργάνωσης, και μη επαναλαμβανόμενες νομικές υποθέσεις</w:t>
            </w:r>
          </w:p>
        </w:tc>
        <w:tc>
          <w:tcPr>
            <w:tcW w:w="1643" w:type="dxa"/>
            <w:tcBorders>
              <w:top w:val="nil"/>
              <w:left w:val="nil"/>
              <w:bottom w:val="single" w:sz="8" w:space="0" w:color="999999"/>
              <w:right w:val="single" w:sz="12" w:space="0" w:color="FFFFFF"/>
            </w:tcBorders>
            <w:shd w:val="clear" w:color="auto" w:fill="auto"/>
            <w:vAlign w:val="center"/>
          </w:tcPr>
          <w:p w14:paraId="622FD62C" w14:textId="43B8645F" w:rsidR="00EA77F5" w:rsidRPr="00CB7344" w:rsidRDefault="00EA77F5" w:rsidP="00EA77F5">
            <w:pPr>
              <w:jc w:val="right"/>
              <w:rPr>
                <w:rFonts w:ascii="Tahoma" w:hAnsi="Tahoma" w:cs="Tahoma"/>
                <w:sz w:val="18"/>
                <w:szCs w:val="18"/>
                <w:lang w:val="el-GR"/>
              </w:rPr>
            </w:pPr>
            <w:r>
              <w:rPr>
                <w:rFonts w:ascii="Tahoma" w:hAnsi="Tahoma" w:cs="Tahoma"/>
                <w:sz w:val="18"/>
                <w:szCs w:val="18"/>
              </w:rPr>
              <w:t>-</w:t>
            </w:r>
          </w:p>
        </w:tc>
        <w:tc>
          <w:tcPr>
            <w:tcW w:w="1159" w:type="dxa"/>
            <w:tcBorders>
              <w:top w:val="nil"/>
              <w:left w:val="nil"/>
              <w:bottom w:val="single" w:sz="8" w:space="0" w:color="999999"/>
              <w:right w:val="single" w:sz="12" w:space="0" w:color="FFFFFF"/>
            </w:tcBorders>
            <w:shd w:val="clear" w:color="auto" w:fill="auto"/>
            <w:vAlign w:val="center"/>
          </w:tcPr>
          <w:p w14:paraId="60383FB5" w14:textId="0B46A64E" w:rsidR="00EA77F5" w:rsidRPr="00CB7344" w:rsidRDefault="00EA77F5" w:rsidP="00EA77F5">
            <w:pPr>
              <w:jc w:val="right"/>
              <w:rPr>
                <w:rFonts w:ascii="Tahoma" w:hAnsi="Tahoma" w:cs="Tahoma"/>
                <w:sz w:val="18"/>
                <w:szCs w:val="18"/>
                <w:lang w:val="el-GR"/>
              </w:rPr>
            </w:pPr>
            <w:r w:rsidRPr="001524C1">
              <w:rPr>
                <w:rFonts w:ascii="Tahoma" w:hAnsi="Tahoma" w:cs="Tahoma"/>
                <w:sz w:val="18"/>
                <w:szCs w:val="18"/>
              </w:rPr>
              <w:t>6</w:t>
            </w:r>
            <w:r>
              <w:rPr>
                <w:rFonts w:ascii="Tahoma" w:hAnsi="Tahoma" w:cs="Tahoma"/>
                <w:sz w:val="18"/>
                <w:szCs w:val="18"/>
              </w:rPr>
              <w:t>,</w:t>
            </w:r>
            <w:r w:rsidRPr="001524C1">
              <w:rPr>
                <w:rFonts w:ascii="Tahoma" w:hAnsi="Tahoma" w:cs="Tahoma"/>
                <w:sz w:val="18"/>
                <w:szCs w:val="18"/>
              </w:rPr>
              <w:t>3</w:t>
            </w:r>
          </w:p>
        </w:tc>
        <w:tc>
          <w:tcPr>
            <w:tcW w:w="1159" w:type="dxa"/>
            <w:tcBorders>
              <w:top w:val="nil"/>
              <w:left w:val="nil"/>
              <w:bottom w:val="single" w:sz="8" w:space="0" w:color="999999"/>
              <w:right w:val="single" w:sz="12" w:space="0" w:color="FFFFFF"/>
            </w:tcBorders>
            <w:vAlign w:val="center"/>
          </w:tcPr>
          <w:p w14:paraId="68F0E7E8" w14:textId="6D02BE47" w:rsidR="00EA77F5" w:rsidRPr="00CB7344" w:rsidRDefault="00EA77F5" w:rsidP="00EA77F5">
            <w:pPr>
              <w:jc w:val="right"/>
              <w:rPr>
                <w:rFonts w:ascii="Tahoma" w:hAnsi="Tahoma" w:cs="Tahoma"/>
                <w:sz w:val="18"/>
                <w:szCs w:val="18"/>
                <w:lang w:val="el-GR"/>
              </w:rPr>
            </w:pPr>
            <w:r w:rsidRPr="001524C1">
              <w:rPr>
                <w:rFonts w:ascii="Tahoma" w:hAnsi="Tahoma" w:cs="Tahoma"/>
                <w:sz w:val="18"/>
                <w:szCs w:val="18"/>
              </w:rPr>
              <w:t>-100</w:t>
            </w:r>
            <w:r>
              <w:rPr>
                <w:rFonts w:ascii="Tahoma" w:hAnsi="Tahoma" w:cs="Tahoma"/>
                <w:sz w:val="18"/>
                <w:szCs w:val="18"/>
              </w:rPr>
              <w:t>,</w:t>
            </w:r>
            <w:r w:rsidRPr="001524C1">
              <w:rPr>
                <w:rFonts w:ascii="Tahoma" w:hAnsi="Tahoma" w:cs="Tahoma"/>
                <w:sz w:val="18"/>
                <w:szCs w:val="18"/>
              </w:rPr>
              <w:t>0%</w:t>
            </w:r>
          </w:p>
        </w:tc>
        <w:tc>
          <w:tcPr>
            <w:tcW w:w="1159" w:type="dxa"/>
            <w:tcBorders>
              <w:top w:val="nil"/>
              <w:left w:val="nil"/>
              <w:bottom w:val="single" w:sz="8" w:space="0" w:color="999999"/>
              <w:right w:val="single" w:sz="12" w:space="0" w:color="FFFFFF"/>
            </w:tcBorders>
            <w:vAlign w:val="center"/>
          </w:tcPr>
          <w:p w14:paraId="0CCA6FFA" w14:textId="540FDF55" w:rsidR="00EA77F5" w:rsidRPr="00306FEF" w:rsidRDefault="00EA77F5" w:rsidP="00EA77F5">
            <w:pPr>
              <w:jc w:val="right"/>
              <w:rPr>
                <w:rFonts w:ascii="Tahoma" w:hAnsi="Tahoma" w:cs="Tahoma"/>
                <w:sz w:val="18"/>
                <w:szCs w:val="18"/>
              </w:rPr>
            </w:pPr>
            <w:r>
              <w:rPr>
                <w:rFonts w:ascii="Tahoma" w:hAnsi="Tahoma" w:cs="Tahoma"/>
                <w:sz w:val="18"/>
                <w:szCs w:val="18"/>
              </w:rPr>
              <w:t>-</w:t>
            </w:r>
          </w:p>
        </w:tc>
        <w:tc>
          <w:tcPr>
            <w:tcW w:w="1159" w:type="dxa"/>
            <w:tcBorders>
              <w:top w:val="nil"/>
              <w:left w:val="nil"/>
              <w:bottom w:val="single" w:sz="8" w:space="0" w:color="999999"/>
              <w:right w:val="single" w:sz="12" w:space="0" w:color="FFFFFF"/>
            </w:tcBorders>
            <w:vAlign w:val="center"/>
          </w:tcPr>
          <w:p w14:paraId="4D367A4C" w14:textId="5254A562" w:rsidR="00EA77F5" w:rsidRPr="00306FEF" w:rsidRDefault="00EA77F5" w:rsidP="00EA77F5">
            <w:pPr>
              <w:jc w:val="right"/>
              <w:rPr>
                <w:rFonts w:ascii="Tahoma" w:hAnsi="Tahoma" w:cs="Tahoma"/>
                <w:sz w:val="18"/>
                <w:szCs w:val="18"/>
              </w:rPr>
            </w:pPr>
            <w:r w:rsidRPr="001524C1">
              <w:rPr>
                <w:rFonts w:ascii="Tahoma" w:hAnsi="Tahoma" w:cs="Tahoma"/>
                <w:sz w:val="18"/>
                <w:szCs w:val="18"/>
              </w:rPr>
              <w:t>6</w:t>
            </w:r>
            <w:r>
              <w:rPr>
                <w:rFonts w:ascii="Tahoma" w:hAnsi="Tahoma" w:cs="Tahoma"/>
                <w:sz w:val="18"/>
                <w:szCs w:val="18"/>
              </w:rPr>
              <w:t>,</w:t>
            </w:r>
            <w:r w:rsidRPr="001524C1">
              <w:rPr>
                <w:rFonts w:ascii="Tahoma" w:hAnsi="Tahoma" w:cs="Tahoma"/>
                <w:sz w:val="18"/>
                <w:szCs w:val="18"/>
              </w:rPr>
              <w:t>3</w:t>
            </w:r>
          </w:p>
        </w:tc>
        <w:tc>
          <w:tcPr>
            <w:tcW w:w="1159" w:type="dxa"/>
            <w:tcBorders>
              <w:top w:val="nil"/>
              <w:left w:val="nil"/>
              <w:bottom w:val="single" w:sz="8" w:space="0" w:color="999999"/>
              <w:right w:val="single" w:sz="12" w:space="0" w:color="FFFFFF"/>
            </w:tcBorders>
            <w:vAlign w:val="center"/>
          </w:tcPr>
          <w:p w14:paraId="3DFEA374" w14:textId="4905A3DA" w:rsidR="00EA77F5" w:rsidRPr="00306FEF" w:rsidRDefault="00EA77F5" w:rsidP="00EA77F5">
            <w:pPr>
              <w:jc w:val="right"/>
              <w:rPr>
                <w:rFonts w:ascii="Tahoma" w:hAnsi="Tahoma" w:cs="Tahoma"/>
                <w:sz w:val="18"/>
                <w:szCs w:val="18"/>
              </w:rPr>
            </w:pPr>
            <w:r w:rsidRPr="001524C1">
              <w:rPr>
                <w:rFonts w:ascii="Tahoma" w:hAnsi="Tahoma" w:cs="Tahoma"/>
                <w:sz w:val="18"/>
                <w:szCs w:val="18"/>
              </w:rPr>
              <w:t>-100</w:t>
            </w:r>
            <w:r>
              <w:rPr>
                <w:rFonts w:ascii="Tahoma" w:hAnsi="Tahoma" w:cs="Tahoma"/>
                <w:sz w:val="18"/>
                <w:szCs w:val="18"/>
              </w:rPr>
              <w:t>,</w:t>
            </w:r>
            <w:r w:rsidRPr="001524C1">
              <w:rPr>
                <w:rFonts w:ascii="Tahoma" w:hAnsi="Tahoma" w:cs="Tahoma"/>
                <w:sz w:val="18"/>
                <w:szCs w:val="18"/>
              </w:rPr>
              <w:t>0%</w:t>
            </w:r>
          </w:p>
        </w:tc>
      </w:tr>
      <w:tr w:rsidR="00EA77F5" w:rsidRPr="00E85B3D" w14:paraId="72CF2A27" w14:textId="7C9886FB" w:rsidTr="00F242B3">
        <w:trPr>
          <w:trHeight w:val="205"/>
        </w:trPr>
        <w:tc>
          <w:tcPr>
            <w:tcW w:w="3481" w:type="dxa"/>
            <w:tcBorders>
              <w:top w:val="nil"/>
              <w:left w:val="nil"/>
              <w:bottom w:val="single" w:sz="8" w:space="0" w:color="999999"/>
              <w:right w:val="single" w:sz="12" w:space="0" w:color="FFFFFF"/>
            </w:tcBorders>
            <w:shd w:val="clear" w:color="000000" w:fill="DDDDDD"/>
            <w:vAlign w:val="center"/>
            <w:hideMark/>
          </w:tcPr>
          <w:p w14:paraId="26BE6DB6" w14:textId="77777777" w:rsidR="00EA77F5" w:rsidRPr="00226C32" w:rsidRDefault="00EA77F5" w:rsidP="00EA77F5">
            <w:pPr>
              <w:rPr>
                <w:rFonts w:ascii="Tahoma" w:hAnsi="Tahoma" w:cs="Tahoma"/>
                <w:b/>
                <w:i/>
                <w:sz w:val="18"/>
                <w:szCs w:val="18"/>
                <w:lang w:val="el-GR"/>
              </w:rPr>
            </w:pPr>
            <w:r w:rsidRPr="00226C32">
              <w:rPr>
                <w:rFonts w:ascii="Tahoma" w:hAnsi="Tahoma" w:cs="Tahoma"/>
                <w:b/>
                <w:bCs/>
                <w:sz w:val="18"/>
                <w:szCs w:val="18"/>
                <w:lang w:val="el-GR"/>
              </w:rPr>
              <w:t xml:space="preserve">Προσαρμοσμένο </w:t>
            </w:r>
            <w:r w:rsidRPr="00226C32">
              <w:rPr>
                <w:rFonts w:ascii="Tahoma" w:hAnsi="Tahoma" w:cs="Tahoma"/>
                <w:b/>
                <w:bCs/>
                <w:sz w:val="18"/>
                <w:szCs w:val="18"/>
                <w:lang w:val="en-US"/>
              </w:rPr>
              <w:t>EBITDA</w:t>
            </w:r>
            <w:r w:rsidRPr="00226C32">
              <w:rPr>
                <w:rFonts w:ascii="Tahoma" w:hAnsi="Tahoma" w:cs="Tahoma"/>
                <w:b/>
                <w:bCs/>
                <w:sz w:val="18"/>
                <w:szCs w:val="18"/>
                <w:lang w:val="el-GR"/>
              </w:rPr>
              <w:t xml:space="preserve"> μετά από μισθώσεις (</w:t>
            </w:r>
            <w:r w:rsidRPr="00226C32">
              <w:rPr>
                <w:rFonts w:ascii="Tahoma" w:hAnsi="Tahoma" w:cs="Tahoma"/>
                <w:b/>
                <w:bCs/>
                <w:sz w:val="18"/>
                <w:szCs w:val="18"/>
                <w:lang w:val="en-US"/>
              </w:rPr>
              <w:t>AL</w:t>
            </w:r>
            <w:r w:rsidRPr="00226C32">
              <w:rPr>
                <w:rFonts w:ascii="Tahoma" w:hAnsi="Tahoma" w:cs="Tahoma"/>
                <w:b/>
                <w:bCs/>
                <w:sz w:val="18"/>
                <w:szCs w:val="18"/>
                <w:lang w:val="el-GR"/>
              </w:rPr>
              <w:t xml:space="preserve">) </w:t>
            </w:r>
          </w:p>
        </w:tc>
        <w:tc>
          <w:tcPr>
            <w:tcW w:w="1643" w:type="dxa"/>
            <w:tcBorders>
              <w:top w:val="nil"/>
              <w:left w:val="nil"/>
              <w:bottom w:val="single" w:sz="8" w:space="0" w:color="969696"/>
              <w:right w:val="single" w:sz="12" w:space="0" w:color="FFFFFF"/>
            </w:tcBorders>
            <w:shd w:val="clear" w:color="000000" w:fill="DDDDDD"/>
            <w:vAlign w:val="center"/>
          </w:tcPr>
          <w:p w14:paraId="7283992F" w14:textId="2EE71609" w:rsidR="00EA77F5" w:rsidRPr="00CB7344" w:rsidRDefault="00EA77F5" w:rsidP="00EA77F5">
            <w:pPr>
              <w:jc w:val="right"/>
              <w:rPr>
                <w:rFonts w:ascii="Tahoma" w:hAnsi="Tahoma" w:cs="Tahoma"/>
                <w:b/>
                <w:bCs/>
                <w:sz w:val="18"/>
                <w:szCs w:val="18"/>
                <w:lang w:val="el-GR"/>
              </w:rPr>
            </w:pPr>
            <w:r w:rsidRPr="001524C1">
              <w:rPr>
                <w:rFonts w:ascii="Tahoma" w:hAnsi="Tahoma" w:cs="Tahoma"/>
                <w:b/>
                <w:bCs/>
                <w:sz w:val="18"/>
                <w:szCs w:val="18"/>
              </w:rPr>
              <w:t>342</w:t>
            </w:r>
            <w:r>
              <w:rPr>
                <w:rFonts w:ascii="Tahoma" w:hAnsi="Tahoma" w:cs="Tahoma"/>
                <w:b/>
                <w:bCs/>
                <w:sz w:val="18"/>
                <w:szCs w:val="18"/>
              </w:rPr>
              <w:t>,</w:t>
            </w:r>
            <w:r w:rsidRPr="001524C1">
              <w:rPr>
                <w:rFonts w:ascii="Tahoma" w:hAnsi="Tahoma" w:cs="Tahoma"/>
                <w:b/>
                <w:bCs/>
                <w:sz w:val="18"/>
                <w:szCs w:val="18"/>
              </w:rPr>
              <w:t>0</w:t>
            </w:r>
          </w:p>
        </w:tc>
        <w:tc>
          <w:tcPr>
            <w:tcW w:w="1159" w:type="dxa"/>
            <w:tcBorders>
              <w:top w:val="nil"/>
              <w:left w:val="nil"/>
              <w:bottom w:val="single" w:sz="8" w:space="0" w:color="969696"/>
              <w:right w:val="single" w:sz="12" w:space="0" w:color="FFFFFF"/>
            </w:tcBorders>
            <w:shd w:val="clear" w:color="000000" w:fill="DDDDDD"/>
            <w:vAlign w:val="center"/>
          </w:tcPr>
          <w:p w14:paraId="3D989783" w14:textId="6340536E" w:rsidR="00EA77F5" w:rsidRPr="00CB7344" w:rsidRDefault="00EA77F5" w:rsidP="00EA77F5">
            <w:pPr>
              <w:jc w:val="right"/>
              <w:rPr>
                <w:rFonts w:ascii="Tahoma" w:hAnsi="Tahoma" w:cs="Tahoma"/>
                <w:b/>
                <w:bCs/>
                <w:sz w:val="18"/>
                <w:szCs w:val="18"/>
                <w:lang w:val="el-GR"/>
              </w:rPr>
            </w:pPr>
            <w:r w:rsidRPr="001524C1">
              <w:rPr>
                <w:rFonts w:ascii="Tahoma" w:hAnsi="Tahoma" w:cs="Tahoma"/>
                <w:b/>
                <w:bCs/>
                <w:sz w:val="18"/>
                <w:szCs w:val="18"/>
              </w:rPr>
              <w:t>325</w:t>
            </w:r>
            <w:r>
              <w:rPr>
                <w:rFonts w:ascii="Tahoma" w:hAnsi="Tahoma" w:cs="Tahoma"/>
                <w:b/>
                <w:bCs/>
                <w:sz w:val="18"/>
                <w:szCs w:val="18"/>
              </w:rPr>
              <w:t>,</w:t>
            </w:r>
            <w:r w:rsidRPr="001524C1">
              <w:rPr>
                <w:rFonts w:ascii="Tahoma" w:hAnsi="Tahoma" w:cs="Tahoma"/>
                <w:b/>
                <w:bCs/>
                <w:sz w:val="18"/>
                <w:szCs w:val="18"/>
              </w:rPr>
              <w:t>8</w:t>
            </w:r>
          </w:p>
        </w:tc>
        <w:tc>
          <w:tcPr>
            <w:tcW w:w="1159" w:type="dxa"/>
            <w:tcBorders>
              <w:top w:val="nil"/>
              <w:left w:val="nil"/>
              <w:bottom w:val="single" w:sz="8" w:space="0" w:color="969696"/>
              <w:right w:val="single" w:sz="12" w:space="0" w:color="FFFFFF"/>
            </w:tcBorders>
            <w:shd w:val="clear" w:color="000000" w:fill="DDDDDD"/>
            <w:vAlign w:val="center"/>
          </w:tcPr>
          <w:p w14:paraId="21F944BF" w14:textId="28088CD6" w:rsidR="00EA77F5" w:rsidRPr="00CB7344" w:rsidRDefault="00EA77F5" w:rsidP="00EA77F5">
            <w:pPr>
              <w:jc w:val="right"/>
              <w:rPr>
                <w:rFonts w:ascii="Tahoma" w:hAnsi="Tahoma" w:cs="Tahoma"/>
                <w:b/>
                <w:sz w:val="18"/>
                <w:szCs w:val="18"/>
                <w:lang w:val="el-GR"/>
              </w:rPr>
            </w:pPr>
            <w:r w:rsidRPr="001524C1">
              <w:rPr>
                <w:rFonts w:ascii="Tahoma" w:hAnsi="Tahoma" w:cs="Tahoma"/>
                <w:b/>
                <w:bCs/>
                <w:sz w:val="18"/>
                <w:szCs w:val="18"/>
              </w:rPr>
              <w:t>+5</w:t>
            </w:r>
            <w:r>
              <w:rPr>
                <w:rFonts w:ascii="Tahoma" w:hAnsi="Tahoma" w:cs="Tahoma"/>
                <w:b/>
                <w:bCs/>
                <w:sz w:val="18"/>
                <w:szCs w:val="18"/>
              </w:rPr>
              <w:t>,</w:t>
            </w:r>
            <w:r w:rsidRPr="001524C1">
              <w:rPr>
                <w:rFonts w:ascii="Tahoma" w:hAnsi="Tahoma" w:cs="Tahoma"/>
                <w:b/>
                <w:bCs/>
                <w:sz w:val="18"/>
                <w:szCs w:val="18"/>
              </w:rPr>
              <w:t>0%</w:t>
            </w:r>
          </w:p>
        </w:tc>
        <w:tc>
          <w:tcPr>
            <w:tcW w:w="1159" w:type="dxa"/>
            <w:tcBorders>
              <w:top w:val="nil"/>
              <w:left w:val="nil"/>
              <w:bottom w:val="single" w:sz="8" w:space="0" w:color="969696"/>
              <w:right w:val="single" w:sz="12" w:space="0" w:color="FFFFFF"/>
            </w:tcBorders>
            <w:shd w:val="clear" w:color="000000" w:fill="DDDDDD"/>
            <w:vAlign w:val="center"/>
          </w:tcPr>
          <w:p w14:paraId="027F501C" w14:textId="531E6234" w:rsidR="00EA77F5" w:rsidRPr="00306FEF" w:rsidRDefault="00EA77F5" w:rsidP="00EA77F5">
            <w:pPr>
              <w:jc w:val="right"/>
              <w:rPr>
                <w:rFonts w:ascii="Tahoma" w:hAnsi="Tahoma" w:cs="Tahoma"/>
                <w:b/>
                <w:bCs/>
                <w:sz w:val="18"/>
                <w:szCs w:val="18"/>
              </w:rPr>
            </w:pPr>
            <w:r w:rsidRPr="001524C1">
              <w:rPr>
                <w:rFonts w:ascii="Tahoma" w:hAnsi="Tahoma" w:cs="Tahoma"/>
                <w:b/>
                <w:bCs/>
                <w:sz w:val="18"/>
                <w:szCs w:val="18"/>
              </w:rPr>
              <w:t>944</w:t>
            </w:r>
            <w:r>
              <w:rPr>
                <w:rFonts w:ascii="Tahoma" w:hAnsi="Tahoma" w:cs="Tahoma"/>
                <w:b/>
                <w:bCs/>
                <w:sz w:val="18"/>
                <w:szCs w:val="18"/>
              </w:rPr>
              <w:t>,</w:t>
            </w:r>
            <w:r w:rsidRPr="001524C1">
              <w:rPr>
                <w:rFonts w:ascii="Tahoma" w:hAnsi="Tahoma" w:cs="Tahoma"/>
                <w:b/>
                <w:bCs/>
                <w:sz w:val="18"/>
                <w:szCs w:val="18"/>
              </w:rPr>
              <w:t>0</w:t>
            </w:r>
          </w:p>
        </w:tc>
        <w:tc>
          <w:tcPr>
            <w:tcW w:w="1159" w:type="dxa"/>
            <w:tcBorders>
              <w:top w:val="nil"/>
              <w:left w:val="nil"/>
              <w:bottom w:val="single" w:sz="8" w:space="0" w:color="969696"/>
              <w:right w:val="single" w:sz="12" w:space="0" w:color="FFFFFF"/>
            </w:tcBorders>
            <w:shd w:val="clear" w:color="000000" w:fill="DDDDDD"/>
            <w:vAlign w:val="center"/>
          </w:tcPr>
          <w:p w14:paraId="6930FEA3" w14:textId="5157DC0E" w:rsidR="00EA77F5" w:rsidRPr="00306FEF" w:rsidRDefault="00EA77F5" w:rsidP="00EA77F5">
            <w:pPr>
              <w:jc w:val="right"/>
              <w:rPr>
                <w:rFonts w:ascii="Tahoma" w:hAnsi="Tahoma" w:cs="Tahoma"/>
                <w:b/>
                <w:bCs/>
                <w:sz w:val="18"/>
                <w:szCs w:val="18"/>
              </w:rPr>
            </w:pPr>
            <w:r w:rsidRPr="001524C1">
              <w:rPr>
                <w:rFonts w:ascii="Tahoma" w:hAnsi="Tahoma" w:cs="Tahoma"/>
                <w:b/>
                <w:bCs/>
                <w:sz w:val="18"/>
                <w:szCs w:val="18"/>
              </w:rPr>
              <w:t>899</w:t>
            </w:r>
            <w:r>
              <w:rPr>
                <w:rFonts w:ascii="Tahoma" w:hAnsi="Tahoma" w:cs="Tahoma"/>
                <w:b/>
                <w:bCs/>
                <w:sz w:val="18"/>
                <w:szCs w:val="18"/>
              </w:rPr>
              <w:t>,</w:t>
            </w:r>
            <w:r w:rsidRPr="001524C1">
              <w:rPr>
                <w:rFonts w:ascii="Tahoma" w:hAnsi="Tahoma" w:cs="Tahoma"/>
                <w:b/>
                <w:bCs/>
                <w:sz w:val="18"/>
                <w:szCs w:val="18"/>
              </w:rPr>
              <w:t>2</w:t>
            </w:r>
          </w:p>
        </w:tc>
        <w:tc>
          <w:tcPr>
            <w:tcW w:w="1159" w:type="dxa"/>
            <w:tcBorders>
              <w:top w:val="nil"/>
              <w:left w:val="nil"/>
              <w:bottom w:val="single" w:sz="8" w:space="0" w:color="969696"/>
              <w:right w:val="single" w:sz="12" w:space="0" w:color="FFFFFF"/>
            </w:tcBorders>
            <w:shd w:val="clear" w:color="000000" w:fill="DDDDDD"/>
            <w:vAlign w:val="center"/>
          </w:tcPr>
          <w:p w14:paraId="17A5A376" w14:textId="05374FB1" w:rsidR="00EA77F5" w:rsidRPr="00306FEF" w:rsidRDefault="00EA77F5" w:rsidP="00EA77F5">
            <w:pPr>
              <w:jc w:val="right"/>
              <w:rPr>
                <w:rFonts w:ascii="Tahoma" w:hAnsi="Tahoma" w:cs="Tahoma"/>
                <w:b/>
                <w:bCs/>
                <w:sz w:val="18"/>
                <w:szCs w:val="18"/>
              </w:rPr>
            </w:pPr>
            <w:r w:rsidRPr="001524C1">
              <w:rPr>
                <w:rFonts w:ascii="Tahoma" w:hAnsi="Tahoma" w:cs="Tahoma"/>
                <w:b/>
                <w:bCs/>
                <w:sz w:val="18"/>
                <w:szCs w:val="18"/>
              </w:rPr>
              <w:t>+5</w:t>
            </w:r>
            <w:r>
              <w:rPr>
                <w:rFonts w:ascii="Tahoma" w:hAnsi="Tahoma" w:cs="Tahoma"/>
                <w:b/>
                <w:bCs/>
                <w:sz w:val="18"/>
                <w:szCs w:val="18"/>
              </w:rPr>
              <w:t>,</w:t>
            </w:r>
            <w:r w:rsidRPr="001524C1">
              <w:rPr>
                <w:rFonts w:ascii="Tahoma" w:hAnsi="Tahoma" w:cs="Tahoma"/>
                <w:b/>
                <w:bCs/>
                <w:sz w:val="18"/>
                <w:szCs w:val="18"/>
              </w:rPr>
              <w:t>0%</w:t>
            </w:r>
          </w:p>
        </w:tc>
      </w:tr>
      <w:tr w:rsidR="00EA77F5" w:rsidRPr="00226C32" w14:paraId="2EB704BD" w14:textId="25B895F0" w:rsidTr="00F242B3">
        <w:trPr>
          <w:trHeight w:val="205"/>
        </w:trPr>
        <w:tc>
          <w:tcPr>
            <w:tcW w:w="3481" w:type="dxa"/>
            <w:tcBorders>
              <w:top w:val="nil"/>
              <w:left w:val="nil"/>
              <w:bottom w:val="single" w:sz="8" w:space="0" w:color="999999"/>
              <w:right w:val="single" w:sz="12" w:space="0" w:color="FFFFFF"/>
            </w:tcBorders>
            <w:shd w:val="clear" w:color="000000" w:fill="DDDDDD"/>
            <w:vAlign w:val="center"/>
            <w:hideMark/>
          </w:tcPr>
          <w:p w14:paraId="1091010C" w14:textId="77777777" w:rsidR="00EA77F5" w:rsidRPr="00226C32" w:rsidRDefault="00EA77F5" w:rsidP="00EA77F5">
            <w:pPr>
              <w:rPr>
                <w:rFonts w:ascii="Tahoma" w:hAnsi="Tahoma" w:cs="Tahoma"/>
                <w:b/>
                <w:i/>
                <w:sz w:val="18"/>
                <w:szCs w:val="18"/>
                <w:lang w:val="el-GR"/>
              </w:rPr>
            </w:pPr>
            <w:r w:rsidRPr="00226C32">
              <w:rPr>
                <w:rFonts w:ascii="Tahoma" w:hAnsi="Tahoma" w:cs="Tahoma"/>
                <w:b/>
                <w:bCs/>
                <w:i/>
                <w:sz w:val="18"/>
                <w:szCs w:val="18"/>
                <w:lang w:val="el-GR"/>
              </w:rPr>
              <w:t xml:space="preserve">Περιθώριο % </w:t>
            </w:r>
          </w:p>
        </w:tc>
        <w:tc>
          <w:tcPr>
            <w:tcW w:w="1643" w:type="dxa"/>
            <w:tcBorders>
              <w:top w:val="nil"/>
              <w:left w:val="nil"/>
              <w:bottom w:val="single" w:sz="8" w:space="0" w:color="969696"/>
              <w:right w:val="single" w:sz="12" w:space="0" w:color="FFFFFF"/>
            </w:tcBorders>
            <w:shd w:val="clear" w:color="000000" w:fill="DDDDDD"/>
            <w:vAlign w:val="center"/>
          </w:tcPr>
          <w:p w14:paraId="25E1EBF9" w14:textId="391493B1" w:rsidR="00EA77F5" w:rsidRPr="00226C32" w:rsidRDefault="00EA77F5" w:rsidP="00EA77F5">
            <w:pPr>
              <w:jc w:val="right"/>
              <w:rPr>
                <w:rFonts w:ascii="Tahoma" w:hAnsi="Tahoma" w:cs="Tahoma"/>
                <w:b/>
                <w:bCs/>
                <w:i/>
                <w:sz w:val="18"/>
                <w:szCs w:val="18"/>
              </w:rPr>
            </w:pPr>
            <w:r w:rsidRPr="001524C1">
              <w:rPr>
                <w:rFonts w:ascii="Tahoma" w:hAnsi="Tahoma" w:cs="Tahoma"/>
                <w:b/>
                <w:bCs/>
                <w:i/>
                <w:sz w:val="18"/>
                <w:szCs w:val="18"/>
              </w:rPr>
              <w:t>43</w:t>
            </w:r>
            <w:r>
              <w:rPr>
                <w:rFonts w:ascii="Tahoma" w:hAnsi="Tahoma" w:cs="Tahoma"/>
                <w:b/>
                <w:bCs/>
                <w:i/>
                <w:sz w:val="18"/>
                <w:szCs w:val="18"/>
              </w:rPr>
              <w:t>,</w:t>
            </w:r>
            <w:r w:rsidRPr="001524C1">
              <w:rPr>
                <w:rFonts w:ascii="Tahoma" w:hAnsi="Tahoma" w:cs="Tahoma"/>
                <w:b/>
                <w:bCs/>
                <w:i/>
                <w:sz w:val="18"/>
                <w:szCs w:val="18"/>
              </w:rPr>
              <w:t>3%</w:t>
            </w:r>
          </w:p>
        </w:tc>
        <w:tc>
          <w:tcPr>
            <w:tcW w:w="1159" w:type="dxa"/>
            <w:tcBorders>
              <w:top w:val="nil"/>
              <w:left w:val="nil"/>
              <w:bottom w:val="single" w:sz="8" w:space="0" w:color="969696"/>
              <w:right w:val="single" w:sz="12" w:space="0" w:color="FFFFFF"/>
            </w:tcBorders>
            <w:shd w:val="clear" w:color="000000" w:fill="DDDDDD"/>
            <w:vAlign w:val="center"/>
          </w:tcPr>
          <w:p w14:paraId="6726754A" w14:textId="7C3AE52F" w:rsidR="00EA77F5" w:rsidRPr="00226C32" w:rsidRDefault="00EA77F5" w:rsidP="00EA77F5">
            <w:pPr>
              <w:jc w:val="right"/>
              <w:rPr>
                <w:rFonts w:ascii="Tahoma" w:hAnsi="Tahoma" w:cs="Tahoma"/>
                <w:b/>
                <w:bCs/>
                <w:i/>
                <w:sz w:val="18"/>
                <w:szCs w:val="18"/>
              </w:rPr>
            </w:pPr>
            <w:r w:rsidRPr="001524C1">
              <w:rPr>
                <w:rFonts w:ascii="Tahoma" w:hAnsi="Tahoma" w:cs="Tahoma"/>
                <w:b/>
                <w:bCs/>
                <w:i/>
                <w:sz w:val="18"/>
                <w:szCs w:val="18"/>
              </w:rPr>
              <w:t>42</w:t>
            </w:r>
            <w:r>
              <w:rPr>
                <w:rFonts w:ascii="Tahoma" w:hAnsi="Tahoma" w:cs="Tahoma"/>
                <w:b/>
                <w:bCs/>
                <w:i/>
                <w:sz w:val="18"/>
                <w:szCs w:val="18"/>
              </w:rPr>
              <w:t>,</w:t>
            </w:r>
            <w:r w:rsidRPr="001524C1">
              <w:rPr>
                <w:rFonts w:ascii="Tahoma" w:hAnsi="Tahoma" w:cs="Tahoma"/>
                <w:b/>
                <w:bCs/>
                <w:i/>
                <w:sz w:val="18"/>
                <w:szCs w:val="18"/>
              </w:rPr>
              <w:t>7%</w:t>
            </w:r>
          </w:p>
        </w:tc>
        <w:tc>
          <w:tcPr>
            <w:tcW w:w="1159" w:type="dxa"/>
            <w:tcBorders>
              <w:top w:val="nil"/>
              <w:left w:val="nil"/>
              <w:bottom w:val="single" w:sz="8" w:space="0" w:color="969696"/>
              <w:right w:val="single" w:sz="12" w:space="0" w:color="FFFFFF"/>
            </w:tcBorders>
            <w:shd w:val="clear" w:color="000000" w:fill="DDDDDD"/>
            <w:vAlign w:val="center"/>
          </w:tcPr>
          <w:p w14:paraId="496E7CD0" w14:textId="2869F38B" w:rsidR="00EA77F5" w:rsidRPr="00EA77F5" w:rsidRDefault="00EA77F5" w:rsidP="00EA77F5">
            <w:pPr>
              <w:jc w:val="right"/>
              <w:rPr>
                <w:rFonts w:ascii="Tahoma" w:hAnsi="Tahoma" w:cs="Tahoma"/>
                <w:b/>
                <w:i/>
                <w:sz w:val="18"/>
                <w:szCs w:val="18"/>
                <w:lang w:val="el-GR"/>
              </w:rPr>
            </w:pPr>
            <w:r w:rsidRPr="001524C1">
              <w:rPr>
                <w:rFonts w:ascii="Tahoma" w:hAnsi="Tahoma" w:cs="Tahoma"/>
                <w:b/>
                <w:bCs/>
                <w:i/>
                <w:sz w:val="18"/>
                <w:szCs w:val="18"/>
              </w:rPr>
              <w:t>+0</w:t>
            </w:r>
            <w:r>
              <w:rPr>
                <w:rFonts w:ascii="Tahoma" w:hAnsi="Tahoma" w:cs="Tahoma"/>
                <w:b/>
                <w:bCs/>
                <w:i/>
                <w:sz w:val="18"/>
                <w:szCs w:val="18"/>
              </w:rPr>
              <w:t>,</w:t>
            </w:r>
            <w:r w:rsidRPr="001524C1">
              <w:rPr>
                <w:rFonts w:ascii="Tahoma" w:hAnsi="Tahoma" w:cs="Tahoma"/>
                <w:b/>
                <w:bCs/>
                <w:i/>
                <w:sz w:val="18"/>
                <w:szCs w:val="18"/>
              </w:rPr>
              <w:t>6</w:t>
            </w:r>
            <w:r>
              <w:rPr>
                <w:rFonts w:ascii="Tahoma" w:hAnsi="Tahoma" w:cs="Tahoma"/>
                <w:b/>
                <w:bCs/>
                <w:i/>
                <w:sz w:val="18"/>
                <w:szCs w:val="18"/>
                <w:lang w:val="el-GR"/>
              </w:rPr>
              <w:t>μον</w:t>
            </w:r>
          </w:p>
        </w:tc>
        <w:tc>
          <w:tcPr>
            <w:tcW w:w="1159" w:type="dxa"/>
            <w:tcBorders>
              <w:top w:val="nil"/>
              <w:left w:val="nil"/>
              <w:bottom w:val="single" w:sz="8" w:space="0" w:color="969696"/>
              <w:right w:val="single" w:sz="12" w:space="0" w:color="FFFFFF"/>
            </w:tcBorders>
            <w:shd w:val="clear" w:color="000000" w:fill="DDDDDD"/>
            <w:vAlign w:val="center"/>
          </w:tcPr>
          <w:p w14:paraId="355CD2DB" w14:textId="022A6EBC" w:rsidR="00EA77F5" w:rsidRPr="00306FEF" w:rsidRDefault="00EA77F5" w:rsidP="00EA77F5">
            <w:pPr>
              <w:jc w:val="right"/>
              <w:rPr>
                <w:rFonts w:ascii="Tahoma" w:hAnsi="Tahoma" w:cs="Tahoma"/>
                <w:b/>
                <w:bCs/>
                <w:i/>
                <w:sz w:val="18"/>
                <w:szCs w:val="18"/>
              </w:rPr>
            </w:pPr>
            <w:r w:rsidRPr="001524C1">
              <w:rPr>
                <w:rFonts w:ascii="Tahoma" w:hAnsi="Tahoma" w:cs="Tahoma"/>
                <w:b/>
                <w:bCs/>
                <w:i/>
                <w:sz w:val="18"/>
                <w:szCs w:val="18"/>
              </w:rPr>
              <w:t>41</w:t>
            </w:r>
            <w:r>
              <w:rPr>
                <w:rFonts w:ascii="Tahoma" w:hAnsi="Tahoma" w:cs="Tahoma"/>
                <w:b/>
                <w:bCs/>
                <w:i/>
                <w:sz w:val="18"/>
                <w:szCs w:val="18"/>
              </w:rPr>
              <w:t>,</w:t>
            </w:r>
            <w:r w:rsidRPr="001524C1">
              <w:rPr>
                <w:rFonts w:ascii="Tahoma" w:hAnsi="Tahoma" w:cs="Tahoma"/>
                <w:b/>
                <w:bCs/>
                <w:i/>
                <w:sz w:val="18"/>
                <w:szCs w:val="18"/>
              </w:rPr>
              <w:t>7%</w:t>
            </w:r>
          </w:p>
        </w:tc>
        <w:tc>
          <w:tcPr>
            <w:tcW w:w="1159" w:type="dxa"/>
            <w:tcBorders>
              <w:top w:val="nil"/>
              <w:left w:val="nil"/>
              <w:bottom w:val="single" w:sz="8" w:space="0" w:color="969696"/>
              <w:right w:val="single" w:sz="12" w:space="0" w:color="FFFFFF"/>
            </w:tcBorders>
            <w:shd w:val="clear" w:color="000000" w:fill="DDDDDD"/>
            <w:vAlign w:val="center"/>
          </w:tcPr>
          <w:p w14:paraId="4511FE04" w14:textId="20F4B201" w:rsidR="00EA77F5" w:rsidRPr="00306FEF" w:rsidRDefault="00EA77F5" w:rsidP="00EA77F5">
            <w:pPr>
              <w:jc w:val="right"/>
              <w:rPr>
                <w:rFonts w:ascii="Tahoma" w:hAnsi="Tahoma" w:cs="Tahoma"/>
                <w:b/>
                <w:bCs/>
                <w:i/>
                <w:sz w:val="18"/>
                <w:szCs w:val="18"/>
              </w:rPr>
            </w:pPr>
            <w:r w:rsidRPr="001524C1">
              <w:rPr>
                <w:rFonts w:ascii="Tahoma" w:hAnsi="Tahoma" w:cs="Tahoma"/>
                <w:b/>
                <w:bCs/>
                <w:i/>
                <w:sz w:val="18"/>
                <w:szCs w:val="18"/>
              </w:rPr>
              <w:t>41</w:t>
            </w:r>
            <w:r>
              <w:rPr>
                <w:rFonts w:ascii="Tahoma" w:hAnsi="Tahoma" w:cs="Tahoma"/>
                <w:b/>
                <w:bCs/>
                <w:i/>
                <w:sz w:val="18"/>
                <w:szCs w:val="18"/>
              </w:rPr>
              <w:t>,</w:t>
            </w:r>
            <w:r w:rsidRPr="001524C1">
              <w:rPr>
                <w:rFonts w:ascii="Tahoma" w:hAnsi="Tahoma" w:cs="Tahoma"/>
                <w:b/>
                <w:bCs/>
                <w:i/>
                <w:sz w:val="18"/>
                <w:szCs w:val="18"/>
              </w:rPr>
              <w:t>6%</w:t>
            </w:r>
          </w:p>
        </w:tc>
        <w:tc>
          <w:tcPr>
            <w:tcW w:w="1159" w:type="dxa"/>
            <w:tcBorders>
              <w:top w:val="nil"/>
              <w:left w:val="nil"/>
              <w:bottom w:val="single" w:sz="8" w:space="0" w:color="969696"/>
              <w:right w:val="single" w:sz="12" w:space="0" w:color="FFFFFF"/>
            </w:tcBorders>
            <w:shd w:val="clear" w:color="000000" w:fill="DDDDDD"/>
            <w:vAlign w:val="center"/>
          </w:tcPr>
          <w:p w14:paraId="5E4AACDA" w14:textId="11FC584F" w:rsidR="00EA77F5" w:rsidRPr="00306FEF" w:rsidRDefault="00EA77F5" w:rsidP="00EA77F5">
            <w:pPr>
              <w:jc w:val="right"/>
              <w:rPr>
                <w:rFonts w:ascii="Tahoma" w:hAnsi="Tahoma" w:cs="Tahoma"/>
                <w:b/>
                <w:bCs/>
                <w:i/>
                <w:sz w:val="18"/>
                <w:szCs w:val="18"/>
              </w:rPr>
            </w:pPr>
            <w:r w:rsidRPr="001524C1">
              <w:rPr>
                <w:rFonts w:ascii="Tahoma" w:hAnsi="Tahoma" w:cs="Tahoma"/>
                <w:b/>
                <w:bCs/>
                <w:i/>
                <w:sz w:val="18"/>
                <w:szCs w:val="18"/>
              </w:rPr>
              <w:t>+0</w:t>
            </w:r>
            <w:r>
              <w:rPr>
                <w:rFonts w:ascii="Tahoma" w:hAnsi="Tahoma" w:cs="Tahoma"/>
                <w:b/>
                <w:bCs/>
                <w:i/>
                <w:sz w:val="18"/>
                <w:szCs w:val="18"/>
              </w:rPr>
              <w:t>,1</w:t>
            </w:r>
            <w:r>
              <w:rPr>
                <w:rFonts w:ascii="Tahoma" w:hAnsi="Tahoma" w:cs="Tahoma"/>
                <w:b/>
                <w:bCs/>
                <w:i/>
                <w:sz w:val="18"/>
                <w:szCs w:val="18"/>
                <w:lang w:val="el-GR"/>
              </w:rPr>
              <w:t>μον</w:t>
            </w:r>
          </w:p>
        </w:tc>
      </w:tr>
    </w:tbl>
    <w:p w14:paraId="3E3DA3F2" w14:textId="77777777" w:rsidR="00E63601" w:rsidRDefault="00E63601" w:rsidP="00763F1C">
      <w:pPr>
        <w:autoSpaceDE w:val="0"/>
        <w:autoSpaceDN w:val="0"/>
        <w:adjustRightInd w:val="0"/>
        <w:rPr>
          <w:rFonts w:ascii="Tahoma" w:hAnsi="Tahoma" w:cs="Tahoma"/>
          <w:b/>
          <w:bCs/>
          <w:sz w:val="22"/>
          <w:szCs w:val="22"/>
          <w:lang w:val="el-GR"/>
        </w:rPr>
      </w:pPr>
    </w:p>
    <w:p w14:paraId="07D034F5" w14:textId="77777777" w:rsidR="00F10286" w:rsidRPr="00226C32" w:rsidRDefault="00F10286" w:rsidP="00763F1C">
      <w:pPr>
        <w:autoSpaceDE w:val="0"/>
        <w:autoSpaceDN w:val="0"/>
        <w:adjustRightInd w:val="0"/>
        <w:rPr>
          <w:rFonts w:ascii="Tahoma" w:hAnsi="Tahoma" w:cs="Tahoma"/>
          <w:b/>
          <w:bCs/>
          <w:sz w:val="22"/>
          <w:szCs w:val="22"/>
          <w:lang w:val="el-GR"/>
        </w:rPr>
      </w:pPr>
    </w:p>
    <w:tbl>
      <w:tblPr>
        <w:tblW w:w="10899" w:type="dxa"/>
        <w:tblLayout w:type="fixed"/>
        <w:tblLook w:val="04A0" w:firstRow="1" w:lastRow="0" w:firstColumn="1" w:lastColumn="0" w:noHBand="0" w:noVBand="1"/>
      </w:tblPr>
      <w:tblGrid>
        <w:gridCol w:w="3474"/>
        <w:gridCol w:w="1640"/>
        <w:gridCol w:w="1157"/>
        <w:gridCol w:w="1157"/>
        <w:gridCol w:w="1157"/>
        <w:gridCol w:w="1157"/>
        <w:gridCol w:w="1157"/>
      </w:tblGrid>
      <w:tr w:rsidR="002435E6" w:rsidRPr="00226C32" w14:paraId="3656EA5F" w14:textId="01CAF2B9" w:rsidTr="0013160E">
        <w:trPr>
          <w:trHeight w:val="258"/>
        </w:trPr>
        <w:tc>
          <w:tcPr>
            <w:tcW w:w="3474" w:type="dxa"/>
            <w:tcBorders>
              <w:top w:val="single" w:sz="8" w:space="0" w:color="999999"/>
              <w:left w:val="nil"/>
              <w:bottom w:val="single" w:sz="8" w:space="0" w:color="999999"/>
              <w:right w:val="single" w:sz="12" w:space="0" w:color="FFFFFF"/>
            </w:tcBorders>
            <w:shd w:val="clear" w:color="000000" w:fill="B5D2FD"/>
            <w:vAlign w:val="center"/>
            <w:hideMark/>
          </w:tcPr>
          <w:p w14:paraId="5DC75A39" w14:textId="7F5C04C9" w:rsidR="002435E6" w:rsidRPr="00226C32" w:rsidRDefault="002435E6" w:rsidP="002435E6">
            <w:pPr>
              <w:rPr>
                <w:rFonts w:ascii="Tahoma" w:hAnsi="Tahoma" w:cs="Tahoma"/>
                <w:b/>
                <w:sz w:val="18"/>
                <w:szCs w:val="18"/>
              </w:rPr>
            </w:pPr>
            <w:r w:rsidRPr="00226C32">
              <w:rPr>
                <w:rFonts w:ascii="Tahoma" w:hAnsi="Tahoma" w:cs="Tahoma"/>
                <w:b/>
                <w:bCs/>
                <w:sz w:val="18"/>
                <w:szCs w:val="18"/>
                <w:lang w:val="el-GR"/>
              </w:rPr>
              <w:t xml:space="preserve">Ρουμανία (κινητή)- </w:t>
            </w:r>
            <w:r w:rsidRPr="00226C32">
              <w:rPr>
                <w:rFonts w:ascii="Tahoma" w:hAnsi="Tahoma" w:cs="Tahoma"/>
                <w:b/>
                <w:bCs/>
                <w:sz w:val="18"/>
                <w:szCs w:val="18"/>
                <w:lang w:val="en-US"/>
              </w:rPr>
              <w:t>(</w:t>
            </w:r>
            <w:r w:rsidRPr="00226C32">
              <w:rPr>
                <w:rFonts w:ascii="Tahoma" w:hAnsi="Tahoma" w:cs="Tahoma"/>
                <w:b/>
                <w:bCs/>
                <w:sz w:val="18"/>
                <w:szCs w:val="18"/>
                <w:lang w:val="el-GR"/>
              </w:rPr>
              <w:t>Ευρώ εκατ</w:t>
            </w:r>
            <w:r>
              <w:rPr>
                <w:rFonts w:ascii="Tahoma" w:hAnsi="Tahoma" w:cs="Tahoma"/>
                <w:b/>
                <w:bCs/>
                <w:sz w:val="18"/>
                <w:szCs w:val="18"/>
                <w:lang w:val="en-US"/>
              </w:rPr>
              <w:t>.</w:t>
            </w:r>
            <w:r w:rsidRPr="00226C32">
              <w:rPr>
                <w:rFonts w:ascii="Tahoma" w:hAnsi="Tahoma" w:cs="Tahoma"/>
                <w:b/>
                <w:bCs/>
                <w:sz w:val="18"/>
                <w:szCs w:val="18"/>
                <w:lang w:val="en-US"/>
              </w:rPr>
              <w:t>)</w:t>
            </w:r>
          </w:p>
        </w:tc>
        <w:tc>
          <w:tcPr>
            <w:tcW w:w="1640" w:type="dxa"/>
            <w:tcBorders>
              <w:top w:val="single" w:sz="8" w:space="0" w:color="999999"/>
              <w:left w:val="nil"/>
              <w:bottom w:val="single" w:sz="8" w:space="0" w:color="999999"/>
              <w:right w:val="single" w:sz="12" w:space="0" w:color="FFFFFF"/>
            </w:tcBorders>
            <w:shd w:val="clear" w:color="000000" w:fill="B5D2FD"/>
            <w:vAlign w:val="center"/>
            <w:hideMark/>
          </w:tcPr>
          <w:p w14:paraId="07F70C66" w14:textId="77777777"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13FBC76E" w14:textId="2BA35ED3" w:rsidR="002435E6" w:rsidRPr="00226C32" w:rsidRDefault="002435E6" w:rsidP="002435E6">
            <w:pPr>
              <w:jc w:val="right"/>
              <w:rPr>
                <w:rFonts w:ascii="Tahoma" w:hAnsi="Tahoma" w:cs="Tahoma"/>
                <w:b/>
                <w:sz w:val="18"/>
                <w:szCs w:val="18"/>
                <w:lang w:val="el-GR"/>
              </w:rPr>
            </w:pPr>
            <w:r w:rsidRPr="00597D32">
              <w:rPr>
                <w:rFonts w:ascii="Tahoma" w:hAnsi="Tahoma" w:cs="Tahoma"/>
                <w:b/>
                <w:bCs/>
                <w:color w:val="000000"/>
                <w:sz w:val="18"/>
                <w:szCs w:val="18"/>
                <w:lang w:val="el-GR"/>
              </w:rPr>
              <w:t xml:space="preserve"> 2021</w:t>
            </w:r>
            <w:r w:rsidRPr="00597D32">
              <w:rPr>
                <w:rFonts w:ascii="Tahoma" w:hAnsi="Tahoma" w:cs="Tahoma"/>
                <w:b/>
                <w:sz w:val="18"/>
                <w:szCs w:val="18"/>
                <w:lang w:val="el-GR"/>
              </w:rPr>
              <w:t xml:space="preserve"> </w:t>
            </w:r>
          </w:p>
        </w:tc>
        <w:tc>
          <w:tcPr>
            <w:tcW w:w="1157" w:type="dxa"/>
            <w:tcBorders>
              <w:top w:val="single" w:sz="8" w:space="0" w:color="999999"/>
              <w:left w:val="nil"/>
              <w:bottom w:val="single" w:sz="8" w:space="0" w:color="999999"/>
              <w:right w:val="nil"/>
            </w:tcBorders>
            <w:shd w:val="clear" w:color="000000" w:fill="B5D2FD"/>
            <w:vAlign w:val="center"/>
          </w:tcPr>
          <w:p w14:paraId="16043679" w14:textId="77777777"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57A79133" w14:textId="3AAA874A" w:rsidR="002435E6" w:rsidRPr="00226C32" w:rsidRDefault="002435E6" w:rsidP="002435E6">
            <w:pPr>
              <w:jc w:val="right"/>
              <w:rPr>
                <w:rFonts w:ascii="Tahoma" w:hAnsi="Tahoma" w:cs="Tahoma"/>
                <w:b/>
                <w:sz w:val="18"/>
                <w:szCs w:val="18"/>
                <w:lang w:val="el-GR"/>
              </w:rPr>
            </w:pPr>
            <w:r w:rsidRPr="00597D32">
              <w:rPr>
                <w:rFonts w:ascii="Tahoma" w:hAnsi="Tahoma" w:cs="Tahoma"/>
                <w:b/>
                <w:bCs/>
                <w:color w:val="000000"/>
                <w:sz w:val="18"/>
                <w:szCs w:val="18"/>
                <w:lang w:val="el-GR"/>
              </w:rPr>
              <w:t xml:space="preserve"> 2020</w:t>
            </w:r>
          </w:p>
        </w:tc>
        <w:tc>
          <w:tcPr>
            <w:tcW w:w="1157" w:type="dxa"/>
            <w:tcBorders>
              <w:top w:val="single" w:sz="8" w:space="0" w:color="999999"/>
              <w:left w:val="nil"/>
              <w:bottom w:val="single" w:sz="8" w:space="0" w:color="999999"/>
              <w:right w:val="nil"/>
            </w:tcBorders>
            <w:shd w:val="clear" w:color="000000" w:fill="B5D2FD"/>
            <w:vAlign w:val="center"/>
          </w:tcPr>
          <w:p w14:paraId="527A3BDA" w14:textId="2E96BF0E" w:rsidR="002435E6" w:rsidRPr="00226C32" w:rsidRDefault="002435E6" w:rsidP="002435E6">
            <w:pPr>
              <w:jc w:val="right"/>
              <w:rPr>
                <w:rFonts w:ascii="Tahoma" w:hAnsi="Tahoma" w:cs="Tahoma"/>
                <w:b/>
                <w:sz w:val="18"/>
                <w:szCs w:val="18"/>
                <w:lang w:val="el-GR"/>
              </w:rPr>
            </w:pPr>
            <w:r w:rsidRPr="00597D32">
              <w:rPr>
                <w:rFonts w:ascii="Tahoma" w:hAnsi="Tahoma" w:cs="Tahoma"/>
                <w:b/>
                <w:sz w:val="18"/>
                <w:szCs w:val="18"/>
                <w:lang w:val="el-GR"/>
              </w:rPr>
              <w:t>+/-%</w:t>
            </w:r>
          </w:p>
        </w:tc>
        <w:tc>
          <w:tcPr>
            <w:tcW w:w="1157" w:type="dxa"/>
            <w:tcBorders>
              <w:top w:val="single" w:sz="8" w:space="0" w:color="999999"/>
              <w:left w:val="nil"/>
              <w:bottom w:val="single" w:sz="8" w:space="0" w:color="999999"/>
              <w:right w:val="nil"/>
            </w:tcBorders>
            <w:shd w:val="clear" w:color="000000" w:fill="B5D2FD"/>
            <w:vAlign w:val="center"/>
          </w:tcPr>
          <w:p w14:paraId="03CD261B"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61CE6272" w14:textId="703B98F8" w:rsidR="002435E6" w:rsidRPr="00226C32" w:rsidRDefault="002435E6" w:rsidP="002435E6">
            <w:pPr>
              <w:jc w:val="right"/>
              <w:rPr>
                <w:rFonts w:ascii="Tahoma" w:hAnsi="Tahoma" w:cs="Tahoma"/>
                <w:b/>
                <w:sz w:val="18"/>
                <w:szCs w:val="18"/>
                <w:lang w:val="el-GR"/>
              </w:rPr>
            </w:pPr>
            <w:r w:rsidRPr="00177549">
              <w:rPr>
                <w:rFonts w:ascii="Tahoma" w:hAnsi="Tahoma" w:cs="Tahoma"/>
                <w:b/>
                <w:bCs/>
                <w:color w:val="000000"/>
                <w:sz w:val="18"/>
                <w:szCs w:val="18"/>
                <w:lang w:val="en-US"/>
              </w:rPr>
              <w:t xml:space="preserve"> 20</w:t>
            </w:r>
            <w:r w:rsidRPr="00177549">
              <w:rPr>
                <w:rFonts w:ascii="Tahoma" w:hAnsi="Tahoma" w:cs="Tahoma"/>
                <w:b/>
                <w:bCs/>
                <w:color w:val="000000"/>
                <w:sz w:val="18"/>
                <w:szCs w:val="18"/>
                <w:lang w:val="el-GR"/>
              </w:rPr>
              <w:t>2</w:t>
            </w:r>
            <w:r>
              <w:rPr>
                <w:rFonts w:ascii="Tahoma" w:hAnsi="Tahoma" w:cs="Tahoma"/>
                <w:b/>
                <w:bCs/>
                <w:color w:val="000000"/>
                <w:sz w:val="18"/>
                <w:szCs w:val="18"/>
                <w:lang w:val="en-US"/>
              </w:rPr>
              <w:t>1</w:t>
            </w:r>
          </w:p>
        </w:tc>
        <w:tc>
          <w:tcPr>
            <w:tcW w:w="1157" w:type="dxa"/>
            <w:tcBorders>
              <w:top w:val="single" w:sz="8" w:space="0" w:color="999999"/>
              <w:left w:val="nil"/>
              <w:bottom w:val="single" w:sz="8" w:space="0" w:color="999999"/>
              <w:right w:val="nil"/>
            </w:tcBorders>
            <w:shd w:val="clear" w:color="000000" w:fill="B5D2FD"/>
            <w:vAlign w:val="center"/>
          </w:tcPr>
          <w:p w14:paraId="7544E748"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45A394F2" w14:textId="6F69A565" w:rsidR="002435E6" w:rsidRPr="00226C32" w:rsidRDefault="002435E6" w:rsidP="002435E6">
            <w:pPr>
              <w:jc w:val="right"/>
              <w:rPr>
                <w:rFonts w:ascii="Tahoma" w:hAnsi="Tahoma" w:cs="Tahoma"/>
                <w:b/>
                <w:sz w:val="18"/>
                <w:szCs w:val="18"/>
                <w:lang w:val="el-GR"/>
              </w:rPr>
            </w:pPr>
            <w:r w:rsidRPr="00177549">
              <w:rPr>
                <w:rFonts w:ascii="Tahoma" w:hAnsi="Tahoma" w:cs="Tahoma"/>
                <w:b/>
                <w:bCs/>
                <w:color w:val="000000"/>
                <w:sz w:val="18"/>
                <w:szCs w:val="18"/>
                <w:lang w:val="el-GR"/>
              </w:rPr>
              <w:t xml:space="preserve"> 20</w:t>
            </w:r>
            <w:r>
              <w:rPr>
                <w:rFonts w:ascii="Tahoma" w:hAnsi="Tahoma" w:cs="Tahoma"/>
                <w:b/>
                <w:bCs/>
                <w:color w:val="000000"/>
                <w:sz w:val="18"/>
                <w:szCs w:val="18"/>
                <w:lang w:val="en-US"/>
              </w:rPr>
              <w:t>20</w:t>
            </w:r>
          </w:p>
        </w:tc>
        <w:tc>
          <w:tcPr>
            <w:tcW w:w="1157" w:type="dxa"/>
            <w:tcBorders>
              <w:top w:val="single" w:sz="8" w:space="0" w:color="999999"/>
              <w:left w:val="nil"/>
              <w:bottom w:val="single" w:sz="8" w:space="0" w:color="999999"/>
              <w:right w:val="nil"/>
            </w:tcBorders>
            <w:shd w:val="clear" w:color="000000" w:fill="B5D2FD"/>
            <w:vAlign w:val="center"/>
          </w:tcPr>
          <w:p w14:paraId="2F95D71D" w14:textId="35CC8337" w:rsidR="002435E6" w:rsidRPr="00226C32" w:rsidRDefault="002435E6" w:rsidP="002435E6">
            <w:pPr>
              <w:jc w:val="right"/>
              <w:rPr>
                <w:rFonts w:ascii="Tahoma" w:hAnsi="Tahoma" w:cs="Tahoma"/>
                <w:b/>
                <w:sz w:val="18"/>
                <w:szCs w:val="18"/>
                <w:lang w:val="el-GR"/>
              </w:rPr>
            </w:pPr>
            <w:r w:rsidRPr="00177549">
              <w:rPr>
                <w:rFonts w:ascii="Tahoma" w:hAnsi="Tahoma" w:cs="Tahoma"/>
                <w:b/>
                <w:bCs/>
                <w:color w:val="000000"/>
                <w:sz w:val="18"/>
                <w:szCs w:val="18"/>
                <w:lang w:val="en-US"/>
              </w:rPr>
              <w:t>+/- %</w:t>
            </w:r>
          </w:p>
        </w:tc>
      </w:tr>
      <w:tr w:rsidR="00392AE1" w:rsidRPr="00226C32" w14:paraId="32A8C668" w14:textId="2637EF94" w:rsidTr="00F242B3">
        <w:trPr>
          <w:trHeight w:val="193"/>
        </w:trPr>
        <w:tc>
          <w:tcPr>
            <w:tcW w:w="3474" w:type="dxa"/>
            <w:tcBorders>
              <w:top w:val="nil"/>
              <w:left w:val="nil"/>
              <w:bottom w:val="single" w:sz="8" w:space="0" w:color="999999"/>
              <w:right w:val="single" w:sz="12" w:space="0" w:color="FFFFFF"/>
            </w:tcBorders>
            <w:shd w:val="clear" w:color="000000" w:fill="DDDDDD"/>
            <w:vAlign w:val="center"/>
            <w:hideMark/>
          </w:tcPr>
          <w:p w14:paraId="3F69FFA0" w14:textId="77777777" w:rsidR="00392AE1" w:rsidRPr="00226C32" w:rsidRDefault="00392AE1" w:rsidP="00392AE1">
            <w:pPr>
              <w:rPr>
                <w:rFonts w:ascii="Tahoma" w:hAnsi="Tahoma" w:cs="Tahoma"/>
                <w:b/>
                <w:sz w:val="18"/>
                <w:szCs w:val="18"/>
              </w:rPr>
            </w:pPr>
            <w:r w:rsidRPr="00226C32">
              <w:rPr>
                <w:rFonts w:ascii="Tahoma" w:hAnsi="Tahoma" w:cs="Tahoma"/>
                <w:b/>
                <w:sz w:val="18"/>
                <w:szCs w:val="24"/>
                <w:lang w:val="en-US"/>
              </w:rPr>
              <w:t>EBITDA</w:t>
            </w:r>
          </w:p>
        </w:tc>
        <w:tc>
          <w:tcPr>
            <w:tcW w:w="1640" w:type="dxa"/>
            <w:tcBorders>
              <w:top w:val="nil"/>
              <w:left w:val="nil"/>
              <w:bottom w:val="single" w:sz="8" w:space="0" w:color="969696"/>
              <w:right w:val="single" w:sz="12" w:space="0" w:color="FFFFFF"/>
            </w:tcBorders>
            <w:shd w:val="clear" w:color="000000" w:fill="DDDDDD"/>
            <w:vAlign w:val="center"/>
          </w:tcPr>
          <w:p w14:paraId="6080710B" w14:textId="50BE3E89" w:rsidR="00392AE1" w:rsidRPr="00226C32" w:rsidRDefault="00392AE1" w:rsidP="00392AE1">
            <w:pPr>
              <w:jc w:val="right"/>
              <w:rPr>
                <w:rFonts w:ascii="Tahoma" w:hAnsi="Tahoma" w:cs="Tahoma"/>
                <w:b/>
                <w:bCs/>
                <w:sz w:val="18"/>
                <w:szCs w:val="18"/>
              </w:rPr>
            </w:pPr>
            <w:r w:rsidRPr="00AD5DB8">
              <w:rPr>
                <w:rFonts w:ascii="Tahoma" w:hAnsi="Tahoma" w:cs="Tahoma"/>
                <w:b/>
                <w:bCs/>
                <w:sz w:val="18"/>
                <w:szCs w:val="18"/>
              </w:rPr>
              <w:t>13</w:t>
            </w:r>
            <w:r>
              <w:rPr>
                <w:rFonts w:ascii="Tahoma" w:hAnsi="Tahoma" w:cs="Tahoma"/>
                <w:b/>
                <w:bCs/>
                <w:sz w:val="18"/>
                <w:szCs w:val="18"/>
              </w:rPr>
              <w:t>,</w:t>
            </w:r>
            <w:r w:rsidRPr="00AD5DB8">
              <w:rPr>
                <w:rFonts w:ascii="Tahoma" w:hAnsi="Tahoma" w:cs="Tahoma"/>
                <w:b/>
                <w:bCs/>
                <w:sz w:val="18"/>
                <w:szCs w:val="18"/>
              </w:rPr>
              <w:t>8</w:t>
            </w:r>
          </w:p>
        </w:tc>
        <w:tc>
          <w:tcPr>
            <w:tcW w:w="1157" w:type="dxa"/>
            <w:tcBorders>
              <w:top w:val="nil"/>
              <w:left w:val="nil"/>
              <w:bottom w:val="single" w:sz="8" w:space="0" w:color="969696"/>
              <w:right w:val="single" w:sz="12" w:space="0" w:color="FFFFFF"/>
            </w:tcBorders>
            <w:shd w:val="clear" w:color="000000" w:fill="DDDDDD"/>
            <w:vAlign w:val="center"/>
          </w:tcPr>
          <w:p w14:paraId="3A7D9D9F" w14:textId="03F7B28F" w:rsidR="00392AE1" w:rsidRPr="00226C32" w:rsidRDefault="00392AE1" w:rsidP="00392AE1">
            <w:pPr>
              <w:jc w:val="right"/>
              <w:rPr>
                <w:rFonts w:ascii="Tahoma" w:hAnsi="Tahoma" w:cs="Tahoma"/>
                <w:b/>
                <w:bCs/>
                <w:sz w:val="18"/>
                <w:szCs w:val="18"/>
              </w:rPr>
            </w:pPr>
            <w:r w:rsidRPr="00AD5DB8">
              <w:rPr>
                <w:rFonts w:ascii="Tahoma" w:hAnsi="Tahoma" w:cs="Tahoma"/>
                <w:b/>
                <w:bCs/>
                <w:sz w:val="18"/>
                <w:szCs w:val="18"/>
              </w:rPr>
              <w:t>21</w:t>
            </w:r>
            <w:r>
              <w:rPr>
                <w:rFonts w:ascii="Tahoma" w:hAnsi="Tahoma" w:cs="Tahoma"/>
                <w:b/>
                <w:bCs/>
                <w:sz w:val="18"/>
                <w:szCs w:val="18"/>
              </w:rPr>
              <w:t>,</w:t>
            </w:r>
            <w:r w:rsidRPr="00AD5DB8">
              <w:rPr>
                <w:rFonts w:ascii="Tahoma" w:hAnsi="Tahoma" w:cs="Tahoma"/>
                <w:b/>
                <w:bCs/>
                <w:sz w:val="18"/>
                <w:szCs w:val="18"/>
              </w:rPr>
              <w:t>7</w:t>
            </w:r>
          </w:p>
        </w:tc>
        <w:tc>
          <w:tcPr>
            <w:tcW w:w="1157" w:type="dxa"/>
            <w:tcBorders>
              <w:top w:val="nil"/>
              <w:left w:val="nil"/>
              <w:bottom w:val="single" w:sz="8" w:space="0" w:color="969696"/>
              <w:right w:val="single" w:sz="12" w:space="0" w:color="FFFFFF"/>
            </w:tcBorders>
            <w:shd w:val="clear" w:color="000000" w:fill="DDDDDD"/>
            <w:vAlign w:val="center"/>
          </w:tcPr>
          <w:p w14:paraId="0014A273" w14:textId="4F094065" w:rsidR="00392AE1" w:rsidRPr="00226C32" w:rsidRDefault="00392AE1" w:rsidP="00392AE1">
            <w:pPr>
              <w:jc w:val="right"/>
              <w:rPr>
                <w:rFonts w:ascii="Tahoma" w:hAnsi="Tahoma" w:cs="Tahoma"/>
                <w:b/>
                <w:sz w:val="18"/>
                <w:szCs w:val="18"/>
              </w:rPr>
            </w:pPr>
            <w:r w:rsidRPr="00AD5DB8">
              <w:rPr>
                <w:rFonts w:ascii="Tahoma" w:hAnsi="Tahoma" w:cs="Tahoma"/>
                <w:b/>
                <w:bCs/>
                <w:sz w:val="18"/>
                <w:szCs w:val="18"/>
              </w:rPr>
              <w:t>-36</w:t>
            </w:r>
            <w:r>
              <w:rPr>
                <w:rFonts w:ascii="Tahoma" w:hAnsi="Tahoma" w:cs="Tahoma"/>
                <w:b/>
                <w:bCs/>
                <w:sz w:val="18"/>
                <w:szCs w:val="18"/>
              </w:rPr>
              <w:t>,</w:t>
            </w:r>
            <w:r w:rsidRPr="00AD5DB8">
              <w:rPr>
                <w:rFonts w:ascii="Tahoma" w:hAnsi="Tahoma" w:cs="Tahoma"/>
                <w:b/>
                <w:bCs/>
                <w:sz w:val="18"/>
                <w:szCs w:val="18"/>
              </w:rPr>
              <w:t>4%</w:t>
            </w:r>
          </w:p>
        </w:tc>
        <w:tc>
          <w:tcPr>
            <w:tcW w:w="1157" w:type="dxa"/>
            <w:tcBorders>
              <w:top w:val="nil"/>
              <w:left w:val="nil"/>
              <w:bottom w:val="single" w:sz="8" w:space="0" w:color="969696"/>
              <w:right w:val="single" w:sz="12" w:space="0" w:color="FFFFFF"/>
            </w:tcBorders>
            <w:shd w:val="clear" w:color="000000" w:fill="DDDDDD"/>
            <w:vAlign w:val="center"/>
          </w:tcPr>
          <w:p w14:paraId="4AEECDDE" w14:textId="3C6B13C5" w:rsidR="00392AE1" w:rsidRPr="00D93F48" w:rsidRDefault="00392AE1" w:rsidP="00392AE1">
            <w:pPr>
              <w:jc w:val="right"/>
              <w:rPr>
                <w:rFonts w:ascii="Tahoma" w:hAnsi="Tahoma" w:cs="Tahoma"/>
                <w:b/>
                <w:bCs/>
                <w:color w:val="000000"/>
                <w:sz w:val="18"/>
                <w:szCs w:val="18"/>
              </w:rPr>
            </w:pPr>
            <w:r w:rsidRPr="00AD5DB8">
              <w:rPr>
                <w:rFonts w:ascii="Tahoma" w:hAnsi="Tahoma" w:cs="Tahoma"/>
                <w:b/>
                <w:bCs/>
                <w:sz w:val="18"/>
                <w:szCs w:val="18"/>
              </w:rPr>
              <w:t>32</w:t>
            </w:r>
            <w:r>
              <w:rPr>
                <w:rFonts w:ascii="Tahoma" w:hAnsi="Tahoma" w:cs="Tahoma"/>
                <w:b/>
                <w:bCs/>
                <w:sz w:val="18"/>
                <w:szCs w:val="18"/>
              </w:rPr>
              <w:t>,</w:t>
            </w:r>
            <w:r w:rsidRPr="00AD5DB8">
              <w:rPr>
                <w:rFonts w:ascii="Tahoma" w:hAnsi="Tahoma" w:cs="Tahoma"/>
                <w:b/>
                <w:bCs/>
                <w:sz w:val="18"/>
                <w:szCs w:val="18"/>
              </w:rPr>
              <w:t>1</w:t>
            </w:r>
          </w:p>
        </w:tc>
        <w:tc>
          <w:tcPr>
            <w:tcW w:w="1157" w:type="dxa"/>
            <w:tcBorders>
              <w:top w:val="nil"/>
              <w:left w:val="nil"/>
              <w:bottom w:val="single" w:sz="8" w:space="0" w:color="969696"/>
              <w:right w:val="single" w:sz="12" w:space="0" w:color="FFFFFF"/>
            </w:tcBorders>
            <w:shd w:val="clear" w:color="000000" w:fill="DDDDDD"/>
            <w:vAlign w:val="center"/>
          </w:tcPr>
          <w:p w14:paraId="465C93F7" w14:textId="6EB689D0" w:rsidR="00392AE1" w:rsidRPr="00D93F48" w:rsidRDefault="00392AE1" w:rsidP="00392AE1">
            <w:pPr>
              <w:jc w:val="right"/>
              <w:rPr>
                <w:rFonts w:ascii="Tahoma" w:hAnsi="Tahoma" w:cs="Tahoma"/>
                <w:b/>
                <w:bCs/>
                <w:color w:val="000000"/>
                <w:sz w:val="18"/>
                <w:szCs w:val="18"/>
              </w:rPr>
            </w:pPr>
            <w:r w:rsidRPr="00AD5DB8">
              <w:rPr>
                <w:rFonts w:ascii="Tahoma" w:hAnsi="Tahoma" w:cs="Tahoma"/>
                <w:b/>
                <w:bCs/>
                <w:sz w:val="18"/>
                <w:szCs w:val="18"/>
              </w:rPr>
              <w:t>41</w:t>
            </w:r>
            <w:r>
              <w:rPr>
                <w:rFonts w:ascii="Tahoma" w:hAnsi="Tahoma" w:cs="Tahoma"/>
                <w:b/>
                <w:bCs/>
                <w:sz w:val="18"/>
                <w:szCs w:val="18"/>
              </w:rPr>
              <w:t>,</w:t>
            </w:r>
            <w:r w:rsidRPr="00AD5DB8">
              <w:rPr>
                <w:rFonts w:ascii="Tahoma" w:hAnsi="Tahoma" w:cs="Tahoma"/>
                <w:b/>
                <w:bCs/>
                <w:sz w:val="18"/>
                <w:szCs w:val="18"/>
              </w:rPr>
              <w:t>8</w:t>
            </w:r>
          </w:p>
        </w:tc>
        <w:tc>
          <w:tcPr>
            <w:tcW w:w="1157" w:type="dxa"/>
            <w:tcBorders>
              <w:top w:val="nil"/>
              <w:left w:val="nil"/>
              <w:bottom w:val="single" w:sz="8" w:space="0" w:color="969696"/>
              <w:right w:val="single" w:sz="12" w:space="0" w:color="FFFFFF"/>
            </w:tcBorders>
            <w:shd w:val="clear" w:color="000000" w:fill="DDDDDD"/>
            <w:vAlign w:val="center"/>
          </w:tcPr>
          <w:p w14:paraId="68A54E28" w14:textId="6C260DF4" w:rsidR="00392AE1" w:rsidRPr="00D93F48" w:rsidRDefault="00392AE1" w:rsidP="00392AE1">
            <w:pPr>
              <w:jc w:val="right"/>
              <w:rPr>
                <w:rFonts w:ascii="Tahoma" w:hAnsi="Tahoma" w:cs="Tahoma"/>
                <w:b/>
                <w:bCs/>
                <w:color w:val="000000"/>
                <w:sz w:val="18"/>
                <w:szCs w:val="18"/>
              </w:rPr>
            </w:pPr>
            <w:r w:rsidRPr="00AD5DB8">
              <w:rPr>
                <w:rFonts w:ascii="Tahoma" w:hAnsi="Tahoma" w:cs="Tahoma"/>
                <w:b/>
                <w:bCs/>
                <w:sz w:val="18"/>
                <w:szCs w:val="18"/>
              </w:rPr>
              <w:t>-23</w:t>
            </w:r>
            <w:r>
              <w:rPr>
                <w:rFonts w:ascii="Tahoma" w:hAnsi="Tahoma" w:cs="Tahoma"/>
                <w:b/>
                <w:bCs/>
                <w:sz w:val="18"/>
                <w:szCs w:val="18"/>
              </w:rPr>
              <w:t>,</w:t>
            </w:r>
            <w:r w:rsidRPr="00AD5DB8">
              <w:rPr>
                <w:rFonts w:ascii="Tahoma" w:hAnsi="Tahoma" w:cs="Tahoma"/>
                <w:b/>
                <w:bCs/>
                <w:sz w:val="18"/>
                <w:szCs w:val="18"/>
              </w:rPr>
              <w:t>2%</w:t>
            </w:r>
          </w:p>
        </w:tc>
      </w:tr>
      <w:tr w:rsidR="00392AE1" w:rsidRPr="00226C32" w14:paraId="1BAB18A4" w14:textId="0177BC69" w:rsidTr="00F242B3">
        <w:trPr>
          <w:trHeight w:val="193"/>
        </w:trPr>
        <w:tc>
          <w:tcPr>
            <w:tcW w:w="3474" w:type="dxa"/>
            <w:tcBorders>
              <w:top w:val="nil"/>
              <w:left w:val="nil"/>
              <w:bottom w:val="single" w:sz="8" w:space="0" w:color="999999"/>
              <w:right w:val="single" w:sz="12" w:space="0" w:color="FFFFFF"/>
            </w:tcBorders>
            <w:shd w:val="clear" w:color="000000" w:fill="DDDDDD"/>
            <w:vAlign w:val="center"/>
            <w:hideMark/>
          </w:tcPr>
          <w:p w14:paraId="0FD05934" w14:textId="77777777" w:rsidR="00392AE1" w:rsidRPr="00226C32" w:rsidRDefault="00392AE1" w:rsidP="00392AE1">
            <w:pPr>
              <w:rPr>
                <w:rFonts w:ascii="Tahoma" w:hAnsi="Tahoma" w:cs="Tahoma"/>
                <w:b/>
                <w:i/>
                <w:sz w:val="18"/>
                <w:szCs w:val="18"/>
              </w:rPr>
            </w:pPr>
            <w:r w:rsidRPr="00226C32">
              <w:rPr>
                <w:rFonts w:ascii="Tahoma" w:hAnsi="Tahoma" w:cs="Tahoma"/>
                <w:b/>
                <w:i/>
                <w:sz w:val="18"/>
                <w:szCs w:val="24"/>
                <w:lang w:val="el-GR"/>
              </w:rPr>
              <w:t xml:space="preserve">Περιθώριο </w:t>
            </w:r>
            <w:r w:rsidRPr="00226C32">
              <w:rPr>
                <w:rFonts w:ascii="Tahoma" w:hAnsi="Tahoma" w:cs="Tahoma"/>
                <w:b/>
                <w:i/>
                <w:sz w:val="18"/>
                <w:szCs w:val="24"/>
                <w:lang w:val="en-US"/>
              </w:rPr>
              <w:t>%</w:t>
            </w:r>
          </w:p>
        </w:tc>
        <w:tc>
          <w:tcPr>
            <w:tcW w:w="1640" w:type="dxa"/>
            <w:tcBorders>
              <w:top w:val="nil"/>
              <w:left w:val="nil"/>
              <w:bottom w:val="single" w:sz="8" w:space="0" w:color="969696"/>
              <w:right w:val="single" w:sz="12" w:space="0" w:color="FFFFFF"/>
            </w:tcBorders>
            <w:shd w:val="clear" w:color="000000" w:fill="DDDDDD"/>
            <w:vAlign w:val="center"/>
          </w:tcPr>
          <w:p w14:paraId="46FAE3B3" w14:textId="024232AE" w:rsidR="00392AE1" w:rsidRPr="00226C32" w:rsidRDefault="00392AE1" w:rsidP="00392AE1">
            <w:pPr>
              <w:jc w:val="right"/>
              <w:rPr>
                <w:rFonts w:ascii="Tahoma" w:hAnsi="Tahoma" w:cs="Tahoma"/>
                <w:b/>
                <w:bCs/>
                <w:i/>
                <w:sz w:val="18"/>
                <w:szCs w:val="18"/>
              </w:rPr>
            </w:pPr>
            <w:r w:rsidRPr="00AD5DB8">
              <w:rPr>
                <w:rFonts w:ascii="Tahoma" w:hAnsi="Tahoma" w:cs="Tahoma"/>
                <w:b/>
                <w:bCs/>
                <w:i/>
                <w:sz w:val="18"/>
                <w:szCs w:val="18"/>
              </w:rPr>
              <w:t>17</w:t>
            </w:r>
            <w:r>
              <w:rPr>
                <w:rFonts w:ascii="Tahoma" w:hAnsi="Tahoma" w:cs="Tahoma"/>
                <w:b/>
                <w:bCs/>
                <w:i/>
                <w:sz w:val="18"/>
                <w:szCs w:val="18"/>
              </w:rPr>
              <w:t>,</w:t>
            </w:r>
            <w:r w:rsidRPr="00AD5DB8">
              <w:rPr>
                <w:rFonts w:ascii="Tahoma" w:hAnsi="Tahoma" w:cs="Tahoma"/>
                <w:b/>
                <w:bCs/>
                <w:i/>
                <w:sz w:val="18"/>
                <w:szCs w:val="18"/>
              </w:rPr>
              <w:t>1%</w:t>
            </w:r>
          </w:p>
        </w:tc>
        <w:tc>
          <w:tcPr>
            <w:tcW w:w="1157" w:type="dxa"/>
            <w:tcBorders>
              <w:top w:val="nil"/>
              <w:left w:val="nil"/>
              <w:bottom w:val="single" w:sz="8" w:space="0" w:color="969696"/>
              <w:right w:val="single" w:sz="12" w:space="0" w:color="FFFFFF"/>
            </w:tcBorders>
            <w:shd w:val="clear" w:color="000000" w:fill="DDDDDD"/>
            <w:vAlign w:val="center"/>
          </w:tcPr>
          <w:p w14:paraId="21FE32A1" w14:textId="29B8A1D1" w:rsidR="00392AE1" w:rsidRPr="00226C32" w:rsidRDefault="00392AE1" w:rsidP="00392AE1">
            <w:pPr>
              <w:jc w:val="right"/>
              <w:rPr>
                <w:rFonts w:ascii="Tahoma" w:hAnsi="Tahoma" w:cs="Tahoma"/>
                <w:b/>
                <w:bCs/>
                <w:i/>
                <w:sz w:val="18"/>
                <w:szCs w:val="18"/>
              </w:rPr>
            </w:pPr>
            <w:r w:rsidRPr="00AD5DB8">
              <w:rPr>
                <w:rFonts w:ascii="Tahoma" w:hAnsi="Tahoma" w:cs="Tahoma"/>
                <w:b/>
                <w:bCs/>
                <w:i/>
                <w:sz w:val="18"/>
                <w:szCs w:val="18"/>
              </w:rPr>
              <w:t>24</w:t>
            </w:r>
            <w:r>
              <w:rPr>
                <w:rFonts w:ascii="Tahoma" w:hAnsi="Tahoma" w:cs="Tahoma"/>
                <w:b/>
                <w:bCs/>
                <w:i/>
                <w:sz w:val="18"/>
                <w:szCs w:val="18"/>
              </w:rPr>
              <w:t>,</w:t>
            </w:r>
            <w:r w:rsidRPr="00AD5DB8">
              <w:rPr>
                <w:rFonts w:ascii="Tahoma" w:hAnsi="Tahoma" w:cs="Tahoma"/>
                <w:b/>
                <w:bCs/>
                <w:i/>
                <w:sz w:val="18"/>
                <w:szCs w:val="18"/>
              </w:rPr>
              <w:t>0%</w:t>
            </w:r>
          </w:p>
        </w:tc>
        <w:tc>
          <w:tcPr>
            <w:tcW w:w="1157" w:type="dxa"/>
            <w:tcBorders>
              <w:top w:val="nil"/>
              <w:left w:val="nil"/>
              <w:bottom w:val="single" w:sz="8" w:space="0" w:color="969696"/>
              <w:right w:val="single" w:sz="12" w:space="0" w:color="FFFFFF"/>
            </w:tcBorders>
            <w:shd w:val="clear" w:color="000000" w:fill="DDDDDD"/>
            <w:vAlign w:val="center"/>
          </w:tcPr>
          <w:p w14:paraId="2FE913D8" w14:textId="7ECA8C22" w:rsidR="00392AE1" w:rsidRPr="00392AE1" w:rsidRDefault="00392AE1" w:rsidP="00392AE1">
            <w:pPr>
              <w:jc w:val="right"/>
              <w:rPr>
                <w:rFonts w:ascii="Tahoma" w:hAnsi="Tahoma" w:cs="Tahoma"/>
                <w:b/>
                <w:sz w:val="18"/>
                <w:szCs w:val="18"/>
                <w:lang w:val="el-GR"/>
              </w:rPr>
            </w:pPr>
            <w:r w:rsidRPr="00AD5DB8">
              <w:rPr>
                <w:rFonts w:ascii="Tahoma" w:hAnsi="Tahoma" w:cs="Tahoma"/>
                <w:b/>
                <w:bCs/>
                <w:i/>
                <w:sz w:val="18"/>
                <w:szCs w:val="18"/>
              </w:rPr>
              <w:t>-6</w:t>
            </w:r>
            <w:r>
              <w:rPr>
                <w:rFonts w:ascii="Tahoma" w:hAnsi="Tahoma" w:cs="Tahoma"/>
                <w:b/>
                <w:bCs/>
                <w:i/>
                <w:sz w:val="18"/>
                <w:szCs w:val="18"/>
              </w:rPr>
              <w:t>,</w:t>
            </w:r>
            <w:r w:rsidRPr="00AD5DB8">
              <w:rPr>
                <w:rFonts w:ascii="Tahoma" w:hAnsi="Tahoma" w:cs="Tahoma"/>
                <w:b/>
                <w:bCs/>
                <w:i/>
                <w:sz w:val="18"/>
                <w:szCs w:val="18"/>
              </w:rPr>
              <w:t>9</w:t>
            </w:r>
            <w:r>
              <w:rPr>
                <w:rFonts w:ascii="Tahoma" w:hAnsi="Tahoma" w:cs="Tahoma"/>
                <w:b/>
                <w:bCs/>
                <w:i/>
                <w:sz w:val="18"/>
                <w:szCs w:val="18"/>
                <w:lang w:val="el-GR"/>
              </w:rPr>
              <w:t>μον</w:t>
            </w:r>
          </w:p>
        </w:tc>
        <w:tc>
          <w:tcPr>
            <w:tcW w:w="1157" w:type="dxa"/>
            <w:tcBorders>
              <w:top w:val="nil"/>
              <w:left w:val="nil"/>
              <w:bottom w:val="single" w:sz="8" w:space="0" w:color="969696"/>
              <w:right w:val="single" w:sz="12" w:space="0" w:color="FFFFFF"/>
            </w:tcBorders>
            <w:shd w:val="clear" w:color="000000" w:fill="DDDDDD"/>
            <w:vAlign w:val="center"/>
          </w:tcPr>
          <w:p w14:paraId="6983B71F" w14:textId="39EF227D" w:rsidR="00392AE1" w:rsidRPr="00D93F48" w:rsidRDefault="00392AE1" w:rsidP="00392AE1">
            <w:pPr>
              <w:jc w:val="right"/>
              <w:rPr>
                <w:rFonts w:ascii="Tahoma" w:hAnsi="Tahoma" w:cs="Tahoma"/>
                <w:b/>
                <w:bCs/>
                <w:i/>
                <w:iCs/>
                <w:color w:val="000000"/>
                <w:sz w:val="18"/>
                <w:szCs w:val="18"/>
              </w:rPr>
            </w:pPr>
            <w:r w:rsidRPr="00AD5DB8">
              <w:rPr>
                <w:rFonts w:ascii="Tahoma" w:hAnsi="Tahoma" w:cs="Tahoma"/>
                <w:b/>
                <w:bCs/>
                <w:i/>
                <w:sz w:val="18"/>
                <w:szCs w:val="18"/>
              </w:rPr>
              <w:t>13</w:t>
            </w:r>
            <w:r>
              <w:rPr>
                <w:rFonts w:ascii="Tahoma" w:hAnsi="Tahoma" w:cs="Tahoma"/>
                <w:b/>
                <w:bCs/>
                <w:i/>
                <w:sz w:val="18"/>
                <w:szCs w:val="18"/>
              </w:rPr>
              <w:t>,</w:t>
            </w:r>
            <w:r w:rsidRPr="00AD5DB8">
              <w:rPr>
                <w:rFonts w:ascii="Tahoma" w:hAnsi="Tahoma" w:cs="Tahoma"/>
                <w:b/>
                <w:bCs/>
                <w:i/>
                <w:sz w:val="18"/>
                <w:szCs w:val="18"/>
              </w:rPr>
              <w:t>8%</w:t>
            </w:r>
          </w:p>
        </w:tc>
        <w:tc>
          <w:tcPr>
            <w:tcW w:w="1157" w:type="dxa"/>
            <w:tcBorders>
              <w:top w:val="nil"/>
              <w:left w:val="nil"/>
              <w:bottom w:val="single" w:sz="8" w:space="0" w:color="969696"/>
              <w:right w:val="single" w:sz="12" w:space="0" w:color="FFFFFF"/>
            </w:tcBorders>
            <w:shd w:val="clear" w:color="000000" w:fill="DDDDDD"/>
            <w:vAlign w:val="center"/>
          </w:tcPr>
          <w:p w14:paraId="7D151C31" w14:textId="0BA34645" w:rsidR="00392AE1" w:rsidRPr="00D93F48" w:rsidRDefault="00392AE1" w:rsidP="00392AE1">
            <w:pPr>
              <w:jc w:val="right"/>
              <w:rPr>
                <w:rFonts w:ascii="Tahoma" w:hAnsi="Tahoma" w:cs="Tahoma"/>
                <w:b/>
                <w:bCs/>
                <w:i/>
                <w:iCs/>
                <w:color w:val="000000"/>
                <w:sz w:val="18"/>
                <w:szCs w:val="18"/>
              </w:rPr>
            </w:pPr>
            <w:r w:rsidRPr="00AD5DB8">
              <w:rPr>
                <w:rFonts w:ascii="Tahoma" w:hAnsi="Tahoma" w:cs="Tahoma"/>
                <w:b/>
                <w:bCs/>
                <w:i/>
                <w:sz w:val="18"/>
                <w:szCs w:val="18"/>
              </w:rPr>
              <w:t>15</w:t>
            </w:r>
            <w:r>
              <w:rPr>
                <w:rFonts w:ascii="Tahoma" w:hAnsi="Tahoma" w:cs="Tahoma"/>
                <w:b/>
                <w:bCs/>
                <w:i/>
                <w:sz w:val="18"/>
                <w:szCs w:val="18"/>
              </w:rPr>
              <w:t>,</w:t>
            </w:r>
            <w:r w:rsidRPr="00AD5DB8">
              <w:rPr>
                <w:rFonts w:ascii="Tahoma" w:hAnsi="Tahoma" w:cs="Tahoma"/>
                <w:b/>
                <w:bCs/>
                <w:i/>
                <w:sz w:val="18"/>
                <w:szCs w:val="18"/>
              </w:rPr>
              <w:t>7%</w:t>
            </w:r>
          </w:p>
        </w:tc>
        <w:tc>
          <w:tcPr>
            <w:tcW w:w="1157" w:type="dxa"/>
            <w:tcBorders>
              <w:top w:val="nil"/>
              <w:left w:val="nil"/>
              <w:bottom w:val="single" w:sz="8" w:space="0" w:color="969696"/>
              <w:right w:val="single" w:sz="12" w:space="0" w:color="FFFFFF"/>
            </w:tcBorders>
            <w:shd w:val="clear" w:color="000000" w:fill="DDDDDD"/>
            <w:vAlign w:val="center"/>
          </w:tcPr>
          <w:p w14:paraId="2DE779BD" w14:textId="5043743B" w:rsidR="00392AE1" w:rsidRPr="00D93F48" w:rsidRDefault="00392AE1" w:rsidP="00392AE1">
            <w:pPr>
              <w:jc w:val="right"/>
              <w:rPr>
                <w:rFonts w:ascii="Tahoma" w:hAnsi="Tahoma" w:cs="Tahoma"/>
                <w:b/>
                <w:bCs/>
                <w:i/>
                <w:iCs/>
                <w:color w:val="000000"/>
                <w:sz w:val="18"/>
                <w:szCs w:val="18"/>
              </w:rPr>
            </w:pPr>
            <w:r w:rsidRPr="00AD5DB8">
              <w:rPr>
                <w:rFonts w:ascii="Tahoma" w:hAnsi="Tahoma" w:cs="Tahoma"/>
                <w:b/>
                <w:bCs/>
                <w:i/>
                <w:sz w:val="18"/>
                <w:szCs w:val="18"/>
              </w:rPr>
              <w:t>-1</w:t>
            </w:r>
            <w:r>
              <w:rPr>
                <w:rFonts w:ascii="Tahoma" w:hAnsi="Tahoma" w:cs="Tahoma"/>
                <w:b/>
                <w:bCs/>
                <w:i/>
                <w:sz w:val="18"/>
                <w:szCs w:val="18"/>
              </w:rPr>
              <w:t>,9</w:t>
            </w:r>
            <w:r>
              <w:rPr>
                <w:rFonts w:ascii="Tahoma" w:hAnsi="Tahoma" w:cs="Tahoma"/>
                <w:b/>
                <w:bCs/>
                <w:i/>
                <w:sz w:val="18"/>
                <w:szCs w:val="18"/>
                <w:lang w:val="el-GR"/>
              </w:rPr>
              <w:t>μον</w:t>
            </w:r>
          </w:p>
        </w:tc>
      </w:tr>
      <w:tr w:rsidR="00392AE1" w:rsidRPr="00E85B3D" w14:paraId="50ED926A" w14:textId="0C5C7FA0" w:rsidTr="00F242B3">
        <w:trPr>
          <w:trHeight w:val="193"/>
        </w:trPr>
        <w:tc>
          <w:tcPr>
            <w:tcW w:w="3474" w:type="dxa"/>
            <w:tcBorders>
              <w:top w:val="nil"/>
              <w:left w:val="nil"/>
              <w:bottom w:val="single" w:sz="8" w:space="0" w:color="999999"/>
              <w:right w:val="nil"/>
            </w:tcBorders>
            <w:shd w:val="clear" w:color="auto" w:fill="auto"/>
            <w:vAlign w:val="center"/>
            <w:hideMark/>
          </w:tcPr>
          <w:p w14:paraId="0DDD16E2" w14:textId="77777777" w:rsidR="00392AE1" w:rsidRPr="00226C32" w:rsidRDefault="00392AE1" w:rsidP="00392AE1">
            <w:pPr>
              <w:rPr>
                <w:rFonts w:ascii="Tahoma" w:hAnsi="Tahoma" w:cs="Tahoma"/>
                <w:sz w:val="18"/>
                <w:szCs w:val="18"/>
                <w:lang w:val="el-GR"/>
              </w:rPr>
            </w:pPr>
            <w:r w:rsidRPr="00226C32">
              <w:rPr>
                <w:rFonts w:ascii="Tahoma" w:hAnsi="Tahoma" w:cs="Tahoma"/>
                <w:sz w:val="18"/>
                <w:szCs w:val="24"/>
                <w:lang w:val="el-GR"/>
              </w:rPr>
              <w:t>Αποσβέσεις περιουσιακών στοιχείων με</w:t>
            </w:r>
            <w:r w:rsidRPr="00226C32">
              <w:rPr>
                <w:rFonts w:ascii="Tahoma" w:hAnsi="Tahoma" w:cs="Tahoma"/>
                <w:sz w:val="18"/>
                <w:szCs w:val="18"/>
                <w:lang w:val="el-GR" w:eastAsia="el-GR"/>
              </w:rPr>
              <w:t xml:space="preserve"> δικαίωμα χρήσης</w:t>
            </w:r>
          </w:p>
        </w:tc>
        <w:tc>
          <w:tcPr>
            <w:tcW w:w="1640" w:type="dxa"/>
            <w:tcBorders>
              <w:top w:val="nil"/>
              <w:left w:val="nil"/>
              <w:bottom w:val="single" w:sz="8" w:space="0" w:color="999999"/>
              <w:right w:val="single" w:sz="12" w:space="0" w:color="FFFFFF"/>
            </w:tcBorders>
            <w:shd w:val="clear" w:color="auto" w:fill="auto"/>
            <w:vAlign w:val="center"/>
          </w:tcPr>
          <w:p w14:paraId="75C3A4A1" w14:textId="029340E6" w:rsidR="00392AE1" w:rsidRPr="00226C32" w:rsidRDefault="00392AE1" w:rsidP="00392AE1">
            <w:pPr>
              <w:jc w:val="right"/>
              <w:rPr>
                <w:rFonts w:ascii="Tahoma" w:hAnsi="Tahoma" w:cs="Tahoma"/>
                <w:sz w:val="18"/>
                <w:szCs w:val="18"/>
                <w:lang w:val="el-GR"/>
              </w:rPr>
            </w:pPr>
            <w:r w:rsidRPr="00AD5DB8">
              <w:rPr>
                <w:rFonts w:ascii="Tahoma" w:hAnsi="Tahoma" w:cs="Tahoma"/>
                <w:sz w:val="18"/>
                <w:szCs w:val="18"/>
              </w:rPr>
              <w:t>(4</w:t>
            </w:r>
            <w:r>
              <w:rPr>
                <w:rFonts w:ascii="Tahoma" w:hAnsi="Tahoma" w:cs="Tahoma"/>
                <w:sz w:val="18"/>
                <w:szCs w:val="18"/>
              </w:rPr>
              <w:t>,</w:t>
            </w:r>
            <w:r w:rsidRPr="00AD5DB8">
              <w:rPr>
                <w:rFonts w:ascii="Tahoma" w:hAnsi="Tahoma" w:cs="Tahoma"/>
                <w:sz w:val="18"/>
                <w:szCs w:val="18"/>
              </w:rPr>
              <w:t>6)</w:t>
            </w:r>
          </w:p>
        </w:tc>
        <w:tc>
          <w:tcPr>
            <w:tcW w:w="1157" w:type="dxa"/>
            <w:tcBorders>
              <w:top w:val="nil"/>
              <w:left w:val="nil"/>
              <w:bottom w:val="single" w:sz="8" w:space="0" w:color="999999"/>
              <w:right w:val="single" w:sz="12" w:space="0" w:color="FFFFFF"/>
            </w:tcBorders>
            <w:shd w:val="clear" w:color="auto" w:fill="auto"/>
            <w:vAlign w:val="center"/>
          </w:tcPr>
          <w:p w14:paraId="6D8FAE18" w14:textId="751FBE38" w:rsidR="00392AE1" w:rsidRPr="00226C32" w:rsidRDefault="00392AE1" w:rsidP="00392AE1">
            <w:pPr>
              <w:jc w:val="right"/>
              <w:rPr>
                <w:rFonts w:ascii="Tahoma" w:hAnsi="Tahoma" w:cs="Tahoma"/>
                <w:sz w:val="18"/>
                <w:szCs w:val="18"/>
                <w:lang w:val="el-GR"/>
              </w:rPr>
            </w:pPr>
            <w:r w:rsidRPr="00AD5DB8">
              <w:rPr>
                <w:rFonts w:ascii="Tahoma" w:hAnsi="Tahoma" w:cs="Tahoma"/>
                <w:sz w:val="18"/>
                <w:szCs w:val="18"/>
              </w:rPr>
              <w:t>(5</w:t>
            </w:r>
            <w:r>
              <w:rPr>
                <w:rFonts w:ascii="Tahoma" w:hAnsi="Tahoma" w:cs="Tahoma"/>
                <w:sz w:val="18"/>
                <w:szCs w:val="18"/>
              </w:rPr>
              <w:t>,</w:t>
            </w:r>
            <w:r w:rsidRPr="00AD5DB8">
              <w:rPr>
                <w:rFonts w:ascii="Tahoma" w:hAnsi="Tahoma" w:cs="Tahoma"/>
                <w:sz w:val="18"/>
                <w:szCs w:val="18"/>
              </w:rPr>
              <w:t>5)</w:t>
            </w:r>
          </w:p>
        </w:tc>
        <w:tc>
          <w:tcPr>
            <w:tcW w:w="1157" w:type="dxa"/>
            <w:tcBorders>
              <w:top w:val="nil"/>
              <w:left w:val="nil"/>
              <w:bottom w:val="single" w:sz="8" w:space="0" w:color="999999"/>
              <w:right w:val="single" w:sz="12" w:space="0" w:color="FFFFFF"/>
            </w:tcBorders>
            <w:vAlign w:val="center"/>
          </w:tcPr>
          <w:p w14:paraId="3C16C76E" w14:textId="4450816F" w:rsidR="00392AE1" w:rsidRPr="00226C32" w:rsidRDefault="00392AE1" w:rsidP="00392AE1">
            <w:pPr>
              <w:jc w:val="right"/>
              <w:rPr>
                <w:rFonts w:ascii="Tahoma" w:hAnsi="Tahoma" w:cs="Tahoma"/>
                <w:sz w:val="18"/>
                <w:szCs w:val="18"/>
                <w:lang w:val="el-GR"/>
              </w:rPr>
            </w:pPr>
            <w:r w:rsidRPr="00AD5DB8">
              <w:rPr>
                <w:rFonts w:ascii="Tahoma" w:hAnsi="Tahoma" w:cs="Tahoma"/>
                <w:sz w:val="18"/>
                <w:szCs w:val="18"/>
              </w:rPr>
              <w:t>-16</w:t>
            </w:r>
            <w:r>
              <w:rPr>
                <w:rFonts w:ascii="Tahoma" w:hAnsi="Tahoma" w:cs="Tahoma"/>
                <w:sz w:val="18"/>
                <w:szCs w:val="18"/>
              </w:rPr>
              <w:t>,</w:t>
            </w:r>
            <w:r w:rsidRPr="00AD5DB8">
              <w:rPr>
                <w:rFonts w:ascii="Tahoma" w:hAnsi="Tahoma" w:cs="Tahoma"/>
                <w:sz w:val="18"/>
                <w:szCs w:val="18"/>
              </w:rPr>
              <w:t>4%</w:t>
            </w:r>
          </w:p>
        </w:tc>
        <w:tc>
          <w:tcPr>
            <w:tcW w:w="1157" w:type="dxa"/>
            <w:tcBorders>
              <w:top w:val="nil"/>
              <w:left w:val="nil"/>
              <w:bottom w:val="single" w:sz="8" w:space="0" w:color="999999"/>
              <w:right w:val="single" w:sz="12" w:space="0" w:color="FFFFFF"/>
            </w:tcBorders>
            <w:vAlign w:val="center"/>
          </w:tcPr>
          <w:p w14:paraId="5398D95E" w14:textId="263916B7" w:rsidR="00392AE1" w:rsidRPr="00D93F48" w:rsidRDefault="00392AE1" w:rsidP="00392AE1">
            <w:pPr>
              <w:jc w:val="right"/>
              <w:rPr>
                <w:rFonts w:ascii="Tahoma" w:hAnsi="Tahoma" w:cs="Tahoma"/>
                <w:color w:val="000000"/>
                <w:sz w:val="18"/>
                <w:szCs w:val="18"/>
              </w:rPr>
            </w:pPr>
            <w:r w:rsidRPr="00AD5DB8">
              <w:rPr>
                <w:rFonts w:ascii="Tahoma" w:hAnsi="Tahoma" w:cs="Tahoma"/>
                <w:sz w:val="18"/>
                <w:szCs w:val="18"/>
              </w:rPr>
              <w:t>(13</w:t>
            </w:r>
            <w:r>
              <w:rPr>
                <w:rFonts w:ascii="Tahoma" w:hAnsi="Tahoma" w:cs="Tahoma"/>
                <w:sz w:val="18"/>
                <w:szCs w:val="18"/>
              </w:rPr>
              <w:t>,</w:t>
            </w:r>
            <w:r w:rsidRPr="00AD5DB8">
              <w:rPr>
                <w:rFonts w:ascii="Tahoma" w:hAnsi="Tahoma" w:cs="Tahoma"/>
                <w:sz w:val="18"/>
                <w:szCs w:val="18"/>
              </w:rPr>
              <w:t>9)</w:t>
            </w:r>
          </w:p>
        </w:tc>
        <w:tc>
          <w:tcPr>
            <w:tcW w:w="1157" w:type="dxa"/>
            <w:tcBorders>
              <w:top w:val="nil"/>
              <w:left w:val="nil"/>
              <w:bottom w:val="single" w:sz="8" w:space="0" w:color="999999"/>
              <w:right w:val="single" w:sz="12" w:space="0" w:color="FFFFFF"/>
            </w:tcBorders>
            <w:vAlign w:val="center"/>
          </w:tcPr>
          <w:p w14:paraId="29D7C67D" w14:textId="04F831EC" w:rsidR="00392AE1" w:rsidRPr="00D93F48" w:rsidRDefault="00392AE1" w:rsidP="00392AE1">
            <w:pPr>
              <w:jc w:val="right"/>
              <w:rPr>
                <w:rFonts w:ascii="Tahoma" w:hAnsi="Tahoma" w:cs="Tahoma"/>
                <w:color w:val="000000"/>
                <w:sz w:val="18"/>
                <w:szCs w:val="18"/>
              </w:rPr>
            </w:pPr>
            <w:r w:rsidRPr="00AD5DB8">
              <w:rPr>
                <w:rFonts w:ascii="Tahoma" w:hAnsi="Tahoma" w:cs="Tahoma"/>
                <w:sz w:val="18"/>
                <w:szCs w:val="18"/>
              </w:rPr>
              <w:t>(11</w:t>
            </w:r>
            <w:r>
              <w:rPr>
                <w:rFonts w:ascii="Tahoma" w:hAnsi="Tahoma" w:cs="Tahoma"/>
                <w:sz w:val="18"/>
                <w:szCs w:val="18"/>
              </w:rPr>
              <w:t>,</w:t>
            </w:r>
            <w:r w:rsidRPr="00AD5DB8">
              <w:rPr>
                <w:rFonts w:ascii="Tahoma" w:hAnsi="Tahoma" w:cs="Tahoma"/>
                <w:sz w:val="18"/>
                <w:szCs w:val="18"/>
              </w:rPr>
              <w:t>4)</w:t>
            </w:r>
          </w:p>
        </w:tc>
        <w:tc>
          <w:tcPr>
            <w:tcW w:w="1157" w:type="dxa"/>
            <w:tcBorders>
              <w:top w:val="nil"/>
              <w:left w:val="nil"/>
              <w:bottom w:val="single" w:sz="8" w:space="0" w:color="999999"/>
              <w:right w:val="single" w:sz="12" w:space="0" w:color="FFFFFF"/>
            </w:tcBorders>
            <w:vAlign w:val="center"/>
          </w:tcPr>
          <w:p w14:paraId="55E66CFF" w14:textId="504A8D38" w:rsidR="00392AE1" w:rsidRPr="00D93F48" w:rsidRDefault="00392AE1" w:rsidP="00392AE1">
            <w:pPr>
              <w:jc w:val="right"/>
              <w:rPr>
                <w:rFonts w:ascii="Tahoma" w:hAnsi="Tahoma" w:cs="Tahoma"/>
                <w:color w:val="000000"/>
                <w:sz w:val="18"/>
                <w:szCs w:val="18"/>
              </w:rPr>
            </w:pPr>
            <w:r w:rsidRPr="00AD5DB8">
              <w:rPr>
                <w:rFonts w:ascii="Tahoma" w:hAnsi="Tahoma" w:cs="Tahoma"/>
                <w:sz w:val="18"/>
                <w:szCs w:val="18"/>
              </w:rPr>
              <w:t>+21</w:t>
            </w:r>
            <w:r>
              <w:rPr>
                <w:rFonts w:ascii="Tahoma" w:hAnsi="Tahoma" w:cs="Tahoma"/>
                <w:sz w:val="18"/>
                <w:szCs w:val="18"/>
              </w:rPr>
              <w:t>,</w:t>
            </w:r>
            <w:r w:rsidRPr="00AD5DB8">
              <w:rPr>
                <w:rFonts w:ascii="Tahoma" w:hAnsi="Tahoma" w:cs="Tahoma"/>
                <w:sz w:val="18"/>
                <w:szCs w:val="18"/>
              </w:rPr>
              <w:t>9%</w:t>
            </w:r>
          </w:p>
        </w:tc>
      </w:tr>
      <w:tr w:rsidR="00392AE1" w:rsidRPr="00E85B3D" w14:paraId="571430C1" w14:textId="746EBFA0" w:rsidTr="00F242B3">
        <w:trPr>
          <w:trHeight w:val="193"/>
        </w:trPr>
        <w:tc>
          <w:tcPr>
            <w:tcW w:w="3474" w:type="dxa"/>
            <w:tcBorders>
              <w:top w:val="nil"/>
              <w:left w:val="nil"/>
              <w:bottom w:val="single" w:sz="8" w:space="0" w:color="999999"/>
              <w:right w:val="nil"/>
            </w:tcBorders>
            <w:shd w:val="clear" w:color="auto" w:fill="auto"/>
            <w:vAlign w:val="center"/>
            <w:hideMark/>
          </w:tcPr>
          <w:p w14:paraId="4516C2FA" w14:textId="77777777" w:rsidR="00392AE1" w:rsidRPr="00226C32" w:rsidRDefault="00392AE1" w:rsidP="00392AE1">
            <w:pPr>
              <w:rPr>
                <w:rFonts w:ascii="Tahoma" w:hAnsi="Tahoma" w:cs="Tahoma"/>
                <w:sz w:val="18"/>
                <w:szCs w:val="18"/>
                <w:lang w:val="el-GR"/>
              </w:rPr>
            </w:pPr>
            <w:r w:rsidRPr="00226C32">
              <w:rPr>
                <w:rFonts w:ascii="Tahoma" w:hAnsi="Tahoma" w:cs="Tahoma"/>
                <w:sz w:val="18"/>
                <w:szCs w:val="24"/>
                <w:lang w:val="el-GR"/>
              </w:rPr>
              <w:t>Τόκοι επί των υποχρεώσεων από μισθώσεις</w:t>
            </w:r>
          </w:p>
        </w:tc>
        <w:tc>
          <w:tcPr>
            <w:tcW w:w="1640" w:type="dxa"/>
            <w:tcBorders>
              <w:top w:val="nil"/>
              <w:left w:val="nil"/>
              <w:bottom w:val="single" w:sz="8" w:space="0" w:color="999999"/>
              <w:right w:val="single" w:sz="12" w:space="0" w:color="FFFFFF"/>
            </w:tcBorders>
            <w:shd w:val="clear" w:color="auto" w:fill="auto"/>
            <w:vAlign w:val="center"/>
          </w:tcPr>
          <w:p w14:paraId="1542BBD4" w14:textId="6E9AE09A" w:rsidR="00392AE1" w:rsidRPr="00226C32" w:rsidRDefault="00392AE1" w:rsidP="00392AE1">
            <w:pPr>
              <w:jc w:val="right"/>
              <w:rPr>
                <w:rFonts w:ascii="Tahoma" w:hAnsi="Tahoma" w:cs="Tahoma"/>
                <w:sz w:val="18"/>
                <w:szCs w:val="18"/>
                <w:lang w:val="el-GR"/>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4)</w:t>
            </w:r>
          </w:p>
        </w:tc>
        <w:tc>
          <w:tcPr>
            <w:tcW w:w="1157" w:type="dxa"/>
            <w:tcBorders>
              <w:top w:val="nil"/>
              <w:left w:val="nil"/>
              <w:bottom w:val="single" w:sz="8" w:space="0" w:color="999999"/>
              <w:right w:val="single" w:sz="12" w:space="0" w:color="FFFFFF"/>
            </w:tcBorders>
            <w:shd w:val="clear" w:color="auto" w:fill="auto"/>
            <w:vAlign w:val="center"/>
          </w:tcPr>
          <w:p w14:paraId="3C2C60AC" w14:textId="20ACACBA" w:rsidR="00392AE1" w:rsidRPr="00226C32" w:rsidRDefault="00392AE1" w:rsidP="00392AE1">
            <w:pPr>
              <w:jc w:val="right"/>
              <w:rPr>
                <w:rFonts w:ascii="Tahoma" w:hAnsi="Tahoma" w:cs="Tahoma"/>
                <w:sz w:val="18"/>
                <w:szCs w:val="18"/>
                <w:lang w:val="el-GR"/>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5)</w:t>
            </w:r>
          </w:p>
        </w:tc>
        <w:tc>
          <w:tcPr>
            <w:tcW w:w="1157" w:type="dxa"/>
            <w:tcBorders>
              <w:top w:val="nil"/>
              <w:left w:val="nil"/>
              <w:bottom w:val="single" w:sz="8" w:space="0" w:color="999999"/>
              <w:right w:val="single" w:sz="12" w:space="0" w:color="FFFFFF"/>
            </w:tcBorders>
            <w:vAlign w:val="center"/>
          </w:tcPr>
          <w:p w14:paraId="0D858A38" w14:textId="77DC121F" w:rsidR="00392AE1" w:rsidRPr="00226C32" w:rsidRDefault="00392AE1" w:rsidP="00392AE1">
            <w:pPr>
              <w:jc w:val="right"/>
              <w:rPr>
                <w:rFonts w:ascii="Tahoma" w:hAnsi="Tahoma" w:cs="Tahoma"/>
                <w:sz w:val="18"/>
                <w:szCs w:val="18"/>
                <w:lang w:val="el-GR"/>
              </w:rPr>
            </w:pPr>
            <w:r w:rsidRPr="00AD5DB8">
              <w:rPr>
                <w:rFonts w:ascii="Tahoma" w:hAnsi="Tahoma" w:cs="Tahoma"/>
                <w:sz w:val="18"/>
                <w:szCs w:val="18"/>
              </w:rPr>
              <w:t>-20</w:t>
            </w:r>
            <w:r>
              <w:rPr>
                <w:rFonts w:ascii="Tahoma" w:hAnsi="Tahoma" w:cs="Tahoma"/>
                <w:sz w:val="18"/>
                <w:szCs w:val="18"/>
              </w:rPr>
              <w:t>,</w:t>
            </w:r>
            <w:r w:rsidRPr="00AD5DB8">
              <w:rPr>
                <w:rFonts w:ascii="Tahoma" w:hAnsi="Tahoma" w:cs="Tahoma"/>
                <w:sz w:val="18"/>
                <w:szCs w:val="18"/>
              </w:rPr>
              <w:t>0%</w:t>
            </w:r>
          </w:p>
        </w:tc>
        <w:tc>
          <w:tcPr>
            <w:tcW w:w="1157" w:type="dxa"/>
            <w:tcBorders>
              <w:top w:val="nil"/>
              <w:left w:val="nil"/>
              <w:bottom w:val="single" w:sz="8" w:space="0" w:color="999999"/>
              <w:right w:val="single" w:sz="12" w:space="0" w:color="FFFFFF"/>
            </w:tcBorders>
            <w:vAlign w:val="center"/>
          </w:tcPr>
          <w:p w14:paraId="57BA595B" w14:textId="0E28C74D" w:rsidR="00392AE1" w:rsidRPr="00D93F48" w:rsidRDefault="00392AE1" w:rsidP="00392AE1">
            <w:pPr>
              <w:jc w:val="right"/>
              <w:rPr>
                <w:rFonts w:ascii="Tahoma" w:hAnsi="Tahoma" w:cs="Tahoma"/>
                <w:color w:val="000000"/>
                <w:sz w:val="18"/>
                <w:szCs w:val="18"/>
              </w:rPr>
            </w:pPr>
            <w:r w:rsidRPr="00AD5DB8">
              <w:rPr>
                <w:rFonts w:ascii="Tahoma" w:hAnsi="Tahoma" w:cs="Tahoma"/>
                <w:sz w:val="18"/>
                <w:szCs w:val="18"/>
              </w:rPr>
              <w:t>(1</w:t>
            </w:r>
            <w:r>
              <w:rPr>
                <w:rFonts w:ascii="Tahoma" w:hAnsi="Tahoma" w:cs="Tahoma"/>
                <w:sz w:val="18"/>
                <w:szCs w:val="18"/>
              </w:rPr>
              <w:t>,</w:t>
            </w:r>
            <w:r w:rsidRPr="00AD5DB8">
              <w:rPr>
                <w:rFonts w:ascii="Tahoma" w:hAnsi="Tahoma" w:cs="Tahoma"/>
                <w:sz w:val="18"/>
                <w:szCs w:val="18"/>
              </w:rPr>
              <w:t>4)</w:t>
            </w:r>
          </w:p>
        </w:tc>
        <w:tc>
          <w:tcPr>
            <w:tcW w:w="1157" w:type="dxa"/>
            <w:tcBorders>
              <w:top w:val="nil"/>
              <w:left w:val="nil"/>
              <w:bottom w:val="single" w:sz="8" w:space="0" w:color="999999"/>
              <w:right w:val="single" w:sz="12" w:space="0" w:color="FFFFFF"/>
            </w:tcBorders>
            <w:vAlign w:val="center"/>
          </w:tcPr>
          <w:p w14:paraId="2302D832" w14:textId="3C2629C1" w:rsidR="00392AE1" w:rsidRPr="00D93F48" w:rsidRDefault="00392AE1" w:rsidP="00392AE1">
            <w:pPr>
              <w:jc w:val="right"/>
              <w:rPr>
                <w:rFonts w:ascii="Tahoma" w:hAnsi="Tahoma" w:cs="Tahoma"/>
                <w:color w:val="000000"/>
                <w:sz w:val="18"/>
                <w:szCs w:val="18"/>
              </w:rPr>
            </w:pPr>
            <w:r w:rsidRPr="00AD5DB8">
              <w:rPr>
                <w:rFonts w:ascii="Tahoma" w:hAnsi="Tahoma" w:cs="Tahoma"/>
                <w:sz w:val="18"/>
                <w:szCs w:val="18"/>
              </w:rPr>
              <w:t>(1</w:t>
            </w:r>
            <w:r>
              <w:rPr>
                <w:rFonts w:ascii="Tahoma" w:hAnsi="Tahoma" w:cs="Tahoma"/>
                <w:sz w:val="18"/>
                <w:szCs w:val="18"/>
              </w:rPr>
              <w:t>,</w:t>
            </w:r>
            <w:r w:rsidRPr="00AD5DB8">
              <w:rPr>
                <w:rFonts w:ascii="Tahoma" w:hAnsi="Tahoma" w:cs="Tahoma"/>
                <w:sz w:val="18"/>
                <w:szCs w:val="18"/>
              </w:rPr>
              <w:t>4)</w:t>
            </w:r>
          </w:p>
        </w:tc>
        <w:tc>
          <w:tcPr>
            <w:tcW w:w="1157" w:type="dxa"/>
            <w:tcBorders>
              <w:top w:val="nil"/>
              <w:left w:val="nil"/>
              <w:bottom w:val="single" w:sz="8" w:space="0" w:color="999999"/>
              <w:right w:val="single" w:sz="12" w:space="0" w:color="FFFFFF"/>
            </w:tcBorders>
            <w:vAlign w:val="center"/>
          </w:tcPr>
          <w:p w14:paraId="3F2CAB5D" w14:textId="28FF8E03" w:rsidR="00392AE1" w:rsidRPr="00D93F48" w:rsidRDefault="00392AE1" w:rsidP="00392AE1">
            <w:pPr>
              <w:jc w:val="right"/>
              <w:rPr>
                <w:rFonts w:ascii="Tahoma" w:hAnsi="Tahoma" w:cs="Tahoma"/>
                <w:color w:val="000000"/>
                <w:sz w:val="18"/>
                <w:szCs w:val="18"/>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0%</w:t>
            </w:r>
          </w:p>
        </w:tc>
      </w:tr>
      <w:tr w:rsidR="00392AE1" w:rsidRPr="00E85B3D" w14:paraId="3BF214BD" w14:textId="449BE078" w:rsidTr="00F242B3">
        <w:trPr>
          <w:trHeight w:val="193"/>
        </w:trPr>
        <w:tc>
          <w:tcPr>
            <w:tcW w:w="3474" w:type="dxa"/>
            <w:tcBorders>
              <w:top w:val="nil"/>
              <w:left w:val="nil"/>
              <w:bottom w:val="single" w:sz="8" w:space="0" w:color="999999"/>
              <w:right w:val="single" w:sz="12" w:space="0" w:color="FFFFFF"/>
            </w:tcBorders>
            <w:shd w:val="clear" w:color="000000" w:fill="DDDDDD"/>
            <w:vAlign w:val="center"/>
            <w:hideMark/>
          </w:tcPr>
          <w:p w14:paraId="3C9F2E9C" w14:textId="77777777" w:rsidR="00392AE1" w:rsidRPr="00226C32" w:rsidRDefault="00392AE1" w:rsidP="00392AE1">
            <w:pPr>
              <w:rPr>
                <w:rFonts w:ascii="Tahoma" w:hAnsi="Tahoma" w:cs="Tahoma"/>
                <w:b/>
                <w:sz w:val="18"/>
                <w:szCs w:val="18"/>
                <w:lang w:val="el-GR"/>
              </w:rPr>
            </w:pPr>
            <w:r w:rsidRPr="00226C32">
              <w:rPr>
                <w:rFonts w:ascii="Tahoma" w:hAnsi="Tahoma" w:cs="Tahoma"/>
                <w:b/>
                <w:sz w:val="18"/>
                <w:szCs w:val="24"/>
                <w:lang w:val="el-GR"/>
              </w:rPr>
              <w:t>EBITDA μετά από μισθώσεις (</w:t>
            </w:r>
            <w:r w:rsidRPr="00226C32">
              <w:rPr>
                <w:rFonts w:ascii="Tahoma" w:hAnsi="Tahoma" w:cs="Tahoma"/>
                <w:b/>
                <w:sz w:val="18"/>
                <w:szCs w:val="24"/>
                <w:lang w:val="en-US"/>
              </w:rPr>
              <w:t>AL</w:t>
            </w:r>
            <w:r w:rsidRPr="00226C32">
              <w:rPr>
                <w:rFonts w:ascii="Tahoma" w:hAnsi="Tahoma" w:cs="Tahoma"/>
                <w:b/>
                <w:sz w:val="18"/>
                <w:szCs w:val="24"/>
                <w:lang w:val="el-GR"/>
              </w:rPr>
              <w:t xml:space="preserve">) </w:t>
            </w:r>
          </w:p>
        </w:tc>
        <w:tc>
          <w:tcPr>
            <w:tcW w:w="1640" w:type="dxa"/>
            <w:tcBorders>
              <w:top w:val="nil"/>
              <w:left w:val="nil"/>
              <w:bottom w:val="single" w:sz="8" w:space="0" w:color="969696"/>
              <w:right w:val="single" w:sz="12" w:space="0" w:color="FFFFFF"/>
            </w:tcBorders>
            <w:shd w:val="clear" w:color="000000" w:fill="DDDDDD"/>
            <w:vAlign w:val="center"/>
          </w:tcPr>
          <w:p w14:paraId="41CBEFFD" w14:textId="53C02664" w:rsidR="00392AE1" w:rsidRPr="00226C32" w:rsidRDefault="00392AE1" w:rsidP="00392AE1">
            <w:pPr>
              <w:jc w:val="right"/>
              <w:rPr>
                <w:rFonts w:ascii="Tahoma" w:hAnsi="Tahoma" w:cs="Tahoma"/>
                <w:b/>
                <w:bCs/>
                <w:sz w:val="18"/>
                <w:szCs w:val="18"/>
                <w:lang w:val="el-GR"/>
              </w:rPr>
            </w:pPr>
            <w:r w:rsidRPr="00AD5DB8">
              <w:rPr>
                <w:rFonts w:ascii="Tahoma" w:hAnsi="Tahoma" w:cs="Tahoma"/>
                <w:b/>
                <w:bCs/>
                <w:sz w:val="18"/>
                <w:szCs w:val="18"/>
              </w:rPr>
              <w:t>8</w:t>
            </w:r>
            <w:r>
              <w:rPr>
                <w:rFonts w:ascii="Tahoma" w:hAnsi="Tahoma" w:cs="Tahoma"/>
                <w:b/>
                <w:bCs/>
                <w:sz w:val="18"/>
                <w:szCs w:val="18"/>
              </w:rPr>
              <w:t>,</w:t>
            </w:r>
            <w:r w:rsidRPr="00AD5DB8">
              <w:rPr>
                <w:rFonts w:ascii="Tahoma" w:hAnsi="Tahoma" w:cs="Tahoma"/>
                <w:b/>
                <w:bCs/>
                <w:sz w:val="18"/>
                <w:szCs w:val="18"/>
              </w:rPr>
              <w:t>8</w:t>
            </w:r>
          </w:p>
        </w:tc>
        <w:tc>
          <w:tcPr>
            <w:tcW w:w="1157" w:type="dxa"/>
            <w:tcBorders>
              <w:top w:val="nil"/>
              <w:left w:val="nil"/>
              <w:bottom w:val="single" w:sz="8" w:space="0" w:color="969696"/>
              <w:right w:val="single" w:sz="12" w:space="0" w:color="FFFFFF"/>
            </w:tcBorders>
            <w:shd w:val="clear" w:color="000000" w:fill="DDDDDD"/>
            <w:vAlign w:val="center"/>
          </w:tcPr>
          <w:p w14:paraId="47C2842B" w14:textId="0F1C0912" w:rsidR="00392AE1" w:rsidRPr="00226C32" w:rsidRDefault="00392AE1" w:rsidP="00392AE1">
            <w:pPr>
              <w:jc w:val="right"/>
              <w:rPr>
                <w:rFonts w:ascii="Tahoma" w:hAnsi="Tahoma" w:cs="Tahoma"/>
                <w:b/>
                <w:bCs/>
                <w:sz w:val="18"/>
                <w:szCs w:val="18"/>
                <w:lang w:val="el-GR"/>
              </w:rPr>
            </w:pPr>
            <w:r w:rsidRPr="00AD5DB8">
              <w:rPr>
                <w:rFonts w:ascii="Tahoma" w:hAnsi="Tahoma" w:cs="Tahoma"/>
                <w:b/>
                <w:bCs/>
                <w:sz w:val="18"/>
                <w:szCs w:val="18"/>
              </w:rPr>
              <w:t>15</w:t>
            </w:r>
            <w:r>
              <w:rPr>
                <w:rFonts w:ascii="Tahoma" w:hAnsi="Tahoma" w:cs="Tahoma"/>
                <w:b/>
                <w:bCs/>
                <w:sz w:val="18"/>
                <w:szCs w:val="18"/>
              </w:rPr>
              <w:t>,</w:t>
            </w:r>
            <w:r w:rsidRPr="00AD5DB8">
              <w:rPr>
                <w:rFonts w:ascii="Tahoma" w:hAnsi="Tahoma" w:cs="Tahoma"/>
                <w:b/>
                <w:bCs/>
                <w:sz w:val="18"/>
                <w:szCs w:val="18"/>
              </w:rPr>
              <w:t>7</w:t>
            </w:r>
          </w:p>
        </w:tc>
        <w:tc>
          <w:tcPr>
            <w:tcW w:w="1157" w:type="dxa"/>
            <w:tcBorders>
              <w:top w:val="nil"/>
              <w:left w:val="nil"/>
              <w:bottom w:val="single" w:sz="8" w:space="0" w:color="969696"/>
              <w:right w:val="single" w:sz="12" w:space="0" w:color="FFFFFF"/>
            </w:tcBorders>
            <w:shd w:val="clear" w:color="000000" w:fill="DDDDDD"/>
            <w:vAlign w:val="center"/>
          </w:tcPr>
          <w:p w14:paraId="0C553580" w14:textId="006E7EC0" w:rsidR="00392AE1" w:rsidRPr="00226C32" w:rsidRDefault="00392AE1" w:rsidP="00392AE1">
            <w:pPr>
              <w:jc w:val="right"/>
              <w:rPr>
                <w:rFonts w:ascii="Tahoma" w:hAnsi="Tahoma" w:cs="Tahoma"/>
                <w:b/>
                <w:sz w:val="18"/>
                <w:szCs w:val="18"/>
                <w:lang w:val="el-GR"/>
              </w:rPr>
            </w:pPr>
            <w:r w:rsidRPr="00AD5DB8">
              <w:rPr>
                <w:rFonts w:ascii="Tahoma" w:hAnsi="Tahoma" w:cs="Tahoma"/>
                <w:b/>
                <w:bCs/>
                <w:sz w:val="18"/>
                <w:szCs w:val="18"/>
              </w:rPr>
              <w:t>-43</w:t>
            </w:r>
            <w:r>
              <w:rPr>
                <w:rFonts w:ascii="Tahoma" w:hAnsi="Tahoma" w:cs="Tahoma"/>
                <w:b/>
                <w:bCs/>
                <w:sz w:val="18"/>
                <w:szCs w:val="18"/>
              </w:rPr>
              <w:t>,</w:t>
            </w:r>
            <w:r w:rsidRPr="00AD5DB8">
              <w:rPr>
                <w:rFonts w:ascii="Tahoma" w:hAnsi="Tahoma" w:cs="Tahoma"/>
                <w:b/>
                <w:bCs/>
                <w:sz w:val="18"/>
                <w:szCs w:val="18"/>
              </w:rPr>
              <w:t>9%</w:t>
            </w:r>
          </w:p>
        </w:tc>
        <w:tc>
          <w:tcPr>
            <w:tcW w:w="1157" w:type="dxa"/>
            <w:tcBorders>
              <w:top w:val="nil"/>
              <w:left w:val="nil"/>
              <w:bottom w:val="single" w:sz="8" w:space="0" w:color="969696"/>
              <w:right w:val="single" w:sz="12" w:space="0" w:color="FFFFFF"/>
            </w:tcBorders>
            <w:shd w:val="clear" w:color="000000" w:fill="DDDDDD"/>
            <w:vAlign w:val="center"/>
          </w:tcPr>
          <w:p w14:paraId="2AFF2314" w14:textId="0A374487" w:rsidR="00392AE1" w:rsidRPr="00D93F48" w:rsidRDefault="00392AE1" w:rsidP="00392AE1">
            <w:pPr>
              <w:jc w:val="right"/>
              <w:rPr>
                <w:rFonts w:ascii="Tahoma" w:hAnsi="Tahoma" w:cs="Tahoma"/>
                <w:b/>
                <w:bCs/>
                <w:color w:val="000000"/>
                <w:sz w:val="18"/>
                <w:szCs w:val="18"/>
              </w:rPr>
            </w:pPr>
            <w:r w:rsidRPr="00AD5DB8">
              <w:rPr>
                <w:rFonts w:ascii="Tahoma" w:hAnsi="Tahoma" w:cs="Tahoma"/>
                <w:b/>
                <w:bCs/>
                <w:sz w:val="18"/>
                <w:szCs w:val="18"/>
              </w:rPr>
              <w:t>16</w:t>
            </w:r>
            <w:r>
              <w:rPr>
                <w:rFonts w:ascii="Tahoma" w:hAnsi="Tahoma" w:cs="Tahoma"/>
                <w:b/>
                <w:bCs/>
                <w:sz w:val="18"/>
                <w:szCs w:val="18"/>
              </w:rPr>
              <w:t>,</w:t>
            </w:r>
            <w:r w:rsidRPr="00AD5DB8">
              <w:rPr>
                <w:rFonts w:ascii="Tahoma" w:hAnsi="Tahoma" w:cs="Tahoma"/>
                <w:b/>
                <w:bCs/>
                <w:sz w:val="18"/>
                <w:szCs w:val="18"/>
              </w:rPr>
              <w:t>8</w:t>
            </w:r>
          </w:p>
        </w:tc>
        <w:tc>
          <w:tcPr>
            <w:tcW w:w="1157" w:type="dxa"/>
            <w:tcBorders>
              <w:top w:val="nil"/>
              <w:left w:val="nil"/>
              <w:bottom w:val="single" w:sz="8" w:space="0" w:color="969696"/>
              <w:right w:val="single" w:sz="12" w:space="0" w:color="FFFFFF"/>
            </w:tcBorders>
            <w:shd w:val="clear" w:color="000000" w:fill="DDDDDD"/>
            <w:vAlign w:val="center"/>
          </w:tcPr>
          <w:p w14:paraId="18F174AF" w14:textId="672D739F" w:rsidR="00392AE1" w:rsidRPr="00D93F48" w:rsidRDefault="00392AE1" w:rsidP="00392AE1">
            <w:pPr>
              <w:jc w:val="right"/>
              <w:rPr>
                <w:rFonts w:ascii="Tahoma" w:hAnsi="Tahoma" w:cs="Tahoma"/>
                <w:b/>
                <w:bCs/>
                <w:color w:val="000000"/>
                <w:sz w:val="18"/>
                <w:szCs w:val="18"/>
              </w:rPr>
            </w:pPr>
            <w:r w:rsidRPr="00AD5DB8">
              <w:rPr>
                <w:rFonts w:ascii="Tahoma" w:hAnsi="Tahoma" w:cs="Tahoma"/>
                <w:b/>
                <w:bCs/>
                <w:sz w:val="18"/>
                <w:szCs w:val="18"/>
              </w:rPr>
              <w:t>29</w:t>
            </w:r>
            <w:r>
              <w:rPr>
                <w:rFonts w:ascii="Tahoma" w:hAnsi="Tahoma" w:cs="Tahoma"/>
                <w:b/>
                <w:bCs/>
                <w:sz w:val="18"/>
                <w:szCs w:val="18"/>
              </w:rPr>
              <w:t>,</w:t>
            </w:r>
            <w:r w:rsidRPr="00AD5DB8">
              <w:rPr>
                <w:rFonts w:ascii="Tahoma" w:hAnsi="Tahoma" w:cs="Tahoma"/>
                <w:b/>
                <w:bCs/>
                <w:sz w:val="18"/>
                <w:szCs w:val="18"/>
              </w:rPr>
              <w:t>0</w:t>
            </w:r>
          </w:p>
        </w:tc>
        <w:tc>
          <w:tcPr>
            <w:tcW w:w="1157" w:type="dxa"/>
            <w:tcBorders>
              <w:top w:val="nil"/>
              <w:left w:val="nil"/>
              <w:bottom w:val="single" w:sz="8" w:space="0" w:color="969696"/>
              <w:right w:val="single" w:sz="12" w:space="0" w:color="FFFFFF"/>
            </w:tcBorders>
            <w:shd w:val="clear" w:color="000000" w:fill="DDDDDD"/>
            <w:vAlign w:val="center"/>
          </w:tcPr>
          <w:p w14:paraId="02161CD1" w14:textId="498DF921" w:rsidR="00392AE1" w:rsidRPr="00D93F48" w:rsidRDefault="00392AE1" w:rsidP="00392AE1">
            <w:pPr>
              <w:jc w:val="right"/>
              <w:rPr>
                <w:rFonts w:ascii="Tahoma" w:hAnsi="Tahoma" w:cs="Tahoma"/>
                <w:b/>
                <w:bCs/>
                <w:color w:val="000000"/>
                <w:sz w:val="18"/>
                <w:szCs w:val="18"/>
              </w:rPr>
            </w:pPr>
            <w:r w:rsidRPr="00AD5DB8">
              <w:rPr>
                <w:rFonts w:ascii="Tahoma" w:hAnsi="Tahoma" w:cs="Tahoma"/>
                <w:b/>
                <w:bCs/>
                <w:sz w:val="18"/>
                <w:szCs w:val="18"/>
              </w:rPr>
              <w:t>-42</w:t>
            </w:r>
            <w:r>
              <w:rPr>
                <w:rFonts w:ascii="Tahoma" w:hAnsi="Tahoma" w:cs="Tahoma"/>
                <w:b/>
                <w:bCs/>
                <w:sz w:val="18"/>
                <w:szCs w:val="18"/>
              </w:rPr>
              <w:t>,</w:t>
            </w:r>
            <w:r w:rsidRPr="00AD5DB8">
              <w:rPr>
                <w:rFonts w:ascii="Tahoma" w:hAnsi="Tahoma" w:cs="Tahoma"/>
                <w:b/>
                <w:bCs/>
                <w:sz w:val="18"/>
                <w:szCs w:val="18"/>
              </w:rPr>
              <w:t>1%</w:t>
            </w:r>
          </w:p>
        </w:tc>
      </w:tr>
      <w:tr w:rsidR="00392AE1" w:rsidRPr="00226C32" w14:paraId="323C463A" w14:textId="4D71FFB1" w:rsidTr="00F242B3">
        <w:trPr>
          <w:trHeight w:val="193"/>
        </w:trPr>
        <w:tc>
          <w:tcPr>
            <w:tcW w:w="3474" w:type="dxa"/>
            <w:tcBorders>
              <w:top w:val="nil"/>
              <w:left w:val="nil"/>
              <w:bottom w:val="single" w:sz="8" w:space="0" w:color="999999"/>
              <w:right w:val="single" w:sz="12" w:space="0" w:color="FFFFFF"/>
            </w:tcBorders>
            <w:shd w:val="clear" w:color="000000" w:fill="DDDDDD"/>
            <w:vAlign w:val="center"/>
            <w:hideMark/>
          </w:tcPr>
          <w:p w14:paraId="51127B10" w14:textId="77777777" w:rsidR="00392AE1" w:rsidRPr="00226C32" w:rsidRDefault="00392AE1" w:rsidP="00392AE1">
            <w:pPr>
              <w:rPr>
                <w:rFonts w:ascii="Tahoma" w:hAnsi="Tahoma" w:cs="Tahoma"/>
                <w:b/>
                <w:i/>
                <w:sz w:val="18"/>
                <w:szCs w:val="18"/>
                <w:lang w:val="el-GR"/>
              </w:rPr>
            </w:pPr>
            <w:r w:rsidRPr="00226C32">
              <w:rPr>
                <w:rFonts w:ascii="Tahoma" w:hAnsi="Tahoma" w:cs="Tahoma"/>
                <w:b/>
                <w:i/>
                <w:sz w:val="18"/>
                <w:szCs w:val="24"/>
                <w:lang w:val="el-GR"/>
              </w:rPr>
              <w:t xml:space="preserve">Περιθώριο % </w:t>
            </w:r>
          </w:p>
        </w:tc>
        <w:tc>
          <w:tcPr>
            <w:tcW w:w="1640" w:type="dxa"/>
            <w:tcBorders>
              <w:top w:val="nil"/>
              <w:left w:val="nil"/>
              <w:bottom w:val="single" w:sz="8" w:space="0" w:color="969696"/>
              <w:right w:val="single" w:sz="12" w:space="0" w:color="FFFFFF"/>
            </w:tcBorders>
            <w:shd w:val="clear" w:color="000000" w:fill="DDDDDD"/>
            <w:vAlign w:val="center"/>
          </w:tcPr>
          <w:p w14:paraId="4D07FDF0" w14:textId="3DD9702B" w:rsidR="00392AE1" w:rsidRPr="00226C32" w:rsidRDefault="00392AE1" w:rsidP="00392AE1">
            <w:pPr>
              <w:jc w:val="right"/>
              <w:rPr>
                <w:rFonts w:ascii="Tahoma" w:hAnsi="Tahoma" w:cs="Tahoma"/>
                <w:b/>
                <w:bCs/>
                <w:i/>
                <w:sz w:val="18"/>
                <w:szCs w:val="18"/>
              </w:rPr>
            </w:pPr>
            <w:r w:rsidRPr="00AD5DB8">
              <w:rPr>
                <w:rFonts w:ascii="Tahoma" w:hAnsi="Tahoma" w:cs="Tahoma"/>
                <w:b/>
                <w:bCs/>
                <w:i/>
                <w:sz w:val="18"/>
                <w:szCs w:val="18"/>
              </w:rPr>
              <w:t>10</w:t>
            </w:r>
            <w:r>
              <w:rPr>
                <w:rFonts w:ascii="Tahoma" w:hAnsi="Tahoma" w:cs="Tahoma"/>
                <w:b/>
                <w:bCs/>
                <w:i/>
                <w:sz w:val="18"/>
                <w:szCs w:val="18"/>
              </w:rPr>
              <w:t>,</w:t>
            </w:r>
            <w:r w:rsidRPr="00AD5DB8">
              <w:rPr>
                <w:rFonts w:ascii="Tahoma" w:hAnsi="Tahoma" w:cs="Tahoma"/>
                <w:b/>
                <w:bCs/>
                <w:i/>
                <w:sz w:val="18"/>
                <w:szCs w:val="18"/>
              </w:rPr>
              <w:t>9%</w:t>
            </w:r>
          </w:p>
        </w:tc>
        <w:tc>
          <w:tcPr>
            <w:tcW w:w="1157" w:type="dxa"/>
            <w:tcBorders>
              <w:top w:val="nil"/>
              <w:left w:val="nil"/>
              <w:bottom w:val="single" w:sz="8" w:space="0" w:color="969696"/>
              <w:right w:val="single" w:sz="12" w:space="0" w:color="FFFFFF"/>
            </w:tcBorders>
            <w:shd w:val="clear" w:color="000000" w:fill="DDDDDD"/>
            <w:vAlign w:val="center"/>
          </w:tcPr>
          <w:p w14:paraId="46A5B3F5" w14:textId="74445FB4" w:rsidR="00392AE1" w:rsidRPr="00226C32" w:rsidRDefault="00392AE1" w:rsidP="00392AE1">
            <w:pPr>
              <w:jc w:val="right"/>
              <w:rPr>
                <w:rFonts w:ascii="Tahoma" w:hAnsi="Tahoma" w:cs="Tahoma"/>
                <w:b/>
                <w:bCs/>
                <w:i/>
                <w:sz w:val="18"/>
                <w:szCs w:val="18"/>
              </w:rPr>
            </w:pPr>
            <w:r w:rsidRPr="00AD5DB8">
              <w:rPr>
                <w:rFonts w:ascii="Tahoma" w:hAnsi="Tahoma" w:cs="Tahoma"/>
                <w:b/>
                <w:bCs/>
                <w:i/>
                <w:sz w:val="18"/>
                <w:szCs w:val="18"/>
              </w:rPr>
              <w:t>17</w:t>
            </w:r>
            <w:r>
              <w:rPr>
                <w:rFonts w:ascii="Tahoma" w:hAnsi="Tahoma" w:cs="Tahoma"/>
                <w:b/>
                <w:bCs/>
                <w:i/>
                <w:sz w:val="18"/>
                <w:szCs w:val="18"/>
              </w:rPr>
              <w:t>,</w:t>
            </w:r>
            <w:r w:rsidRPr="00AD5DB8">
              <w:rPr>
                <w:rFonts w:ascii="Tahoma" w:hAnsi="Tahoma" w:cs="Tahoma"/>
                <w:b/>
                <w:bCs/>
                <w:i/>
                <w:sz w:val="18"/>
                <w:szCs w:val="18"/>
              </w:rPr>
              <w:t>3%</w:t>
            </w:r>
          </w:p>
        </w:tc>
        <w:tc>
          <w:tcPr>
            <w:tcW w:w="1157" w:type="dxa"/>
            <w:tcBorders>
              <w:top w:val="nil"/>
              <w:left w:val="nil"/>
              <w:bottom w:val="single" w:sz="8" w:space="0" w:color="969696"/>
              <w:right w:val="single" w:sz="12" w:space="0" w:color="FFFFFF"/>
            </w:tcBorders>
            <w:shd w:val="clear" w:color="000000" w:fill="DDDDDD"/>
            <w:vAlign w:val="center"/>
          </w:tcPr>
          <w:p w14:paraId="5DF59AB0" w14:textId="440484E7" w:rsidR="00392AE1" w:rsidRPr="00392AE1" w:rsidRDefault="00392AE1" w:rsidP="00392AE1">
            <w:pPr>
              <w:jc w:val="right"/>
              <w:rPr>
                <w:rFonts w:ascii="Tahoma" w:hAnsi="Tahoma" w:cs="Tahoma"/>
                <w:b/>
                <w:i/>
                <w:sz w:val="18"/>
                <w:szCs w:val="18"/>
                <w:lang w:val="el-GR"/>
              </w:rPr>
            </w:pPr>
            <w:r w:rsidRPr="00AD5DB8">
              <w:rPr>
                <w:rFonts w:ascii="Tahoma" w:hAnsi="Tahoma" w:cs="Tahoma"/>
                <w:b/>
                <w:bCs/>
                <w:i/>
                <w:sz w:val="18"/>
                <w:szCs w:val="18"/>
              </w:rPr>
              <w:t>-6</w:t>
            </w:r>
            <w:r>
              <w:rPr>
                <w:rFonts w:ascii="Tahoma" w:hAnsi="Tahoma" w:cs="Tahoma"/>
                <w:b/>
                <w:bCs/>
                <w:i/>
                <w:sz w:val="18"/>
                <w:szCs w:val="18"/>
              </w:rPr>
              <w:t>,</w:t>
            </w:r>
            <w:r w:rsidRPr="00AD5DB8">
              <w:rPr>
                <w:rFonts w:ascii="Tahoma" w:hAnsi="Tahoma" w:cs="Tahoma"/>
                <w:b/>
                <w:bCs/>
                <w:i/>
                <w:sz w:val="18"/>
                <w:szCs w:val="18"/>
              </w:rPr>
              <w:t>4</w:t>
            </w:r>
            <w:r>
              <w:rPr>
                <w:rFonts w:ascii="Tahoma" w:hAnsi="Tahoma" w:cs="Tahoma"/>
                <w:b/>
                <w:bCs/>
                <w:i/>
                <w:sz w:val="18"/>
                <w:szCs w:val="18"/>
                <w:lang w:val="el-GR"/>
              </w:rPr>
              <w:t>μον</w:t>
            </w:r>
          </w:p>
        </w:tc>
        <w:tc>
          <w:tcPr>
            <w:tcW w:w="1157" w:type="dxa"/>
            <w:tcBorders>
              <w:top w:val="nil"/>
              <w:left w:val="nil"/>
              <w:bottom w:val="single" w:sz="8" w:space="0" w:color="969696"/>
              <w:right w:val="single" w:sz="12" w:space="0" w:color="FFFFFF"/>
            </w:tcBorders>
            <w:shd w:val="clear" w:color="000000" w:fill="DDDDDD"/>
            <w:vAlign w:val="center"/>
          </w:tcPr>
          <w:p w14:paraId="296B028B" w14:textId="65279DCF" w:rsidR="00392AE1" w:rsidRPr="00D93F48" w:rsidRDefault="00392AE1" w:rsidP="00392AE1">
            <w:pPr>
              <w:jc w:val="right"/>
              <w:rPr>
                <w:rFonts w:ascii="Tahoma" w:hAnsi="Tahoma" w:cs="Tahoma"/>
                <w:b/>
                <w:bCs/>
                <w:i/>
                <w:iCs/>
                <w:color w:val="000000"/>
                <w:sz w:val="18"/>
                <w:szCs w:val="18"/>
              </w:rPr>
            </w:pPr>
            <w:r w:rsidRPr="00AD5DB8">
              <w:rPr>
                <w:rFonts w:ascii="Tahoma" w:hAnsi="Tahoma" w:cs="Tahoma"/>
                <w:b/>
                <w:bCs/>
                <w:i/>
                <w:sz w:val="18"/>
                <w:szCs w:val="18"/>
              </w:rPr>
              <w:t>7</w:t>
            </w:r>
            <w:r>
              <w:rPr>
                <w:rFonts w:ascii="Tahoma" w:hAnsi="Tahoma" w:cs="Tahoma"/>
                <w:b/>
                <w:bCs/>
                <w:i/>
                <w:sz w:val="18"/>
                <w:szCs w:val="18"/>
              </w:rPr>
              <w:t>,</w:t>
            </w:r>
            <w:r w:rsidRPr="00AD5DB8">
              <w:rPr>
                <w:rFonts w:ascii="Tahoma" w:hAnsi="Tahoma" w:cs="Tahoma"/>
                <w:b/>
                <w:bCs/>
                <w:i/>
                <w:sz w:val="18"/>
                <w:szCs w:val="18"/>
              </w:rPr>
              <w:t>2%</w:t>
            </w:r>
          </w:p>
        </w:tc>
        <w:tc>
          <w:tcPr>
            <w:tcW w:w="1157" w:type="dxa"/>
            <w:tcBorders>
              <w:top w:val="nil"/>
              <w:left w:val="nil"/>
              <w:bottom w:val="single" w:sz="8" w:space="0" w:color="969696"/>
              <w:right w:val="single" w:sz="12" w:space="0" w:color="FFFFFF"/>
            </w:tcBorders>
            <w:shd w:val="clear" w:color="000000" w:fill="DDDDDD"/>
            <w:vAlign w:val="center"/>
          </w:tcPr>
          <w:p w14:paraId="094D4ECA" w14:textId="50B318E6" w:rsidR="00392AE1" w:rsidRPr="00D93F48" w:rsidRDefault="00392AE1" w:rsidP="00392AE1">
            <w:pPr>
              <w:jc w:val="right"/>
              <w:rPr>
                <w:rFonts w:ascii="Tahoma" w:hAnsi="Tahoma" w:cs="Tahoma"/>
                <w:b/>
                <w:bCs/>
                <w:i/>
                <w:iCs/>
                <w:color w:val="000000"/>
                <w:sz w:val="18"/>
                <w:szCs w:val="18"/>
              </w:rPr>
            </w:pPr>
            <w:r w:rsidRPr="00AD5DB8">
              <w:rPr>
                <w:rFonts w:ascii="Tahoma" w:hAnsi="Tahoma" w:cs="Tahoma"/>
                <w:b/>
                <w:bCs/>
                <w:i/>
                <w:sz w:val="18"/>
                <w:szCs w:val="18"/>
              </w:rPr>
              <w:t>10</w:t>
            </w:r>
            <w:r>
              <w:rPr>
                <w:rFonts w:ascii="Tahoma" w:hAnsi="Tahoma" w:cs="Tahoma"/>
                <w:b/>
                <w:bCs/>
                <w:i/>
                <w:sz w:val="18"/>
                <w:szCs w:val="18"/>
              </w:rPr>
              <w:t>,</w:t>
            </w:r>
            <w:r w:rsidRPr="00AD5DB8">
              <w:rPr>
                <w:rFonts w:ascii="Tahoma" w:hAnsi="Tahoma" w:cs="Tahoma"/>
                <w:b/>
                <w:bCs/>
                <w:i/>
                <w:sz w:val="18"/>
                <w:szCs w:val="18"/>
              </w:rPr>
              <w:t>9%</w:t>
            </w:r>
          </w:p>
        </w:tc>
        <w:tc>
          <w:tcPr>
            <w:tcW w:w="1157" w:type="dxa"/>
            <w:tcBorders>
              <w:top w:val="nil"/>
              <w:left w:val="nil"/>
              <w:bottom w:val="single" w:sz="8" w:space="0" w:color="969696"/>
              <w:right w:val="single" w:sz="12" w:space="0" w:color="FFFFFF"/>
            </w:tcBorders>
            <w:shd w:val="clear" w:color="000000" w:fill="DDDDDD"/>
            <w:vAlign w:val="center"/>
          </w:tcPr>
          <w:p w14:paraId="75D44903" w14:textId="5A097794" w:rsidR="00392AE1" w:rsidRPr="00D93F48" w:rsidRDefault="00392AE1" w:rsidP="00392AE1">
            <w:pPr>
              <w:jc w:val="right"/>
              <w:rPr>
                <w:rFonts w:ascii="Tahoma" w:hAnsi="Tahoma" w:cs="Tahoma"/>
                <w:b/>
                <w:bCs/>
                <w:i/>
                <w:iCs/>
                <w:color w:val="000000"/>
                <w:sz w:val="18"/>
                <w:szCs w:val="18"/>
              </w:rPr>
            </w:pPr>
            <w:r w:rsidRPr="00AD5DB8">
              <w:rPr>
                <w:rFonts w:ascii="Tahoma" w:hAnsi="Tahoma" w:cs="Tahoma"/>
                <w:b/>
                <w:bCs/>
                <w:i/>
                <w:sz w:val="18"/>
                <w:szCs w:val="18"/>
              </w:rPr>
              <w:t>-3</w:t>
            </w:r>
            <w:r>
              <w:rPr>
                <w:rFonts w:ascii="Tahoma" w:hAnsi="Tahoma" w:cs="Tahoma"/>
                <w:b/>
                <w:bCs/>
                <w:i/>
                <w:sz w:val="18"/>
                <w:szCs w:val="18"/>
              </w:rPr>
              <w:t>,7</w:t>
            </w:r>
            <w:r>
              <w:rPr>
                <w:rFonts w:ascii="Tahoma" w:hAnsi="Tahoma" w:cs="Tahoma"/>
                <w:b/>
                <w:bCs/>
                <w:i/>
                <w:sz w:val="18"/>
                <w:szCs w:val="18"/>
                <w:lang w:val="el-GR"/>
              </w:rPr>
              <w:t>μον</w:t>
            </w:r>
          </w:p>
        </w:tc>
      </w:tr>
      <w:tr w:rsidR="00392AE1" w:rsidRPr="00E85B3D" w14:paraId="2C7AE236" w14:textId="4F023628" w:rsidTr="00F242B3">
        <w:trPr>
          <w:trHeight w:val="193"/>
        </w:trPr>
        <w:tc>
          <w:tcPr>
            <w:tcW w:w="3474" w:type="dxa"/>
            <w:tcBorders>
              <w:top w:val="nil"/>
              <w:left w:val="nil"/>
              <w:bottom w:val="single" w:sz="8" w:space="0" w:color="999999"/>
              <w:right w:val="single" w:sz="12" w:space="0" w:color="FFFFFF"/>
            </w:tcBorders>
            <w:shd w:val="clear" w:color="000000" w:fill="FFFFFF" w:themeFill="background1"/>
            <w:vAlign w:val="center"/>
            <w:hideMark/>
          </w:tcPr>
          <w:p w14:paraId="4D5EF550" w14:textId="77777777" w:rsidR="00392AE1" w:rsidRPr="00226C32" w:rsidRDefault="00392AE1" w:rsidP="00392AE1">
            <w:pPr>
              <w:rPr>
                <w:rFonts w:ascii="Tahoma" w:hAnsi="Tahoma" w:cs="Tahoma"/>
                <w:sz w:val="18"/>
                <w:szCs w:val="18"/>
                <w:lang w:val="el-GR"/>
              </w:rPr>
            </w:pPr>
            <w:r w:rsidRPr="00226C32">
              <w:rPr>
                <w:rFonts w:ascii="Tahoma" w:hAnsi="Tahoma" w:cs="Tahoma"/>
                <w:sz w:val="18"/>
                <w:szCs w:val="24"/>
                <w:lang w:val="el-GR"/>
              </w:rPr>
              <w:t>Κόστη σχετιζόμενα με προγράμματα εθελούσιας αποχώρησης</w:t>
            </w:r>
          </w:p>
        </w:tc>
        <w:tc>
          <w:tcPr>
            <w:tcW w:w="1640" w:type="dxa"/>
            <w:tcBorders>
              <w:top w:val="nil"/>
              <w:left w:val="nil"/>
              <w:bottom w:val="single" w:sz="8" w:space="0" w:color="999999"/>
              <w:right w:val="single" w:sz="12" w:space="0" w:color="FFFFFF"/>
            </w:tcBorders>
            <w:shd w:val="clear" w:color="auto" w:fill="auto"/>
            <w:vAlign w:val="center"/>
          </w:tcPr>
          <w:p w14:paraId="4EF5DA86" w14:textId="2D7B5DEB" w:rsidR="00392AE1" w:rsidRPr="00226C32" w:rsidRDefault="00392AE1" w:rsidP="00392AE1">
            <w:pPr>
              <w:jc w:val="right"/>
              <w:rPr>
                <w:rFonts w:ascii="Tahoma" w:hAnsi="Tahoma" w:cs="Tahoma"/>
                <w:sz w:val="18"/>
                <w:szCs w:val="18"/>
                <w:lang w:val="el-GR"/>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2</w:t>
            </w:r>
          </w:p>
        </w:tc>
        <w:tc>
          <w:tcPr>
            <w:tcW w:w="1157" w:type="dxa"/>
            <w:tcBorders>
              <w:top w:val="nil"/>
              <w:left w:val="nil"/>
              <w:bottom w:val="single" w:sz="8" w:space="0" w:color="999999"/>
              <w:right w:val="single" w:sz="12" w:space="0" w:color="FFFFFF"/>
            </w:tcBorders>
            <w:shd w:val="clear" w:color="auto" w:fill="auto"/>
            <w:vAlign w:val="center"/>
          </w:tcPr>
          <w:p w14:paraId="48CD2610" w14:textId="48E12EF2" w:rsidR="00392AE1" w:rsidRPr="00226C32" w:rsidRDefault="00392AE1" w:rsidP="00392AE1">
            <w:pPr>
              <w:jc w:val="right"/>
              <w:rPr>
                <w:rFonts w:ascii="Tahoma" w:hAnsi="Tahoma" w:cs="Tahoma"/>
                <w:sz w:val="18"/>
                <w:szCs w:val="18"/>
                <w:lang w:val="el-GR"/>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1</w:t>
            </w:r>
          </w:p>
        </w:tc>
        <w:tc>
          <w:tcPr>
            <w:tcW w:w="1157" w:type="dxa"/>
            <w:tcBorders>
              <w:top w:val="nil"/>
              <w:left w:val="nil"/>
              <w:bottom w:val="single" w:sz="8" w:space="0" w:color="999999"/>
              <w:right w:val="single" w:sz="12" w:space="0" w:color="FFFFFF"/>
            </w:tcBorders>
            <w:vAlign w:val="center"/>
          </w:tcPr>
          <w:p w14:paraId="013A166C" w14:textId="11E9CF94" w:rsidR="00392AE1" w:rsidRPr="00226C32" w:rsidRDefault="00392AE1" w:rsidP="00392AE1">
            <w:pPr>
              <w:jc w:val="right"/>
              <w:rPr>
                <w:rFonts w:ascii="Tahoma" w:hAnsi="Tahoma" w:cs="Tahoma"/>
                <w:sz w:val="18"/>
                <w:szCs w:val="18"/>
                <w:lang w:val="el-GR"/>
              </w:rPr>
            </w:pPr>
            <w:r w:rsidRPr="00AD5DB8">
              <w:rPr>
                <w:rFonts w:ascii="Tahoma" w:hAnsi="Tahoma" w:cs="Tahoma"/>
                <w:sz w:val="18"/>
                <w:szCs w:val="18"/>
              </w:rPr>
              <w:t>+100</w:t>
            </w:r>
            <w:r>
              <w:rPr>
                <w:rFonts w:ascii="Tahoma" w:hAnsi="Tahoma" w:cs="Tahoma"/>
                <w:sz w:val="18"/>
                <w:szCs w:val="18"/>
              </w:rPr>
              <w:t>,</w:t>
            </w:r>
            <w:r w:rsidRPr="00AD5DB8">
              <w:rPr>
                <w:rFonts w:ascii="Tahoma" w:hAnsi="Tahoma" w:cs="Tahoma"/>
                <w:sz w:val="18"/>
                <w:szCs w:val="18"/>
              </w:rPr>
              <w:t>0%</w:t>
            </w:r>
          </w:p>
        </w:tc>
        <w:tc>
          <w:tcPr>
            <w:tcW w:w="1157" w:type="dxa"/>
            <w:tcBorders>
              <w:top w:val="nil"/>
              <w:left w:val="nil"/>
              <w:bottom w:val="single" w:sz="8" w:space="0" w:color="999999"/>
              <w:right w:val="single" w:sz="12" w:space="0" w:color="FFFFFF"/>
            </w:tcBorders>
            <w:vAlign w:val="center"/>
          </w:tcPr>
          <w:p w14:paraId="22E47566" w14:textId="45B09EA0" w:rsidR="00392AE1" w:rsidRPr="00D93F48" w:rsidRDefault="00392AE1" w:rsidP="00392AE1">
            <w:pPr>
              <w:jc w:val="right"/>
              <w:rPr>
                <w:rFonts w:ascii="Tahoma" w:hAnsi="Tahoma" w:cs="Tahoma"/>
                <w:color w:val="000000"/>
                <w:sz w:val="18"/>
                <w:szCs w:val="18"/>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3</w:t>
            </w:r>
          </w:p>
        </w:tc>
        <w:tc>
          <w:tcPr>
            <w:tcW w:w="1157" w:type="dxa"/>
            <w:tcBorders>
              <w:top w:val="nil"/>
              <w:left w:val="nil"/>
              <w:bottom w:val="single" w:sz="8" w:space="0" w:color="999999"/>
              <w:right w:val="single" w:sz="12" w:space="0" w:color="FFFFFF"/>
            </w:tcBorders>
            <w:vAlign w:val="center"/>
          </w:tcPr>
          <w:p w14:paraId="31788DDE" w14:textId="6F2D93C5" w:rsidR="00392AE1" w:rsidRPr="00D93F48" w:rsidRDefault="00392AE1" w:rsidP="00392AE1">
            <w:pPr>
              <w:jc w:val="right"/>
              <w:rPr>
                <w:rFonts w:ascii="Tahoma" w:hAnsi="Tahoma" w:cs="Tahoma"/>
                <w:color w:val="000000"/>
                <w:sz w:val="18"/>
                <w:szCs w:val="18"/>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3</w:t>
            </w:r>
          </w:p>
        </w:tc>
        <w:tc>
          <w:tcPr>
            <w:tcW w:w="1157" w:type="dxa"/>
            <w:tcBorders>
              <w:top w:val="nil"/>
              <w:left w:val="nil"/>
              <w:bottom w:val="single" w:sz="8" w:space="0" w:color="999999"/>
              <w:right w:val="single" w:sz="12" w:space="0" w:color="FFFFFF"/>
            </w:tcBorders>
            <w:vAlign w:val="center"/>
          </w:tcPr>
          <w:p w14:paraId="78E73FE2" w14:textId="620128E8" w:rsidR="00392AE1" w:rsidRPr="00D93F48" w:rsidRDefault="00392AE1" w:rsidP="00392AE1">
            <w:pPr>
              <w:jc w:val="right"/>
              <w:rPr>
                <w:rFonts w:ascii="Tahoma" w:hAnsi="Tahoma" w:cs="Tahoma"/>
                <w:color w:val="000000"/>
                <w:sz w:val="18"/>
                <w:szCs w:val="18"/>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0%</w:t>
            </w:r>
          </w:p>
        </w:tc>
      </w:tr>
      <w:tr w:rsidR="00392AE1" w:rsidRPr="00E85B3D" w14:paraId="1DD032E7" w14:textId="582EC90A" w:rsidTr="00F242B3">
        <w:trPr>
          <w:trHeight w:val="193"/>
        </w:trPr>
        <w:tc>
          <w:tcPr>
            <w:tcW w:w="3474" w:type="dxa"/>
            <w:tcBorders>
              <w:top w:val="nil"/>
              <w:left w:val="nil"/>
              <w:bottom w:val="single" w:sz="8" w:space="0" w:color="999999"/>
              <w:right w:val="single" w:sz="12" w:space="0" w:color="FFFFFF"/>
            </w:tcBorders>
            <w:shd w:val="clear" w:color="000000" w:fill="FFFFFF" w:themeFill="background1"/>
            <w:vAlign w:val="center"/>
          </w:tcPr>
          <w:p w14:paraId="0144F535" w14:textId="77777777" w:rsidR="00392AE1" w:rsidRPr="00226C32" w:rsidRDefault="00392AE1" w:rsidP="00392AE1">
            <w:pPr>
              <w:rPr>
                <w:rFonts w:ascii="Tahoma" w:hAnsi="Tahoma" w:cs="Tahoma"/>
                <w:sz w:val="18"/>
                <w:szCs w:val="18"/>
                <w:lang w:val="el-GR"/>
              </w:rPr>
            </w:pPr>
            <w:r w:rsidRPr="00226C32">
              <w:rPr>
                <w:rFonts w:ascii="Tahoma" w:hAnsi="Tahoma" w:cs="Tahoma"/>
                <w:sz w:val="18"/>
                <w:szCs w:val="18"/>
                <w:lang w:val="el-GR"/>
              </w:rPr>
              <w:t>Έξοδα αναδιοργάνωσης και μη επαναλαμβανόμενες νομικές υποθέσεις</w:t>
            </w:r>
          </w:p>
        </w:tc>
        <w:tc>
          <w:tcPr>
            <w:tcW w:w="1640" w:type="dxa"/>
            <w:tcBorders>
              <w:top w:val="nil"/>
              <w:left w:val="nil"/>
              <w:bottom w:val="single" w:sz="8" w:space="0" w:color="999999"/>
              <w:right w:val="single" w:sz="12" w:space="0" w:color="FFFFFF"/>
            </w:tcBorders>
            <w:shd w:val="clear" w:color="auto" w:fill="auto"/>
            <w:vAlign w:val="center"/>
          </w:tcPr>
          <w:p w14:paraId="4D7FAB16" w14:textId="6F7D117A" w:rsidR="00392AE1" w:rsidRPr="00226C32" w:rsidRDefault="00392AE1" w:rsidP="00392AE1">
            <w:pPr>
              <w:jc w:val="right"/>
              <w:rPr>
                <w:rFonts w:ascii="Tahoma" w:hAnsi="Tahoma" w:cs="Tahoma"/>
                <w:sz w:val="18"/>
                <w:szCs w:val="18"/>
                <w:lang w:val="el-GR"/>
              </w:rPr>
            </w:pPr>
            <w:r w:rsidRPr="00AD5DB8">
              <w:rPr>
                <w:rFonts w:ascii="Tahoma" w:hAnsi="Tahoma" w:cs="Tahoma"/>
                <w:sz w:val="18"/>
                <w:szCs w:val="18"/>
              </w:rPr>
              <w:t>1</w:t>
            </w:r>
            <w:r>
              <w:rPr>
                <w:rFonts w:ascii="Tahoma" w:hAnsi="Tahoma" w:cs="Tahoma"/>
                <w:sz w:val="18"/>
                <w:szCs w:val="18"/>
              </w:rPr>
              <w:t>,</w:t>
            </w:r>
            <w:r w:rsidRPr="00AD5DB8">
              <w:rPr>
                <w:rFonts w:ascii="Tahoma" w:hAnsi="Tahoma" w:cs="Tahoma"/>
                <w:sz w:val="18"/>
                <w:szCs w:val="18"/>
              </w:rPr>
              <w:t>5</w:t>
            </w:r>
          </w:p>
        </w:tc>
        <w:tc>
          <w:tcPr>
            <w:tcW w:w="1157" w:type="dxa"/>
            <w:tcBorders>
              <w:top w:val="nil"/>
              <w:left w:val="nil"/>
              <w:bottom w:val="single" w:sz="8" w:space="0" w:color="999999"/>
              <w:right w:val="single" w:sz="12" w:space="0" w:color="FFFFFF"/>
            </w:tcBorders>
            <w:shd w:val="clear" w:color="auto" w:fill="auto"/>
            <w:vAlign w:val="center"/>
          </w:tcPr>
          <w:p w14:paraId="35D34F5C" w14:textId="24A84DE5" w:rsidR="00392AE1" w:rsidRPr="00226C32" w:rsidRDefault="00392AE1" w:rsidP="00392AE1">
            <w:pPr>
              <w:jc w:val="right"/>
              <w:rPr>
                <w:rFonts w:ascii="Tahoma" w:hAnsi="Tahoma" w:cs="Tahoma"/>
                <w:sz w:val="18"/>
                <w:szCs w:val="18"/>
                <w:lang w:val="el-GR"/>
              </w:rPr>
            </w:pPr>
            <w:r>
              <w:rPr>
                <w:rFonts w:ascii="Tahoma" w:hAnsi="Tahoma" w:cs="Tahoma"/>
                <w:sz w:val="18"/>
                <w:szCs w:val="18"/>
              </w:rPr>
              <w:t>-</w:t>
            </w:r>
          </w:p>
        </w:tc>
        <w:tc>
          <w:tcPr>
            <w:tcW w:w="1157" w:type="dxa"/>
            <w:tcBorders>
              <w:top w:val="nil"/>
              <w:left w:val="nil"/>
              <w:bottom w:val="single" w:sz="8" w:space="0" w:color="999999"/>
              <w:right w:val="single" w:sz="12" w:space="0" w:color="FFFFFF"/>
            </w:tcBorders>
            <w:vAlign w:val="center"/>
          </w:tcPr>
          <w:p w14:paraId="06985A63" w14:textId="7442FE99" w:rsidR="00392AE1" w:rsidRPr="00226C32" w:rsidRDefault="00392AE1" w:rsidP="00392AE1">
            <w:pPr>
              <w:jc w:val="right"/>
              <w:rPr>
                <w:rFonts w:ascii="Tahoma" w:hAnsi="Tahoma" w:cs="Tahoma"/>
                <w:sz w:val="18"/>
                <w:szCs w:val="18"/>
                <w:lang w:val="el-GR"/>
              </w:rPr>
            </w:pPr>
            <w:r w:rsidRPr="00AD5DB8">
              <w:rPr>
                <w:rFonts w:ascii="Tahoma" w:hAnsi="Tahoma" w:cs="Tahoma"/>
                <w:sz w:val="18"/>
                <w:szCs w:val="18"/>
              </w:rPr>
              <w:t>-</w:t>
            </w:r>
          </w:p>
        </w:tc>
        <w:tc>
          <w:tcPr>
            <w:tcW w:w="1157" w:type="dxa"/>
            <w:tcBorders>
              <w:top w:val="nil"/>
              <w:left w:val="nil"/>
              <w:bottom w:val="single" w:sz="8" w:space="0" w:color="999999"/>
              <w:right w:val="single" w:sz="12" w:space="0" w:color="FFFFFF"/>
            </w:tcBorders>
            <w:vAlign w:val="center"/>
          </w:tcPr>
          <w:p w14:paraId="15E36F69" w14:textId="246F6F93" w:rsidR="00392AE1" w:rsidRDefault="00392AE1" w:rsidP="00392AE1">
            <w:pPr>
              <w:jc w:val="right"/>
              <w:rPr>
                <w:rFonts w:ascii="Tahoma" w:hAnsi="Tahoma" w:cs="Tahoma"/>
                <w:color w:val="000000"/>
                <w:sz w:val="18"/>
                <w:szCs w:val="18"/>
              </w:rPr>
            </w:pPr>
            <w:r w:rsidRPr="00AD5DB8">
              <w:rPr>
                <w:rFonts w:ascii="Tahoma" w:hAnsi="Tahoma" w:cs="Tahoma"/>
                <w:sz w:val="18"/>
                <w:szCs w:val="18"/>
              </w:rPr>
              <w:t>3</w:t>
            </w:r>
            <w:r>
              <w:rPr>
                <w:rFonts w:ascii="Tahoma" w:hAnsi="Tahoma" w:cs="Tahoma"/>
                <w:sz w:val="18"/>
                <w:szCs w:val="18"/>
              </w:rPr>
              <w:t>,</w:t>
            </w:r>
            <w:r w:rsidRPr="00AD5DB8">
              <w:rPr>
                <w:rFonts w:ascii="Tahoma" w:hAnsi="Tahoma" w:cs="Tahoma"/>
                <w:sz w:val="18"/>
                <w:szCs w:val="18"/>
              </w:rPr>
              <w:t>0</w:t>
            </w:r>
          </w:p>
        </w:tc>
        <w:tc>
          <w:tcPr>
            <w:tcW w:w="1157" w:type="dxa"/>
            <w:tcBorders>
              <w:top w:val="nil"/>
              <w:left w:val="nil"/>
              <w:bottom w:val="single" w:sz="8" w:space="0" w:color="999999"/>
              <w:right w:val="single" w:sz="12" w:space="0" w:color="FFFFFF"/>
            </w:tcBorders>
            <w:vAlign w:val="center"/>
          </w:tcPr>
          <w:p w14:paraId="5135BC67" w14:textId="0FE5C3D0" w:rsidR="00392AE1" w:rsidRDefault="00392AE1" w:rsidP="00392AE1">
            <w:pPr>
              <w:jc w:val="right"/>
              <w:rPr>
                <w:rFonts w:ascii="Tahoma" w:hAnsi="Tahoma" w:cs="Tahoma"/>
                <w:color w:val="000000"/>
                <w:sz w:val="18"/>
                <w:szCs w:val="18"/>
              </w:rPr>
            </w:pPr>
            <w:r>
              <w:rPr>
                <w:rFonts w:ascii="Tahoma" w:hAnsi="Tahoma" w:cs="Tahoma"/>
                <w:sz w:val="18"/>
                <w:szCs w:val="18"/>
              </w:rPr>
              <w:t>-</w:t>
            </w:r>
          </w:p>
        </w:tc>
        <w:tc>
          <w:tcPr>
            <w:tcW w:w="1157" w:type="dxa"/>
            <w:tcBorders>
              <w:top w:val="nil"/>
              <w:left w:val="nil"/>
              <w:bottom w:val="single" w:sz="8" w:space="0" w:color="999999"/>
              <w:right w:val="single" w:sz="12" w:space="0" w:color="FFFFFF"/>
            </w:tcBorders>
            <w:vAlign w:val="center"/>
          </w:tcPr>
          <w:p w14:paraId="15898A2C" w14:textId="1586DA0B" w:rsidR="00392AE1" w:rsidRDefault="00392AE1" w:rsidP="00392AE1">
            <w:pPr>
              <w:jc w:val="right"/>
              <w:rPr>
                <w:rFonts w:ascii="Tahoma" w:hAnsi="Tahoma" w:cs="Tahoma"/>
                <w:color w:val="000000"/>
                <w:sz w:val="18"/>
                <w:szCs w:val="18"/>
              </w:rPr>
            </w:pPr>
            <w:r w:rsidRPr="00AD5DB8">
              <w:rPr>
                <w:rFonts w:ascii="Tahoma" w:hAnsi="Tahoma" w:cs="Tahoma"/>
                <w:sz w:val="18"/>
                <w:szCs w:val="18"/>
              </w:rPr>
              <w:t>-</w:t>
            </w:r>
          </w:p>
        </w:tc>
      </w:tr>
      <w:tr w:rsidR="00392AE1" w:rsidRPr="00E85B3D" w14:paraId="3D13ED1A" w14:textId="73C057E0" w:rsidTr="00F242B3">
        <w:trPr>
          <w:trHeight w:val="193"/>
        </w:trPr>
        <w:tc>
          <w:tcPr>
            <w:tcW w:w="3474" w:type="dxa"/>
            <w:tcBorders>
              <w:top w:val="nil"/>
              <w:left w:val="nil"/>
              <w:bottom w:val="single" w:sz="8" w:space="0" w:color="999999"/>
              <w:right w:val="single" w:sz="12" w:space="0" w:color="FFFFFF"/>
            </w:tcBorders>
            <w:shd w:val="clear" w:color="000000" w:fill="DDDDDD"/>
            <w:vAlign w:val="center"/>
            <w:hideMark/>
          </w:tcPr>
          <w:p w14:paraId="573D7E77" w14:textId="77777777" w:rsidR="00392AE1" w:rsidRPr="00226C32" w:rsidRDefault="00392AE1" w:rsidP="00392AE1">
            <w:pPr>
              <w:rPr>
                <w:rFonts w:ascii="Tahoma" w:hAnsi="Tahoma" w:cs="Tahoma"/>
                <w:b/>
                <w:i/>
                <w:sz w:val="18"/>
                <w:szCs w:val="18"/>
                <w:lang w:val="el-GR"/>
              </w:rPr>
            </w:pPr>
            <w:r w:rsidRPr="00226C32">
              <w:rPr>
                <w:rFonts w:ascii="Tahoma" w:hAnsi="Tahoma" w:cs="Tahoma"/>
                <w:b/>
                <w:bCs/>
                <w:sz w:val="18"/>
                <w:szCs w:val="18"/>
                <w:lang w:val="el-GR"/>
              </w:rPr>
              <w:t xml:space="preserve">Προσαρμοσμένο </w:t>
            </w:r>
            <w:r w:rsidRPr="00226C32">
              <w:rPr>
                <w:rFonts w:ascii="Tahoma" w:hAnsi="Tahoma" w:cs="Tahoma"/>
                <w:b/>
                <w:bCs/>
                <w:sz w:val="18"/>
                <w:szCs w:val="18"/>
                <w:lang w:val="en-US"/>
              </w:rPr>
              <w:t>EBITDA</w:t>
            </w:r>
            <w:r w:rsidRPr="00226C32">
              <w:rPr>
                <w:rFonts w:ascii="Tahoma" w:hAnsi="Tahoma" w:cs="Tahoma"/>
                <w:b/>
                <w:bCs/>
                <w:sz w:val="18"/>
                <w:szCs w:val="18"/>
                <w:lang w:val="el-GR"/>
              </w:rPr>
              <w:t xml:space="preserve"> μετά από μισθώσεις (</w:t>
            </w:r>
            <w:r w:rsidRPr="00226C32">
              <w:rPr>
                <w:rFonts w:ascii="Tahoma" w:hAnsi="Tahoma" w:cs="Tahoma"/>
                <w:b/>
                <w:bCs/>
                <w:sz w:val="18"/>
                <w:szCs w:val="18"/>
                <w:lang w:val="en-US"/>
              </w:rPr>
              <w:t>AL</w:t>
            </w:r>
            <w:r w:rsidRPr="00226C32">
              <w:rPr>
                <w:rFonts w:ascii="Tahoma" w:hAnsi="Tahoma" w:cs="Tahoma"/>
                <w:b/>
                <w:bCs/>
                <w:sz w:val="18"/>
                <w:szCs w:val="18"/>
                <w:lang w:val="el-GR"/>
              </w:rPr>
              <w:t>)</w:t>
            </w:r>
          </w:p>
        </w:tc>
        <w:tc>
          <w:tcPr>
            <w:tcW w:w="1640" w:type="dxa"/>
            <w:tcBorders>
              <w:top w:val="nil"/>
              <w:left w:val="nil"/>
              <w:bottom w:val="single" w:sz="8" w:space="0" w:color="969696"/>
              <w:right w:val="single" w:sz="12" w:space="0" w:color="FFFFFF"/>
            </w:tcBorders>
            <w:shd w:val="clear" w:color="000000" w:fill="DDDDDD"/>
            <w:vAlign w:val="center"/>
          </w:tcPr>
          <w:p w14:paraId="6D297E0F" w14:textId="50D71850" w:rsidR="00392AE1" w:rsidRPr="00226C32" w:rsidRDefault="00392AE1" w:rsidP="00392AE1">
            <w:pPr>
              <w:jc w:val="right"/>
              <w:rPr>
                <w:rFonts w:ascii="Tahoma" w:hAnsi="Tahoma" w:cs="Tahoma"/>
                <w:b/>
                <w:bCs/>
                <w:sz w:val="18"/>
                <w:szCs w:val="18"/>
                <w:lang w:val="el-GR"/>
              </w:rPr>
            </w:pPr>
            <w:r w:rsidRPr="00AD5DB8">
              <w:rPr>
                <w:rFonts w:ascii="Tahoma" w:hAnsi="Tahoma" w:cs="Tahoma"/>
                <w:b/>
                <w:bCs/>
                <w:sz w:val="18"/>
                <w:szCs w:val="18"/>
              </w:rPr>
              <w:t>10</w:t>
            </w:r>
            <w:r>
              <w:rPr>
                <w:rFonts w:ascii="Tahoma" w:hAnsi="Tahoma" w:cs="Tahoma"/>
                <w:b/>
                <w:bCs/>
                <w:sz w:val="18"/>
                <w:szCs w:val="18"/>
              </w:rPr>
              <w:t>,</w:t>
            </w:r>
            <w:r w:rsidRPr="00AD5DB8">
              <w:rPr>
                <w:rFonts w:ascii="Tahoma" w:hAnsi="Tahoma" w:cs="Tahoma"/>
                <w:b/>
                <w:bCs/>
                <w:sz w:val="18"/>
                <w:szCs w:val="18"/>
              </w:rPr>
              <w:t>5</w:t>
            </w:r>
          </w:p>
        </w:tc>
        <w:tc>
          <w:tcPr>
            <w:tcW w:w="1157" w:type="dxa"/>
            <w:tcBorders>
              <w:top w:val="nil"/>
              <w:left w:val="nil"/>
              <w:bottom w:val="single" w:sz="8" w:space="0" w:color="969696"/>
              <w:right w:val="single" w:sz="12" w:space="0" w:color="FFFFFF"/>
            </w:tcBorders>
            <w:shd w:val="clear" w:color="000000" w:fill="DDDDDD"/>
            <w:vAlign w:val="center"/>
          </w:tcPr>
          <w:p w14:paraId="6BD5F5B1" w14:textId="511FDF41" w:rsidR="00392AE1" w:rsidRPr="00226C32" w:rsidRDefault="00392AE1" w:rsidP="00392AE1">
            <w:pPr>
              <w:jc w:val="right"/>
              <w:rPr>
                <w:rFonts w:ascii="Tahoma" w:hAnsi="Tahoma" w:cs="Tahoma"/>
                <w:b/>
                <w:bCs/>
                <w:sz w:val="18"/>
                <w:szCs w:val="18"/>
                <w:lang w:val="el-GR"/>
              </w:rPr>
            </w:pPr>
            <w:r w:rsidRPr="00AD5DB8">
              <w:rPr>
                <w:rFonts w:ascii="Tahoma" w:hAnsi="Tahoma" w:cs="Tahoma"/>
                <w:b/>
                <w:bCs/>
                <w:sz w:val="18"/>
                <w:szCs w:val="18"/>
              </w:rPr>
              <w:t>15</w:t>
            </w:r>
            <w:r>
              <w:rPr>
                <w:rFonts w:ascii="Tahoma" w:hAnsi="Tahoma" w:cs="Tahoma"/>
                <w:b/>
                <w:bCs/>
                <w:sz w:val="18"/>
                <w:szCs w:val="18"/>
              </w:rPr>
              <w:t>,</w:t>
            </w:r>
            <w:r w:rsidRPr="00AD5DB8">
              <w:rPr>
                <w:rFonts w:ascii="Tahoma" w:hAnsi="Tahoma" w:cs="Tahoma"/>
                <w:b/>
                <w:bCs/>
                <w:sz w:val="18"/>
                <w:szCs w:val="18"/>
              </w:rPr>
              <w:t>8</w:t>
            </w:r>
          </w:p>
        </w:tc>
        <w:tc>
          <w:tcPr>
            <w:tcW w:w="1157" w:type="dxa"/>
            <w:tcBorders>
              <w:top w:val="nil"/>
              <w:left w:val="nil"/>
              <w:bottom w:val="single" w:sz="8" w:space="0" w:color="969696"/>
              <w:right w:val="single" w:sz="12" w:space="0" w:color="FFFFFF"/>
            </w:tcBorders>
            <w:shd w:val="clear" w:color="000000" w:fill="DDDDDD"/>
            <w:vAlign w:val="center"/>
          </w:tcPr>
          <w:p w14:paraId="0A3F650A" w14:textId="65D0D80C" w:rsidR="00392AE1" w:rsidRPr="00226C32" w:rsidRDefault="00392AE1" w:rsidP="00392AE1">
            <w:pPr>
              <w:jc w:val="right"/>
              <w:rPr>
                <w:rFonts w:ascii="Tahoma" w:hAnsi="Tahoma" w:cs="Tahoma"/>
                <w:b/>
                <w:sz w:val="18"/>
                <w:szCs w:val="18"/>
                <w:lang w:val="el-GR"/>
              </w:rPr>
            </w:pPr>
            <w:r w:rsidRPr="00AD5DB8">
              <w:rPr>
                <w:rFonts w:ascii="Tahoma" w:hAnsi="Tahoma" w:cs="Tahoma"/>
                <w:b/>
                <w:bCs/>
                <w:sz w:val="18"/>
                <w:szCs w:val="18"/>
              </w:rPr>
              <w:t>-33</w:t>
            </w:r>
            <w:r>
              <w:rPr>
                <w:rFonts w:ascii="Tahoma" w:hAnsi="Tahoma" w:cs="Tahoma"/>
                <w:b/>
                <w:bCs/>
                <w:sz w:val="18"/>
                <w:szCs w:val="18"/>
              </w:rPr>
              <w:t>,</w:t>
            </w:r>
            <w:r w:rsidRPr="00AD5DB8">
              <w:rPr>
                <w:rFonts w:ascii="Tahoma" w:hAnsi="Tahoma" w:cs="Tahoma"/>
                <w:b/>
                <w:bCs/>
                <w:sz w:val="18"/>
                <w:szCs w:val="18"/>
              </w:rPr>
              <w:t>5%</w:t>
            </w:r>
          </w:p>
        </w:tc>
        <w:tc>
          <w:tcPr>
            <w:tcW w:w="1157" w:type="dxa"/>
            <w:tcBorders>
              <w:top w:val="nil"/>
              <w:left w:val="nil"/>
              <w:bottom w:val="single" w:sz="8" w:space="0" w:color="969696"/>
              <w:right w:val="single" w:sz="12" w:space="0" w:color="FFFFFF"/>
            </w:tcBorders>
            <w:shd w:val="clear" w:color="000000" w:fill="DDDDDD"/>
            <w:vAlign w:val="center"/>
          </w:tcPr>
          <w:p w14:paraId="34F834F8" w14:textId="6542B346" w:rsidR="00392AE1" w:rsidRPr="00D93F48" w:rsidRDefault="00392AE1" w:rsidP="00392AE1">
            <w:pPr>
              <w:jc w:val="right"/>
              <w:rPr>
                <w:rFonts w:ascii="Tahoma" w:hAnsi="Tahoma" w:cs="Tahoma"/>
                <w:b/>
                <w:bCs/>
                <w:color w:val="000000"/>
                <w:sz w:val="18"/>
                <w:szCs w:val="18"/>
              </w:rPr>
            </w:pPr>
            <w:r w:rsidRPr="00AD5DB8">
              <w:rPr>
                <w:rFonts w:ascii="Tahoma" w:hAnsi="Tahoma" w:cs="Tahoma"/>
                <w:b/>
                <w:bCs/>
                <w:sz w:val="18"/>
                <w:szCs w:val="18"/>
              </w:rPr>
              <w:t>20</w:t>
            </w:r>
            <w:r>
              <w:rPr>
                <w:rFonts w:ascii="Tahoma" w:hAnsi="Tahoma" w:cs="Tahoma"/>
                <w:b/>
                <w:bCs/>
                <w:sz w:val="18"/>
                <w:szCs w:val="18"/>
              </w:rPr>
              <w:t>,</w:t>
            </w:r>
            <w:r w:rsidRPr="00AD5DB8">
              <w:rPr>
                <w:rFonts w:ascii="Tahoma" w:hAnsi="Tahoma" w:cs="Tahoma"/>
                <w:b/>
                <w:bCs/>
                <w:sz w:val="18"/>
                <w:szCs w:val="18"/>
              </w:rPr>
              <w:t>1</w:t>
            </w:r>
          </w:p>
        </w:tc>
        <w:tc>
          <w:tcPr>
            <w:tcW w:w="1157" w:type="dxa"/>
            <w:tcBorders>
              <w:top w:val="nil"/>
              <w:left w:val="nil"/>
              <w:bottom w:val="single" w:sz="8" w:space="0" w:color="969696"/>
              <w:right w:val="single" w:sz="12" w:space="0" w:color="FFFFFF"/>
            </w:tcBorders>
            <w:shd w:val="clear" w:color="000000" w:fill="DDDDDD"/>
            <w:vAlign w:val="center"/>
          </w:tcPr>
          <w:p w14:paraId="3114ED07" w14:textId="39514896" w:rsidR="00392AE1" w:rsidRPr="00D93F48" w:rsidRDefault="00392AE1" w:rsidP="00392AE1">
            <w:pPr>
              <w:jc w:val="right"/>
              <w:rPr>
                <w:rFonts w:ascii="Tahoma" w:hAnsi="Tahoma" w:cs="Tahoma"/>
                <w:b/>
                <w:bCs/>
                <w:color w:val="000000"/>
                <w:sz w:val="18"/>
                <w:szCs w:val="18"/>
              </w:rPr>
            </w:pPr>
            <w:r w:rsidRPr="00AD5DB8">
              <w:rPr>
                <w:rFonts w:ascii="Tahoma" w:hAnsi="Tahoma" w:cs="Tahoma"/>
                <w:b/>
                <w:bCs/>
                <w:sz w:val="18"/>
                <w:szCs w:val="18"/>
              </w:rPr>
              <w:t>29</w:t>
            </w:r>
            <w:r>
              <w:rPr>
                <w:rFonts w:ascii="Tahoma" w:hAnsi="Tahoma" w:cs="Tahoma"/>
                <w:b/>
                <w:bCs/>
                <w:sz w:val="18"/>
                <w:szCs w:val="18"/>
              </w:rPr>
              <w:t>,</w:t>
            </w:r>
            <w:r w:rsidRPr="00AD5DB8">
              <w:rPr>
                <w:rFonts w:ascii="Tahoma" w:hAnsi="Tahoma" w:cs="Tahoma"/>
                <w:b/>
                <w:bCs/>
                <w:sz w:val="18"/>
                <w:szCs w:val="18"/>
              </w:rPr>
              <w:t>3</w:t>
            </w:r>
          </w:p>
        </w:tc>
        <w:tc>
          <w:tcPr>
            <w:tcW w:w="1157" w:type="dxa"/>
            <w:tcBorders>
              <w:top w:val="nil"/>
              <w:left w:val="nil"/>
              <w:bottom w:val="single" w:sz="8" w:space="0" w:color="969696"/>
              <w:right w:val="single" w:sz="12" w:space="0" w:color="FFFFFF"/>
            </w:tcBorders>
            <w:shd w:val="clear" w:color="000000" w:fill="DDDDDD"/>
            <w:vAlign w:val="center"/>
          </w:tcPr>
          <w:p w14:paraId="0AD604B5" w14:textId="721866C3" w:rsidR="00392AE1" w:rsidRPr="00D93F48" w:rsidRDefault="00392AE1" w:rsidP="00392AE1">
            <w:pPr>
              <w:jc w:val="right"/>
              <w:rPr>
                <w:rFonts w:ascii="Tahoma" w:hAnsi="Tahoma" w:cs="Tahoma"/>
                <w:b/>
                <w:bCs/>
                <w:color w:val="000000"/>
                <w:sz w:val="18"/>
                <w:szCs w:val="18"/>
              </w:rPr>
            </w:pPr>
            <w:r w:rsidRPr="00AD5DB8">
              <w:rPr>
                <w:rFonts w:ascii="Tahoma" w:hAnsi="Tahoma" w:cs="Tahoma"/>
                <w:b/>
                <w:bCs/>
                <w:sz w:val="18"/>
                <w:szCs w:val="18"/>
              </w:rPr>
              <w:t>-31</w:t>
            </w:r>
            <w:r>
              <w:rPr>
                <w:rFonts w:ascii="Tahoma" w:hAnsi="Tahoma" w:cs="Tahoma"/>
                <w:b/>
                <w:bCs/>
                <w:sz w:val="18"/>
                <w:szCs w:val="18"/>
              </w:rPr>
              <w:t>,</w:t>
            </w:r>
            <w:r w:rsidRPr="00AD5DB8">
              <w:rPr>
                <w:rFonts w:ascii="Tahoma" w:hAnsi="Tahoma" w:cs="Tahoma"/>
                <w:b/>
                <w:bCs/>
                <w:sz w:val="18"/>
                <w:szCs w:val="18"/>
              </w:rPr>
              <w:t>4%</w:t>
            </w:r>
          </w:p>
        </w:tc>
      </w:tr>
      <w:tr w:rsidR="00392AE1" w:rsidRPr="00226C32" w14:paraId="1B420FC7" w14:textId="3BD006E9" w:rsidTr="00F242B3">
        <w:trPr>
          <w:trHeight w:val="193"/>
        </w:trPr>
        <w:tc>
          <w:tcPr>
            <w:tcW w:w="3474" w:type="dxa"/>
            <w:tcBorders>
              <w:top w:val="nil"/>
              <w:left w:val="nil"/>
              <w:bottom w:val="single" w:sz="8" w:space="0" w:color="999999"/>
              <w:right w:val="single" w:sz="12" w:space="0" w:color="FFFFFF"/>
            </w:tcBorders>
            <w:shd w:val="clear" w:color="000000" w:fill="DDDDDD"/>
            <w:vAlign w:val="center"/>
            <w:hideMark/>
          </w:tcPr>
          <w:p w14:paraId="407BC853" w14:textId="77777777" w:rsidR="00392AE1" w:rsidRPr="00226C32" w:rsidRDefault="00392AE1" w:rsidP="00392AE1">
            <w:pPr>
              <w:rPr>
                <w:rFonts w:ascii="Tahoma" w:hAnsi="Tahoma" w:cs="Tahoma"/>
                <w:b/>
                <w:i/>
                <w:sz w:val="18"/>
                <w:szCs w:val="18"/>
                <w:lang w:val="el-GR"/>
              </w:rPr>
            </w:pPr>
            <w:r w:rsidRPr="00226C32">
              <w:rPr>
                <w:rFonts w:ascii="Tahoma" w:hAnsi="Tahoma" w:cs="Tahoma"/>
                <w:b/>
                <w:bCs/>
                <w:i/>
                <w:sz w:val="18"/>
                <w:szCs w:val="18"/>
                <w:lang w:val="el-GR"/>
              </w:rPr>
              <w:t xml:space="preserve">Περιθώριο % </w:t>
            </w:r>
          </w:p>
        </w:tc>
        <w:tc>
          <w:tcPr>
            <w:tcW w:w="1640" w:type="dxa"/>
            <w:tcBorders>
              <w:top w:val="nil"/>
              <w:left w:val="nil"/>
              <w:bottom w:val="single" w:sz="8" w:space="0" w:color="969696"/>
              <w:right w:val="single" w:sz="12" w:space="0" w:color="FFFFFF"/>
            </w:tcBorders>
            <w:shd w:val="clear" w:color="000000" w:fill="DDDDDD"/>
            <w:vAlign w:val="center"/>
          </w:tcPr>
          <w:p w14:paraId="67C0F5BC" w14:textId="732CE2AB" w:rsidR="00392AE1" w:rsidRPr="00226C32" w:rsidRDefault="00392AE1" w:rsidP="00392AE1">
            <w:pPr>
              <w:jc w:val="right"/>
              <w:rPr>
                <w:rFonts w:ascii="Tahoma" w:hAnsi="Tahoma" w:cs="Tahoma"/>
                <w:b/>
                <w:bCs/>
                <w:i/>
                <w:sz w:val="18"/>
                <w:szCs w:val="18"/>
              </w:rPr>
            </w:pPr>
            <w:r w:rsidRPr="00AD5DB8">
              <w:rPr>
                <w:rFonts w:ascii="Tahoma" w:hAnsi="Tahoma" w:cs="Tahoma"/>
                <w:b/>
                <w:bCs/>
                <w:i/>
                <w:sz w:val="18"/>
                <w:szCs w:val="18"/>
              </w:rPr>
              <w:t>13</w:t>
            </w:r>
            <w:r>
              <w:rPr>
                <w:rFonts w:ascii="Tahoma" w:hAnsi="Tahoma" w:cs="Tahoma"/>
                <w:b/>
                <w:bCs/>
                <w:i/>
                <w:sz w:val="18"/>
                <w:szCs w:val="18"/>
              </w:rPr>
              <w:t>,</w:t>
            </w:r>
            <w:r w:rsidRPr="00AD5DB8">
              <w:rPr>
                <w:rFonts w:ascii="Tahoma" w:hAnsi="Tahoma" w:cs="Tahoma"/>
                <w:b/>
                <w:bCs/>
                <w:i/>
                <w:sz w:val="18"/>
                <w:szCs w:val="18"/>
              </w:rPr>
              <w:t>0%</w:t>
            </w:r>
          </w:p>
        </w:tc>
        <w:tc>
          <w:tcPr>
            <w:tcW w:w="1157" w:type="dxa"/>
            <w:tcBorders>
              <w:top w:val="nil"/>
              <w:left w:val="nil"/>
              <w:bottom w:val="single" w:sz="8" w:space="0" w:color="969696"/>
              <w:right w:val="single" w:sz="12" w:space="0" w:color="FFFFFF"/>
            </w:tcBorders>
            <w:shd w:val="clear" w:color="000000" w:fill="DDDDDD"/>
            <w:vAlign w:val="center"/>
          </w:tcPr>
          <w:p w14:paraId="70A0287A" w14:textId="604CB2AD" w:rsidR="00392AE1" w:rsidRPr="00226C32" w:rsidRDefault="00392AE1" w:rsidP="00392AE1">
            <w:pPr>
              <w:jc w:val="right"/>
              <w:rPr>
                <w:rFonts w:ascii="Tahoma" w:hAnsi="Tahoma" w:cs="Tahoma"/>
                <w:b/>
                <w:bCs/>
                <w:i/>
                <w:sz w:val="18"/>
                <w:szCs w:val="18"/>
              </w:rPr>
            </w:pPr>
            <w:r w:rsidRPr="00AD5DB8">
              <w:rPr>
                <w:rFonts w:ascii="Tahoma" w:hAnsi="Tahoma" w:cs="Tahoma"/>
                <w:b/>
                <w:bCs/>
                <w:i/>
                <w:sz w:val="18"/>
                <w:szCs w:val="18"/>
              </w:rPr>
              <w:t>17</w:t>
            </w:r>
            <w:r>
              <w:rPr>
                <w:rFonts w:ascii="Tahoma" w:hAnsi="Tahoma" w:cs="Tahoma"/>
                <w:b/>
                <w:bCs/>
                <w:i/>
                <w:sz w:val="18"/>
                <w:szCs w:val="18"/>
              </w:rPr>
              <w:t>,</w:t>
            </w:r>
            <w:r w:rsidRPr="00AD5DB8">
              <w:rPr>
                <w:rFonts w:ascii="Tahoma" w:hAnsi="Tahoma" w:cs="Tahoma"/>
                <w:b/>
                <w:bCs/>
                <w:i/>
                <w:sz w:val="18"/>
                <w:szCs w:val="18"/>
              </w:rPr>
              <w:t>4%</w:t>
            </w:r>
          </w:p>
        </w:tc>
        <w:tc>
          <w:tcPr>
            <w:tcW w:w="1157" w:type="dxa"/>
            <w:tcBorders>
              <w:top w:val="nil"/>
              <w:left w:val="nil"/>
              <w:bottom w:val="single" w:sz="8" w:space="0" w:color="969696"/>
              <w:right w:val="single" w:sz="12" w:space="0" w:color="FFFFFF"/>
            </w:tcBorders>
            <w:shd w:val="clear" w:color="000000" w:fill="DDDDDD"/>
            <w:vAlign w:val="center"/>
          </w:tcPr>
          <w:p w14:paraId="4B3DC1D6" w14:textId="535E1EDE" w:rsidR="00392AE1" w:rsidRPr="00392AE1" w:rsidRDefault="00392AE1" w:rsidP="00392AE1">
            <w:pPr>
              <w:jc w:val="right"/>
              <w:rPr>
                <w:rFonts w:ascii="Tahoma" w:hAnsi="Tahoma" w:cs="Tahoma"/>
                <w:b/>
                <w:i/>
                <w:sz w:val="18"/>
                <w:szCs w:val="18"/>
                <w:lang w:val="el-GR"/>
              </w:rPr>
            </w:pPr>
            <w:r w:rsidRPr="00AD5DB8">
              <w:rPr>
                <w:rFonts w:ascii="Tahoma" w:hAnsi="Tahoma" w:cs="Tahoma"/>
                <w:b/>
                <w:bCs/>
                <w:i/>
                <w:sz w:val="18"/>
                <w:szCs w:val="18"/>
              </w:rPr>
              <w:t>-4</w:t>
            </w:r>
            <w:r>
              <w:rPr>
                <w:rFonts w:ascii="Tahoma" w:hAnsi="Tahoma" w:cs="Tahoma"/>
                <w:b/>
                <w:bCs/>
                <w:i/>
                <w:sz w:val="18"/>
                <w:szCs w:val="18"/>
              </w:rPr>
              <w:t>,</w:t>
            </w:r>
            <w:r w:rsidRPr="00AD5DB8">
              <w:rPr>
                <w:rFonts w:ascii="Tahoma" w:hAnsi="Tahoma" w:cs="Tahoma"/>
                <w:b/>
                <w:bCs/>
                <w:i/>
                <w:sz w:val="18"/>
                <w:szCs w:val="18"/>
              </w:rPr>
              <w:t>4</w:t>
            </w:r>
            <w:r>
              <w:rPr>
                <w:rFonts w:ascii="Tahoma" w:hAnsi="Tahoma" w:cs="Tahoma"/>
                <w:b/>
                <w:bCs/>
                <w:i/>
                <w:sz w:val="18"/>
                <w:szCs w:val="18"/>
                <w:lang w:val="el-GR"/>
              </w:rPr>
              <w:t>μον</w:t>
            </w:r>
          </w:p>
        </w:tc>
        <w:tc>
          <w:tcPr>
            <w:tcW w:w="1157" w:type="dxa"/>
            <w:tcBorders>
              <w:top w:val="nil"/>
              <w:left w:val="nil"/>
              <w:bottom w:val="single" w:sz="8" w:space="0" w:color="969696"/>
              <w:right w:val="single" w:sz="12" w:space="0" w:color="FFFFFF"/>
            </w:tcBorders>
            <w:shd w:val="clear" w:color="000000" w:fill="DDDDDD"/>
            <w:vAlign w:val="center"/>
          </w:tcPr>
          <w:p w14:paraId="36A5F6E8" w14:textId="41D8EB5A" w:rsidR="00392AE1" w:rsidRPr="00D93F48" w:rsidRDefault="00392AE1" w:rsidP="00392AE1">
            <w:pPr>
              <w:jc w:val="right"/>
              <w:rPr>
                <w:rFonts w:ascii="Tahoma" w:hAnsi="Tahoma" w:cs="Tahoma"/>
                <w:b/>
                <w:bCs/>
                <w:i/>
                <w:iCs/>
                <w:color w:val="000000"/>
                <w:sz w:val="18"/>
                <w:szCs w:val="18"/>
              </w:rPr>
            </w:pPr>
            <w:r w:rsidRPr="00AD5DB8">
              <w:rPr>
                <w:rFonts w:ascii="Tahoma" w:hAnsi="Tahoma" w:cs="Tahoma"/>
                <w:b/>
                <w:bCs/>
                <w:i/>
                <w:sz w:val="18"/>
                <w:szCs w:val="18"/>
              </w:rPr>
              <w:t>8</w:t>
            </w:r>
            <w:r>
              <w:rPr>
                <w:rFonts w:ascii="Tahoma" w:hAnsi="Tahoma" w:cs="Tahoma"/>
                <w:b/>
                <w:bCs/>
                <w:i/>
                <w:sz w:val="18"/>
                <w:szCs w:val="18"/>
              </w:rPr>
              <w:t>,</w:t>
            </w:r>
            <w:r w:rsidRPr="00AD5DB8">
              <w:rPr>
                <w:rFonts w:ascii="Tahoma" w:hAnsi="Tahoma" w:cs="Tahoma"/>
                <w:b/>
                <w:bCs/>
                <w:i/>
                <w:sz w:val="18"/>
                <w:szCs w:val="18"/>
              </w:rPr>
              <w:t>6%</w:t>
            </w:r>
          </w:p>
        </w:tc>
        <w:tc>
          <w:tcPr>
            <w:tcW w:w="1157" w:type="dxa"/>
            <w:tcBorders>
              <w:top w:val="nil"/>
              <w:left w:val="nil"/>
              <w:bottom w:val="single" w:sz="8" w:space="0" w:color="969696"/>
              <w:right w:val="single" w:sz="12" w:space="0" w:color="FFFFFF"/>
            </w:tcBorders>
            <w:shd w:val="clear" w:color="000000" w:fill="DDDDDD"/>
            <w:vAlign w:val="center"/>
          </w:tcPr>
          <w:p w14:paraId="17FDE917" w14:textId="09CD5FE0" w:rsidR="00392AE1" w:rsidRPr="00D93F48" w:rsidRDefault="00392AE1" w:rsidP="00392AE1">
            <w:pPr>
              <w:jc w:val="right"/>
              <w:rPr>
                <w:rFonts w:ascii="Tahoma" w:hAnsi="Tahoma" w:cs="Tahoma"/>
                <w:b/>
                <w:bCs/>
                <w:i/>
                <w:iCs/>
                <w:color w:val="000000"/>
                <w:sz w:val="18"/>
                <w:szCs w:val="18"/>
              </w:rPr>
            </w:pPr>
            <w:r w:rsidRPr="00AD5DB8">
              <w:rPr>
                <w:rFonts w:ascii="Tahoma" w:hAnsi="Tahoma" w:cs="Tahoma"/>
                <w:b/>
                <w:bCs/>
                <w:i/>
                <w:sz w:val="18"/>
                <w:szCs w:val="18"/>
              </w:rPr>
              <w:t>11</w:t>
            </w:r>
            <w:r>
              <w:rPr>
                <w:rFonts w:ascii="Tahoma" w:hAnsi="Tahoma" w:cs="Tahoma"/>
                <w:b/>
                <w:bCs/>
                <w:i/>
                <w:sz w:val="18"/>
                <w:szCs w:val="18"/>
              </w:rPr>
              <w:t>,</w:t>
            </w:r>
            <w:r w:rsidRPr="00AD5DB8">
              <w:rPr>
                <w:rFonts w:ascii="Tahoma" w:hAnsi="Tahoma" w:cs="Tahoma"/>
                <w:b/>
                <w:bCs/>
                <w:i/>
                <w:sz w:val="18"/>
                <w:szCs w:val="18"/>
              </w:rPr>
              <w:t>0%</w:t>
            </w:r>
          </w:p>
        </w:tc>
        <w:tc>
          <w:tcPr>
            <w:tcW w:w="1157" w:type="dxa"/>
            <w:tcBorders>
              <w:top w:val="nil"/>
              <w:left w:val="nil"/>
              <w:bottom w:val="single" w:sz="8" w:space="0" w:color="969696"/>
              <w:right w:val="single" w:sz="12" w:space="0" w:color="FFFFFF"/>
            </w:tcBorders>
            <w:shd w:val="clear" w:color="000000" w:fill="DDDDDD"/>
            <w:vAlign w:val="center"/>
          </w:tcPr>
          <w:p w14:paraId="02E3E3C9" w14:textId="12D00EA9" w:rsidR="00392AE1" w:rsidRPr="00D93F48" w:rsidRDefault="00392AE1" w:rsidP="00392AE1">
            <w:pPr>
              <w:jc w:val="right"/>
              <w:rPr>
                <w:rFonts w:ascii="Tahoma" w:hAnsi="Tahoma" w:cs="Tahoma"/>
                <w:b/>
                <w:bCs/>
                <w:i/>
                <w:iCs/>
                <w:color w:val="000000"/>
                <w:sz w:val="18"/>
                <w:szCs w:val="18"/>
              </w:rPr>
            </w:pPr>
            <w:r w:rsidRPr="00AD5DB8">
              <w:rPr>
                <w:rFonts w:ascii="Tahoma" w:hAnsi="Tahoma" w:cs="Tahoma"/>
                <w:b/>
                <w:bCs/>
                <w:i/>
                <w:sz w:val="18"/>
                <w:szCs w:val="18"/>
              </w:rPr>
              <w:t>-2</w:t>
            </w:r>
            <w:r>
              <w:rPr>
                <w:rFonts w:ascii="Tahoma" w:hAnsi="Tahoma" w:cs="Tahoma"/>
                <w:b/>
                <w:bCs/>
                <w:i/>
                <w:sz w:val="18"/>
                <w:szCs w:val="18"/>
              </w:rPr>
              <w:t>,4</w:t>
            </w:r>
            <w:r>
              <w:rPr>
                <w:rFonts w:ascii="Tahoma" w:hAnsi="Tahoma" w:cs="Tahoma"/>
                <w:b/>
                <w:bCs/>
                <w:i/>
                <w:sz w:val="18"/>
                <w:szCs w:val="18"/>
                <w:lang w:val="el-GR"/>
              </w:rPr>
              <w:t>μον</w:t>
            </w:r>
          </w:p>
        </w:tc>
      </w:tr>
    </w:tbl>
    <w:p w14:paraId="50640163" w14:textId="77777777" w:rsidR="00023448" w:rsidRPr="00226C32" w:rsidRDefault="00023448" w:rsidP="00763F1C">
      <w:pPr>
        <w:autoSpaceDE w:val="0"/>
        <w:autoSpaceDN w:val="0"/>
        <w:adjustRightInd w:val="0"/>
        <w:rPr>
          <w:rFonts w:ascii="Tahoma" w:hAnsi="Tahoma" w:cs="Tahoma"/>
          <w:b/>
          <w:bCs/>
          <w:sz w:val="22"/>
          <w:szCs w:val="22"/>
          <w:lang w:val="en-US"/>
        </w:rPr>
      </w:pPr>
    </w:p>
    <w:p w14:paraId="2796005E" w14:textId="77777777" w:rsidR="00763F1C" w:rsidRPr="00A8169C" w:rsidRDefault="00763F1C" w:rsidP="00763F1C">
      <w:pPr>
        <w:autoSpaceDE w:val="0"/>
        <w:autoSpaceDN w:val="0"/>
        <w:adjustRightInd w:val="0"/>
        <w:rPr>
          <w:rFonts w:ascii="Tahoma" w:hAnsi="Tahoma" w:cs="Tahoma"/>
          <w:b/>
          <w:sz w:val="22"/>
          <w:szCs w:val="22"/>
          <w:lang w:val="el-GR"/>
        </w:rPr>
      </w:pPr>
      <w:r w:rsidRPr="00A8169C">
        <w:rPr>
          <w:rFonts w:ascii="Tahoma" w:hAnsi="Tahoma" w:cs="Tahoma"/>
          <w:b/>
          <w:sz w:val="22"/>
          <w:szCs w:val="22"/>
          <w:lang w:val="el-GR"/>
        </w:rPr>
        <w:t>Προσαρμοσμένα Καθαρά Κέρδη σε μετόχους της εταιρείας</w:t>
      </w:r>
    </w:p>
    <w:p w14:paraId="4098E1FA" w14:textId="734CA697" w:rsidR="00023448" w:rsidRPr="00A8169C" w:rsidRDefault="0086190E" w:rsidP="00E63601">
      <w:pPr>
        <w:autoSpaceDE w:val="0"/>
        <w:autoSpaceDN w:val="0"/>
        <w:adjustRightInd w:val="0"/>
        <w:jc w:val="both"/>
        <w:rPr>
          <w:rFonts w:ascii="Tahoma" w:hAnsi="Tahoma" w:cs="Tahoma"/>
          <w:sz w:val="22"/>
          <w:szCs w:val="22"/>
          <w:lang w:val="el-GR" w:eastAsia="el-GR"/>
        </w:rPr>
      </w:pPr>
      <w:r w:rsidRPr="00A8169C">
        <w:rPr>
          <w:rFonts w:ascii="Tahoma" w:hAnsi="Tahoma" w:cs="Tahoma"/>
          <w:sz w:val="22"/>
          <w:szCs w:val="22"/>
          <w:lang w:val="el-GR" w:eastAsia="el-GR"/>
        </w:rPr>
        <w:t>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προηγούμενων περιόδων</w:t>
      </w:r>
      <w:r w:rsidR="006041A2" w:rsidRPr="006041A2">
        <w:rPr>
          <w:rFonts w:ascii="Tahoma" w:hAnsi="Tahoma" w:cs="Tahoma"/>
          <w:sz w:val="22"/>
          <w:szCs w:val="22"/>
          <w:lang w:val="el-GR" w:eastAsia="el-GR"/>
        </w:rPr>
        <w:t>.</w:t>
      </w:r>
      <w:r w:rsidRPr="00A8169C">
        <w:rPr>
          <w:rFonts w:ascii="Tahoma" w:hAnsi="Tahoma" w:cs="Tahoma"/>
          <w:sz w:val="22"/>
          <w:szCs w:val="22"/>
          <w:lang w:val="el-GR" w:eastAsia="el-GR"/>
        </w:rPr>
        <w:t xml:space="preserve"> Υπολογίζεται αν προστεθεί στα Καθαρά Κέρδη σε μετόχους της εταιρείας η επίδραση από τα ακόλουθα: κόστη σχετιζόμενα με προγράμματα εθελούσιας αποχώρησης, καθαρή επίδραση από απομειώσεις, επανεκτίμηση των αναβαλλόμενων φόρων, αντιστροφή πρόβλεψης η οποία σχετίζεται με την πώληση περιουσιακών στοιχείων, κόστη σχετιζόμενα με προγράμματα αναδιοργάνωσης και μη επαναλαμβανόμενες νομικές υποθέσεις, κέρδη από πώληση θυγατρικών, επίδραση αλλαγής φορολογικών συντελεστών, φορολογική επίδραση από τις εκπιπτόμενες ζημιές συμμετοχών</w:t>
      </w:r>
      <w:r w:rsidR="005D6234" w:rsidRPr="00A8169C">
        <w:rPr>
          <w:rFonts w:ascii="Tahoma" w:hAnsi="Tahoma" w:cs="Tahoma"/>
          <w:sz w:val="22"/>
          <w:szCs w:val="22"/>
          <w:lang w:val="el-GR" w:eastAsia="el-GR"/>
        </w:rPr>
        <w:t xml:space="preserve"> και μερισμάτων</w:t>
      </w:r>
      <w:r w:rsidRPr="00A8169C">
        <w:rPr>
          <w:rFonts w:ascii="Tahoma" w:hAnsi="Tahoma" w:cs="Tahoma"/>
          <w:sz w:val="22"/>
          <w:szCs w:val="22"/>
          <w:lang w:val="el-GR" w:eastAsia="el-GR"/>
        </w:rPr>
        <w:t xml:space="preserve"> από θυγατρικές και φορολογική επίδραση από εκπιπτόμενες προβλέψεις προηγούμενων ετών</w:t>
      </w:r>
      <w:r w:rsidR="006041A2" w:rsidRPr="006041A2">
        <w:rPr>
          <w:rFonts w:ascii="Tahoma" w:hAnsi="Tahoma" w:cs="Tahoma"/>
          <w:sz w:val="22"/>
          <w:szCs w:val="22"/>
          <w:lang w:val="el-GR" w:eastAsia="el-GR"/>
        </w:rPr>
        <w:t>.</w:t>
      </w:r>
      <w:r w:rsidRPr="00A8169C">
        <w:rPr>
          <w:rFonts w:ascii="Tahoma" w:hAnsi="Tahoma" w:cs="Tahoma"/>
          <w:sz w:val="22"/>
          <w:szCs w:val="22"/>
          <w:lang w:val="el-GR" w:eastAsia="el-GR"/>
        </w:rPr>
        <w:t xml:space="preserve"> Αναλυτικά ο υπολογισμός</w:t>
      </w:r>
      <w:r w:rsidR="0047389C" w:rsidRPr="00A8169C">
        <w:rPr>
          <w:rFonts w:ascii="Tahoma" w:hAnsi="Tahoma" w:cs="Tahoma"/>
          <w:sz w:val="22"/>
          <w:szCs w:val="22"/>
          <w:lang w:val="el-GR" w:eastAsia="el-GR"/>
        </w:rPr>
        <w:t xml:space="preserve"> παρατίθεται</w:t>
      </w:r>
      <w:r w:rsidRPr="00A8169C">
        <w:rPr>
          <w:rFonts w:ascii="Tahoma" w:hAnsi="Tahoma" w:cs="Tahoma"/>
          <w:sz w:val="22"/>
          <w:szCs w:val="22"/>
          <w:lang w:val="el-GR" w:eastAsia="el-GR"/>
        </w:rPr>
        <w:t xml:space="preserve"> στον παρακάτω πίνακα</w:t>
      </w:r>
      <w:r w:rsidR="006041A2">
        <w:rPr>
          <w:rFonts w:ascii="Tahoma" w:hAnsi="Tahoma" w:cs="Tahoma"/>
          <w:sz w:val="22"/>
          <w:szCs w:val="22"/>
          <w:lang w:val="en-US" w:eastAsia="el-GR"/>
        </w:rPr>
        <w:t>.</w:t>
      </w:r>
    </w:p>
    <w:p w14:paraId="442206C4" w14:textId="77777777" w:rsidR="00E63601" w:rsidRDefault="00E63601" w:rsidP="00E63601">
      <w:pPr>
        <w:autoSpaceDE w:val="0"/>
        <w:autoSpaceDN w:val="0"/>
        <w:adjustRightInd w:val="0"/>
        <w:jc w:val="both"/>
        <w:rPr>
          <w:rFonts w:ascii="Tahoma" w:hAnsi="Tahoma" w:cs="Tahoma"/>
          <w:color w:val="FF0000"/>
          <w:sz w:val="22"/>
          <w:szCs w:val="22"/>
          <w:lang w:val="el-GR" w:eastAsia="el-GR"/>
        </w:rPr>
      </w:pPr>
    </w:p>
    <w:p w14:paraId="581716B9" w14:textId="44CDAF4E" w:rsidR="009F1F64" w:rsidRDefault="009F1F64" w:rsidP="00E63601">
      <w:pPr>
        <w:autoSpaceDE w:val="0"/>
        <w:autoSpaceDN w:val="0"/>
        <w:adjustRightInd w:val="0"/>
        <w:jc w:val="both"/>
        <w:rPr>
          <w:rFonts w:ascii="Tahoma" w:hAnsi="Tahoma" w:cs="Tahoma"/>
          <w:color w:val="FF0000"/>
          <w:sz w:val="22"/>
          <w:szCs w:val="22"/>
          <w:lang w:val="el-GR" w:eastAsia="el-GR"/>
        </w:rPr>
      </w:pPr>
    </w:p>
    <w:p w14:paraId="27495EFC" w14:textId="77777777" w:rsidR="009F1F64" w:rsidRDefault="009F1F64" w:rsidP="00E63601">
      <w:pPr>
        <w:autoSpaceDE w:val="0"/>
        <w:autoSpaceDN w:val="0"/>
        <w:adjustRightInd w:val="0"/>
        <w:jc w:val="both"/>
        <w:rPr>
          <w:rFonts w:ascii="Tahoma" w:hAnsi="Tahoma" w:cs="Tahoma"/>
          <w:color w:val="FF0000"/>
          <w:sz w:val="22"/>
          <w:szCs w:val="22"/>
          <w:lang w:val="el-GR" w:eastAsia="el-GR"/>
        </w:rPr>
      </w:pPr>
    </w:p>
    <w:p w14:paraId="0B6C30A2" w14:textId="77777777" w:rsidR="009F1F64" w:rsidRDefault="009F1F64" w:rsidP="00E63601">
      <w:pPr>
        <w:autoSpaceDE w:val="0"/>
        <w:autoSpaceDN w:val="0"/>
        <w:adjustRightInd w:val="0"/>
        <w:jc w:val="both"/>
        <w:rPr>
          <w:rFonts w:ascii="Tahoma" w:hAnsi="Tahoma" w:cs="Tahoma"/>
          <w:color w:val="FF0000"/>
          <w:sz w:val="22"/>
          <w:szCs w:val="22"/>
          <w:lang w:val="el-GR" w:eastAsia="el-GR"/>
        </w:rPr>
      </w:pPr>
    </w:p>
    <w:p w14:paraId="630074AE" w14:textId="77777777" w:rsidR="009F1F64" w:rsidRDefault="009F1F64" w:rsidP="00E63601">
      <w:pPr>
        <w:autoSpaceDE w:val="0"/>
        <w:autoSpaceDN w:val="0"/>
        <w:adjustRightInd w:val="0"/>
        <w:jc w:val="both"/>
        <w:rPr>
          <w:rFonts w:ascii="Tahoma" w:hAnsi="Tahoma" w:cs="Tahoma"/>
          <w:color w:val="FF0000"/>
          <w:sz w:val="22"/>
          <w:szCs w:val="22"/>
          <w:lang w:val="el-GR" w:eastAsia="el-GR"/>
        </w:rPr>
      </w:pPr>
    </w:p>
    <w:p w14:paraId="237834D3" w14:textId="77777777" w:rsidR="009F1F64" w:rsidRDefault="009F1F64" w:rsidP="00E63601">
      <w:pPr>
        <w:autoSpaceDE w:val="0"/>
        <w:autoSpaceDN w:val="0"/>
        <w:adjustRightInd w:val="0"/>
        <w:jc w:val="both"/>
        <w:rPr>
          <w:rFonts w:ascii="Tahoma" w:hAnsi="Tahoma" w:cs="Tahoma"/>
          <w:color w:val="FF0000"/>
          <w:sz w:val="22"/>
          <w:szCs w:val="22"/>
          <w:lang w:val="el-GR" w:eastAsia="el-GR"/>
        </w:rPr>
      </w:pPr>
    </w:p>
    <w:p w14:paraId="389D7D9A" w14:textId="77777777" w:rsidR="009F1F64" w:rsidRDefault="009F1F64" w:rsidP="00E63601">
      <w:pPr>
        <w:autoSpaceDE w:val="0"/>
        <w:autoSpaceDN w:val="0"/>
        <w:adjustRightInd w:val="0"/>
        <w:jc w:val="both"/>
        <w:rPr>
          <w:rFonts w:ascii="Tahoma" w:hAnsi="Tahoma" w:cs="Tahoma"/>
          <w:color w:val="FF0000"/>
          <w:sz w:val="22"/>
          <w:szCs w:val="22"/>
          <w:lang w:val="el-GR" w:eastAsia="el-GR"/>
        </w:rPr>
      </w:pPr>
    </w:p>
    <w:p w14:paraId="0A88EBA1" w14:textId="77777777" w:rsidR="009F1F64" w:rsidRDefault="009F1F64" w:rsidP="00E63601">
      <w:pPr>
        <w:autoSpaceDE w:val="0"/>
        <w:autoSpaceDN w:val="0"/>
        <w:adjustRightInd w:val="0"/>
        <w:jc w:val="both"/>
        <w:rPr>
          <w:rFonts w:ascii="Tahoma" w:hAnsi="Tahoma" w:cs="Tahoma"/>
          <w:color w:val="FF0000"/>
          <w:sz w:val="22"/>
          <w:szCs w:val="22"/>
          <w:lang w:val="el-GR" w:eastAsia="el-GR"/>
        </w:rPr>
      </w:pPr>
    </w:p>
    <w:p w14:paraId="46EE71BD" w14:textId="77777777" w:rsidR="009F1F64" w:rsidRDefault="009F1F64" w:rsidP="00E63601">
      <w:pPr>
        <w:autoSpaceDE w:val="0"/>
        <w:autoSpaceDN w:val="0"/>
        <w:adjustRightInd w:val="0"/>
        <w:jc w:val="both"/>
        <w:rPr>
          <w:rFonts w:ascii="Tahoma" w:hAnsi="Tahoma" w:cs="Tahoma"/>
          <w:color w:val="FF0000"/>
          <w:sz w:val="22"/>
          <w:szCs w:val="22"/>
          <w:lang w:val="el-GR" w:eastAsia="el-GR"/>
        </w:rPr>
      </w:pPr>
    </w:p>
    <w:p w14:paraId="1771D99E" w14:textId="77777777" w:rsidR="009F1F64" w:rsidRPr="00BB1672" w:rsidRDefault="009F1F64" w:rsidP="00E63601">
      <w:pPr>
        <w:autoSpaceDE w:val="0"/>
        <w:autoSpaceDN w:val="0"/>
        <w:adjustRightInd w:val="0"/>
        <w:jc w:val="both"/>
        <w:rPr>
          <w:rFonts w:ascii="Tahoma" w:hAnsi="Tahoma" w:cs="Tahoma"/>
          <w:color w:val="FF0000"/>
          <w:sz w:val="22"/>
          <w:szCs w:val="22"/>
          <w:lang w:val="el-GR" w:eastAsia="el-GR"/>
        </w:rPr>
      </w:pPr>
    </w:p>
    <w:p w14:paraId="1659790F" w14:textId="77777777" w:rsidR="004C23FD" w:rsidRDefault="004C23FD" w:rsidP="009F153B">
      <w:pPr>
        <w:autoSpaceDE w:val="0"/>
        <w:autoSpaceDN w:val="0"/>
        <w:adjustRightInd w:val="0"/>
        <w:rPr>
          <w:rFonts w:ascii="Tahoma" w:hAnsi="Tahoma" w:cs="Tahoma"/>
          <w:b/>
          <w:sz w:val="22"/>
          <w:szCs w:val="22"/>
          <w:lang w:val="el-GR"/>
        </w:rPr>
      </w:pPr>
    </w:p>
    <w:p w14:paraId="2338C7FB" w14:textId="607BBB0D" w:rsidR="007427A6" w:rsidRDefault="007427A6" w:rsidP="009F153B">
      <w:pPr>
        <w:autoSpaceDE w:val="0"/>
        <w:autoSpaceDN w:val="0"/>
        <w:adjustRightInd w:val="0"/>
        <w:rPr>
          <w:rFonts w:ascii="Tahoma" w:hAnsi="Tahoma" w:cs="Tahoma"/>
          <w:b/>
          <w:sz w:val="22"/>
          <w:szCs w:val="22"/>
          <w:lang w:val="el-GR"/>
        </w:rPr>
      </w:pPr>
    </w:p>
    <w:p w14:paraId="73821565" w14:textId="77777777" w:rsidR="007427A6" w:rsidRDefault="007427A6" w:rsidP="009F153B">
      <w:pPr>
        <w:autoSpaceDE w:val="0"/>
        <w:autoSpaceDN w:val="0"/>
        <w:adjustRightInd w:val="0"/>
        <w:rPr>
          <w:rFonts w:ascii="Tahoma" w:hAnsi="Tahoma" w:cs="Tahoma"/>
          <w:b/>
          <w:sz w:val="22"/>
          <w:szCs w:val="22"/>
          <w:lang w:val="el-GR"/>
        </w:rPr>
      </w:pPr>
    </w:p>
    <w:tbl>
      <w:tblPr>
        <w:tblW w:w="10949" w:type="dxa"/>
        <w:tblInd w:w="-284" w:type="dxa"/>
        <w:tblLayout w:type="fixed"/>
        <w:tblLook w:val="04A0" w:firstRow="1" w:lastRow="0" w:firstColumn="1" w:lastColumn="0" w:noHBand="0" w:noVBand="1"/>
      </w:tblPr>
      <w:tblGrid>
        <w:gridCol w:w="3861"/>
        <w:gridCol w:w="1276"/>
        <w:gridCol w:w="1242"/>
        <w:gridCol w:w="851"/>
        <w:gridCol w:w="283"/>
        <w:gridCol w:w="1168"/>
        <w:gridCol w:w="1276"/>
        <w:gridCol w:w="992"/>
      </w:tblGrid>
      <w:tr w:rsidR="007427A6" w:rsidRPr="00FB11E9" w14:paraId="7C2E7524" w14:textId="77777777" w:rsidTr="00CE3940">
        <w:trPr>
          <w:trHeight w:val="371"/>
        </w:trPr>
        <w:tc>
          <w:tcPr>
            <w:tcW w:w="3861" w:type="dxa"/>
            <w:tcBorders>
              <w:top w:val="single" w:sz="8" w:space="0" w:color="999999"/>
              <w:left w:val="nil"/>
              <w:bottom w:val="single" w:sz="8" w:space="0" w:color="999999"/>
              <w:right w:val="single" w:sz="12" w:space="0" w:color="FFFFFF"/>
            </w:tcBorders>
            <w:shd w:val="clear" w:color="000000" w:fill="B5D2FD"/>
            <w:vAlign w:val="center"/>
            <w:hideMark/>
          </w:tcPr>
          <w:p w14:paraId="4610550D" w14:textId="77777777" w:rsidR="007427A6" w:rsidRPr="00F30AAD" w:rsidRDefault="007427A6" w:rsidP="007427A6">
            <w:pPr>
              <w:rPr>
                <w:rFonts w:ascii="Tahoma" w:hAnsi="Tahoma" w:cs="Tahoma"/>
                <w:b/>
                <w:bCs/>
                <w:sz w:val="18"/>
                <w:szCs w:val="18"/>
                <w:lang w:val="el-GR"/>
              </w:rPr>
            </w:pPr>
            <w:r w:rsidRPr="00F30AAD">
              <w:rPr>
                <w:rFonts w:ascii="Tahoma" w:hAnsi="Tahoma" w:cs="Tahoma"/>
                <w:b/>
                <w:bCs/>
                <w:sz w:val="18"/>
                <w:szCs w:val="18"/>
                <w:lang w:val="el-GR"/>
              </w:rPr>
              <w:t>(Ευρώ εκατ.) – Επίδραση μετά φόρων</w:t>
            </w:r>
          </w:p>
        </w:tc>
        <w:tc>
          <w:tcPr>
            <w:tcW w:w="1276" w:type="dxa"/>
            <w:tcBorders>
              <w:top w:val="single" w:sz="8" w:space="0" w:color="999999"/>
              <w:left w:val="nil"/>
              <w:bottom w:val="single" w:sz="8" w:space="0" w:color="999999"/>
              <w:right w:val="single" w:sz="12" w:space="0" w:color="FFFFFF"/>
            </w:tcBorders>
            <w:shd w:val="clear" w:color="000000" w:fill="B5D2FD"/>
            <w:vAlign w:val="center"/>
            <w:hideMark/>
          </w:tcPr>
          <w:p w14:paraId="16E7307C" w14:textId="77777777" w:rsidR="007427A6" w:rsidRDefault="007427A6" w:rsidP="007427A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1FBFCF14" w14:textId="3E3BD3F2" w:rsidR="007427A6" w:rsidRPr="00F30AAD" w:rsidRDefault="007427A6" w:rsidP="007427A6">
            <w:pPr>
              <w:jc w:val="center"/>
              <w:rPr>
                <w:rFonts w:ascii="Tahoma" w:hAnsi="Tahoma" w:cs="Tahoma"/>
                <w:b/>
                <w:bCs/>
                <w:sz w:val="18"/>
                <w:szCs w:val="18"/>
                <w:lang w:val="en-US"/>
              </w:rPr>
            </w:pPr>
            <w:r w:rsidRPr="00597D32">
              <w:rPr>
                <w:rFonts w:ascii="Tahoma" w:hAnsi="Tahoma" w:cs="Tahoma"/>
                <w:b/>
                <w:bCs/>
                <w:color w:val="000000"/>
                <w:sz w:val="18"/>
                <w:szCs w:val="18"/>
                <w:lang w:val="el-GR"/>
              </w:rPr>
              <w:t xml:space="preserve"> 2021</w:t>
            </w:r>
            <w:r w:rsidRPr="00597D32">
              <w:rPr>
                <w:rFonts w:ascii="Tahoma" w:hAnsi="Tahoma" w:cs="Tahoma"/>
                <w:b/>
                <w:sz w:val="18"/>
                <w:szCs w:val="18"/>
                <w:lang w:val="el-GR"/>
              </w:rPr>
              <w:t xml:space="preserve"> </w:t>
            </w:r>
          </w:p>
        </w:tc>
        <w:tc>
          <w:tcPr>
            <w:tcW w:w="1242" w:type="dxa"/>
            <w:tcBorders>
              <w:top w:val="single" w:sz="8" w:space="0" w:color="999999"/>
              <w:left w:val="nil"/>
              <w:bottom w:val="single" w:sz="8" w:space="0" w:color="999999"/>
              <w:right w:val="single" w:sz="12" w:space="0" w:color="FFFFFF"/>
            </w:tcBorders>
            <w:shd w:val="clear" w:color="000000" w:fill="B5D2FD"/>
            <w:vAlign w:val="center"/>
            <w:hideMark/>
          </w:tcPr>
          <w:p w14:paraId="3C98C011" w14:textId="77777777" w:rsidR="007427A6" w:rsidRDefault="007427A6" w:rsidP="007427A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432D8839" w14:textId="4B0D306E" w:rsidR="007427A6" w:rsidRPr="00F30AAD" w:rsidRDefault="007427A6" w:rsidP="007427A6">
            <w:pPr>
              <w:jc w:val="center"/>
              <w:rPr>
                <w:rFonts w:ascii="Tahoma" w:hAnsi="Tahoma" w:cs="Tahoma"/>
                <w:b/>
                <w:bCs/>
                <w:sz w:val="18"/>
                <w:szCs w:val="18"/>
                <w:lang w:val="en-US"/>
              </w:rPr>
            </w:pPr>
            <w:r w:rsidRPr="00597D32">
              <w:rPr>
                <w:rFonts w:ascii="Tahoma" w:hAnsi="Tahoma" w:cs="Tahoma"/>
                <w:b/>
                <w:bCs/>
                <w:color w:val="000000"/>
                <w:sz w:val="18"/>
                <w:szCs w:val="18"/>
                <w:lang w:val="el-GR"/>
              </w:rPr>
              <w:t xml:space="preserve"> 2020</w:t>
            </w:r>
          </w:p>
        </w:tc>
        <w:tc>
          <w:tcPr>
            <w:tcW w:w="851" w:type="dxa"/>
            <w:tcBorders>
              <w:top w:val="single" w:sz="8" w:space="0" w:color="999999"/>
              <w:left w:val="nil"/>
              <w:bottom w:val="single" w:sz="8" w:space="0" w:color="999999"/>
              <w:right w:val="single" w:sz="12" w:space="0" w:color="FFFFFF" w:themeColor="background1"/>
            </w:tcBorders>
            <w:shd w:val="clear" w:color="000000" w:fill="B5D2FD"/>
            <w:vAlign w:val="center"/>
          </w:tcPr>
          <w:p w14:paraId="44CFD58A" w14:textId="496FD8D1" w:rsidR="007427A6" w:rsidRPr="00F30AAD" w:rsidRDefault="007427A6" w:rsidP="007427A6">
            <w:pPr>
              <w:jc w:val="center"/>
              <w:rPr>
                <w:rFonts w:ascii="Tahoma" w:hAnsi="Tahoma" w:cs="Tahoma"/>
                <w:b/>
                <w:bCs/>
                <w:sz w:val="18"/>
                <w:szCs w:val="18"/>
                <w:lang w:val="en-US"/>
              </w:rPr>
            </w:pPr>
            <w:r w:rsidRPr="00597D32">
              <w:rPr>
                <w:rFonts w:ascii="Tahoma" w:hAnsi="Tahoma" w:cs="Tahoma"/>
                <w:b/>
                <w:sz w:val="18"/>
                <w:szCs w:val="18"/>
                <w:lang w:val="el-GR"/>
              </w:rPr>
              <w:t>+/-%</w:t>
            </w:r>
          </w:p>
        </w:tc>
        <w:tc>
          <w:tcPr>
            <w:tcW w:w="1451" w:type="dxa"/>
            <w:gridSpan w:val="2"/>
            <w:tcBorders>
              <w:top w:val="single" w:sz="8" w:space="0" w:color="999999"/>
              <w:left w:val="nil"/>
              <w:bottom w:val="single" w:sz="8" w:space="0" w:color="999999"/>
              <w:right w:val="single" w:sz="12" w:space="0" w:color="FFFFFF" w:themeColor="background1"/>
            </w:tcBorders>
            <w:shd w:val="clear" w:color="000000" w:fill="B5D2FD"/>
            <w:vAlign w:val="center"/>
          </w:tcPr>
          <w:p w14:paraId="6C30E440" w14:textId="77777777" w:rsidR="007427A6" w:rsidRPr="002E79F5" w:rsidRDefault="007427A6" w:rsidP="007427A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743FD902" w14:textId="2AB16AB4" w:rsidR="007427A6" w:rsidRPr="00F30AAD" w:rsidRDefault="007427A6" w:rsidP="007427A6">
            <w:pPr>
              <w:jc w:val="center"/>
              <w:rPr>
                <w:rFonts w:ascii="Tahoma" w:hAnsi="Tahoma" w:cs="Tahoma"/>
                <w:b/>
                <w:bCs/>
                <w:sz w:val="18"/>
                <w:szCs w:val="18"/>
                <w:lang w:val="en-US"/>
              </w:rPr>
            </w:pPr>
            <w:r w:rsidRPr="00177549">
              <w:rPr>
                <w:rFonts w:ascii="Tahoma" w:hAnsi="Tahoma" w:cs="Tahoma"/>
                <w:b/>
                <w:bCs/>
                <w:color w:val="000000"/>
                <w:sz w:val="18"/>
                <w:szCs w:val="18"/>
                <w:lang w:val="en-US"/>
              </w:rPr>
              <w:t xml:space="preserve"> 20</w:t>
            </w:r>
            <w:r w:rsidRPr="00177549">
              <w:rPr>
                <w:rFonts w:ascii="Tahoma" w:hAnsi="Tahoma" w:cs="Tahoma"/>
                <w:b/>
                <w:bCs/>
                <w:color w:val="000000"/>
                <w:sz w:val="18"/>
                <w:szCs w:val="18"/>
                <w:lang w:val="el-GR"/>
              </w:rPr>
              <w:t>2</w:t>
            </w:r>
            <w:r>
              <w:rPr>
                <w:rFonts w:ascii="Tahoma" w:hAnsi="Tahoma" w:cs="Tahoma"/>
                <w:b/>
                <w:bCs/>
                <w:color w:val="000000"/>
                <w:sz w:val="18"/>
                <w:szCs w:val="18"/>
                <w:lang w:val="en-US"/>
              </w:rPr>
              <w:t>1</w:t>
            </w:r>
          </w:p>
        </w:tc>
        <w:tc>
          <w:tcPr>
            <w:tcW w:w="1276" w:type="dxa"/>
            <w:tcBorders>
              <w:top w:val="single" w:sz="8" w:space="0" w:color="999999"/>
              <w:left w:val="nil"/>
              <w:bottom w:val="single" w:sz="8" w:space="0" w:color="999999"/>
              <w:right w:val="single" w:sz="12" w:space="0" w:color="FFFFFF" w:themeColor="background1"/>
            </w:tcBorders>
            <w:shd w:val="clear" w:color="000000" w:fill="B5D2FD"/>
            <w:vAlign w:val="center"/>
          </w:tcPr>
          <w:p w14:paraId="78454BEA" w14:textId="77777777" w:rsidR="007427A6" w:rsidRPr="002E79F5" w:rsidRDefault="007427A6" w:rsidP="007427A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507525AD" w14:textId="157E3CBB" w:rsidR="007427A6" w:rsidRPr="00F30AAD" w:rsidRDefault="007427A6" w:rsidP="007427A6">
            <w:pPr>
              <w:jc w:val="center"/>
              <w:rPr>
                <w:rFonts w:ascii="Tahoma" w:hAnsi="Tahoma" w:cs="Tahoma"/>
                <w:b/>
                <w:bCs/>
                <w:sz w:val="18"/>
                <w:szCs w:val="18"/>
                <w:lang w:val="en-US"/>
              </w:rPr>
            </w:pPr>
            <w:r w:rsidRPr="00177549">
              <w:rPr>
                <w:rFonts w:ascii="Tahoma" w:hAnsi="Tahoma" w:cs="Tahoma"/>
                <w:b/>
                <w:bCs/>
                <w:color w:val="000000"/>
                <w:sz w:val="18"/>
                <w:szCs w:val="18"/>
                <w:lang w:val="el-GR"/>
              </w:rPr>
              <w:t xml:space="preserve"> 20</w:t>
            </w:r>
            <w:r>
              <w:rPr>
                <w:rFonts w:ascii="Tahoma" w:hAnsi="Tahoma" w:cs="Tahoma"/>
                <w:b/>
                <w:bCs/>
                <w:color w:val="000000"/>
                <w:sz w:val="18"/>
                <w:szCs w:val="18"/>
                <w:lang w:val="en-US"/>
              </w:rPr>
              <w:t>20</w:t>
            </w:r>
          </w:p>
        </w:tc>
        <w:tc>
          <w:tcPr>
            <w:tcW w:w="992" w:type="dxa"/>
            <w:tcBorders>
              <w:top w:val="single" w:sz="8" w:space="0" w:color="999999"/>
              <w:left w:val="nil"/>
              <w:bottom w:val="single" w:sz="8" w:space="0" w:color="999999"/>
              <w:right w:val="single" w:sz="12" w:space="0" w:color="FFFFFF" w:themeColor="background1"/>
            </w:tcBorders>
            <w:shd w:val="clear" w:color="000000" w:fill="B5D2FD"/>
            <w:vAlign w:val="center"/>
          </w:tcPr>
          <w:p w14:paraId="393332BE" w14:textId="5E02B992" w:rsidR="007427A6" w:rsidRPr="00F30AAD" w:rsidRDefault="007427A6" w:rsidP="007427A6">
            <w:pPr>
              <w:jc w:val="center"/>
              <w:rPr>
                <w:rFonts w:ascii="Tahoma" w:hAnsi="Tahoma" w:cs="Tahoma"/>
                <w:b/>
                <w:bCs/>
                <w:sz w:val="18"/>
                <w:szCs w:val="18"/>
                <w:lang w:val="en-US"/>
              </w:rPr>
            </w:pPr>
            <w:r w:rsidRPr="00177549">
              <w:rPr>
                <w:rFonts w:ascii="Tahoma" w:hAnsi="Tahoma" w:cs="Tahoma"/>
                <w:b/>
                <w:bCs/>
                <w:color w:val="000000"/>
                <w:sz w:val="18"/>
                <w:szCs w:val="18"/>
                <w:lang w:val="en-US"/>
              </w:rPr>
              <w:t>+/- %</w:t>
            </w:r>
          </w:p>
        </w:tc>
      </w:tr>
      <w:tr w:rsidR="007427A6" w:rsidRPr="00FB11E9" w14:paraId="1A2B0E65" w14:textId="77777777" w:rsidTr="00CE3940">
        <w:trPr>
          <w:trHeight w:val="278"/>
        </w:trPr>
        <w:tc>
          <w:tcPr>
            <w:tcW w:w="3861" w:type="dxa"/>
            <w:tcBorders>
              <w:top w:val="nil"/>
              <w:left w:val="nil"/>
              <w:bottom w:val="single" w:sz="8" w:space="0" w:color="999999"/>
              <w:right w:val="nil"/>
            </w:tcBorders>
            <w:shd w:val="clear" w:color="auto" w:fill="auto"/>
            <w:vAlign w:val="center"/>
            <w:hideMark/>
          </w:tcPr>
          <w:p w14:paraId="1D50E948" w14:textId="77777777" w:rsidR="007427A6" w:rsidRPr="00F30AAD" w:rsidRDefault="007427A6" w:rsidP="007427A6">
            <w:pPr>
              <w:rPr>
                <w:rFonts w:ascii="Tahoma" w:hAnsi="Tahoma" w:cs="Tahoma"/>
                <w:b/>
                <w:sz w:val="18"/>
                <w:szCs w:val="18"/>
                <w:lang w:val="el-GR"/>
              </w:rPr>
            </w:pPr>
            <w:r w:rsidRPr="00F30AAD">
              <w:rPr>
                <w:rFonts w:ascii="Tahoma" w:hAnsi="Tahoma" w:cs="Tahoma"/>
                <w:b/>
                <w:sz w:val="18"/>
                <w:szCs w:val="18"/>
                <w:lang w:val="el-GR"/>
              </w:rPr>
              <w:t xml:space="preserve">Καθαρά κέρδη  σε μετόχους της εταιρείας από συνεχιζόμενες δραστηριότητες </w:t>
            </w:r>
          </w:p>
        </w:tc>
        <w:tc>
          <w:tcPr>
            <w:tcW w:w="1276" w:type="dxa"/>
            <w:tcBorders>
              <w:top w:val="nil"/>
              <w:left w:val="nil"/>
              <w:bottom w:val="single" w:sz="8" w:space="0" w:color="999999"/>
              <w:right w:val="single" w:sz="12" w:space="0" w:color="FFFFFF"/>
            </w:tcBorders>
            <w:vAlign w:val="center"/>
          </w:tcPr>
          <w:p w14:paraId="441224BB" w14:textId="346BDE6E" w:rsidR="007427A6" w:rsidRPr="00F30AAD" w:rsidRDefault="007427A6" w:rsidP="007427A6">
            <w:pPr>
              <w:jc w:val="right"/>
              <w:rPr>
                <w:rFonts w:ascii="Tahoma" w:hAnsi="Tahoma" w:cs="Tahoma"/>
                <w:sz w:val="18"/>
                <w:szCs w:val="18"/>
                <w:highlight w:val="red"/>
                <w:lang w:val="el-GR"/>
              </w:rPr>
            </w:pPr>
            <w:r w:rsidRPr="006C42F3">
              <w:rPr>
                <w:rFonts w:ascii="Calibri" w:hAnsi="Calibri" w:cs="Calibri"/>
                <w:b/>
                <w:bCs/>
                <w:sz w:val="22"/>
                <w:szCs w:val="22"/>
              </w:rPr>
              <w:t>209</w:t>
            </w:r>
            <w:r>
              <w:rPr>
                <w:rFonts w:ascii="Calibri" w:hAnsi="Calibri" w:cs="Calibri"/>
                <w:b/>
                <w:bCs/>
                <w:sz w:val="22"/>
                <w:szCs w:val="22"/>
              </w:rPr>
              <w:t>,</w:t>
            </w:r>
            <w:r w:rsidRPr="006C42F3">
              <w:rPr>
                <w:rFonts w:ascii="Calibri" w:hAnsi="Calibri" w:cs="Calibri"/>
                <w:b/>
                <w:bCs/>
                <w:sz w:val="22"/>
                <w:szCs w:val="22"/>
              </w:rPr>
              <w:t>7</w:t>
            </w:r>
          </w:p>
        </w:tc>
        <w:tc>
          <w:tcPr>
            <w:tcW w:w="1242" w:type="dxa"/>
            <w:tcBorders>
              <w:top w:val="nil"/>
              <w:left w:val="nil"/>
              <w:bottom w:val="single" w:sz="8" w:space="0" w:color="999999"/>
              <w:right w:val="single" w:sz="12" w:space="0" w:color="FFFFFF"/>
            </w:tcBorders>
            <w:vAlign w:val="center"/>
          </w:tcPr>
          <w:p w14:paraId="0717EEE8" w14:textId="3CCF3BBB" w:rsidR="007427A6" w:rsidRPr="00F30AAD" w:rsidRDefault="007427A6" w:rsidP="007427A6">
            <w:pPr>
              <w:jc w:val="right"/>
              <w:rPr>
                <w:rFonts w:ascii="Tahoma" w:hAnsi="Tahoma" w:cs="Tahoma"/>
                <w:sz w:val="18"/>
                <w:szCs w:val="18"/>
                <w:highlight w:val="red"/>
                <w:lang w:val="el-GR"/>
              </w:rPr>
            </w:pPr>
            <w:r w:rsidRPr="006C42F3">
              <w:rPr>
                <w:rFonts w:ascii="Calibri" w:hAnsi="Calibri" w:cs="Calibri"/>
                <w:b/>
                <w:bCs/>
                <w:sz w:val="22"/>
                <w:szCs w:val="22"/>
              </w:rPr>
              <w:t>88</w:t>
            </w:r>
            <w:r>
              <w:rPr>
                <w:rFonts w:ascii="Calibri" w:hAnsi="Calibri" w:cs="Calibri"/>
                <w:b/>
                <w:bCs/>
                <w:sz w:val="22"/>
                <w:szCs w:val="22"/>
              </w:rPr>
              <w:t>,</w:t>
            </w:r>
            <w:r w:rsidRPr="006C42F3">
              <w:rPr>
                <w:rFonts w:ascii="Calibri" w:hAnsi="Calibri" w:cs="Calibri"/>
                <w:b/>
                <w:bCs/>
                <w:sz w:val="22"/>
                <w:szCs w:val="22"/>
              </w:rPr>
              <w:t>6</w:t>
            </w:r>
          </w:p>
        </w:tc>
        <w:tc>
          <w:tcPr>
            <w:tcW w:w="1134" w:type="dxa"/>
            <w:gridSpan w:val="2"/>
            <w:tcBorders>
              <w:top w:val="nil"/>
              <w:left w:val="nil"/>
              <w:bottom w:val="single" w:sz="8" w:space="0" w:color="999999"/>
              <w:right w:val="single" w:sz="12" w:space="0" w:color="FFFFFF"/>
            </w:tcBorders>
            <w:vAlign w:val="center"/>
          </w:tcPr>
          <w:p w14:paraId="3C34ED02" w14:textId="4D2B0A8C" w:rsidR="007427A6" w:rsidRPr="00F30AAD" w:rsidRDefault="007427A6" w:rsidP="007427A6">
            <w:pPr>
              <w:jc w:val="right"/>
              <w:rPr>
                <w:rFonts w:ascii="Tahoma" w:hAnsi="Tahoma" w:cs="Tahoma"/>
                <w:b/>
                <w:sz w:val="18"/>
                <w:szCs w:val="18"/>
                <w:highlight w:val="red"/>
                <w:lang w:val="el-GR"/>
              </w:rPr>
            </w:pPr>
            <w:r w:rsidRPr="006C42F3">
              <w:rPr>
                <w:rFonts w:ascii="Calibri" w:hAnsi="Calibri" w:cs="Calibri"/>
                <w:b/>
                <w:bCs/>
                <w:sz w:val="22"/>
                <w:szCs w:val="22"/>
              </w:rPr>
              <w:t>+136</w:t>
            </w:r>
            <w:r>
              <w:rPr>
                <w:rFonts w:ascii="Calibri" w:hAnsi="Calibri" w:cs="Calibri"/>
                <w:b/>
                <w:bCs/>
                <w:sz w:val="22"/>
                <w:szCs w:val="22"/>
              </w:rPr>
              <w:t>,</w:t>
            </w:r>
            <w:r w:rsidRPr="006C42F3">
              <w:rPr>
                <w:rFonts w:ascii="Calibri" w:hAnsi="Calibri" w:cs="Calibri"/>
                <w:b/>
                <w:bCs/>
                <w:sz w:val="22"/>
                <w:szCs w:val="22"/>
              </w:rPr>
              <w:t>7%</w:t>
            </w:r>
          </w:p>
        </w:tc>
        <w:tc>
          <w:tcPr>
            <w:tcW w:w="1168" w:type="dxa"/>
            <w:tcBorders>
              <w:top w:val="nil"/>
              <w:left w:val="nil"/>
              <w:bottom w:val="single" w:sz="8" w:space="0" w:color="999999"/>
              <w:right w:val="single" w:sz="12" w:space="0" w:color="FFFFFF"/>
            </w:tcBorders>
            <w:vAlign w:val="center"/>
          </w:tcPr>
          <w:p w14:paraId="55753E71" w14:textId="51C863A9" w:rsidR="007427A6" w:rsidRPr="00F30AAD" w:rsidRDefault="007427A6" w:rsidP="007427A6">
            <w:pPr>
              <w:jc w:val="right"/>
              <w:rPr>
                <w:rFonts w:ascii="Tahoma" w:hAnsi="Tahoma" w:cs="Tahoma"/>
                <w:b/>
                <w:bCs/>
                <w:sz w:val="18"/>
                <w:szCs w:val="18"/>
                <w:lang w:val="el-GR"/>
              </w:rPr>
            </w:pPr>
            <w:r w:rsidRPr="006C42F3">
              <w:rPr>
                <w:rFonts w:ascii="Calibri" w:hAnsi="Calibri" w:cs="Calibri"/>
                <w:b/>
                <w:bCs/>
                <w:sz w:val="22"/>
                <w:szCs w:val="22"/>
              </w:rPr>
              <w:t>386</w:t>
            </w:r>
            <w:r>
              <w:rPr>
                <w:rFonts w:ascii="Calibri" w:hAnsi="Calibri" w:cs="Calibri"/>
                <w:b/>
                <w:bCs/>
                <w:sz w:val="22"/>
                <w:szCs w:val="22"/>
              </w:rPr>
              <w:t>,</w:t>
            </w:r>
            <w:r w:rsidRPr="006C42F3">
              <w:rPr>
                <w:rFonts w:ascii="Calibri" w:hAnsi="Calibri" w:cs="Calibri"/>
                <w:b/>
                <w:bCs/>
                <w:sz w:val="22"/>
                <w:szCs w:val="22"/>
              </w:rPr>
              <w:t>5</w:t>
            </w:r>
          </w:p>
        </w:tc>
        <w:tc>
          <w:tcPr>
            <w:tcW w:w="1276" w:type="dxa"/>
            <w:tcBorders>
              <w:top w:val="nil"/>
              <w:left w:val="nil"/>
              <w:bottom w:val="single" w:sz="8" w:space="0" w:color="999999"/>
              <w:right w:val="single" w:sz="12" w:space="0" w:color="FFFFFF"/>
            </w:tcBorders>
            <w:vAlign w:val="center"/>
          </w:tcPr>
          <w:p w14:paraId="0DE9514A" w14:textId="283F95C3" w:rsidR="007427A6" w:rsidRPr="00F30AAD" w:rsidRDefault="007427A6" w:rsidP="007427A6">
            <w:pPr>
              <w:jc w:val="right"/>
              <w:rPr>
                <w:rFonts w:ascii="Tahoma" w:hAnsi="Tahoma" w:cs="Tahoma"/>
                <w:b/>
                <w:bCs/>
                <w:sz w:val="18"/>
                <w:szCs w:val="18"/>
                <w:lang w:val="el-GR"/>
              </w:rPr>
            </w:pPr>
            <w:r w:rsidRPr="006C42F3">
              <w:rPr>
                <w:rFonts w:ascii="Calibri" w:hAnsi="Calibri" w:cs="Calibri"/>
                <w:b/>
                <w:bCs/>
                <w:sz w:val="22"/>
                <w:szCs w:val="22"/>
              </w:rPr>
              <w:t>244</w:t>
            </w:r>
            <w:r>
              <w:rPr>
                <w:rFonts w:ascii="Calibri" w:hAnsi="Calibri" w:cs="Calibri"/>
                <w:b/>
                <w:bCs/>
                <w:sz w:val="22"/>
                <w:szCs w:val="22"/>
              </w:rPr>
              <w:t>,</w:t>
            </w:r>
            <w:r w:rsidRPr="006C42F3">
              <w:rPr>
                <w:rFonts w:ascii="Calibri" w:hAnsi="Calibri" w:cs="Calibri"/>
                <w:b/>
                <w:bCs/>
                <w:sz w:val="22"/>
                <w:szCs w:val="22"/>
              </w:rPr>
              <w:t>1</w:t>
            </w:r>
          </w:p>
        </w:tc>
        <w:tc>
          <w:tcPr>
            <w:tcW w:w="992" w:type="dxa"/>
            <w:tcBorders>
              <w:top w:val="nil"/>
              <w:left w:val="nil"/>
              <w:bottom w:val="single" w:sz="8" w:space="0" w:color="999999"/>
              <w:right w:val="single" w:sz="12" w:space="0" w:color="FFFFFF"/>
            </w:tcBorders>
            <w:vAlign w:val="center"/>
          </w:tcPr>
          <w:p w14:paraId="4AE04E5C" w14:textId="6BBE0643" w:rsidR="007427A6" w:rsidRPr="00F30AAD" w:rsidRDefault="007427A6" w:rsidP="007427A6">
            <w:pPr>
              <w:jc w:val="right"/>
              <w:rPr>
                <w:rFonts w:ascii="Tahoma" w:hAnsi="Tahoma" w:cs="Tahoma"/>
                <w:b/>
                <w:bCs/>
                <w:sz w:val="18"/>
                <w:szCs w:val="18"/>
                <w:lang w:val="el-GR"/>
              </w:rPr>
            </w:pPr>
            <w:r w:rsidRPr="006C42F3">
              <w:rPr>
                <w:rFonts w:ascii="Calibri" w:hAnsi="Calibri" w:cs="Calibri"/>
                <w:b/>
                <w:bCs/>
                <w:sz w:val="22"/>
                <w:szCs w:val="22"/>
              </w:rPr>
              <w:t>+58</w:t>
            </w:r>
            <w:r>
              <w:rPr>
                <w:rFonts w:ascii="Calibri" w:hAnsi="Calibri" w:cs="Calibri"/>
                <w:b/>
                <w:bCs/>
                <w:sz w:val="22"/>
                <w:szCs w:val="22"/>
              </w:rPr>
              <w:t>,</w:t>
            </w:r>
            <w:r w:rsidRPr="006C42F3">
              <w:rPr>
                <w:rFonts w:ascii="Calibri" w:hAnsi="Calibri" w:cs="Calibri"/>
                <w:b/>
                <w:bCs/>
                <w:sz w:val="22"/>
                <w:szCs w:val="22"/>
              </w:rPr>
              <w:t>3%</w:t>
            </w:r>
          </w:p>
        </w:tc>
      </w:tr>
      <w:tr w:rsidR="007427A6" w:rsidRPr="00FB11E9" w14:paraId="3722EA02" w14:textId="77777777" w:rsidTr="00CE3940">
        <w:trPr>
          <w:trHeight w:val="278"/>
        </w:trPr>
        <w:tc>
          <w:tcPr>
            <w:tcW w:w="3861" w:type="dxa"/>
            <w:tcBorders>
              <w:top w:val="nil"/>
              <w:left w:val="nil"/>
              <w:bottom w:val="single" w:sz="8" w:space="0" w:color="999999"/>
              <w:right w:val="nil"/>
            </w:tcBorders>
            <w:shd w:val="clear" w:color="auto" w:fill="auto"/>
            <w:vAlign w:val="center"/>
          </w:tcPr>
          <w:p w14:paraId="00D3EC8C" w14:textId="77777777" w:rsidR="007427A6" w:rsidRPr="00F30AAD" w:rsidRDefault="007427A6" w:rsidP="007427A6">
            <w:pPr>
              <w:rPr>
                <w:rFonts w:ascii="Tahoma" w:hAnsi="Tahoma" w:cs="Tahoma"/>
                <w:sz w:val="18"/>
                <w:szCs w:val="18"/>
                <w:lang w:val="el-GR"/>
              </w:rPr>
            </w:pPr>
            <w:r w:rsidRPr="00F30AAD">
              <w:rPr>
                <w:rFonts w:ascii="Tahoma" w:hAnsi="Tahoma" w:cs="Tahoma"/>
                <w:sz w:val="18"/>
                <w:szCs w:val="18"/>
                <w:lang w:val="el-GR"/>
              </w:rPr>
              <w:t xml:space="preserve">Κόστη σχετιζόμενα με προγράμματα εθελούσιας αποχώρησης </w:t>
            </w:r>
          </w:p>
        </w:tc>
        <w:tc>
          <w:tcPr>
            <w:tcW w:w="1276" w:type="dxa"/>
            <w:tcBorders>
              <w:top w:val="nil"/>
              <w:left w:val="nil"/>
              <w:bottom w:val="single" w:sz="8" w:space="0" w:color="999999"/>
              <w:right w:val="single" w:sz="12" w:space="0" w:color="FFFFFF"/>
            </w:tcBorders>
            <w:vAlign w:val="center"/>
          </w:tcPr>
          <w:p w14:paraId="5D265EA5" w14:textId="3A0D44B6" w:rsidR="007427A6" w:rsidRPr="00F30AAD" w:rsidRDefault="007427A6" w:rsidP="007427A6">
            <w:pPr>
              <w:jc w:val="right"/>
              <w:rPr>
                <w:rFonts w:ascii="Tahoma" w:hAnsi="Tahoma" w:cs="Tahoma"/>
                <w:sz w:val="18"/>
                <w:szCs w:val="18"/>
                <w:highlight w:val="red"/>
                <w:lang w:val="el-GR"/>
              </w:rPr>
            </w:pPr>
            <w:r w:rsidRPr="006C42F3">
              <w:rPr>
                <w:rFonts w:ascii="Tahoma" w:hAnsi="Tahoma" w:cs="Tahoma"/>
                <w:sz w:val="18"/>
                <w:szCs w:val="18"/>
              </w:rPr>
              <w:t>(103</w:t>
            </w:r>
            <w:r>
              <w:rPr>
                <w:rFonts w:ascii="Tahoma" w:hAnsi="Tahoma" w:cs="Tahoma"/>
                <w:sz w:val="18"/>
                <w:szCs w:val="18"/>
              </w:rPr>
              <w:t>,</w:t>
            </w:r>
            <w:r w:rsidRPr="006C42F3">
              <w:rPr>
                <w:rFonts w:ascii="Tahoma" w:hAnsi="Tahoma" w:cs="Tahoma"/>
                <w:sz w:val="18"/>
                <w:szCs w:val="18"/>
              </w:rPr>
              <w:t>3)</w:t>
            </w:r>
          </w:p>
        </w:tc>
        <w:tc>
          <w:tcPr>
            <w:tcW w:w="1242" w:type="dxa"/>
            <w:tcBorders>
              <w:top w:val="nil"/>
              <w:left w:val="nil"/>
              <w:bottom w:val="single" w:sz="8" w:space="0" w:color="999999"/>
              <w:right w:val="single" w:sz="12" w:space="0" w:color="FFFFFF"/>
            </w:tcBorders>
            <w:vAlign w:val="center"/>
          </w:tcPr>
          <w:p w14:paraId="2409CB18" w14:textId="065C8DF1" w:rsidR="007427A6" w:rsidRPr="00F30AAD" w:rsidRDefault="007427A6" w:rsidP="007427A6">
            <w:pPr>
              <w:jc w:val="right"/>
              <w:rPr>
                <w:rFonts w:ascii="Tahoma" w:hAnsi="Tahoma" w:cs="Tahoma"/>
                <w:sz w:val="18"/>
                <w:szCs w:val="18"/>
                <w:highlight w:val="red"/>
                <w:lang w:val="el-GR"/>
              </w:rPr>
            </w:pPr>
            <w:r w:rsidRPr="006C42F3">
              <w:rPr>
                <w:rFonts w:ascii="Tahoma" w:hAnsi="Tahoma" w:cs="Tahoma"/>
                <w:sz w:val="18"/>
                <w:szCs w:val="18"/>
              </w:rPr>
              <w:t>10</w:t>
            </w:r>
            <w:r>
              <w:rPr>
                <w:rFonts w:ascii="Tahoma" w:hAnsi="Tahoma" w:cs="Tahoma"/>
                <w:sz w:val="18"/>
                <w:szCs w:val="18"/>
              </w:rPr>
              <w:t>,</w:t>
            </w:r>
            <w:r w:rsidRPr="006C42F3">
              <w:rPr>
                <w:rFonts w:ascii="Tahoma" w:hAnsi="Tahoma" w:cs="Tahoma"/>
                <w:sz w:val="18"/>
                <w:szCs w:val="18"/>
              </w:rPr>
              <w:t>9</w:t>
            </w:r>
          </w:p>
        </w:tc>
        <w:tc>
          <w:tcPr>
            <w:tcW w:w="1134" w:type="dxa"/>
            <w:gridSpan w:val="2"/>
            <w:tcBorders>
              <w:top w:val="nil"/>
              <w:left w:val="nil"/>
              <w:bottom w:val="single" w:sz="8" w:space="0" w:color="999999"/>
              <w:right w:val="single" w:sz="12" w:space="0" w:color="FFFFFF"/>
            </w:tcBorders>
            <w:vAlign w:val="center"/>
          </w:tcPr>
          <w:p w14:paraId="26C10CEB" w14:textId="520CAAB6" w:rsidR="007427A6" w:rsidRPr="00F30AAD" w:rsidRDefault="007427A6" w:rsidP="007427A6">
            <w:pPr>
              <w:jc w:val="right"/>
              <w:rPr>
                <w:rFonts w:ascii="Tahoma" w:hAnsi="Tahoma" w:cs="Tahoma"/>
                <w:bCs/>
                <w:sz w:val="18"/>
                <w:szCs w:val="18"/>
                <w:highlight w:val="red"/>
                <w:lang w:val="el-GR"/>
              </w:rPr>
            </w:pPr>
            <w:r w:rsidRPr="006C42F3">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57196BDC" w14:textId="414B77F0" w:rsidR="007427A6" w:rsidRPr="00F30AAD" w:rsidRDefault="007427A6" w:rsidP="007427A6">
            <w:pPr>
              <w:jc w:val="right"/>
              <w:rPr>
                <w:rFonts w:ascii="Tahoma" w:hAnsi="Tahoma" w:cs="Tahoma"/>
                <w:sz w:val="18"/>
                <w:szCs w:val="18"/>
                <w:lang w:val="el-GR"/>
              </w:rPr>
            </w:pPr>
            <w:r w:rsidRPr="006C42F3">
              <w:rPr>
                <w:rFonts w:ascii="Tahoma" w:hAnsi="Tahoma" w:cs="Tahoma"/>
                <w:sz w:val="18"/>
                <w:szCs w:val="18"/>
              </w:rPr>
              <w:t>(99</w:t>
            </w:r>
            <w:r>
              <w:rPr>
                <w:rFonts w:ascii="Tahoma" w:hAnsi="Tahoma" w:cs="Tahoma"/>
                <w:sz w:val="18"/>
                <w:szCs w:val="18"/>
              </w:rPr>
              <w:t>,</w:t>
            </w:r>
            <w:r w:rsidRPr="006C42F3">
              <w:rPr>
                <w:rFonts w:ascii="Tahoma" w:hAnsi="Tahoma" w:cs="Tahoma"/>
                <w:sz w:val="18"/>
                <w:szCs w:val="18"/>
              </w:rPr>
              <w:t>6)</w:t>
            </w:r>
          </w:p>
        </w:tc>
        <w:tc>
          <w:tcPr>
            <w:tcW w:w="1276" w:type="dxa"/>
            <w:tcBorders>
              <w:top w:val="nil"/>
              <w:left w:val="nil"/>
              <w:bottom w:val="single" w:sz="8" w:space="0" w:color="999999"/>
              <w:right w:val="single" w:sz="12" w:space="0" w:color="FFFFFF"/>
            </w:tcBorders>
            <w:vAlign w:val="center"/>
          </w:tcPr>
          <w:p w14:paraId="054BC49F" w14:textId="7F91F2B6" w:rsidR="007427A6" w:rsidRPr="00F30AAD" w:rsidRDefault="007427A6" w:rsidP="007427A6">
            <w:pPr>
              <w:jc w:val="right"/>
              <w:rPr>
                <w:rFonts w:ascii="Tahoma" w:hAnsi="Tahoma" w:cs="Tahoma"/>
                <w:sz w:val="18"/>
                <w:szCs w:val="18"/>
                <w:lang w:val="el-GR"/>
              </w:rPr>
            </w:pPr>
            <w:r w:rsidRPr="006C42F3">
              <w:rPr>
                <w:rFonts w:ascii="Tahoma" w:hAnsi="Tahoma" w:cs="Tahoma"/>
                <w:sz w:val="18"/>
                <w:szCs w:val="18"/>
              </w:rPr>
              <w:t>51</w:t>
            </w:r>
            <w:r>
              <w:rPr>
                <w:rFonts w:ascii="Tahoma" w:hAnsi="Tahoma" w:cs="Tahoma"/>
                <w:sz w:val="18"/>
                <w:szCs w:val="18"/>
              </w:rPr>
              <w:t>,</w:t>
            </w:r>
            <w:r w:rsidRPr="006C42F3">
              <w:rPr>
                <w:rFonts w:ascii="Tahoma" w:hAnsi="Tahoma" w:cs="Tahoma"/>
                <w:sz w:val="18"/>
                <w:szCs w:val="18"/>
              </w:rPr>
              <w:t>3</w:t>
            </w:r>
          </w:p>
        </w:tc>
        <w:tc>
          <w:tcPr>
            <w:tcW w:w="992" w:type="dxa"/>
            <w:tcBorders>
              <w:top w:val="nil"/>
              <w:left w:val="nil"/>
              <w:bottom w:val="single" w:sz="8" w:space="0" w:color="999999"/>
              <w:right w:val="single" w:sz="12" w:space="0" w:color="FFFFFF"/>
            </w:tcBorders>
            <w:vAlign w:val="center"/>
          </w:tcPr>
          <w:p w14:paraId="46C2B83E" w14:textId="221492DB" w:rsidR="007427A6" w:rsidRPr="00F30AAD" w:rsidRDefault="007427A6" w:rsidP="007427A6">
            <w:pPr>
              <w:jc w:val="right"/>
              <w:rPr>
                <w:rFonts w:ascii="Tahoma" w:hAnsi="Tahoma" w:cs="Tahoma"/>
                <w:sz w:val="18"/>
                <w:szCs w:val="18"/>
                <w:lang w:val="el-GR"/>
              </w:rPr>
            </w:pPr>
            <w:r w:rsidRPr="006C42F3">
              <w:rPr>
                <w:rFonts w:ascii="Tahoma" w:hAnsi="Tahoma" w:cs="Tahoma"/>
                <w:sz w:val="18"/>
                <w:szCs w:val="18"/>
              </w:rPr>
              <w:t>-</w:t>
            </w:r>
          </w:p>
        </w:tc>
      </w:tr>
      <w:tr w:rsidR="007427A6" w:rsidRPr="00FB11E9" w14:paraId="55056697" w14:textId="77777777" w:rsidTr="00CE3940">
        <w:trPr>
          <w:trHeight w:val="278"/>
        </w:trPr>
        <w:tc>
          <w:tcPr>
            <w:tcW w:w="3861" w:type="dxa"/>
            <w:tcBorders>
              <w:top w:val="nil"/>
              <w:left w:val="nil"/>
              <w:bottom w:val="single" w:sz="8" w:space="0" w:color="999999"/>
              <w:right w:val="nil"/>
            </w:tcBorders>
            <w:shd w:val="clear" w:color="auto" w:fill="auto"/>
            <w:vAlign w:val="center"/>
          </w:tcPr>
          <w:p w14:paraId="51780D24" w14:textId="77777777" w:rsidR="007427A6" w:rsidRPr="00F30AAD" w:rsidRDefault="007427A6" w:rsidP="007427A6">
            <w:pPr>
              <w:rPr>
                <w:rFonts w:ascii="Tahoma" w:hAnsi="Tahoma" w:cs="Tahoma"/>
                <w:sz w:val="18"/>
                <w:szCs w:val="18"/>
                <w:lang w:val="el-GR"/>
              </w:rPr>
            </w:pPr>
            <w:r w:rsidRPr="00F30AAD">
              <w:rPr>
                <w:rFonts w:ascii="Tahoma" w:hAnsi="Tahoma" w:cs="Tahoma"/>
                <w:sz w:val="18"/>
                <w:szCs w:val="18"/>
                <w:lang w:val="el-GR"/>
              </w:rPr>
              <w:t xml:space="preserve">Έξοδα αναδιοργάνωσης και μη επαναλαμβανόμενες νομικές υποθέσεις </w:t>
            </w:r>
          </w:p>
        </w:tc>
        <w:tc>
          <w:tcPr>
            <w:tcW w:w="1276" w:type="dxa"/>
            <w:tcBorders>
              <w:top w:val="nil"/>
              <w:left w:val="nil"/>
              <w:bottom w:val="single" w:sz="8" w:space="0" w:color="999999"/>
              <w:right w:val="single" w:sz="12" w:space="0" w:color="FFFFFF"/>
            </w:tcBorders>
            <w:vAlign w:val="center"/>
          </w:tcPr>
          <w:p w14:paraId="059D03AF" w14:textId="68FB1B92" w:rsidR="007427A6" w:rsidRPr="00F30AAD" w:rsidRDefault="007427A6" w:rsidP="007427A6">
            <w:pPr>
              <w:jc w:val="right"/>
              <w:rPr>
                <w:rFonts w:ascii="Tahoma" w:hAnsi="Tahoma" w:cs="Tahoma"/>
                <w:sz w:val="18"/>
                <w:szCs w:val="18"/>
              </w:rPr>
            </w:pPr>
            <w:r w:rsidRPr="006C42F3">
              <w:rPr>
                <w:rFonts w:ascii="Tahoma" w:hAnsi="Tahoma" w:cs="Tahoma"/>
                <w:sz w:val="18"/>
                <w:szCs w:val="18"/>
              </w:rPr>
              <w:t>1</w:t>
            </w:r>
            <w:r>
              <w:rPr>
                <w:rFonts w:ascii="Tahoma" w:hAnsi="Tahoma" w:cs="Tahoma"/>
                <w:sz w:val="18"/>
                <w:szCs w:val="18"/>
              </w:rPr>
              <w:t>,</w:t>
            </w:r>
            <w:r w:rsidRPr="006C42F3">
              <w:rPr>
                <w:rFonts w:ascii="Tahoma" w:hAnsi="Tahoma" w:cs="Tahoma"/>
                <w:sz w:val="18"/>
                <w:szCs w:val="18"/>
              </w:rPr>
              <w:t>4</w:t>
            </w:r>
          </w:p>
        </w:tc>
        <w:tc>
          <w:tcPr>
            <w:tcW w:w="1242" w:type="dxa"/>
            <w:tcBorders>
              <w:top w:val="nil"/>
              <w:left w:val="nil"/>
              <w:bottom w:val="single" w:sz="8" w:space="0" w:color="999999"/>
              <w:right w:val="single" w:sz="12" w:space="0" w:color="FFFFFF"/>
            </w:tcBorders>
            <w:vAlign w:val="center"/>
          </w:tcPr>
          <w:p w14:paraId="73A30FBC" w14:textId="63289488" w:rsidR="007427A6" w:rsidRPr="00F30AAD" w:rsidRDefault="00733391" w:rsidP="007427A6">
            <w:pPr>
              <w:jc w:val="right"/>
              <w:rPr>
                <w:rFonts w:ascii="Tahoma" w:hAnsi="Tahoma" w:cs="Tahoma"/>
                <w:sz w:val="18"/>
                <w:szCs w:val="18"/>
              </w:rPr>
            </w:pPr>
            <w:r>
              <w:rPr>
                <w:rFonts w:ascii="Tahoma" w:hAnsi="Tahoma" w:cs="Tahoma"/>
                <w:sz w:val="18"/>
                <w:szCs w:val="18"/>
                <w:lang w:val="el-GR"/>
              </w:rPr>
              <w:t>6</w:t>
            </w:r>
            <w:r w:rsidR="007427A6">
              <w:rPr>
                <w:rFonts w:ascii="Tahoma" w:hAnsi="Tahoma" w:cs="Tahoma"/>
                <w:sz w:val="18"/>
                <w:szCs w:val="18"/>
              </w:rPr>
              <w:t>,</w:t>
            </w:r>
            <w:r>
              <w:rPr>
                <w:rFonts w:ascii="Tahoma" w:hAnsi="Tahoma" w:cs="Tahoma"/>
                <w:sz w:val="18"/>
                <w:szCs w:val="18"/>
                <w:lang w:val="el-GR"/>
              </w:rPr>
              <w:t>3</w:t>
            </w:r>
          </w:p>
        </w:tc>
        <w:tc>
          <w:tcPr>
            <w:tcW w:w="1134" w:type="dxa"/>
            <w:gridSpan w:val="2"/>
            <w:tcBorders>
              <w:top w:val="nil"/>
              <w:left w:val="nil"/>
              <w:bottom w:val="single" w:sz="8" w:space="0" w:color="999999"/>
              <w:right w:val="single" w:sz="12" w:space="0" w:color="FFFFFF"/>
            </w:tcBorders>
            <w:vAlign w:val="center"/>
          </w:tcPr>
          <w:p w14:paraId="519FA438" w14:textId="26D712BA" w:rsidR="007427A6" w:rsidRPr="00F30AAD" w:rsidRDefault="007427A6" w:rsidP="007427A6">
            <w:pPr>
              <w:jc w:val="right"/>
              <w:rPr>
                <w:rFonts w:ascii="Tahoma" w:hAnsi="Tahoma" w:cs="Tahoma"/>
                <w:sz w:val="18"/>
                <w:szCs w:val="18"/>
              </w:rPr>
            </w:pPr>
            <w:r w:rsidRPr="006C42F3">
              <w:rPr>
                <w:rFonts w:ascii="Tahoma" w:hAnsi="Tahoma" w:cs="Tahoma"/>
                <w:sz w:val="18"/>
                <w:szCs w:val="18"/>
              </w:rPr>
              <w:t>-7</w:t>
            </w:r>
            <w:r w:rsidR="00733391">
              <w:rPr>
                <w:rFonts w:ascii="Tahoma" w:hAnsi="Tahoma" w:cs="Tahoma"/>
                <w:sz w:val="18"/>
                <w:szCs w:val="18"/>
                <w:lang w:val="el-GR"/>
              </w:rPr>
              <w:t>7</w:t>
            </w:r>
            <w:r>
              <w:rPr>
                <w:rFonts w:ascii="Tahoma" w:hAnsi="Tahoma" w:cs="Tahoma"/>
                <w:sz w:val="18"/>
                <w:szCs w:val="18"/>
              </w:rPr>
              <w:t>,</w:t>
            </w:r>
            <w:r w:rsidRPr="006C42F3">
              <w:rPr>
                <w:rFonts w:ascii="Tahoma" w:hAnsi="Tahoma" w:cs="Tahoma"/>
                <w:sz w:val="18"/>
                <w:szCs w:val="18"/>
              </w:rPr>
              <w:t>8%</w:t>
            </w:r>
          </w:p>
        </w:tc>
        <w:tc>
          <w:tcPr>
            <w:tcW w:w="1168" w:type="dxa"/>
            <w:tcBorders>
              <w:top w:val="nil"/>
              <w:left w:val="nil"/>
              <w:bottom w:val="single" w:sz="8" w:space="0" w:color="999999"/>
              <w:right w:val="single" w:sz="12" w:space="0" w:color="FFFFFF"/>
            </w:tcBorders>
            <w:vAlign w:val="center"/>
          </w:tcPr>
          <w:p w14:paraId="746BDB2C" w14:textId="6D676FF8" w:rsidR="007427A6" w:rsidRPr="00F30AAD" w:rsidRDefault="007427A6" w:rsidP="007427A6">
            <w:pPr>
              <w:jc w:val="right"/>
              <w:rPr>
                <w:rFonts w:ascii="Tahoma" w:hAnsi="Tahoma" w:cs="Tahoma"/>
                <w:sz w:val="18"/>
                <w:szCs w:val="18"/>
              </w:rPr>
            </w:pPr>
            <w:r w:rsidRPr="006C42F3">
              <w:rPr>
                <w:rFonts w:ascii="Tahoma" w:hAnsi="Tahoma" w:cs="Tahoma"/>
                <w:sz w:val="18"/>
                <w:szCs w:val="18"/>
              </w:rPr>
              <w:t>2</w:t>
            </w:r>
            <w:r>
              <w:rPr>
                <w:rFonts w:ascii="Tahoma" w:hAnsi="Tahoma" w:cs="Tahoma"/>
                <w:sz w:val="18"/>
                <w:szCs w:val="18"/>
              </w:rPr>
              <w:t>,</w:t>
            </w:r>
            <w:r w:rsidRPr="006C42F3">
              <w:rPr>
                <w:rFonts w:ascii="Tahoma" w:hAnsi="Tahoma" w:cs="Tahoma"/>
                <w:sz w:val="18"/>
                <w:szCs w:val="18"/>
              </w:rPr>
              <w:t>5</w:t>
            </w:r>
          </w:p>
        </w:tc>
        <w:tc>
          <w:tcPr>
            <w:tcW w:w="1276" w:type="dxa"/>
            <w:tcBorders>
              <w:top w:val="nil"/>
              <w:left w:val="nil"/>
              <w:bottom w:val="single" w:sz="8" w:space="0" w:color="999999"/>
              <w:right w:val="single" w:sz="12" w:space="0" w:color="FFFFFF"/>
            </w:tcBorders>
            <w:vAlign w:val="center"/>
          </w:tcPr>
          <w:p w14:paraId="68C4173A" w14:textId="01944B7F" w:rsidR="007427A6" w:rsidRPr="00F30AAD" w:rsidRDefault="007427A6" w:rsidP="007427A6">
            <w:pPr>
              <w:jc w:val="right"/>
              <w:rPr>
                <w:rFonts w:ascii="Tahoma" w:hAnsi="Tahoma" w:cs="Tahoma"/>
                <w:sz w:val="18"/>
                <w:szCs w:val="18"/>
              </w:rPr>
            </w:pPr>
            <w:r w:rsidRPr="006C42F3">
              <w:rPr>
                <w:rFonts w:ascii="Tahoma" w:hAnsi="Tahoma" w:cs="Tahoma"/>
                <w:sz w:val="18"/>
                <w:szCs w:val="18"/>
              </w:rPr>
              <w:t>6</w:t>
            </w:r>
            <w:r>
              <w:rPr>
                <w:rFonts w:ascii="Tahoma" w:hAnsi="Tahoma" w:cs="Tahoma"/>
                <w:sz w:val="18"/>
                <w:szCs w:val="18"/>
              </w:rPr>
              <w:t>,</w:t>
            </w:r>
            <w:r w:rsidRPr="006C42F3">
              <w:rPr>
                <w:rFonts w:ascii="Tahoma" w:hAnsi="Tahoma" w:cs="Tahoma"/>
                <w:sz w:val="18"/>
                <w:szCs w:val="18"/>
              </w:rPr>
              <w:t>3</w:t>
            </w:r>
          </w:p>
        </w:tc>
        <w:tc>
          <w:tcPr>
            <w:tcW w:w="992" w:type="dxa"/>
            <w:tcBorders>
              <w:top w:val="nil"/>
              <w:left w:val="nil"/>
              <w:bottom w:val="single" w:sz="8" w:space="0" w:color="999999"/>
              <w:right w:val="single" w:sz="12" w:space="0" w:color="FFFFFF"/>
            </w:tcBorders>
            <w:vAlign w:val="center"/>
          </w:tcPr>
          <w:p w14:paraId="45BBE9CE" w14:textId="5A633D63" w:rsidR="007427A6" w:rsidRPr="00F30AAD" w:rsidRDefault="007427A6" w:rsidP="007427A6">
            <w:pPr>
              <w:jc w:val="right"/>
              <w:rPr>
                <w:rFonts w:ascii="Tahoma" w:hAnsi="Tahoma" w:cs="Tahoma"/>
                <w:sz w:val="18"/>
                <w:szCs w:val="18"/>
              </w:rPr>
            </w:pPr>
            <w:r w:rsidRPr="006C42F3">
              <w:rPr>
                <w:rFonts w:ascii="Tahoma" w:hAnsi="Tahoma" w:cs="Tahoma"/>
                <w:sz w:val="18"/>
                <w:szCs w:val="18"/>
              </w:rPr>
              <w:t>-60</w:t>
            </w:r>
            <w:r>
              <w:rPr>
                <w:rFonts w:ascii="Tahoma" w:hAnsi="Tahoma" w:cs="Tahoma"/>
                <w:sz w:val="18"/>
                <w:szCs w:val="18"/>
              </w:rPr>
              <w:t>,</w:t>
            </w:r>
            <w:r w:rsidRPr="006C42F3">
              <w:rPr>
                <w:rFonts w:ascii="Tahoma" w:hAnsi="Tahoma" w:cs="Tahoma"/>
                <w:sz w:val="18"/>
                <w:szCs w:val="18"/>
              </w:rPr>
              <w:t>3%</w:t>
            </w:r>
          </w:p>
        </w:tc>
      </w:tr>
      <w:tr w:rsidR="007427A6" w:rsidRPr="007427A6" w14:paraId="1C36E609" w14:textId="77777777" w:rsidTr="00CE3940">
        <w:trPr>
          <w:trHeight w:val="278"/>
        </w:trPr>
        <w:tc>
          <w:tcPr>
            <w:tcW w:w="3861" w:type="dxa"/>
            <w:tcBorders>
              <w:top w:val="nil"/>
              <w:left w:val="nil"/>
              <w:bottom w:val="single" w:sz="8" w:space="0" w:color="999999"/>
              <w:right w:val="nil"/>
            </w:tcBorders>
            <w:shd w:val="clear" w:color="auto" w:fill="auto"/>
            <w:vAlign w:val="center"/>
          </w:tcPr>
          <w:p w14:paraId="27FBB13C" w14:textId="43602793" w:rsidR="007427A6" w:rsidRPr="00F30AAD" w:rsidRDefault="007427A6" w:rsidP="007427A6">
            <w:pPr>
              <w:rPr>
                <w:rFonts w:ascii="Tahoma" w:hAnsi="Tahoma" w:cs="Tahoma"/>
                <w:sz w:val="18"/>
                <w:szCs w:val="18"/>
                <w:lang w:val="el-GR"/>
              </w:rPr>
            </w:pPr>
            <w:r>
              <w:rPr>
                <w:rFonts w:ascii="Tahoma" w:hAnsi="Tahoma" w:cs="Tahoma"/>
                <w:sz w:val="18"/>
                <w:szCs w:val="18"/>
                <w:lang w:val="el-GR"/>
              </w:rPr>
              <w:t>Ζημιά</w:t>
            </w:r>
            <w:r w:rsidRPr="00F30AAD">
              <w:rPr>
                <w:rFonts w:ascii="Tahoma" w:hAnsi="Tahoma" w:cs="Tahoma"/>
                <w:sz w:val="18"/>
                <w:szCs w:val="18"/>
                <w:lang w:val="el-GR"/>
              </w:rPr>
              <w:t xml:space="preserve"> από την πώληση θυγατρικής</w:t>
            </w:r>
          </w:p>
        </w:tc>
        <w:tc>
          <w:tcPr>
            <w:tcW w:w="1276" w:type="dxa"/>
            <w:tcBorders>
              <w:top w:val="nil"/>
              <w:left w:val="nil"/>
              <w:bottom w:val="single" w:sz="8" w:space="0" w:color="999999"/>
              <w:right w:val="single" w:sz="12" w:space="0" w:color="FFFFFF"/>
            </w:tcBorders>
            <w:vAlign w:val="center"/>
          </w:tcPr>
          <w:p w14:paraId="7DCB12A6" w14:textId="507149A9" w:rsidR="007427A6" w:rsidRPr="007427A6" w:rsidRDefault="007427A6" w:rsidP="007427A6">
            <w:pPr>
              <w:jc w:val="right"/>
              <w:rPr>
                <w:rFonts w:ascii="Tahoma" w:hAnsi="Tahoma" w:cs="Tahoma"/>
                <w:sz w:val="18"/>
                <w:szCs w:val="18"/>
                <w:lang w:val="el-GR"/>
              </w:rPr>
            </w:pPr>
            <w:r w:rsidRPr="006C42F3">
              <w:rPr>
                <w:rFonts w:ascii="Tahoma" w:hAnsi="Tahoma" w:cs="Tahoma"/>
                <w:sz w:val="18"/>
                <w:szCs w:val="18"/>
              </w:rPr>
              <w:t>50</w:t>
            </w:r>
            <w:r>
              <w:rPr>
                <w:rFonts w:ascii="Tahoma" w:hAnsi="Tahoma" w:cs="Tahoma"/>
                <w:sz w:val="18"/>
                <w:szCs w:val="18"/>
              </w:rPr>
              <w:t>,</w:t>
            </w:r>
            <w:r w:rsidRPr="006C42F3">
              <w:rPr>
                <w:rFonts w:ascii="Tahoma" w:hAnsi="Tahoma" w:cs="Tahoma"/>
                <w:sz w:val="18"/>
                <w:szCs w:val="18"/>
              </w:rPr>
              <w:t>9</w:t>
            </w:r>
          </w:p>
        </w:tc>
        <w:tc>
          <w:tcPr>
            <w:tcW w:w="1242" w:type="dxa"/>
            <w:tcBorders>
              <w:top w:val="nil"/>
              <w:left w:val="nil"/>
              <w:bottom w:val="single" w:sz="8" w:space="0" w:color="999999"/>
              <w:right w:val="single" w:sz="12" w:space="0" w:color="FFFFFF"/>
            </w:tcBorders>
            <w:vAlign w:val="center"/>
          </w:tcPr>
          <w:p w14:paraId="729771EC" w14:textId="36295DB1" w:rsidR="007427A6" w:rsidRPr="007427A6" w:rsidRDefault="007427A6" w:rsidP="007427A6">
            <w:pPr>
              <w:jc w:val="right"/>
              <w:rPr>
                <w:rFonts w:ascii="Tahoma" w:hAnsi="Tahoma" w:cs="Tahoma"/>
                <w:sz w:val="18"/>
                <w:szCs w:val="18"/>
                <w:lang w:val="el-GR"/>
              </w:rPr>
            </w:pPr>
            <w:r w:rsidRPr="006C42F3">
              <w:rPr>
                <w:rFonts w:ascii="Tahoma" w:hAnsi="Tahoma" w:cs="Tahoma"/>
                <w:sz w:val="18"/>
                <w:szCs w:val="18"/>
              </w:rPr>
              <w:t>-</w:t>
            </w:r>
          </w:p>
        </w:tc>
        <w:tc>
          <w:tcPr>
            <w:tcW w:w="1134" w:type="dxa"/>
            <w:gridSpan w:val="2"/>
            <w:tcBorders>
              <w:top w:val="nil"/>
              <w:left w:val="nil"/>
              <w:bottom w:val="single" w:sz="8" w:space="0" w:color="999999"/>
              <w:right w:val="single" w:sz="12" w:space="0" w:color="FFFFFF"/>
            </w:tcBorders>
            <w:vAlign w:val="center"/>
          </w:tcPr>
          <w:p w14:paraId="36FA623F" w14:textId="6BFC2218" w:rsidR="007427A6" w:rsidRPr="007427A6" w:rsidRDefault="007427A6" w:rsidP="007427A6">
            <w:pPr>
              <w:jc w:val="right"/>
              <w:rPr>
                <w:rFonts w:ascii="Tahoma" w:hAnsi="Tahoma" w:cs="Tahoma"/>
                <w:sz w:val="18"/>
                <w:szCs w:val="18"/>
                <w:lang w:val="el-GR"/>
              </w:rPr>
            </w:pPr>
            <w:r w:rsidRPr="006C42F3">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3E97D9F0" w14:textId="68E911E5" w:rsidR="007427A6" w:rsidRPr="007427A6" w:rsidRDefault="007427A6" w:rsidP="007427A6">
            <w:pPr>
              <w:jc w:val="right"/>
              <w:rPr>
                <w:rFonts w:ascii="Tahoma" w:hAnsi="Tahoma" w:cs="Tahoma"/>
                <w:sz w:val="18"/>
                <w:szCs w:val="18"/>
                <w:lang w:val="el-GR"/>
              </w:rPr>
            </w:pPr>
            <w:r w:rsidRPr="006C42F3">
              <w:rPr>
                <w:rFonts w:ascii="Tahoma" w:hAnsi="Tahoma" w:cs="Tahoma"/>
                <w:sz w:val="18"/>
                <w:szCs w:val="18"/>
              </w:rPr>
              <w:t>50</w:t>
            </w:r>
            <w:r>
              <w:rPr>
                <w:rFonts w:ascii="Tahoma" w:hAnsi="Tahoma" w:cs="Tahoma"/>
                <w:sz w:val="18"/>
                <w:szCs w:val="18"/>
              </w:rPr>
              <w:t>,</w:t>
            </w:r>
            <w:r w:rsidRPr="006C42F3">
              <w:rPr>
                <w:rFonts w:ascii="Tahoma" w:hAnsi="Tahoma" w:cs="Tahoma"/>
                <w:sz w:val="18"/>
                <w:szCs w:val="18"/>
              </w:rPr>
              <w:t>9</w:t>
            </w:r>
          </w:p>
        </w:tc>
        <w:tc>
          <w:tcPr>
            <w:tcW w:w="1276" w:type="dxa"/>
            <w:tcBorders>
              <w:top w:val="nil"/>
              <w:left w:val="nil"/>
              <w:bottom w:val="single" w:sz="8" w:space="0" w:color="999999"/>
              <w:right w:val="single" w:sz="12" w:space="0" w:color="FFFFFF"/>
            </w:tcBorders>
            <w:vAlign w:val="center"/>
          </w:tcPr>
          <w:p w14:paraId="629097DD" w14:textId="31318C6B" w:rsidR="007427A6" w:rsidRPr="007427A6" w:rsidRDefault="007427A6" w:rsidP="007427A6">
            <w:pPr>
              <w:jc w:val="right"/>
              <w:rPr>
                <w:rFonts w:ascii="Tahoma" w:hAnsi="Tahoma" w:cs="Tahoma"/>
                <w:sz w:val="18"/>
                <w:szCs w:val="18"/>
                <w:lang w:val="el-GR"/>
              </w:rPr>
            </w:pPr>
            <w:r w:rsidRPr="006C42F3">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601EE4A8" w14:textId="54E4B63E" w:rsidR="007427A6" w:rsidRPr="007427A6" w:rsidRDefault="007427A6" w:rsidP="007427A6">
            <w:pPr>
              <w:jc w:val="right"/>
              <w:rPr>
                <w:rFonts w:ascii="Tahoma" w:hAnsi="Tahoma" w:cs="Tahoma"/>
                <w:sz w:val="18"/>
                <w:szCs w:val="18"/>
                <w:lang w:val="el-GR"/>
              </w:rPr>
            </w:pPr>
            <w:r w:rsidRPr="006C42F3">
              <w:rPr>
                <w:rFonts w:ascii="Tahoma" w:hAnsi="Tahoma" w:cs="Tahoma"/>
                <w:sz w:val="18"/>
                <w:szCs w:val="18"/>
              </w:rPr>
              <w:t>-</w:t>
            </w:r>
          </w:p>
        </w:tc>
      </w:tr>
      <w:tr w:rsidR="007427A6" w:rsidRPr="007427A6" w14:paraId="269AD7C6" w14:textId="77777777" w:rsidTr="00CE3940">
        <w:trPr>
          <w:trHeight w:val="278"/>
        </w:trPr>
        <w:tc>
          <w:tcPr>
            <w:tcW w:w="3861" w:type="dxa"/>
            <w:tcBorders>
              <w:top w:val="nil"/>
              <w:left w:val="nil"/>
              <w:bottom w:val="single" w:sz="8" w:space="0" w:color="999999"/>
              <w:right w:val="nil"/>
            </w:tcBorders>
            <w:shd w:val="clear" w:color="auto" w:fill="auto"/>
            <w:vAlign w:val="center"/>
          </w:tcPr>
          <w:p w14:paraId="54984294" w14:textId="1CF339D5" w:rsidR="007427A6" w:rsidRPr="00F30AAD" w:rsidRDefault="007427A6" w:rsidP="007427A6">
            <w:pPr>
              <w:rPr>
                <w:rFonts w:ascii="Tahoma" w:hAnsi="Tahoma" w:cs="Tahoma"/>
                <w:sz w:val="18"/>
                <w:szCs w:val="18"/>
                <w:lang w:val="el-GR"/>
              </w:rPr>
            </w:pPr>
            <w:r w:rsidRPr="00F30AAD">
              <w:rPr>
                <w:rFonts w:ascii="Tahoma" w:hAnsi="Tahoma" w:cs="Tahoma"/>
                <w:sz w:val="18"/>
                <w:szCs w:val="18"/>
                <w:lang w:val="el-GR"/>
              </w:rPr>
              <w:t>Αντιστροφή πρόβλεψης η οποία σχετίζεται με πώληση περιουσιακών στοιχείων</w:t>
            </w:r>
          </w:p>
        </w:tc>
        <w:tc>
          <w:tcPr>
            <w:tcW w:w="1276" w:type="dxa"/>
            <w:tcBorders>
              <w:top w:val="nil"/>
              <w:left w:val="nil"/>
              <w:bottom w:val="single" w:sz="8" w:space="0" w:color="999999"/>
              <w:right w:val="single" w:sz="12" w:space="0" w:color="FFFFFF"/>
            </w:tcBorders>
            <w:vAlign w:val="center"/>
          </w:tcPr>
          <w:p w14:paraId="703F05CC" w14:textId="65304C67" w:rsidR="007427A6" w:rsidRPr="007427A6" w:rsidRDefault="007427A6" w:rsidP="007427A6">
            <w:pPr>
              <w:jc w:val="right"/>
              <w:rPr>
                <w:rFonts w:ascii="Tahoma" w:hAnsi="Tahoma" w:cs="Tahoma"/>
                <w:sz w:val="18"/>
                <w:szCs w:val="18"/>
                <w:lang w:val="el-GR"/>
              </w:rPr>
            </w:pPr>
            <w:r w:rsidRPr="006C42F3">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3CCE61BD" w14:textId="1BCA74D2" w:rsidR="007427A6" w:rsidRPr="007427A6" w:rsidRDefault="007427A6" w:rsidP="007427A6">
            <w:pPr>
              <w:jc w:val="right"/>
              <w:rPr>
                <w:rFonts w:ascii="Tahoma" w:hAnsi="Tahoma" w:cs="Tahoma"/>
                <w:sz w:val="18"/>
                <w:szCs w:val="18"/>
                <w:lang w:val="el-GR"/>
              </w:rPr>
            </w:pPr>
            <w:r w:rsidRPr="006C42F3">
              <w:rPr>
                <w:rFonts w:ascii="Tahoma" w:hAnsi="Tahoma" w:cs="Tahoma"/>
                <w:sz w:val="18"/>
                <w:szCs w:val="18"/>
              </w:rPr>
              <w:t>(7</w:t>
            </w:r>
            <w:r>
              <w:rPr>
                <w:rFonts w:ascii="Tahoma" w:hAnsi="Tahoma" w:cs="Tahoma"/>
                <w:sz w:val="18"/>
                <w:szCs w:val="18"/>
              </w:rPr>
              <w:t>,</w:t>
            </w:r>
            <w:r w:rsidRPr="006C42F3">
              <w:rPr>
                <w:rFonts w:ascii="Tahoma" w:hAnsi="Tahoma" w:cs="Tahoma"/>
                <w:sz w:val="18"/>
                <w:szCs w:val="18"/>
              </w:rPr>
              <w:t>4)</w:t>
            </w:r>
          </w:p>
        </w:tc>
        <w:tc>
          <w:tcPr>
            <w:tcW w:w="1134" w:type="dxa"/>
            <w:gridSpan w:val="2"/>
            <w:tcBorders>
              <w:top w:val="nil"/>
              <w:left w:val="nil"/>
              <w:bottom w:val="single" w:sz="8" w:space="0" w:color="999999"/>
              <w:right w:val="single" w:sz="12" w:space="0" w:color="FFFFFF"/>
            </w:tcBorders>
            <w:vAlign w:val="center"/>
          </w:tcPr>
          <w:p w14:paraId="54886899" w14:textId="614FFFEC" w:rsidR="007427A6" w:rsidRPr="007427A6" w:rsidRDefault="007427A6" w:rsidP="007427A6">
            <w:pPr>
              <w:jc w:val="right"/>
              <w:rPr>
                <w:rFonts w:ascii="Tahoma" w:hAnsi="Tahoma" w:cs="Tahoma"/>
                <w:sz w:val="18"/>
                <w:szCs w:val="18"/>
                <w:lang w:val="el-GR"/>
              </w:rPr>
            </w:pPr>
            <w:r w:rsidRPr="006C42F3">
              <w:rPr>
                <w:rFonts w:ascii="Tahoma" w:hAnsi="Tahoma" w:cs="Tahoma"/>
                <w:sz w:val="18"/>
                <w:szCs w:val="18"/>
              </w:rPr>
              <w:t>-100</w:t>
            </w:r>
            <w:r>
              <w:rPr>
                <w:rFonts w:ascii="Tahoma" w:hAnsi="Tahoma" w:cs="Tahoma"/>
                <w:sz w:val="18"/>
                <w:szCs w:val="18"/>
              </w:rPr>
              <w:t>,</w:t>
            </w:r>
            <w:r w:rsidRPr="006C42F3">
              <w:rPr>
                <w:rFonts w:ascii="Tahoma" w:hAnsi="Tahoma" w:cs="Tahoma"/>
                <w:sz w:val="18"/>
                <w:szCs w:val="18"/>
              </w:rPr>
              <w:t>0%</w:t>
            </w:r>
          </w:p>
        </w:tc>
        <w:tc>
          <w:tcPr>
            <w:tcW w:w="1168" w:type="dxa"/>
            <w:tcBorders>
              <w:top w:val="nil"/>
              <w:left w:val="nil"/>
              <w:bottom w:val="single" w:sz="8" w:space="0" w:color="999999"/>
              <w:right w:val="single" w:sz="12" w:space="0" w:color="FFFFFF"/>
            </w:tcBorders>
            <w:vAlign w:val="center"/>
          </w:tcPr>
          <w:p w14:paraId="1021A6BA" w14:textId="4C902A96" w:rsidR="007427A6" w:rsidRPr="007427A6" w:rsidRDefault="007427A6" w:rsidP="007427A6">
            <w:pPr>
              <w:jc w:val="right"/>
              <w:rPr>
                <w:rFonts w:ascii="Tahoma" w:hAnsi="Tahoma" w:cs="Tahoma"/>
                <w:sz w:val="18"/>
                <w:szCs w:val="18"/>
                <w:lang w:val="el-GR"/>
              </w:rPr>
            </w:pPr>
            <w:r w:rsidRPr="006C42F3">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7605EBAF" w14:textId="5C9B02CC" w:rsidR="007427A6" w:rsidRPr="007427A6" w:rsidRDefault="007427A6" w:rsidP="007427A6">
            <w:pPr>
              <w:jc w:val="right"/>
              <w:rPr>
                <w:rFonts w:ascii="Tahoma" w:hAnsi="Tahoma" w:cs="Tahoma"/>
                <w:sz w:val="18"/>
                <w:szCs w:val="18"/>
                <w:lang w:val="el-GR"/>
              </w:rPr>
            </w:pPr>
            <w:r w:rsidRPr="006C42F3">
              <w:rPr>
                <w:rFonts w:ascii="Tahoma" w:hAnsi="Tahoma" w:cs="Tahoma"/>
                <w:sz w:val="18"/>
                <w:szCs w:val="18"/>
              </w:rPr>
              <w:t>(7</w:t>
            </w:r>
            <w:r>
              <w:rPr>
                <w:rFonts w:ascii="Tahoma" w:hAnsi="Tahoma" w:cs="Tahoma"/>
                <w:sz w:val="18"/>
                <w:szCs w:val="18"/>
              </w:rPr>
              <w:t>,</w:t>
            </w:r>
            <w:r w:rsidRPr="006C42F3">
              <w:rPr>
                <w:rFonts w:ascii="Tahoma" w:hAnsi="Tahoma" w:cs="Tahoma"/>
                <w:sz w:val="18"/>
                <w:szCs w:val="18"/>
              </w:rPr>
              <w:t>4)</w:t>
            </w:r>
          </w:p>
        </w:tc>
        <w:tc>
          <w:tcPr>
            <w:tcW w:w="992" w:type="dxa"/>
            <w:tcBorders>
              <w:top w:val="nil"/>
              <w:left w:val="nil"/>
              <w:bottom w:val="single" w:sz="8" w:space="0" w:color="999999"/>
              <w:right w:val="single" w:sz="12" w:space="0" w:color="FFFFFF"/>
            </w:tcBorders>
            <w:vAlign w:val="center"/>
          </w:tcPr>
          <w:p w14:paraId="5C2F88AA" w14:textId="10AE6574" w:rsidR="007427A6" w:rsidRPr="007427A6" w:rsidRDefault="007427A6" w:rsidP="007427A6">
            <w:pPr>
              <w:jc w:val="right"/>
              <w:rPr>
                <w:rFonts w:ascii="Tahoma" w:hAnsi="Tahoma" w:cs="Tahoma"/>
                <w:sz w:val="18"/>
                <w:szCs w:val="18"/>
                <w:lang w:val="el-GR"/>
              </w:rPr>
            </w:pPr>
            <w:r w:rsidRPr="006C42F3">
              <w:rPr>
                <w:rFonts w:ascii="Tahoma" w:hAnsi="Tahoma" w:cs="Tahoma"/>
                <w:sz w:val="18"/>
                <w:szCs w:val="18"/>
              </w:rPr>
              <w:t>-100</w:t>
            </w:r>
            <w:r>
              <w:rPr>
                <w:rFonts w:ascii="Tahoma" w:hAnsi="Tahoma" w:cs="Tahoma"/>
                <w:sz w:val="18"/>
                <w:szCs w:val="18"/>
              </w:rPr>
              <w:t>,</w:t>
            </w:r>
            <w:r w:rsidRPr="006C42F3">
              <w:rPr>
                <w:rFonts w:ascii="Tahoma" w:hAnsi="Tahoma" w:cs="Tahoma"/>
                <w:sz w:val="18"/>
                <w:szCs w:val="18"/>
              </w:rPr>
              <w:t>0%</w:t>
            </w:r>
          </w:p>
        </w:tc>
      </w:tr>
      <w:tr w:rsidR="007427A6" w:rsidRPr="00FB11E9" w14:paraId="44C8782B" w14:textId="77777777" w:rsidTr="00CE3940">
        <w:trPr>
          <w:trHeight w:val="278"/>
        </w:trPr>
        <w:tc>
          <w:tcPr>
            <w:tcW w:w="3861" w:type="dxa"/>
            <w:tcBorders>
              <w:top w:val="nil"/>
              <w:left w:val="nil"/>
              <w:bottom w:val="single" w:sz="8" w:space="0" w:color="999999"/>
              <w:right w:val="nil"/>
            </w:tcBorders>
            <w:shd w:val="clear" w:color="auto" w:fill="auto"/>
            <w:vAlign w:val="center"/>
          </w:tcPr>
          <w:p w14:paraId="4B3D9821" w14:textId="77777777" w:rsidR="007427A6" w:rsidRPr="00F30AAD" w:rsidRDefault="007427A6" w:rsidP="007427A6">
            <w:pPr>
              <w:rPr>
                <w:rFonts w:ascii="Tahoma" w:hAnsi="Tahoma" w:cs="Tahoma"/>
                <w:sz w:val="18"/>
                <w:szCs w:val="18"/>
                <w:lang w:val="el-GR"/>
              </w:rPr>
            </w:pPr>
            <w:r w:rsidRPr="00F30AAD">
              <w:rPr>
                <w:rFonts w:ascii="Tahoma" w:hAnsi="Tahoma" w:cs="Tahoma"/>
                <w:sz w:val="18"/>
                <w:szCs w:val="18"/>
                <w:lang w:val="el-GR"/>
              </w:rPr>
              <w:t xml:space="preserve">Καθαρή επίδραση από απομειώσεις και διαγραφές </w:t>
            </w:r>
          </w:p>
        </w:tc>
        <w:tc>
          <w:tcPr>
            <w:tcW w:w="1276" w:type="dxa"/>
            <w:tcBorders>
              <w:top w:val="nil"/>
              <w:left w:val="nil"/>
              <w:bottom w:val="single" w:sz="8" w:space="0" w:color="999999"/>
              <w:right w:val="single" w:sz="12" w:space="0" w:color="FFFFFF"/>
            </w:tcBorders>
            <w:vAlign w:val="center"/>
          </w:tcPr>
          <w:p w14:paraId="15020BB3" w14:textId="6FAD7622" w:rsidR="007427A6" w:rsidRPr="00F30AAD" w:rsidRDefault="007427A6" w:rsidP="007427A6">
            <w:pPr>
              <w:jc w:val="right"/>
              <w:rPr>
                <w:rFonts w:ascii="Tahoma" w:hAnsi="Tahoma" w:cs="Tahoma"/>
                <w:sz w:val="18"/>
                <w:szCs w:val="18"/>
              </w:rPr>
            </w:pPr>
            <w:r w:rsidRPr="006C42F3">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0A87801D" w14:textId="1F49FD1C" w:rsidR="007427A6" w:rsidRPr="00F30AAD" w:rsidRDefault="007427A6" w:rsidP="007427A6">
            <w:pPr>
              <w:jc w:val="right"/>
              <w:rPr>
                <w:rFonts w:ascii="Tahoma" w:hAnsi="Tahoma" w:cs="Tahoma"/>
                <w:sz w:val="18"/>
                <w:szCs w:val="18"/>
              </w:rPr>
            </w:pPr>
            <w:r w:rsidRPr="006C42F3">
              <w:rPr>
                <w:rFonts w:ascii="Tahoma" w:hAnsi="Tahoma" w:cs="Tahoma"/>
                <w:sz w:val="18"/>
                <w:szCs w:val="18"/>
              </w:rPr>
              <w:t>138</w:t>
            </w:r>
            <w:r>
              <w:rPr>
                <w:rFonts w:ascii="Tahoma" w:hAnsi="Tahoma" w:cs="Tahoma"/>
                <w:sz w:val="18"/>
                <w:szCs w:val="18"/>
              </w:rPr>
              <w:t>,</w:t>
            </w:r>
            <w:r w:rsidRPr="006C42F3">
              <w:rPr>
                <w:rFonts w:ascii="Tahoma" w:hAnsi="Tahoma" w:cs="Tahoma"/>
                <w:sz w:val="18"/>
                <w:szCs w:val="18"/>
              </w:rPr>
              <w:t>3</w:t>
            </w:r>
          </w:p>
        </w:tc>
        <w:tc>
          <w:tcPr>
            <w:tcW w:w="1134" w:type="dxa"/>
            <w:gridSpan w:val="2"/>
            <w:tcBorders>
              <w:top w:val="nil"/>
              <w:left w:val="nil"/>
              <w:bottom w:val="single" w:sz="8" w:space="0" w:color="999999"/>
              <w:right w:val="single" w:sz="12" w:space="0" w:color="FFFFFF"/>
            </w:tcBorders>
            <w:vAlign w:val="center"/>
          </w:tcPr>
          <w:p w14:paraId="0B4A80DA" w14:textId="67EDB38A" w:rsidR="007427A6" w:rsidRPr="00F30AAD" w:rsidRDefault="007427A6" w:rsidP="007427A6">
            <w:pPr>
              <w:jc w:val="right"/>
              <w:rPr>
                <w:rFonts w:ascii="Tahoma" w:hAnsi="Tahoma" w:cs="Tahoma"/>
                <w:sz w:val="18"/>
                <w:szCs w:val="18"/>
              </w:rPr>
            </w:pPr>
            <w:r w:rsidRPr="006C42F3">
              <w:rPr>
                <w:rFonts w:ascii="Tahoma" w:hAnsi="Tahoma" w:cs="Tahoma"/>
                <w:sz w:val="18"/>
                <w:szCs w:val="18"/>
              </w:rPr>
              <w:t>-100</w:t>
            </w:r>
            <w:r>
              <w:rPr>
                <w:rFonts w:ascii="Tahoma" w:hAnsi="Tahoma" w:cs="Tahoma"/>
                <w:sz w:val="18"/>
                <w:szCs w:val="18"/>
              </w:rPr>
              <w:t>,</w:t>
            </w:r>
            <w:r w:rsidRPr="006C42F3">
              <w:rPr>
                <w:rFonts w:ascii="Tahoma" w:hAnsi="Tahoma" w:cs="Tahoma"/>
                <w:sz w:val="18"/>
                <w:szCs w:val="18"/>
              </w:rPr>
              <w:t>0%</w:t>
            </w:r>
          </w:p>
        </w:tc>
        <w:tc>
          <w:tcPr>
            <w:tcW w:w="1168" w:type="dxa"/>
            <w:tcBorders>
              <w:top w:val="nil"/>
              <w:left w:val="nil"/>
              <w:bottom w:val="single" w:sz="8" w:space="0" w:color="999999"/>
              <w:right w:val="single" w:sz="12" w:space="0" w:color="FFFFFF"/>
            </w:tcBorders>
            <w:vAlign w:val="center"/>
          </w:tcPr>
          <w:p w14:paraId="443DD408" w14:textId="0571BD87" w:rsidR="007427A6" w:rsidRPr="00F30AAD" w:rsidRDefault="007427A6" w:rsidP="007427A6">
            <w:pPr>
              <w:jc w:val="right"/>
              <w:rPr>
                <w:rFonts w:ascii="Tahoma" w:hAnsi="Tahoma" w:cs="Tahoma"/>
                <w:sz w:val="18"/>
                <w:szCs w:val="18"/>
              </w:rPr>
            </w:pPr>
            <w:r w:rsidRPr="006C42F3">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12FC1086" w14:textId="1A0974E2" w:rsidR="007427A6" w:rsidRPr="00F30AAD" w:rsidRDefault="007427A6" w:rsidP="007427A6">
            <w:pPr>
              <w:jc w:val="right"/>
              <w:rPr>
                <w:rFonts w:ascii="Tahoma" w:hAnsi="Tahoma" w:cs="Tahoma"/>
                <w:sz w:val="18"/>
                <w:szCs w:val="18"/>
              </w:rPr>
            </w:pPr>
            <w:r w:rsidRPr="006C42F3">
              <w:rPr>
                <w:rFonts w:ascii="Tahoma" w:hAnsi="Tahoma" w:cs="Tahoma"/>
                <w:sz w:val="18"/>
                <w:szCs w:val="18"/>
              </w:rPr>
              <w:t>138</w:t>
            </w:r>
            <w:r>
              <w:rPr>
                <w:rFonts w:ascii="Tahoma" w:hAnsi="Tahoma" w:cs="Tahoma"/>
                <w:sz w:val="18"/>
                <w:szCs w:val="18"/>
              </w:rPr>
              <w:t>,</w:t>
            </w:r>
            <w:r w:rsidRPr="006C42F3">
              <w:rPr>
                <w:rFonts w:ascii="Tahoma" w:hAnsi="Tahoma" w:cs="Tahoma"/>
                <w:sz w:val="18"/>
                <w:szCs w:val="18"/>
              </w:rPr>
              <w:t>3</w:t>
            </w:r>
          </w:p>
        </w:tc>
        <w:tc>
          <w:tcPr>
            <w:tcW w:w="992" w:type="dxa"/>
            <w:tcBorders>
              <w:top w:val="nil"/>
              <w:left w:val="nil"/>
              <w:bottom w:val="single" w:sz="8" w:space="0" w:color="999999"/>
              <w:right w:val="single" w:sz="12" w:space="0" w:color="FFFFFF"/>
            </w:tcBorders>
            <w:vAlign w:val="center"/>
          </w:tcPr>
          <w:p w14:paraId="6B12A172" w14:textId="5D6177E7" w:rsidR="007427A6" w:rsidRPr="00F30AAD" w:rsidRDefault="007427A6" w:rsidP="007427A6">
            <w:pPr>
              <w:jc w:val="right"/>
              <w:rPr>
                <w:rFonts w:ascii="Tahoma" w:hAnsi="Tahoma" w:cs="Tahoma"/>
                <w:sz w:val="18"/>
                <w:szCs w:val="18"/>
              </w:rPr>
            </w:pPr>
            <w:r w:rsidRPr="006C42F3">
              <w:rPr>
                <w:rFonts w:ascii="Tahoma" w:hAnsi="Tahoma" w:cs="Tahoma"/>
                <w:sz w:val="18"/>
                <w:szCs w:val="18"/>
              </w:rPr>
              <w:t>-100</w:t>
            </w:r>
            <w:r>
              <w:rPr>
                <w:rFonts w:ascii="Tahoma" w:hAnsi="Tahoma" w:cs="Tahoma"/>
                <w:sz w:val="18"/>
                <w:szCs w:val="18"/>
              </w:rPr>
              <w:t>,</w:t>
            </w:r>
            <w:r w:rsidRPr="006C42F3">
              <w:rPr>
                <w:rFonts w:ascii="Tahoma" w:hAnsi="Tahoma" w:cs="Tahoma"/>
                <w:sz w:val="18"/>
                <w:szCs w:val="18"/>
              </w:rPr>
              <w:t>0%</w:t>
            </w:r>
          </w:p>
        </w:tc>
      </w:tr>
      <w:tr w:rsidR="007427A6" w:rsidRPr="00FB11E9" w14:paraId="04D8C502" w14:textId="77777777" w:rsidTr="00CE3940">
        <w:trPr>
          <w:trHeight w:val="278"/>
        </w:trPr>
        <w:tc>
          <w:tcPr>
            <w:tcW w:w="3861" w:type="dxa"/>
            <w:tcBorders>
              <w:top w:val="nil"/>
              <w:left w:val="nil"/>
              <w:bottom w:val="single" w:sz="8" w:space="0" w:color="999999"/>
              <w:right w:val="nil"/>
            </w:tcBorders>
            <w:shd w:val="clear" w:color="auto" w:fill="auto"/>
            <w:vAlign w:val="center"/>
          </w:tcPr>
          <w:p w14:paraId="59B6D6DF" w14:textId="77777777" w:rsidR="007427A6" w:rsidRPr="00F30AAD" w:rsidRDefault="007427A6" w:rsidP="007427A6">
            <w:pPr>
              <w:rPr>
                <w:rFonts w:ascii="Tahoma" w:hAnsi="Tahoma" w:cs="Tahoma"/>
                <w:sz w:val="18"/>
                <w:szCs w:val="18"/>
                <w:lang w:val="el-GR"/>
              </w:rPr>
            </w:pPr>
            <w:r w:rsidRPr="00F30AAD">
              <w:rPr>
                <w:rFonts w:ascii="Tahoma" w:hAnsi="Tahoma" w:cs="Tahoma"/>
                <w:sz w:val="18"/>
                <w:szCs w:val="18"/>
                <w:lang w:val="el-GR"/>
              </w:rPr>
              <w:t>Φορολογική επίδραση από εκπιπτόμενες ζημιές συμμετοχών /Ενδοομιλικά μερίσματα</w:t>
            </w:r>
          </w:p>
        </w:tc>
        <w:tc>
          <w:tcPr>
            <w:tcW w:w="1276" w:type="dxa"/>
            <w:tcBorders>
              <w:top w:val="nil"/>
              <w:left w:val="nil"/>
              <w:bottom w:val="single" w:sz="8" w:space="0" w:color="999999"/>
              <w:right w:val="single" w:sz="12" w:space="0" w:color="FFFFFF"/>
            </w:tcBorders>
            <w:vAlign w:val="center"/>
          </w:tcPr>
          <w:p w14:paraId="565E0D44" w14:textId="15DE14E0" w:rsidR="007427A6" w:rsidRPr="00F30AAD" w:rsidRDefault="007427A6" w:rsidP="007427A6">
            <w:pPr>
              <w:jc w:val="right"/>
              <w:rPr>
                <w:rFonts w:ascii="Tahoma" w:hAnsi="Tahoma" w:cs="Tahoma"/>
                <w:sz w:val="18"/>
                <w:szCs w:val="18"/>
              </w:rPr>
            </w:pPr>
            <w:r w:rsidRPr="006C42F3">
              <w:rPr>
                <w:rFonts w:ascii="Tahoma" w:hAnsi="Tahoma" w:cs="Tahoma"/>
                <w:sz w:val="18"/>
                <w:szCs w:val="18"/>
              </w:rPr>
              <w:t>1</w:t>
            </w:r>
            <w:r>
              <w:rPr>
                <w:rFonts w:ascii="Tahoma" w:hAnsi="Tahoma" w:cs="Tahoma"/>
                <w:sz w:val="18"/>
                <w:szCs w:val="18"/>
              </w:rPr>
              <w:t>,</w:t>
            </w:r>
            <w:r w:rsidRPr="006C42F3">
              <w:rPr>
                <w:rFonts w:ascii="Tahoma" w:hAnsi="Tahoma" w:cs="Tahoma"/>
                <w:sz w:val="18"/>
                <w:szCs w:val="18"/>
              </w:rPr>
              <w:t>5</w:t>
            </w:r>
          </w:p>
        </w:tc>
        <w:tc>
          <w:tcPr>
            <w:tcW w:w="1242" w:type="dxa"/>
            <w:tcBorders>
              <w:top w:val="nil"/>
              <w:left w:val="nil"/>
              <w:bottom w:val="single" w:sz="8" w:space="0" w:color="999999"/>
              <w:right w:val="single" w:sz="12" w:space="0" w:color="FFFFFF"/>
            </w:tcBorders>
            <w:vAlign w:val="center"/>
          </w:tcPr>
          <w:p w14:paraId="712FC4E3" w14:textId="6888BE96" w:rsidR="007427A6" w:rsidRPr="00F30AAD" w:rsidRDefault="007427A6" w:rsidP="007427A6">
            <w:pPr>
              <w:jc w:val="right"/>
              <w:rPr>
                <w:rFonts w:ascii="Tahoma" w:hAnsi="Tahoma" w:cs="Tahoma"/>
                <w:sz w:val="18"/>
                <w:szCs w:val="18"/>
              </w:rPr>
            </w:pPr>
            <w:r w:rsidRPr="006C42F3">
              <w:rPr>
                <w:rFonts w:ascii="Tahoma" w:hAnsi="Tahoma" w:cs="Tahoma"/>
                <w:sz w:val="18"/>
                <w:szCs w:val="18"/>
              </w:rPr>
              <w:t>-107</w:t>
            </w:r>
            <w:r>
              <w:rPr>
                <w:rFonts w:ascii="Tahoma" w:hAnsi="Tahoma" w:cs="Tahoma"/>
                <w:sz w:val="18"/>
                <w:szCs w:val="18"/>
              </w:rPr>
              <w:t>,</w:t>
            </w:r>
            <w:r w:rsidRPr="006C42F3">
              <w:rPr>
                <w:rFonts w:ascii="Tahoma" w:hAnsi="Tahoma" w:cs="Tahoma"/>
                <w:sz w:val="18"/>
                <w:szCs w:val="18"/>
              </w:rPr>
              <w:t>0</w:t>
            </w:r>
          </w:p>
        </w:tc>
        <w:tc>
          <w:tcPr>
            <w:tcW w:w="1134" w:type="dxa"/>
            <w:gridSpan w:val="2"/>
            <w:tcBorders>
              <w:top w:val="nil"/>
              <w:left w:val="nil"/>
              <w:bottom w:val="single" w:sz="8" w:space="0" w:color="999999"/>
              <w:right w:val="single" w:sz="12" w:space="0" w:color="FFFFFF"/>
            </w:tcBorders>
            <w:vAlign w:val="center"/>
          </w:tcPr>
          <w:p w14:paraId="50A13AD7" w14:textId="0023F3E2" w:rsidR="007427A6" w:rsidRPr="00F30AAD" w:rsidRDefault="007427A6" w:rsidP="007427A6">
            <w:pPr>
              <w:jc w:val="right"/>
              <w:rPr>
                <w:rFonts w:ascii="Tahoma" w:hAnsi="Tahoma" w:cs="Tahoma"/>
                <w:sz w:val="18"/>
                <w:szCs w:val="18"/>
              </w:rPr>
            </w:pPr>
            <w:r w:rsidRPr="006C42F3">
              <w:rPr>
                <w:rFonts w:ascii="Tahoma" w:hAnsi="Tahoma" w:cs="Tahoma"/>
                <w:sz w:val="18"/>
                <w:szCs w:val="18"/>
              </w:rPr>
              <w:t>-101</w:t>
            </w:r>
            <w:r>
              <w:rPr>
                <w:rFonts w:ascii="Tahoma" w:hAnsi="Tahoma" w:cs="Tahoma"/>
                <w:sz w:val="18"/>
                <w:szCs w:val="18"/>
              </w:rPr>
              <w:t>,</w:t>
            </w:r>
            <w:r w:rsidRPr="006C42F3">
              <w:rPr>
                <w:rFonts w:ascii="Tahoma" w:hAnsi="Tahoma" w:cs="Tahoma"/>
                <w:sz w:val="18"/>
                <w:szCs w:val="18"/>
              </w:rPr>
              <w:t>4%</w:t>
            </w:r>
          </w:p>
        </w:tc>
        <w:tc>
          <w:tcPr>
            <w:tcW w:w="1168" w:type="dxa"/>
            <w:tcBorders>
              <w:top w:val="nil"/>
              <w:left w:val="nil"/>
              <w:bottom w:val="single" w:sz="8" w:space="0" w:color="999999"/>
              <w:right w:val="single" w:sz="12" w:space="0" w:color="FFFFFF"/>
            </w:tcBorders>
            <w:vAlign w:val="center"/>
          </w:tcPr>
          <w:p w14:paraId="545B260B" w14:textId="551B1B22" w:rsidR="007427A6" w:rsidRPr="00F30AAD" w:rsidRDefault="007427A6" w:rsidP="007427A6">
            <w:pPr>
              <w:jc w:val="right"/>
              <w:rPr>
                <w:rFonts w:ascii="Tahoma" w:hAnsi="Tahoma" w:cs="Tahoma"/>
                <w:sz w:val="18"/>
                <w:szCs w:val="18"/>
              </w:rPr>
            </w:pPr>
            <w:r w:rsidRPr="006C42F3">
              <w:rPr>
                <w:rFonts w:ascii="Tahoma" w:hAnsi="Tahoma" w:cs="Tahoma"/>
                <w:sz w:val="18"/>
                <w:szCs w:val="18"/>
              </w:rPr>
              <w:t>1</w:t>
            </w:r>
            <w:r>
              <w:rPr>
                <w:rFonts w:ascii="Tahoma" w:hAnsi="Tahoma" w:cs="Tahoma"/>
                <w:sz w:val="18"/>
                <w:szCs w:val="18"/>
              </w:rPr>
              <w:t>,</w:t>
            </w:r>
            <w:r w:rsidRPr="006C42F3">
              <w:rPr>
                <w:rFonts w:ascii="Tahoma" w:hAnsi="Tahoma" w:cs="Tahoma"/>
                <w:sz w:val="18"/>
                <w:szCs w:val="18"/>
              </w:rPr>
              <w:t>5</w:t>
            </w:r>
          </w:p>
        </w:tc>
        <w:tc>
          <w:tcPr>
            <w:tcW w:w="1276" w:type="dxa"/>
            <w:tcBorders>
              <w:top w:val="nil"/>
              <w:left w:val="nil"/>
              <w:bottom w:val="single" w:sz="8" w:space="0" w:color="999999"/>
              <w:right w:val="single" w:sz="12" w:space="0" w:color="FFFFFF"/>
            </w:tcBorders>
            <w:vAlign w:val="center"/>
          </w:tcPr>
          <w:p w14:paraId="47CF48F7" w14:textId="14CD85B3" w:rsidR="007427A6" w:rsidRPr="00F30AAD" w:rsidRDefault="007427A6" w:rsidP="007427A6">
            <w:pPr>
              <w:jc w:val="right"/>
              <w:rPr>
                <w:rFonts w:ascii="Tahoma" w:hAnsi="Tahoma" w:cs="Tahoma"/>
                <w:sz w:val="18"/>
                <w:szCs w:val="18"/>
              </w:rPr>
            </w:pPr>
            <w:r w:rsidRPr="006C42F3">
              <w:rPr>
                <w:rFonts w:ascii="Tahoma" w:hAnsi="Tahoma" w:cs="Tahoma"/>
                <w:sz w:val="18"/>
                <w:szCs w:val="18"/>
              </w:rPr>
              <w:t>-107</w:t>
            </w:r>
            <w:r>
              <w:rPr>
                <w:rFonts w:ascii="Tahoma" w:hAnsi="Tahoma" w:cs="Tahoma"/>
                <w:sz w:val="18"/>
                <w:szCs w:val="18"/>
              </w:rPr>
              <w:t>,</w:t>
            </w:r>
            <w:r w:rsidRPr="006C42F3">
              <w:rPr>
                <w:rFonts w:ascii="Tahoma" w:hAnsi="Tahoma" w:cs="Tahoma"/>
                <w:sz w:val="18"/>
                <w:szCs w:val="18"/>
              </w:rPr>
              <w:t>0</w:t>
            </w:r>
          </w:p>
        </w:tc>
        <w:tc>
          <w:tcPr>
            <w:tcW w:w="992" w:type="dxa"/>
            <w:tcBorders>
              <w:top w:val="nil"/>
              <w:left w:val="nil"/>
              <w:bottom w:val="single" w:sz="8" w:space="0" w:color="999999"/>
              <w:right w:val="single" w:sz="12" w:space="0" w:color="FFFFFF"/>
            </w:tcBorders>
            <w:vAlign w:val="center"/>
          </w:tcPr>
          <w:p w14:paraId="762F04D1" w14:textId="23E82AC7" w:rsidR="007427A6" w:rsidRPr="00F30AAD" w:rsidRDefault="007427A6" w:rsidP="007427A6">
            <w:pPr>
              <w:jc w:val="right"/>
              <w:rPr>
                <w:rFonts w:ascii="Tahoma" w:hAnsi="Tahoma" w:cs="Tahoma"/>
                <w:sz w:val="18"/>
                <w:szCs w:val="18"/>
              </w:rPr>
            </w:pPr>
            <w:r w:rsidRPr="006C42F3">
              <w:rPr>
                <w:rFonts w:ascii="Tahoma" w:hAnsi="Tahoma" w:cs="Tahoma"/>
                <w:sz w:val="18"/>
                <w:szCs w:val="18"/>
              </w:rPr>
              <w:t>-101</w:t>
            </w:r>
            <w:r>
              <w:rPr>
                <w:rFonts w:ascii="Tahoma" w:hAnsi="Tahoma" w:cs="Tahoma"/>
                <w:sz w:val="18"/>
                <w:szCs w:val="18"/>
              </w:rPr>
              <w:t>,</w:t>
            </w:r>
            <w:r w:rsidRPr="006C42F3">
              <w:rPr>
                <w:rFonts w:ascii="Tahoma" w:hAnsi="Tahoma" w:cs="Tahoma"/>
                <w:sz w:val="18"/>
                <w:szCs w:val="18"/>
              </w:rPr>
              <w:t>4%</w:t>
            </w:r>
          </w:p>
        </w:tc>
      </w:tr>
      <w:tr w:rsidR="007427A6" w:rsidRPr="00FB11E9" w14:paraId="71826090" w14:textId="77777777" w:rsidTr="00CE3940">
        <w:trPr>
          <w:trHeight w:val="278"/>
        </w:trPr>
        <w:tc>
          <w:tcPr>
            <w:tcW w:w="3861" w:type="dxa"/>
            <w:tcBorders>
              <w:top w:val="nil"/>
              <w:left w:val="nil"/>
              <w:bottom w:val="single" w:sz="8" w:space="0" w:color="999999"/>
              <w:right w:val="nil"/>
            </w:tcBorders>
            <w:vAlign w:val="center"/>
          </w:tcPr>
          <w:p w14:paraId="79EC3F04" w14:textId="77777777" w:rsidR="007427A6" w:rsidRPr="00F30AAD" w:rsidRDefault="007427A6" w:rsidP="007427A6">
            <w:pPr>
              <w:rPr>
                <w:rFonts w:ascii="Tahoma" w:hAnsi="Tahoma" w:cs="Tahoma"/>
                <w:sz w:val="18"/>
                <w:szCs w:val="18"/>
                <w:lang w:val="el-GR"/>
              </w:rPr>
            </w:pPr>
            <w:r w:rsidRPr="00F30AAD">
              <w:rPr>
                <w:rFonts w:ascii="Tahoma" w:hAnsi="Tahoma" w:cs="Tahoma"/>
                <w:sz w:val="18"/>
                <w:szCs w:val="18"/>
                <w:lang w:val="el-GR"/>
              </w:rPr>
              <w:t>Επίδραση λόγω αλλαγής των συντελεστών φόρου εισοδήματος</w:t>
            </w:r>
          </w:p>
        </w:tc>
        <w:tc>
          <w:tcPr>
            <w:tcW w:w="1276" w:type="dxa"/>
            <w:tcBorders>
              <w:top w:val="nil"/>
              <w:left w:val="nil"/>
              <w:bottom w:val="single" w:sz="8" w:space="0" w:color="999999"/>
              <w:right w:val="single" w:sz="12" w:space="0" w:color="FFFFFF"/>
            </w:tcBorders>
            <w:vAlign w:val="center"/>
          </w:tcPr>
          <w:p w14:paraId="773A869E" w14:textId="23F0229C" w:rsidR="007427A6" w:rsidRPr="00F30AAD" w:rsidRDefault="007427A6" w:rsidP="007427A6">
            <w:pPr>
              <w:jc w:val="right"/>
              <w:rPr>
                <w:rFonts w:ascii="Tahoma" w:hAnsi="Tahoma" w:cs="Tahoma"/>
                <w:sz w:val="18"/>
                <w:szCs w:val="18"/>
              </w:rPr>
            </w:pPr>
            <w:r w:rsidRPr="006C42F3">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1B4B5981" w14:textId="31C76E19" w:rsidR="007427A6" w:rsidRPr="00F30AAD" w:rsidRDefault="007427A6" w:rsidP="007427A6">
            <w:pPr>
              <w:jc w:val="right"/>
              <w:rPr>
                <w:rFonts w:ascii="Tahoma" w:hAnsi="Tahoma" w:cs="Tahoma"/>
                <w:sz w:val="18"/>
                <w:szCs w:val="18"/>
                <w:lang w:val="el-GR"/>
              </w:rPr>
            </w:pPr>
            <w:r w:rsidRPr="006C42F3">
              <w:rPr>
                <w:rFonts w:ascii="Tahoma" w:hAnsi="Tahoma" w:cs="Tahoma"/>
                <w:sz w:val="18"/>
                <w:szCs w:val="18"/>
              </w:rPr>
              <w:t>-</w:t>
            </w:r>
          </w:p>
        </w:tc>
        <w:tc>
          <w:tcPr>
            <w:tcW w:w="1134" w:type="dxa"/>
            <w:gridSpan w:val="2"/>
            <w:tcBorders>
              <w:top w:val="nil"/>
              <w:left w:val="nil"/>
              <w:bottom w:val="single" w:sz="8" w:space="0" w:color="999999"/>
              <w:right w:val="single" w:sz="12" w:space="0" w:color="FFFFFF"/>
            </w:tcBorders>
            <w:vAlign w:val="center"/>
          </w:tcPr>
          <w:p w14:paraId="34B57850" w14:textId="47E6A430" w:rsidR="007427A6" w:rsidRPr="00F30AAD" w:rsidRDefault="007427A6" w:rsidP="007427A6">
            <w:pPr>
              <w:jc w:val="right"/>
              <w:rPr>
                <w:rFonts w:ascii="Tahoma" w:hAnsi="Tahoma" w:cs="Tahoma"/>
                <w:sz w:val="18"/>
                <w:szCs w:val="18"/>
              </w:rPr>
            </w:pPr>
            <w:r w:rsidRPr="006C42F3">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30D575B9" w14:textId="381E5CCF" w:rsidR="007427A6" w:rsidRPr="00F30AAD" w:rsidRDefault="007427A6" w:rsidP="007427A6">
            <w:pPr>
              <w:jc w:val="right"/>
              <w:rPr>
                <w:rFonts w:ascii="Tahoma" w:hAnsi="Tahoma" w:cs="Tahoma"/>
                <w:sz w:val="18"/>
                <w:szCs w:val="18"/>
              </w:rPr>
            </w:pPr>
            <w:r w:rsidRPr="006C42F3">
              <w:rPr>
                <w:rFonts w:ascii="Tahoma" w:hAnsi="Tahoma" w:cs="Tahoma"/>
                <w:sz w:val="18"/>
                <w:szCs w:val="18"/>
              </w:rPr>
              <w:t>26</w:t>
            </w:r>
            <w:r>
              <w:rPr>
                <w:rFonts w:ascii="Tahoma" w:hAnsi="Tahoma" w:cs="Tahoma"/>
                <w:sz w:val="18"/>
                <w:szCs w:val="18"/>
              </w:rPr>
              <w:t>,</w:t>
            </w:r>
            <w:r w:rsidRPr="006C42F3">
              <w:rPr>
                <w:rFonts w:ascii="Tahoma" w:hAnsi="Tahoma" w:cs="Tahoma"/>
                <w:sz w:val="18"/>
                <w:szCs w:val="18"/>
              </w:rPr>
              <w:t>3</w:t>
            </w:r>
          </w:p>
        </w:tc>
        <w:tc>
          <w:tcPr>
            <w:tcW w:w="1276" w:type="dxa"/>
            <w:tcBorders>
              <w:top w:val="nil"/>
              <w:left w:val="nil"/>
              <w:bottom w:val="single" w:sz="8" w:space="0" w:color="999999"/>
              <w:right w:val="single" w:sz="12" w:space="0" w:color="FFFFFF"/>
            </w:tcBorders>
            <w:vAlign w:val="center"/>
          </w:tcPr>
          <w:p w14:paraId="0811F9D3" w14:textId="353C2193" w:rsidR="007427A6" w:rsidRPr="00F30AAD" w:rsidRDefault="007427A6" w:rsidP="007427A6">
            <w:pPr>
              <w:jc w:val="right"/>
              <w:rPr>
                <w:rFonts w:ascii="Tahoma" w:hAnsi="Tahoma" w:cs="Tahoma"/>
                <w:sz w:val="18"/>
                <w:szCs w:val="18"/>
              </w:rPr>
            </w:pPr>
            <w:r w:rsidRPr="006C42F3">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34A9CF4C" w14:textId="7106015C" w:rsidR="007427A6" w:rsidRPr="00F30AAD" w:rsidRDefault="007427A6" w:rsidP="007427A6">
            <w:pPr>
              <w:jc w:val="right"/>
              <w:rPr>
                <w:rFonts w:ascii="Tahoma" w:hAnsi="Tahoma" w:cs="Tahoma"/>
                <w:sz w:val="18"/>
                <w:szCs w:val="18"/>
              </w:rPr>
            </w:pPr>
            <w:r w:rsidRPr="006C42F3">
              <w:rPr>
                <w:rFonts w:ascii="Tahoma" w:hAnsi="Tahoma" w:cs="Tahoma"/>
                <w:sz w:val="18"/>
                <w:szCs w:val="18"/>
              </w:rPr>
              <w:t>-</w:t>
            </w:r>
          </w:p>
        </w:tc>
      </w:tr>
      <w:tr w:rsidR="007427A6" w:rsidRPr="00FB11E9" w14:paraId="4DDE8628" w14:textId="77777777" w:rsidTr="00CE3940">
        <w:trPr>
          <w:trHeight w:val="278"/>
        </w:trPr>
        <w:tc>
          <w:tcPr>
            <w:tcW w:w="3861" w:type="dxa"/>
            <w:tcBorders>
              <w:top w:val="nil"/>
              <w:left w:val="nil"/>
              <w:bottom w:val="single" w:sz="8" w:space="0" w:color="999999"/>
              <w:right w:val="single" w:sz="12" w:space="0" w:color="FFFFFF"/>
            </w:tcBorders>
            <w:shd w:val="clear" w:color="000000" w:fill="DDDDDD"/>
            <w:vAlign w:val="center"/>
            <w:hideMark/>
          </w:tcPr>
          <w:p w14:paraId="2627D3BA" w14:textId="77777777" w:rsidR="007427A6" w:rsidRPr="00F30AAD" w:rsidRDefault="007427A6" w:rsidP="007427A6">
            <w:pPr>
              <w:rPr>
                <w:rFonts w:ascii="Tahoma" w:hAnsi="Tahoma" w:cs="Tahoma"/>
                <w:b/>
                <w:bCs/>
                <w:sz w:val="18"/>
                <w:szCs w:val="18"/>
                <w:lang w:val="el-GR"/>
              </w:rPr>
            </w:pPr>
            <w:r w:rsidRPr="00F30AAD">
              <w:rPr>
                <w:rFonts w:ascii="Tahoma" w:hAnsi="Tahoma" w:cs="Tahoma"/>
                <w:b/>
                <w:bCs/>
                <w:sz w:val="18"/>
                <w:szCs w:val="18"/>
                <w:lang w:val="el-GR"/>
              </w:rPr>
              <w:t>Προσαρμοσμένα Καθαρά κέρδη  σε μετόχους της εταιρείας</w:t>
            </w:r>
          </w:p>
        </w:tc>
        <w:tc>
          <w:tcPr>
            <w:tcW w:w="1276" w:type="dxa"/>
            <w:tcBorders>
              <w:top w:val="nil"/>
              <w:left w:val="nil"/>
              <w:bottom w:val="single" w:sz="8" w:space="0" w:color="969696"/>
              <w:right w:val="single" w:sz="12" w:space="0" w:color="FFFFFF"/>
            </w:tcBorders>
            <w:shd w:val="clear" w:color="auto" w:fill="DDDDDD"/>
            <w:vAlign w:val="center"/>
          </w:tcPr>
          <w:p w14:paraId="60F24343" w14:textId="17D832F7" w:rsidR="007427A6" w:rsidRPr="00F30AAD" w:rsidRDefault="007427A6" w:rsidP="007427A6">
            <w:pPr>
              <w:jc w:val="right"/>
              <w:rPr>
                <w:rFonts w:ascii="Franklin Gothic Medium" w:hAnsi="Franklin Gothic Medium" w:cs="Tahoma"/>
                <w:b/>
                <w:bCs/>
                <w:sz w:val="18"/>
                <w:szCs w:val="18"/>
                <w:highlight w:val="red"/>
                <w:lang w:val="el-GR"/>
              </w:rPr>
            </w:pPr>
            <w:r w:rsidRPr="006C42F3">
              <w:rPr>
                <w:rFonts w:ascii="Tahoma" w:hAnsi="Tahoma" w:cs="Tahoma"/>
                <w:b/>
                <w:sz w:val="18"/>
                <w:szCs w:val="18"/>
              </w:rPr>
              <w:t>160</w:t>
            </w:r>
            <w:r>
              <w:rPr>
                <w:rFonts w:ascii="Tahoma" w:hAnsi="Tahoma" w:cs="Tahoma"/>
                <w:b/>
                <w:sz w:val="18"/>
                <w:szCs w:val="18"/>
              </w:rPr>
              <w:t>,</w:t>
            </w:r>
            <w:r w:rsidRPr="006C42F3">
              <w:rPr>
                <w:rFonts w:ascii="Tahoma" w:hAnsi="Tahoma" w:cs="Tahoma"/>
                <w:b/>
                <w:sz w:val="18"/>
                <w:szCs w:val="18"/>
              </w:rPr>
              <w:t>2 </w:t>
            </w:r>
          </w:p>
        </w:tc>
        <w:tc>
          <w:tcPr>
            <w:tcW w:w="1242" w:type="dxa"/>
            <w:tcBorders>
              <w:top w:val="nil"/>
              <w:left w:val="nil"/>
              <w:bottom w:val="single" w:sz="8" w:space="0" w:color="969696"/>
              <w:right w:val="single" w:sz="12" w:space="0" w:color="FFFFFF"/>
            </w:tcBorders>
            <w:shd w:val="clear" w:color="auto" w:fill="DDDDDD"/>
            <w:vAlign w:val="center"/>
          </w:tcPr>
          <w:p w14:paraId="490B4020" w14:textId="399903E9" w:rsidR="007427A6" w:rsidRPr="00F30AAD" w:rsidRDefault="007427A6" w:rsidP="007427A6">
            <w:pPr>
              <w:jc w:val="right"/>
              <w:rPr>
                <w:rFonts w:ascii="Franklin Gothic Medium" w:hAnsi="Franklin Gothic Medium" w:cs="Tahoma"/>
                <w:b/>
                <w:bCs/>
                <w:sz w:val="18"/>
                <w:szCs w:val="18"/>
                <w:highlight w:val="red"/>
                <w:lang w:val="el-GR"/>
              </w:rPr>
            </w:pPr>
            <w:r w:rsidRPr="006C42F3">
              <w:rPr>
                <w:rFonts w:ascii="Tahoma" w:hAnsi="Tahoma" w:cs="Tahoma"/>
                <w:b/>
                <w:sz w:val="18"/>
                <w:szCs w:val="18"/>
              </w:rPr>
              <w:t>12</w:t>
            </w:r>
            <w:r w:rsidR="00733391">
              <w:rPr>
                <w:rFonts w:ascii="Tahoma" w:hAnsi="Tahoma" w:cs="Tahoma"/>
                <w:b/>
                <w:sz w:val="18"/>
                <w:szCs w:val="18"/>
                <w:lang w:val="el-GR"/>
              </w:rPr>
              <w:t>9</w:t>
            </w:r>
            <w:r>
              <w:rPr>
                <w:rFonts w:ascii="Tahoma" w:hAnsi="Tahoma" w:cs="Tahoma"/>
                <w:b/>
                <w:sz w:val="18"/>
                <w:szCs w:val="18"/>
              </w:rPr>
              <w:t>,</w:t>
            </w:r>
            <w:r w:rsidR="00733391">
              <w:rPr>
                <w:rFonts w:ascii="Tahoma" w:hAnsi="Tahoma" w:cs="Tahoma"/>
                <w:b/>
                <w:sz w:val="18"/>
                <w:szCs w:val="18"/>
                <w:lang w:val="el-GR"/>
              </w:rPr>
              <w:t>7</w:t>
            </w:r>
            <w:r w:rsidRPr="006C42F3">
              <w:rPr>
                <w:rFonts w:ascii="Tahoma" w:hAnsi="Tahoma" w:cs="Tahoma"/>
                <w:b/>
                <w:sz w:val="18"/>
                <w:szCs w:val="18"/>
              </w:rPr>
              <w:t> </w:t>
            </w:r>
          </w:p>
        </w:tc>
        <w:tc>
          <w:tcPr>
            <w:tcW w:w="1134" w:type="dxa"/>
            <w:gridSpan w:val="2"/>
            <w:tcBorders>
              <w:top w:val="nil"/>
              <w:left w:val="nil"/>
              <w:bottom w:val="single" w:sz="8" w:space="0" w:color="969696"/>
              <w:right w:val="single" w:sz="12" w:space="0" w:color="FFFFFF"/>
            </w:tcBorders>
            <w:shd w:val="clear" w:color="auto" w:fill="DDDDDD"/>
            <w:vAlign w:val="center"/>
          </w:tcPr>
          <w:p w14:paraId="4FA7DCD9" w14:textId="0147C613" w:rsidR="007427A6" w:rsidRPr="00F30AAD" w:rsidRDefault="007427A6" w:rsidP="007427A6">
            <w:pPr>
              <w:jc w:val="right"/>
              <w:rPr>
                <w:rFonts w:ascii="Franklin Gothic Medium" w:hAnsi="Franklin Gothic Medium" w:cs="Tahoma"/>
                <w:b/>
                <w:sz w:val="18"/>
                <w:szCs w:val="18"/>
                <w:highlight w:val="red"/>
                <w:lang w:val="el-GR"/>
              </w:rPr>
            </w:pPr>
            <w:r w:rsidRPr="006C42F3">
              <w:rPr>
                <w:rFonts w:ascii="Tahoma" w:hAnsi="Tahoma" w:cs="Tahoma"/>
                <w:b/>
                <w:sz w:val="18"/>
                <w:szCs w:val="18"/>
              </w:rPr>
              <w:t>+2</w:t>
            </w:r>
            <w:r w:rsidR="00733391">
              <w:rPr>
                <w:rFonts w:ascii="Tahoma" w:hAnsi="Tahoma" w:cs="Tahoma"/>
                <w:b/>
                <w:sz w:val="18"/>
                <w:szCs w:val="18"/>
                <w:lang w:val="el-GR"/>
              </w:rPr>
              <w:t>3</w:t>
            </w:r>
            <w:r>
              <w:rPr>
                <w:rFonts w:ascii="Tahoma" w:hAnsi="Tahoma" w:cs="Tahoma"/>
                <w:b/>
                <w:sz w:val="18"/>
                <w:szCs w:val="18"/>
              </w:rPr>
              <w:t>,</w:t>
            </w:r>
            <w:r w:rsidR="00733391">
              <w:rPr>
                <w:rFonts w:ascii="Tahoma" w:hAnsi="Tahoma" w:cs="Tahoma"/>
                <w:b/>
                <w:sz w:val="18"/>
                <w:szCs w:val="18"/>
                <w:lang w:val="el-GR"/>
              </w:rPr>
              <w:t>5</w:t>
            </w:r>
            <w:r w:rsidRPr="006C42F3">
              <w:rPr>
                <w:rFonts w:ascii="Tahoma" w:hAnsi="Tahoma" w:cs="Tahoma"/>
                <w:b/>
                <w:sz w:val="18"/>
                <w:szCs w:val="18"/>
              </w:rPr>
              <w:t>%</w:t>
            </w:r>
          </w:p>
        </w:tc>
        <w:tc>
          <w:tcPr>
            <w:tcW w:w="1168" w:type="dxa"/>
            <w:tcBorders>
              <w:top w:val="nil"/>
              <w:left w:val="nil"/>
              <w:bottom w:val="single" w:sz="8" w:space="0" w:color="969696"/>
              <w:right w:val="single" w:sz="12" w:space="0" w:color="FFFFFF"/>
            </w:tcBorders>
            <w:shd w:val="clear" w:color="auto" w:fill="DDDDDD"/>
            <w:vAlign w:val="center"/>
          </w:tcPr>
          <w:p w14:paraId="75D046C6" w14:textId="1E78E9A6" w:rsidR="007427A6" w:rsidRPr="00F30AAD" w:rsidRDefault="007427A6" w:rsidP="007427A6">
            <w:pPr>
              <w:jc w:val="right"/>
              <w:rPr>
                <w:rFonts w:ascii="Tahoma" w:hAnsi="Tahoma"/>
                <w:b/>
                <w:sz w:val="18"/>
              </w:rPr>
            </w:pPr>
            <w:r w:rsidRPr="006C42F3">
              <w:rPr>
                <w:rFonts w:ascii="Tahoma" w:hAnsi="Tahoma" w:cs="Tahoma"/>
                <w:b/>
                <w:sz w:val="18"/>
                <w:szCs w:val="18"/>
              </w:rPr>
              <w:t>368</w:t>
            </w:r>
            <w:r>
              <w:rPr>
                <w:rFonts w:ascii="Tahoma" w:hAnsi="Tahoma" w:cs="Tahoma"/>
                <w:b/>
                <w:sz w:val="18"/>
                <w:szCs w:val="18"/>
              </w:rPr>
              <w:t>,</w:t>
            </w:r>
            <w:r w:rsidRPr="006C42F3">
              <w:rPr>
                <w:rFonts w:ascii="Tahoma" w:hAnsi="Tahoma" w:cs="Tahoma"/>
                <w:b/>
                <w:sz w:val="18"/>
                <w:szCs w:val="18"/>
              </w:rPr>
              <w:t>1 </w:t>
            </w:r>
          </w:p>
        </w:tc>
        <w:tc>
          <w:tcPr>
            <w:tcW w:w="1276" w:type="dxa"/>
            <w:tcBorders>
              <w:top w:val="nil"/>
              <w:left w:val="nil"/>
              <w:bottom w:val="single" w:sz="8" w:space="0" w:color="969696"/>
              <w:right w:val="single" w:sz="12" w:space="0" w:color="FFFFFF"/>
            </w:tcBorders>
            <w:shd w:val="clear" w:color="auto" w:fill="DDDDDD"/>
            <w:vAlign w:val="center"/>
          </w:tcPr>
          <w:p w14:paraId="523800E1" w14:textId="17B8F2BD" w:rsidR="007427A6" w:rsidRPr="00F30AAD" w:rsidRDefault="007427A6" w:rsidP="007427A6">
            <w:pPr>
              <w:jc w:val="right"/>
              <w:rPr>
                <w:rFonts w:ascii="Tahoma" w:hAnsi="Tahoma"/>
                <w:b/>
                <w:sz w:val="18"/>
              </w:rPr>
            </w:pPr>
            <w:r w:rsidRPr="006C42F3">
              <w:rPr>
                <w:rFonts w:ascii="Tahoma" w:hAnsi="Tahoma" w:cs="Tahoma"/>
                <w:b/>
                <w:sz w:val="18"/>
                <w:szCs w:val="18"/>
              </w:rPr>
              <w:t>325</w:t>
            </w:r>
            <w:r>
              <w:rPr>
                <w:rFonts w:ascii="Tahoma" w:hAnsi="Tahoma" w:cs="Tahoma"/>
                <w:b/>
                <w:sz w:val="18"/>
                <w:szCs w:val="18"/>
              </w:rPr>
              <w:t>,</w:t>
            </w:r>
            <w:r w:rsidRPr="006C42F3">
              <w:rPr>
                <w:rFonts w:ascii="Tahoma" w:hAnsi="Tahoma" w:cs="Tahoma"/>
                <w:b/>
                <w:sz w:val="18"/>
                <w:szCs w:val="18"/>
              </w:rPr>
              <w:t>6 </w:t>
            </w:r>
          </w:p>
        </w:tc>
        <w:tc>
          <w:tcPr>
            <w:tcW w:w="992" w:type="dxa"/>
            <w:tcBorders>
              <w:top w:val="nil"/>
              <w:left w:val="nil"/>
              <w:bottom w:val="single" w:sz="8" w:space="0" w:color="969696"/>
              <w:right w:val="single" w:sz="12" w:space="0" w:color="FFFFFF"/>
            </w:tcBorders>
            <w:shd w:val="clear" w:color="auto" w:fill="DDDDDD"/>
            <w:vAlign w:val="center"/>
          </w:tcPr>
          <w:p w14:paraId="4986A7C1" w14:textId="4B5DE220" w:rsidR="007427A6" w:rsidRPr="00F30AAD" w:rsidRDefault="007427A6" w:rsidP="007427A6">
            <w:pPr>
              <w:jc w:val="right"/>
              <w:rPr>
                <w:rFonts w:ascii="Tahoma" w:hAnsi="Tahoma"/>
                <w:b/>
                <w:sz w:val="18"/>
              </w:rPr>
            </w:pPr>
            <w:r w:rsidRPr="006C42F3">
              <w:rPr>
                <w:rFonts w:ascii="Tahoma" w:hAnsi="Tahoma" w:cs="Tahoma"/>
                <w:b/>
                <w:sz w:val="18"/>
                <w:szCs w:val="18"/>
              </w:rPr>
              <w:t>+13</w:t>
            </w:r>
            <w:r>
              <w:rPr>
                <w:rFonts w:ascii="Tahoma" w:hAnsi="Tahoma" w:cs="Tahoma"/>
                <w:b/>
                <w:sz w:val="18"/>
                <w:szCs w:val="18"/>
              </w:rPr>
              <w:t>,</w:t>
            </w:r>
            <w:r w:rsidRPr="006C42F3">
              <w:rPr>
                <w:rFonts w:ascii="Tahoma" w:hAnsi="Tahoma" w:cs="Tahoma"/>
                <w:b/>
                <w:sz w:val="18"/>
                <w:szCs w:val="18"/>
              </w:rPr>
              <w:t>1%</w:t>
            </w:r>
          </w:p>
        </w:tc>
      </w:tr>
    </w:tbl>
    <w:p w14:paraId="44FCBB49" w14:textId="77777777" w:rsidR="007427A6" w:rsidRDefault="007427A6" w:rsidP="009F153B">
      <w:pPr>
        <w:autoSpaceDE w:val="0"/>
        <w:autoSpaceDN w:val="0"/>
        <w:adjustRightInd w:val="0"/>
        <w:rPr>
          <w:rFonts w:ascii="Tahoma" w:hAnsi="Tahoma" w:cs="Tahoma"/>
          <w:b/>
          <w:sz w:val="22"/>
          <w:szCs w:val="22"/>
          <w:lang w:val="el-GR"/>
        </w:rPr>
      </w:pPr>
    </w:p>
    <w:p w14:paraId="1A602BF3" w14:textId="77777777" w:rsidR="009F153B" w:rsidRPr="00A8169C" w:rsidRDefault="009F153B" w:rsidP="009F153B">
      <w:pPr>
        <w:autoSpaceDE w:val="0"/>
        <w:autoSpaceDN w:val="0"/>
        <w:adjustRightInd w:val="0"/>
        <w:rPr>
          <w:rFonts w:ascii="Tahoma" w:hAnsi="Tahoma" w:cs="Tahoma"/>
          <w:b/>
          <w:sz w:val="22"/>
          <w:szCs w:val="22"/>
          <w:lang w:val="el-GR"/>
        </w:rPr>
      </w:pPr>
      <w:r w:rsidRPr="00A8169C">
        <w:rPr>
          <w:rFonts w:ascii="Tahoma" w:hAnsi="Tahoma" w:cs="Tahoma"/>
          <w:b/>
          <w:sz w:val="22"/>
          <w:szCs w:val="22"/>
          <w:lang w:val="el-GR"/>
        </w:rPr>
        <w:t>Επενδύσεις σε πάγια περιουσιακά στοιχεία και προσαρμοσμένες επενδύσεις σε πάγια περιουσιακά στοιχεία</w:t>
      </w:r>
    </w:p>
    <w:p w14:paraId="6BCF143B" w14:textId="77777777" w:rsidR="00576969" w:rsidRPr="00576969" w:rsidRDefault="00576969" w:rsidP="00576969">
      <w:pPr>
        <w:autoSpaceDE w:val="0"/>
        <w:autoSpaceDN w:val="0"/>
        <w:adjustRightInd w:val="0"/>
        <w:ind w:right="29"/>
        <w:jc w:val="both"/>
        <w:rPr>
          <w:rFonts w:ascii="Franklin Gothic Medium" w:hAnsi="Franklin Gothic Medium" w:cs="Tahoma"/>
          <w:lang w:val="el-GR"/>
        </w:rPr>
      </w:pPr>
      <w:r w:rsidRPr="00576969">
        <w:rPr>
          <w:rFonts w:ascii="Tahoma" w:hAnsi="Tahoma" w:cs="Tahoma"/>
          <w:sz w:val="22"/>
          <w:szCs w:val="22"/>
          <w:lang w:val="el-GR" w:eastAsia="el-GR"/>
        </w:rPr>
        <w:t>Οι επενδύσεις σε πάγια περιουσιακά στοιχεία είναι οι καταβολές για αγορά ενσώματων και άυλων παγίων περιουσιακών στοιχείων. 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 διαχείριση αυτών. Στον δείκτη των προσαρμοσμένων επενδύσεων σε πάγια περιουσιακά στοιχεία δεν υπολογίζονται οι καταβολές για αγορά φάσματος και οι πληρωμές κεφαλαίου σχετιζόμενες με μη επαναλαμβανόμενες νομικές υποθέσεις, όπως φαίνεται στον παρακάτω πίνακα</w:t>
      </w:r>
      <w:r w:rsidRPr="00576969">
        <w:rPr>
          <w:rFonts w:ascii="Franklin Gothic Medium" w:hAnsi="Franklin Gothic Medium" w:cs="Tahoma"/>
          <w:lang w:val="el-GR"/>
        </w:rPr>
        <w:t xml:space="preserve">. </w:t>
      </w:r>
    </w:p>
    <w:p w14:paraId="14BA79CF" w14:textId="0A17637C" w:rsidR="00037F29" w:rsidRPr="00576969" w:rsidRDefault="00037F29" w:rsidP="00576969">
      <w:pPr>
        <w:autoSpaceDE w:val="0"/>
        <w:autoSpaceDN w:val="0"/>
        <w:adjustRightInd w:val="0"/>
        <w:rPr>
          <w:rFonts w:ascii="Tahoma" w:hAnsi="Tahoma" w:cs="Tahoma"/>
          <w:b/>
          <w:sz w:val="22"/>
          <w:szCs w:val="22"/>
          <w:lang w:val="el-GR"/>
        </w:rPr>
      </w:pPr>
    </w:p>
    <w:tbl>
      <w:tblPr>
        <w:tblW w:w="10639" w:type="dxa"/>
        <w:tblLook w:val="04A0" w:firstRow="1" w:lastRow="0" w:firstColumn="1" w:lastColumn="0" w:noHBand="0" w:noVBand="1"/>
      </w:tblPr>
      <w:tblGrid>
        <w:gridCol w:w="3750"/>
        <w:gridCol w:w="1471"/>
        <w:gridCol w:w="1197"/>
        <w:gridCol w:w="980"/>
        <w:gridCol w:w="1139"/>
        <w:gridCol w:w="1139"/>
        <w:gridCol w:w="963"/>
      </w:tblGrid>
      <w:tr w:rsidR="002435E6" w:rsidRPr="00313379" w14:paraId="0D5518F5" w14:textId="25CE9A23" w:rsidTr="002435E6">
        <w:trPr>
          <w:trHeight w:val="316"/>
        </w:trPr>
        <w:tc>
          <w:tcPr>
            <w:tcW w:w="3753" w:type="dxa"/>
            <w:tcBorders>
              <w:top w:val="single" w:sz="8" w:space="0" w:color="999999"/>
              <w:left w:val="nil"/>
              <w:bottom w:val="single" w:sz="8" w:space="0" w:color="999999"/>
              <w:right w:val="single" w:sz="12" w:space="0" w:color="FFFFFF"/>
            </w:tcBorders>
            <w:shd w:val="clear" w:color="000000" w:fill="B5D2FD"/>
            <w:hideMark/>
          </w:tcPr>
          <w:p w14:paraId="50DFB2EB" w14:textId="2E116561" w:rsidR="002435E6" w:rsidRPr="001618C9" w:rsidRDefault="002435E6" w:rsidP="002435E6">
            <w:pPr>
              <w:rPr>
                <w:rFonts w:ascii="Tahoma" w:hAnsi="Tahoma" w:cs="Tahoma"/>
                <w:b/>
                <w:sz w:val="18"/>
                <w:szCs w:val="18"/>
              </w:rPr>
            </w:pPr>
            <w:r w:rsidRPr="00970D09">
              <w:rPr>
                <w:rFonts w:ascii="Tahoma" w:hAnsi="Tahoma" w:cs="Tahoma"/>
                <w:b/>
                <w:sz w:val="18"/>
                <w:szCs w:val="18"/>
              </w:rPr>
              <w:t xml:space="preserve">Όμιλος </w:t>
            </w:r>
            <w:r>
              <w:rPr>
                <w:rFonts w:ascii="Tahoma" w:hAnsi="Tahoma" w:cs="Tahoma"/>
                <w:b/>
                <w:sz w:val="18"/>
                <w:szCs w:val="18"/>
                <w:lang w:val="el-GR"/>
              </w:rPr>
              <w:t>-</w:t>
            </w:r>
            <w:r w:rsidRPr="001618C9">
              <w:rPr>
                <w:rFonts w:ascii="Tahoma" w:hAnsi="Tahoma" w:cs="Tahoma"/>
                <w:b/>
                <w:sz w:val="18"/>
                <w:szCs w:val="18"/>
              </w:rPr>
              <w:t>(Ευρώ εκατ</w:t>
            </w:r>
            <w:r>
              <w:rPr>
                <w:rFonts w:ascii="Tahoma" w:hAnsi="Tahoma" w:cs="Tahoma"/>
                <w:b/>
                <w:sz w:val="18"/>
                <w:szCs w:val="18"/>
                <w:lang w:val="en-US"/>
              </w:rPr>
              <w:t>.</w:t>
            </w:r>
            <w:r w:rsidRPr="001618C9">
              <w:rPr>
                <w:rFonts w:ascii="Tahoma" w:hAnsi="Tahoma" w:cs="Tahoma"/>
                <w:b/>
                <w:sz w:val="18"/>
                <w:szCs w:val="18"/>
              </w:rPr>
              <w:t>)</w:t>
            </w:r>
          </w:p>
        </w:tc>
        <w:tc>
          <w:tcPr>
            <w:tcW w:w="1472" w:type="dxa"/>
            <w:tcBorders>
              <w:top w:val="single" w:sz="8" w:space="0" w:color="999999"/>
              <w:left w:val="nil"/>
              <w:bottom w:val="single" w:sz="8" w:space="0" w:color="999999"/>
              <w:right w:val="single" w:sz="12" w:space="0" w:color="FFFFFF"/>
            </w:tcBorders>
            <w:shd w:val="clear" w:color="000000" w:fill="B5D2FD"/>
            <w:vAlign w:val="center"/>
            <w:hideMark/>
          </w:tcPr>
          <w:p w14:paraId="3C3DBD61" w14:textId="77777777"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1500970E" w14:textId="27970E54" w:rsidR="002435E6" w:rsidRPr="00B155B3" w:rsidRDefault="002435E6" w:rsidP="002435E6">
            <w:pPr>
              <w:jc w:val="right"/>
              <w:rPr>
                <w:rFonts w:ascii="Tahoma" w:hAnsi="Tahoma" w:cs="Tahoma"/>
                <w:b/>
                <w:bCs/>
                <w:color w:val="000000"/>
                <w:sz w:val="18"/>
                <w:szCs w:val="18"/>
                <w:lang w:val="en-US"/>
              </w:rPr>
            </w:pPr>
            <w:r w:rsidRPr="00597D32">
              <w:rPr>
                <w:rFonts w:ascii="Tahoma" w:hAnsi="Tahoma" w:cs="Tahoma"/>
                <w:b/>
                <w:bCs/>
                <w:color w:val="000000"/>
                <w:sz w:val="18"/>
                <w:szCs w:val="18"/>
                <w:lang w:val="el-GR"/>
              </w:rPr>
              <w:t xml:space="preserve"> 2021</w:t>
            </w:r>
            <w:r w:rsidRPr="00597D32">
              <w:rPr>
                <w:rFonts w:ascii="Tahoma" w:hAnsi="Tahoma" w:cs="Tahoma"/>
                <w:b/>
                <w:sz w:val="18"/>
                <w:szCs w:val="18"/>
                <w:lang w:val="el-GR"/>
              </w:rPr>
              <w:t xml:space="preserve"> </w:t>
            </w:r>
          </w:p>
        </w:tc>
        <w:tc>
          <w:tcPr>
            <w:tcW w:w="1197" w:type="dxa"/>
            <w:tcBorders>
              <w:top w:val="single" w:sz="8" w:space="0" w:color="999999"/>
              <w:left w:val="nil"/>
              <w:bottom w:val="single" w:sz="8" w:space="0" w:color="999999"/>
              <w:right w:val="single" w:sz="12" w:space="0" w:color="FFFFFF"/>
            </w:tcBorders>
            <w:shd w:val="clear" w:color="000000" w:fill="B5D2FD"/>
            <w:vAlign w:val="center"/>
            <w:hideMark/>
          </w:tcPr>
          <w:p w14:paraId="4284354C" w14:textId="77777777"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39EC97C4" w14:textId="64FD7E12" w:rsidR="002435E6" w:rsidRPr="00B155B3" w:rsidRDefault="002435E6" w:rsidP="002435E6">
            <w:pPr>
              <w:jc w:val="right"/>
              <w:rPr>
                <w:rFonts w:ascii="Tahoma" w:hAnsi="Tahoma" w:cs="Tahoma"/>
                <w:b/>
                <w:bCs/>
                <w:color w:val="000000"/>
                <w:sz w:val="18"/>
                <w:szCs w:val="18"/>
                <w:lang w:val="en-US"/>
              </w:rPr>
            </w:pPr>
            <w:r w:rsidRPr="00597D32">
              <w:rPr>
                <w:rFonts w:ascii="Tahoma" w:hAnsi="Tahoma" w:cs="Tahoma"/>
                <w:b/>
                <w:bCs/>
                <w:color w:val="000000"/>
                <w:sz w:val="18"/>
                <w:szCs w:val="18"/>
                <w:lang w:val="el-GR"/>
              </w:rPr>
              <w:t xml:space="preserve"> 2020</w:t>
            </w:r>
          </w:p>
        </w:tc>
        <w:tc>
          <w:tcPr>
            <w:tcW w:w="976"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4487159E" w14:textId="36A4AAB7" w:rsidR="002435E6" w:rsidRPr="00B155B3" w:rsidRDefault="002435E6" w:rsidP="002435E6">
            <w:pPr>
              <w:jc w:val="right"/>
              <w:rPr>
                <w:rFonts w:ascii="Tahoma" w:hAnsi="Tahoma" w:cs="Tahoma"/>
                <w:b/>
                <w:bCs/>
                <w:color w:val="000000"/>
                <w:sz w:val="18"/>
                <w:szCs w:val="18"/>
                <w:lang w:val="en-US"/>
              </w:rPr>
            </w:pPr>
            <w:r w:rsidRPr="00597D32">
              <w:rPr>
                <w:rFonts w:ascii="Tahoma" w:hAnsi="Tahoma" w:cs="Tahoma"/>
                <w:b/>
                <w:sz w:val="18"/>
                <w:szCs w:val="18"/>
                <w:lang w:val="el-GR"/>
              </w:rPr>
              <w:t>+/-%</w:t>
            </w:r>
          </w:p>
        </w:tc>
        <w:tc>
          <w:tcPr>
            <w:tcW w:w="1139" w:type="dxa"/>
            <w:tcBorders>
              <w:top w:val="single" w:sz="8" w:space="0" w:color="999999"/>
              <w:left w:val="nil"/>
              <w:bottom w:val="single" w:sz="8" w:space="0" w:color="999999"/>
              <w:right w:val="single" w:sz="12" w:space="0" w:color="FFFFFF" w:themeColor="background1"/>
            </w:tcBorders>
            <w:shd w:val="clear" w:color="000000" w:fill="B5D2FD"/>
            <w:vAlign w:val="center"/>
          </w:tcPr>
          <w:p w14:paraId="3FE49ABD"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01FBECD0" w14:textId="40112AF0" w:rsidR="002435E6" w:rsidRPr="00B155B3" w:rsidRDefault="002435E6" w:rsidP="002435E6">
            <w:pPr>
              <w:jc w:val="right"/>
              <w:rPr>
                <w:rFonts w:ascii="Tahoma" w:hAnsi="Tahoma" w:cs="Tahoma"/>
                <w:b/>
                <w:bCs/>
                <w:color w:val="000000"/>
                <w:sz w:val="18"/>
                <w:szCs w:val="18"/>
                <w:lang w:val="en-US"/>
              </w:rPr>
            </w:pPr>
            <w:r w:rsidRPr="00177549">
              <w:rPr>
                <w:rFonts w:ascii="Tahoma" w:hAnsi="Tahoma" w:cs="Tahoma"/>
                <w:b/>
                <w:bCs/>
                <w:color w:val="000000"/>
                <w:sz w:val="18"/>
                <w:szCs w:val="18"/>
                <w:lang w:val="en-US"/>
              </w:rPr>
              <w:t xml:space="preserve"> 20</w:t>
            </w:r>
            <w:r w:rsidRPr="00177549">
              <w:rPr>
                <w:rFonts w:ascii="Tahoma" w:hAnsi="Tahoma" w:cs="Tahoma"/>
                <w:b/>
                <w:bCs/>
                <w:color w:val="000000"/>
                <w:sz w:val="18"/>
                <w:szCs w:val="18"/>
                <w:lang w:val="el-GR"/>
              </w:rPr>
              <w:t>2</w:t>
            </w:r>
            <w:r>
              <w:rPr>
                <w:rFonts w:ascii="Tahoma" w:hAnsi="Tahoma" w:cs="Tahoma"/>
                <w:b/>
                <w:bCs/>
                <w:color w:val="000000"/>
                <w:sz w:val="18"/>
                <w:szCs w:val="18"/>
                <w:lang w:val="en-US"/>
              </w:rPr>
              <w:t>1</w:t>
            </w:r>
          </w:p>
        </w:tc>
        <w:tc>
          <w:tcPr>
            <w:tcW w:w="1139" w:type="dxa"/>
            <w:tcBorders>
              <w:top w:val="single" w:sz="8" w:space="0" w:color="999999"/>
              <w:left w:val="nil"/>
              <w:bottom w:val="single" w:sz="8" w:space="0" w:color="999999"/>
              <w:right w:val="single" w:sz="12" w:space="0" w:color="FFFFFF" w:themeColor="background1"/>
            </w:tcBorders>
            <w:shd w:val="clear" w:color="000000" w:fill="B5D2FD"/>
            <w:vAlign w:val="center"/>
          </w:tcPr>
          <w:p w14:paraId="09F2A93A"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38B88E9A" w14:textId="3D52D5D6" w:rsidR="002435E6" w:rsidRPr="00B155B3" w:rsidRDefault="002435E6" w:rsidP="002435E6">
            <w:pPr>
              <w:jc w:val="right"/>
              <w:rPr>
                <w:rFonts w:ascii="Tahoma" w:hAnsi="Tahoma" w:cs="Tahoma"/>
                <w:b/>
                <w:bCs/>
                <w:color w:val="000000"/>
                <w:sz w:val="18"/>
                <w:szCs w:val="18"/>
                <w:lang w:val="en-US"/>
              </w:rPr>
            </w:pPr>
            <w:r w:rsidRPr="00177549">
              <w:rPr>
                <w:rFonts w:ascii="Tahoma" w:hAnsi="Tahoma" w:cs="Tahoma"/>
                <w:b/>
                <w:bCs/>
                <w:color w:val="000000"/>
                <w:sz w:val="18"/>
                <w:szCs w:val="18"/>
                <w:lang w:val="el-GR"/>
              </w:rPr>
              <w:t xml:space="preserve"> 20</w:t>
            </w:r>
            <w:r>
              <w:rPr>
                <w:rFonts w:ascii="Tahoma" w:hAnsi="Tahoma" w:cs="Tahoma"/>
                <w:b/>
                <w:bCs/>
                <w:color w:val="000000"/>
                <w:sz w:val="18"/>
                <w:szCs w:val="18"/>
                <w:lang w:val="en-US"/>
              </w:rPr>
              <w:t>20</w:t>
            </w:r>
          </w:p>
        </w:tc>
        <w:tc>
          <w:tcPr>
            <w:tcW w:w="963" w:type="dxa"/>
            <w:tcBorders>
              <w:top w:val="single" w:sz="8" w:space="0" w:color="999999"/>
              <w:left w:val="nil"/>
              <w:bottom w:val="single" w:sz="8" w:space="0" w:color="999999"/>
              <w:right w:val="single" w:sz="12" w:space="0" w:color="FFFFFF" w:themeColor="background1"/>
            </w:tcBorders>
            <w:shd w:val="clear" w:color="000000" w:fill="B5D2FD"/>
            <w:vAlign w:val="center"/>
          </w:tcPr>
          <w:p w14:paraId="1B4375C7" w14:textId="5B30FDDD" w:rsidR="002435E6" w:rsidRPr="00B155B3" w:rsidRDefault="002435E6" w:rsidP="002435E6">
            <w:pPr>
              <w:jc w:val="right"/>
              <w:rPr>
                <w:rFonts w:ascii="Tahoma" w:hAnsi="Tahoma" w:cs="Tahoma"/>
                <w:b/>
                <w:bCs/>
                <w:color w:val="000000"/>
                <w:sz w:val="18"/>
                <w:szCs w:val="18"/>
                <w:lang w:val="en-US"/>
              </w:rPr>
            </w:pPr>
            <w:r w:rsidRPr="00177549">
              <w:rPr>
                <w:rFonts w:ascii="Tahoma" w:hAnsi="Tahoma" w:cs="Tahoma"/>
                <w:b/>
                <w:bCs/>
                <w:color w:val="000000"/>
                <w:sz w:val="18"/>
                <w:szCs w:val="18"/>
                <w:lang w:val="en-US"/>
              </w:rPr>
              <w:t>+/- %</w:t>
            </w:r>
          </w:p>
        </w:tc>
      </w:tr>
      <w:tr w:rsidR="0039053C" w:rsidRPr="00E85B3D" w14:paraId="63B7C78E" w14:textId="7DD13D0A" w:rsidTr="002435E6">
        <w:trPr>
          <w:trHeight w:val="460"/>
        </w:trPr>
        <w:tc>
          <w:tcPr>
            <w:tcW w:w="3753" w:type="dxa"/>
            <w:tcBorders>
              <w:top w:val="nil"/>
              <w:left w:val="nil"/>
              <w:bottom w:val="single" w:sz="8" w:space="0" w:color="999999"/>
              <w:right w:val="nil"/>
            </w:tcBorders>
            <w:shd w:val="clear" w:color="auto" w:fill="auto"/>
            <w:vAlign w:val="center"/>
            <w:hideMark/>
          </w:tcPr>
          <w:p w14:paraId="14AB1838" w14:textId="77777777" w:rsidR="0039053C" w:rsidRPr="00226C32" w:rsidRDefault="0039053C" w:rsidP="0039053C">
            <w:pPr>
              <w:rPr>
                <w:rFonts w:ascii="Tahoma" w:hAnsi="Tahoma" w:cs="Tahoma"/>
                <w:sz w:val="18"/>
                <w:szCs w:val="18"/>
                <w:lang w:val="el-GR"/>
              </w:rPr>
            </w:pPr>
            <w:r w:rsidRPr="00226C32">
              <w:rPr>
                <w:rFonts w:ascii="Tahoma" w:hAnsi="Tahoma" w:cs="Tahoma"/>
                <w:sz w:val="18"/>
                <w:szCs w:val="18"/>
                <w:lang w:val="el-GR"/>
              </w:rPr>
              <w:t>Αγορά ενσώματων και άυλων παγίων περιουσιακών στοιχείων –(Επενδύσεις σε πάγια περιουσιακά στοιχεία)</w:t>
            </w:r>
          </w:p>
        </w:tc>
        <w:tc>
          <w:tcPr>
            <w:tcW w:w="1472" w:type="dxa"/>
            <w:tcBorders>
              <w:top w:val="nil"/>
              <w:left w:val="nil"/>
              <w:bottom w:val="single" w:sz="8" w:space="0" w:color="999999"/>
              <w:right w:val="single" w:sz="12" w:space="0" w:color="FFFFFF"/>
            </w:tcBorders>
            <w:shd w:val="clear" w:color="auto" w:fill="auto"/>
            <w:vAlign w:val="center"/>
          </w:tcPr>
          <w:p w14:paraId="02CCCC14" w14:textId="3A11D019" w:rsidR="0039053C" w:rsidRPr="00CB7344" w:rsidRDefault="0039053C" w:rsidP="0039053C">
            <w:pPr>
              <w:jc w:val="right"/>
              <w:rPr>
                <w:rFonts w:ascii="Tahoma" w:hAnsi="Tahoma" w:cs="Tahoma"/>
                <w:color w:val="FF0000"/>
                <w:sz w:val="18"/>
                <w:szCs w:val="18"/>
                <w:highlight w:val="red"/>
                <w:lang w:val="el-GR"/>
              </w:rPr>
            </w:pPr>
            <w:r w:rsidRPr="00AD5DB8">
              <w:rPr>
                <w:rFonts w:ascii="Tahoma" w:hAnsi="Tahoma" w:cs="Tahoma"/>
                <w:sz w:val="18"/>
                <w:szCs w:val="18"/>
              </w:rPr>
              <w:t>(162</w:t>
            </w:r>
            <w:r>
              <w:rPr>
                <w:rFonts w:ascii="Tahoma" w:hAnsi="Tahoma" w:cs="Tahoma"/>
                <w:sz w:val="18"/>
                <w:szCs w:val="18"/>
              </w:rPr>
              <w:t>,</w:t>
            </w:r>
            <w:r w:rsidRPr="00AD5DB8">
              <w:rPr>
                <w:rFonts w:ascii="Tahoma" w:hAnsi="Tahoma" w:cs="Tahoma"/>
                <w:sz w:val="18"/>
                <w:szCs w:val="18"/>
              </w:rPr>
              <w:t>3)</w:t>
            </w:r>
          </w:p>
        </w:tc>
        <w:tc>
          <w:tcPr>
            <w:tcW w:w="1197" w:type="dxa"/>
            <w:tcBorders>
              <w:top w:val="nil"/>
              <w:left w:val="nil"/>
              <w:bottom w:val="single" w:sz="8" w:space="0" w:color="999999"/>
              <w:right w:val="single" w:sz="12" w:space="0" w:color="FFFFFF"/>
            </w:tcBorders>
            <w:shd w:val="clear" w:color="auto" w:fill="auto"/>
            <w:vAlign w:val="center"/>
          </w:tcPr>
          <w:p w14:paraId="05BDC36E" w14:textId="52E6D357" w:rsidR="0039053C" w:rsidRPr="00CB7344" w:rsidRDefault="0039053C" w:rsidP="0039053C">
            <w:pPr>
              <w:jc w:val="right"/>
              <w:rPr>
                <w:rFonts w:ascii="Tahoma" w:hAnsi="Tahoma" w:cs="Tahoma"/>
                <w:color w:val="FF0000"/>
                <w:sz w:val="18"/>
                <w:szCs w:val="18"/>
                <w:highlight w:val="red"/>
                <w:lang w:val="el-GR"/>
              </w:rPr>
            </w:pPr>
            <w:r w:rsidRPr="00AD5DB8">
              <w:rPr>
                <w:rFonts w:ascii="Tahoma" w:hAnsi="Tahoma" w:cs="Tahoma"/>
                <w:sz w:val="18"/>
                <w:szCs w:val="18"/>
              </w:rPr>
              <w:t>(99</w:t>
            </w:r>
            <w:r>
              <w:rPr>
                <w:rFonts w:ascii="Tahoma" w:hAnsi="Tahoma" w:cs="Tahoma"/>
                <w:sz w:val="18"/>
                <w:szCs w:val="18"/>
              </w:rPr>
              <w:t>,</w:t>
            </w:r>
            <w:r w:rsidRPr="00AD5DB8">
              <w:rPr>
                <w:rFonts w:ascii="Tahoma" w:hAnsi="Tahoma" w:cs="Tahoma"/>
                <w:sz w:val="18"/>
                <w:szCs w:val="18"/>
              </w:rPr>
              <w:t>8)</w:t>
            </w:r>
          </w:p>
        </w:tc>
        <w:tc>
          <w:tcPr>
            <w:tcW w:w="976" w:type="dxa"/>
            <w:tcBorders>
              <w:top w:val="single" w:sz="8" w:space="0" w:color="999999"/>
              <w:left w:val="nil"/>
              <w:bottom w:val="single" w:sz="8" w:space="0" w:color="999999"/>
              <w:right w:val="single" w:sz="12" w:space="0" w:color="FFFFFF" w:themeColor="background1"/>
            </w:tcBorders>
            <w:shd w:val="clear" w:color="auto" w:fill="auto"/>
            <w:vAlign w:val="center"/>
          </w:tcPr>
          <w:p w14:paraId="5BFF1439" w14:textId="3A53BC6A" w:rsidR="0039053C" w:rsidRPr="00CB7344" w:rsidRDefault="0039053C" w:rsidP="0039053C">
            <w:pPr>
              <w:jc w:val="right"/>
              <w:rPr>
                <w:rFonts w:ascii="Tahoma" w:hAnsi="Tahoma" w:cs="Tahoma"/>
                <w:color w:val="FF0000"/>
                <w:sz w:val="18"/>
                <w:szCs w:val="18"/>
                <w:highlight w:val="red"/>
                <w:lang w:val="el-GR"/>
              </w:rPr>
            </w:pPr>
            <w:r>
              <w:rPr>
                <w:rFonts w:ascii="Tahoma" w:hAnsi="Tahoma" w:cs="Tahoma"/>
                <w:sz w:val="18"/>
                <w:szCs w:val="18"/>
              </w:rPr>
              <w:t>+</w:t>
            </w:r>
            <w:r w:rsidRPr="00AD5DB8">
              <w:rPr>
                <w:rFonts w:ascii="Tahoma" w:hAnsi="Tahoma" w:cs="Tahoma"/>
                <w:sz w:val="18"/>
                <w:szCs w:val="18"/>
              </w:rPr>
              <w:t>62</w:t>
            </w:r>
            <w:r>
              <w:rPr>
                <w:rFonts w:ascii="Tahoma" w:hAnsi="Tahoma" w:cs="Tahoma"/>
                <w:sz w:val="18"/>
                <w:szCs w:val="18"/>
              </w:rPr>
              <w:t>,</w:t>
            </w:r>
            <w:r w:rsidRPr="00AD5DB8">
              <w:rPr>
                <w:rFonts w:ascii="Tahoma" w:hAnsi="Tahoma" w:cs="Tahoma"/>
                <w:sz w:val="18"/>
                <w:szCs w:val="18"/>
              </w:rPr>
              <w:t>6%</w:t>
            </w:r>
          </w:p>
        </w:tc>
        <w:tc>
          <w:tcPr>
            <w:tcW w:w="1139" w:type="dxa"/>
            <w:tcBorders>
              <w:top w:val="single" w:sz="8" w:space="0" w:color="999999"/>
              <w:left w:val="nil"/>
              <w:bottom w:val="single" w:sz="8" w:space="0" w:color="999999"/>
              <w:right w:val="single" w:sz="12" w:space="0" w:color="FFFFFF" w:themeColor="background1"/>
            </w:tcBorders>
            <w:vAlign w:val="center"/>
          </w:tcPr>
          <w:p w14:paraId="5F1FA10A" w14:textId="16E3B3B3" w:rsidR="0039053C" w:rsidRPr="00D154AF" w:rsidRDefault="0039053C" w:rsidP="0039053C">
            <w:pPr>
              <w:jc w:val="right"/>
              <w:rPr>
                <w:rFonts w:ascii="Tahoma" w:hAnsi="Tahoma" w:cs="Tahoma"/>
                <w:sz w:val="18"/>
                <w:szCs w:val="18"/>
              </w:rPr>
            </w:pPr>
            <w:r w:rsidRPr="00AD5DB8">
              <w:rPr>
                <w:rFonts w:ascii="Tahoma" w:hAnsi="Tahoma" w:cs="Tahoma"/>
                <w:sz w:val="18"/>
                <w:szCs w:val="18"/>
              </w:rPr>
              <w:t>(400</w:t>
            </w:r>
            <w:r>
              <w:rPr>
                <w:rFonts w:ascii="Tahoma" w:hAnsi="Tahoma" w:cs="Tahoma"/>
                <w:sz w:val="18"/>
                <w:szCs w:val="18"/>
              </w:rPr>
              <w:t>,</w:t>
            </w:r>
            <w:r w:rsidRPr="00AD5DB8">
              <w:rPr>
                <w:rFonts w:ascii="Tahoma" w:hAnsi="Tahoma" w:cs="Tahoma"/>
                <w:sz w:val="18"/>
                <w:szCs w:val="18"/>
              </w:rPr>
              <w:t>5)</w:t>
            </w:r>
          </w:p>
        </w:tc>
        <w:tc>
          <w:tcPr>
            <w:tcW w:w="1139" w:type="dxa"/>
            <w:tcBorders>
              <w:top w:val="single" w:sz="8" w:space="0" w:color="999999"/>
              <w:left w:val="nil"/>
              <w:bottom w:val="single" w:sz="8" w:space="0" w:color="999999"/>
              <w:right w:val="single" w:sz="12" w:space="0" w:color="FFFFFF" w:themeColor="background1"/>
            </w:tcBorders>
            <w:vAlign w:val="center"/>
          </w:tcPr>
          <w:p w14:paraId="5B71F8F0" w14:textId="7AF7755F" w:rsidR="0039053C" w:rsidRPr="00D154AF" w:rsidRDefault="0039053C" w:rsidP="0039053C">
            <w:pPr>
              <w:jc w:val="right"/>
              <w:rPr>
                <w:rFonts w:ascii="Tahoma" w:hAnsi="Tahoma" w:cs="Tahoma"/>
                <w:sz w:val="18"/>
                <w:szCs w:val="18"/>
              </w:rPr>
            </w:pPr>
            <w:r w:rsidRPr="00AD5DB8">
              <w:rPr>
                <w:rFonts w:ascii="Tahoma" w:hAnsi="Tahoma" w:cs="Tahoma"/>
                <w:sz w:val="18"/>
                <w:szCs w:val="18"/>
              </w:rPr>
              <w:t>(382</w:t>
            </w:r>
            <w:r>
              <w:rPr>
                <w:rFonts w:ascii="Tahoma" w:hAnsi="Tahoma" w:cs="Tahoma"/>
                <w:sz w:val="18"/>
                <w:szCs w:val="18"/>
              </w:rPr>
              <w:t>,</w:t>
            </w:r>
            <w:r w:rsidRPr="00AD5DB8">
              <w:rPr>
                <w:rFonts w:ascii="Tahoma" w:hAnsi="Tahoma" w:cs="Tahoma"/>
                <w:sz w:val="18"/>
                <w:szCs w:val="18"/>
              </w:rPr>
              <w:t>4)</w:t>
            </w:r>
          </w:p>
        </w:tc>
        <w:tc>
          <w:tcPr>
            <w:tcW w:w="963" w:type="dxa"/>
            <w:tcBorders>
              <w:top w:val="single" w:sz="8" w:space="0" w:color="999999"/>
              <w:left w:val="nil"/>
              <w:bottom w:val="single" w:sz="8" w:space="0" w:color="999999"/>
              <w:right w:val="single" w:sz="12" w:space="0" w:color="FFFFFF" w:themeColor="background1"/>
            </w:tcBorders>
            <w:vAlign w:val="center"/>
          </w:tcPr>
          <w:p w14:paraId="3E67F624" w14:textId="0772E94D" w:rsidR="0039053C" w:rsidRPr="00D154AF" w:rsidRDefault="0039053C" w:rsidP="0039053C">
            <w:pPr>
              <w:jc w:val="right"/>
              <w:rPr>
                <w:rFonts w:ascii="Tahoma" w:hAnsi="Tahoma" w:cs="Tahoma"/>
                <w:sz w:val="18"/>
                <w:szCs w:val="18"/>
              </w:rPr>
            </w:pPr>
            <w:r w:rsidRPr="00AD5DB8">
              <w:rPr>
                <w:rFonts w:ascii="Tahoma" w:hAnsi="Tahoma" w:cs="Tahoma"/>
                <w:sz w:val="18"/>
                <w:szCs w:val="18"/>
              </w:rPr>
              <w:t>+4</w:t>
            </w:r>
            <w:r>
              <w:rPr>
                <w:rFonts w:ascii="Tahoma" w:hAnsi="Tahoma" w:cs="Tahoma"/>
                <w:sz w:val="18"/>
                <w:szCs w:val="18"/>
              </w:rPr>
              <w:t>,</w:t>
            </w:r>
            <w:r w:rsidRPr="00AD5DB8">
              <w:rPr>
                <w:rFonts w:ascii="Tahoma" w:hAnsi="Tahoma" w:cs="Tahoma"/>
                <w:sz w:val="18"/>
                <w:szCs w:val="18"/>
              </w:rPr>
              <w:t>7%</w:t>
            </w:r>
          </w:p>
        </w:tc>
      </w:tr>
      <w:tr w:rsidR="0039053C" w:rsidRPr="00313379" w14:paraId="732EA87E" w14:textId="62321438" w:rsidTr="002435E6">
        <w:trPr>
          <w:trHeight w:val="237"/>
        </w:trPr>
        <w:tc>
          <w:tcPr>
            <w:tcW w:w="3753" w:type="dxa"/>
            <w:tcBorders>
              <w:top w:val="nil"/>
              <w:left w:val="nil"/>
              <w:bottom w:val="single" w:sz="8" w:space="0" w:color="999999"/>
              <w:right w:val="nil"/>
            </w:tcBorders>
            <w:shd w:val="clear" w:color="auto" w:fill="auto"/>
            <w:vAlign w:val="center"/>
            <w:hideMark/>
          </w:tcPr>
          <w:p w14:paraId="1C6F82FB" w14:textId="77777777" w:rsidR="0039053C" w:rsidRPr="00226C32" w:rsidRDefault="0039053C" w:rsidP="0039053C">
            <w:pPr>
              <w:rPr>
                <w:rFonts w:ascii="Tahoma" w:hAnsi="Tahoma" w:cs="Tahoma"/>
                <w:sz w:val="18"/>
                <w:szCs w:val="18"/>
              </w:rPr>
            </w:pPr>
            <w:r w:rsidRPr="00226C32">
              <w:rPr>
                <w:rFonts w:ascii="Tahoma" w:hAnsi="Tahoma" w:cs="Tahoma"/>
                <w:sz w:val="18"/>
                <w:szCs w:val="18"/>
              </w:rPr>
              <w:t>Καταβολές για αγορά φάσματος</w:t>
            </w:r>
          </w:p>
        </w:tc>
        <w:tc>
          <w:tcPr>
            <w:tcW w:w="1472" w:type="dxa"/>
            <w:tcBorders>
              <w:top w:val="nil"/>
              <w:left w:val="nil"/>
              <w:bottom w:val="single" w:sz="8" w:space="0" w:color="999999"/>
              <w:right w:val="single" w:sz="12" w:space="0" w:color="FFFFFF"/>
            </w:tcBorders>
            <w:shd w:val="clear" w:color="auto" w:fill="auto"/>
            <w:vAlign w:val="center"/>
          </w:tcPr>
          <w:p w14:paraId="7D009C57" w14:textId="5DACB516" w:rsidR="0039053C" w:rsidRPr="00D25ECA" w:rsidRDefault="0039053C" w:rsidP="0039053C">
            <w:pPr>
              <w:jc w:val="right"/>
              <w:rPr>
                <w:rFonts w:ascii="Tahoma" w:hAnsi="Tahoma" w:cs="Tahoma"/>
                <w:color w:val="FF0000"/>
                <w:sz w:val="18"/>
                <w:szCs w:val="18"/>
                <w:highlight w:val="red"/>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9</w:t>
            </w:r>
          </w:p>
        </w:tc>
        <w:tc>
          <w:tcPr>
            <w:tcW w:w="1197" w:type="dxa"/>
            <w:tcBorders>
              <w:top w:val="nil"/>
              <w:left w:val="nil"/>
              <w:bottom w:val="single" w:sz="8" w:space="0" w:color="999999"/>
              <w:right w:val="single" w:sz="12" w:space="0" w:color="FFFFFF"/>
            </w:tcBorders>
            <w:shd w:val="clear" w:color="auto" w:fill="auto"/>
            <w:vAlign w:val="center"/>
          </w:tcPr>
          <w:p w14:paraId="1B7AA88C" w14:textId="701C3B87" w:rsidR="0039053C" w:rsidRPr="00D25ECA" w:rsidRDefault="0039053C" w:rsidP="0039053C">
            <w:pPr>
              <w:jc w:val="right"/>
              <w:rPr>
                <w:rFonts w:ascii="Tahoma" w:hAnsi="Tahoma" w:cs="Tahoma"/>
                <w:color w:val="FF0000"/>
                <w:sz w:val="18"/>
                <w:szCs w:val="18"/>
                <w:highlight w:val="red"/>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5</w:t>
            </w:r>
          </w:p>
        </w:tc>
        <w:tc>
          <w:tcPr>
            <w:tcW w:w="976" w:type="dxa"/>
            <w:tcBorders>
              <w:top w:val="single" w:sz="8" w:space="0" w:color="999999"/>
              <w:left w:val="nil"/>
              <w:bottom w:val="single" w:sz="8" w:space="0" w:color="999999"/>
              <w:right w:val="single" w:sz="12" w:space="0" w:color="FFFFFF" w:themeColor="background1"/>
            </w:tcBorders>
            <w:shd w:val="clear" w:color="auto" w:fill="auto"/>
            <w:vAlign w:val="center"/>
          </w:tcPr>
          <w:p w14:paraId="4BA0CEE9" w14:textId="4833BE2B" w:rsidR="0039053C" w:rsidRPr="00D25ECA" w:rsidRDefault="0039053C" w:rsidP="0039053C">
            <w:pPr>
              <w:jc w:val="right"/>
              <w:rPr>
                <w:rFonts w:ascii="Tahoma" w:hAnsi="Tahoma" w:cs="Tahoma"/>
                <w:color w:val="FF0000"/>
                <w:sz w:val="18"/>
                <w:szCs w:val="18"/>
                <w:highlight w:val="red"/>
              </w:rPr>
            </w:pPr>
            <w:r w:rsidRPr="00AD5DB8">
              <w:rPr>
                <w:rFonts w:ascii="Tahoma" w:hAnsi="Tahoma" w:cs="Tahoma"/>
                <w:sz w:val="18"/>
                <w:szCs w:val="18"/>
              </w:rPr>
              <w:t>+80</w:t>
            </w:r>
            <w:r>
              <w:rPr>
                <w:rFonts w:ascii="Tahoma" w:hAnsi="Tahoma" w:cs="Tahoma"/>
                <w:sz w:val="18"/>
                <w:szCs w:val="18"/>
              </w:rPr>
              <w:t>,</w:t>
            </w:r>
            <w:r w:rsidRPr="00AD5DB8">
              <w:rPr>
                <w:rFonts w:ascii="Tahoma" w:hAnsi="Tahoma" w:cs="Tahoma"/>
                <w:sz w:val="18"/>
                <w:szCs w:val="18"/>
              </w:rPr>
              <w:t>0%</w:t>
            </w:r>
          </w:p>
        </w:tc>
        <w:tc>
          <w:tcPr>
            <w:tcW w:w="1139" w:type="dxa"/>
            <w:tcBorders>
              <w:top w:val="single" w:sz="8" w:space="0" w:color="999999"/>
              <w:left w:val="nil"/>
              <w:bottom w:val="single" w:sz="8" w:space="0" w:color="999999"/>
              <w:right w:val="single" w:sz="12" w:space="0" w:color="FFFFFF" w:themeColor="background1"/>
            </w:tcBorders>
            <w:vAlign w:val="center"/>
          </w:tcPr>
          <w:p w14:paraId="363E9810" w14:textId="7300DADB" w:rsidR="0039053C" w:rsidRPr="00D154AF" w:rsidRDefault="0039053C" w:rsidP="0039053C">
            <w:pPr>
              <w:jc w:val="right"/>
              <w:rPr>
                <w:rFonts w:ascii="Tahoma" w:hAnsi="Tahoma" w:cs="Tahoma"/>
                <w:sz w:val="18"/>
                <w:szCs w:val="18"/>
              </w:rPr>
            </w:pPr>
            <w:r w:rsidRPr="00AD5DB8">
              <w:rPr>
                <w:rFonts w:ascii="Tahoma" w:hAnsi="Tahoma" w:cs="Tahoma"/>
                <w:sz w:val="18"/>
                <w:szCs w:val="18"/>
              </w:rPr>
              <w:t>2</w:t>
            </w:r>
            <w:r>
              <w:rPr>
                <w:rFonts w:ascii="Tahoma" w:hAnsi="Tahoma" w:cs="Tahoma"/>
                <w:sz w:val="18"/>
                <w:szCs w:val="18"/>
              </w:rPr>
              <w:t>,</w:t>
            </w:r>
            <w:r w:rsidRPr="00AD5DB8">
              <w:rPr>
                <w:rFonts w:ascii="Tahoma" w:hAnsi="Tahoma" w:cs="Tahoma"/>
                <w:sz w:val="18"/>
                <w:szCs w:val="18"/>
              </w:rPr>
              <w:t xml:space="preserve">0 </w:t>
            </w:r>
          </w:p>
        </w:tc>
        <w:tc>
          <w:tcPr>
            <w:tcW w:w="1139" w:type="dxa"/>
            <w:tcBorders>
              <w:top w:val="single" w:sz="8" w:space="0" w:color="999999"/>
              <w:left w:val="nil"/>
              <w:bottom w:val="single" w:sz="8" w:space="0" w:color="999999"/>
              <w:right w:val="single" w:sz="12" w:space="0" w:color="FFFFFF" w:themeColor="background1"/>
            </w:tcBorders>
            <w:vAlign w:val="center"/>
          </w:tcPr>
          <w:p w14:paraId="1A5C70FC" w14:textId="5ABFBE2B" w:rsidR="0039053C" w:rsidRPr="00D154AF" w:rsidRDefault="0039053C" w:rsidP="0039053C">
            <w:pPr>
              <w:jc w:val="right"/>
              <w:rPr>
                <w:rFonts w:ascii="Tahoma" w:hAnsi="Tahoma" w:cs="Tahoma"/>
                <w:sz w:val="18"/>
                <w:szCs w:val="18"/>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 xml:space="preserve">5 </w:t>
            </w:r>
          </w:p>
        </w:tc>
        <w:tc>
          <w:tcPr>
            <w:tcW w:w="963" w:type="dxa"/>
            <w:tcBorders>
              <w:top w:val="single" w:sz="8" w:space="0" w:color="999999"/>
              <w:left w:val="nil"/>
              <w:bottom w:val="single" w:sz="8" w:space="0" w:color="999999"/>
              <w:right w:val="single" w:sz="12" w:space="0" w:color="FFFFFF" w:themeColor="background1"/>
            </w:tcBorders>
            <w:vAlign w:val="center"/>
          </w:tcPr>
          <w:p w14:paraId="67673ED9" w14:textId="11675CCF" w:rsidR="0039053C" w:rsidRPr="00D154AF" w:rsidRDefault="0039053C" w:rsidP="0039053C">
            <w:pPr>
              <w:jc w:val="right"/>
              <w:rPr>
                <w:rFonts w:ascii="Tahoma" w:hAnsi="Tahoma" w:cs="Tahoma"/>
                <w:sz w:val="18"/>
                <w:szCs w:val="18"/>
              </w:rPr>
            </w:pPr>
            <w:r w:rsidRPr="00AD5DB8">
              <w:rPr>
                <w:rFonts w:ascii="Tahoma" w:hAnsi="Tahoma" w:cs="Tahoma"/>
                <w:sz w:val="18"/>
                <w:szCs w:val="18"/>
              </w:rPr>
              <w:t>-</w:t>
            </w:r>
          </w:p>
        </w:tc>
      </w:tr>
      <w:tr w:rsidR="0039053C" w:rsidRPr="00E85B3D" w14:paraId="1B3B3983" w14:textId="7C6B4F45" w:rsidTr="002435E6">
        <w:trPr>
          <w:trHeight w:val="237"/>
        </w:trPr>
        <w:tc>
          <w:tcPr>
            <w:tcW w:w="3753" w:type="dxa"/>
            <w:tcBorders>
              <w:top w:val="nil"/>
              <w:left w:val="nil"/>
              <w:bottom w:val="single" w:sz="8" w:space="0" w:color="999999"/>
              <w:right w:val="single" w:sz="12" w:space="0" w:color="FFFFFF"/>
            </w:tcBorders>
            <w:shd w:val="clear" w:color="000000" w:fill="DDDDDD"/>
            <w:vAlign w:val="center"/>
            <w:hideMark/>
          </w:tcPr>
          <w:p w14:paraId="6002E088" w14:textId="77777777" w:rsidR="0039053C" w:rsidRPr="00226C32" w:rsidRDefault="0039053C" w:rsidP="0039053C">
            <w:pPr>
              <w:rPr>
                <w:rFonts w:ascii="Tahoma" w:hAnsi="Tahoma" w:cs="Tahoma"/>
                <w:b/>
                <w:sz w:val="18"/>
                <w:szCs w:val="18"/>
                <w:lang w:val="el-GR"/>
              </w:rPr>
            </w:pPr>
            <w:r w:rsidRPr="00226C32">
              <w:rPr>
                <w:rFonts w:ascii="Tahoma" w:hAnsi="Tahoma" w:cs="Tahoma"/>
                <w:b/>
                <w:sz w:val="18"/>
                <w:szCs w:val="18"/>
                <w:lang w:val="el-GR"/>
              </w:rPr>
              <w:t xml:space="preserve">Προσαρμοσμένες </w:t>
            </w:r>
            <w:r>
              <w:rPr>
                <w:rFonts w:ascii="Tahoma" w:hAnsi="Tahoma" w:cs="Tahoma"/>
                <w:b/>
                <w:sz w:val="18"/>
                <w:szCs w:val="18"/>
                <w:lang w:val="en-US"/>
              </w:rPr>
              <w:t>E</w:t>
            </w:r>
            <w:r w:rsidRPr="00226C32">
              <w:rPr>
                <w:rFonts w:ascii="Tahoma" w:hAnsi="Tahoma" w:cs="Tahoma"/>
                <w:b/>
                <w:sz w:val="18"/>
                <w:szCs w:val="18"/>
                <w:lang w:val="el-GR"/>
              </w:rPr>
              <w:t>πενδύσεις σε πάγια περιουσιακά στοιχεία</w:t>
            </w:r>
          </w:p>
        </w:tc>
        <w:tc>
          <w:tcPr>
            <w:tcW w:w="1472" w:type="dxa"/>
            <w:tcBorders>
              <w:top w:val="nil"/>
              <w:left w:val="nil"/>
              <w:bottom w:val="single" w:sz="8" w:space="0" w:color="969696"/>
              <w:right w:val="single" w:sz="12" w:space="0" w:color="FFFFFF"/>
            </w:tcBorders>
            <w:shd w:val="clear" w:color="000000" w:fill="DDDDDD"/>
            <w:vAlign w:val="center"/>
          </w:tcPr>
          <w:p w14:paraId="696CBDDC" w14:textId="7E19ACEA" w:rsidR="0039053C" w:rsidRPr="00CB7344" w:rsidRDefault="0039053C" w:rsidP="0039053C">
            <w:pPr>
              <w:jc w:val="right"/>
              <w:rPr>
                <w:rFonts w:ascii="Tahoma" w:hAnsi="Tahoma" w:cs="Tahoma"/>
                <w:b/>
                <w:bCs/>
                <w:color w:val="FF0000"/>
                <w:sz w:val="18"/>
                <w:szCs w:val="18"/>
                <w:highlight w:val="red"/>
                <w:lang w:val="el-GR"/>
              </w:rPr>
            </w:pPr>
            <w:r w:rsidRPr="00AD5DB8">
              <w:rPr>
                <w:rFonts w:ascii="Tahoma" w:hAnsi="Tahoma" w:cs="Tahoma"/>
                <w:b/>
                <w:bCs/>
                <w:sz w:val="18"/>
                <w:szCs w:val="18"/>
              </w:rPr>
              <w:t>(161</w:t>
            </w:r>
            <w:r>
              <w:rPr>
                <w:rFonts w:ascii="Tahoma" w:hAnsi="Tahoma" w:cs="Tahoma"/>
                <w:b/>
                <w:bCs/>
                <w:sz w:val="18"/>
                <w:szCs w:val="18"/>
              </w:rPr>
              <w:t>,</w:t>
            </w:r>
            <w:r w:rsidRPr="00AD5DB8">
              <w:rPr>
                <w:rFonts w:ascii="Tahoma" w:hAnsi="Tahoma" w:cs="Tahoma"/>
                <w:b/>
                <w:bCs/>
                <w:sz w:val="18"/>
                <w:szCs w:val="18"/>
              </w:rPr>
              <w:t>4)</w:t>
            </w:r>
          </w:p>
        </w:tc>
        <w:tc>
          <w:tcPr>
            <w:tcW w:w="1197" w:type="dxa"/>
            <w:tcBorders>
              <w:top w:val="nil"/>
              <w:left w:val="nil"/>
              <w:bottom w:val="single" w:sz="8" w:space="0" w:color="969696"/>
              <w:right w:val="single" w:sz="12" w:space="0" w:color="FFFFFF"/>
            </w:tcBorders>
            <w:shd w:val="clear" w:color="000000" w:fill="DDDDDD"/>
            <w:vAlign w:val="center"/>
          </w:tcPr>
          <w:p w14:paraId="0BBC95D0" w14:textId="65BCBED0" w:rsidR="0039053C" w:rsidRPr="00CB7344" w:rsidRDefault="0039053C" w:rsidP="0039053C">
            <w:pPr>
              <w:jc w:val="right"/>
              <w:rPr>
                <w:rFonts w:ascii="Tahoma" w:hAnsi="Tahoma" w:cs="Tahoma"/>
                <w:b/>
                <w:bCs/>
                <w:color w:val="FF0000"/>
                <w:sz w:val="18"/>
                <w:szCs w:val="18"/>
                <w:highlight w:val="red"/>
                <w:lang w:val="el-GR"/>
              </w:rPr>
            </w:pPr>
            <w:r w:rsidRPr="00AD5DB8">
              <w:rPr>
                <w:rFonts w:ascii="Tahoma" w:hAnsi="Tahoma" w:cs="Tahoma"/>
                <w:b/>
                <w:bCs/>
                <w:sz w:val="18"/>
                <w:szCs w:val="18"/>
              </w:rPr>
              <w:t>(99</w:t>
            </w:r>
            <w:r>
              <w:rPr>
                <w:rFonts w:ascii="Tahoma" w:hAnsi="Tahoma" w:cs="Tahoma"/>
                <w:b/>
                <w:bCs/>
                <w:sz w:val="18"/>
                <w:szCs w:val="18"/>
              </w:rPr>
              <w:t>,</w:t>
            </w:r>
            <w:r w:rsidRPr="00AD5DB8">
              <w:rPr>
                <w:rFonts w:ascii="Tahoma" w:hAnsi="Tahoma" w:cs="Tahoma"/>
                <w:b/>
                <w:bCs/>
                <w:sz w:val="18"/>
                <w:szCs w:val="18"/>
              </w:rPr>
              <w:t>3)</w:t>
            </w:r>
          </w:p>
        </w:tc>
        <w:tc>
          <w:tcPr>
            <w:tcW w:w="976" w:type="dxa"/>
            <w:tcBorders>
              <w:top w:val="single" w:sz="8" w:space="0" w:color="999999"/>
              <w:left w:val="nil"/>
              <w:bottom w:val="single" w:sz="8" w:space="0" w:color="969696"/>
              <w:right w:val="single" w:sz="12" w:space="0" w:color="FFFFFF" w:themeColor="background1"/>
            </w:tcBorders>
            <w:shd w:val="clear" w:color="000000" w:fill="DDDDDD"/>
            <w:vAlign w:val="center"/>
          </w:tcPr>
          <w:p w14:paraId="5CCC0DD3" w14:textId="02ECAAF1" w:rsidR="0039053C" w:rsidRPr="00CB7344" w:rsidRDefault="0039053C" w:rsidP="0039053C">
            <w:pPr>
              <w:jc w:val="right"/>
              <w:rPr>
                <w:rFonts w:ascii="Tahoma" w:hAnsi="Tahoma" w:cs="Tahoma"/>
                <w:b/>
                <w:bCs/>
                <w:color w:val="FF0000"/>
                <w:sz w:val="18"/>
                <w:szCs w:val="18"/>
                <w:highlight w:val="red"/>
                <w:lang w:val="el-GR"/>
              </w:rPr>
            </w:pPr>
            <w:r w:rsidRPr="00AD5DB8">
              <w:rPr>
                <w:rFonts w:ascii="Tahoma" w:hAnsi="Tahoma" w:cs="Tahoma"/>
                <w:b/>
                <w:bCs/>
                <w:sz w:val="18"/>
                <w:szCs w:val="18"/>
              </w:rPr>
              <w:t>+62</w:t>
            </w:r>
            <w:r>
              <w:rPr>
                <w:rFonts w:ascii="Tahoma" w:hAnsi="Tahoma" w:cs="Tahoma"/>
                <w:b/>
                <w:bCs/>
                <w:sz w:val="18"/>
                <w:szCs w:val="18"/>
              </w:rPr>
              <w:t>,</w:t>
            </w:r>
            <w:r w:rsidRPr="00AD5DB8">
              <w:rPr>
                <w:rFonts w:ascii="Tahoma" w:hAnsi="Tahoma" w:cs="Tahoma"/>
                <w:b/>
                <w:bCs/>
                <w:sz w:val="18"/>
                <w:szCs w:val="18"/>
              </w:rPr>
              <w:t>5%</w:t>
            </w:r>
          </w:p>
        </w:tc>
        <w:tc>
          <w:tcPr>
            <w:tcW w:w="1139" w:type="dxa"/>
            <w:tcBorders>
              <w:top w:val="single" w:sz="8" w:space="0" w:color="999999"/>
              <w:left w:val="nil"/>
              <w:bottom w:val="single" w:sz="8" w:space="0" w:color="969696"/>
              <w:right w:val="single" w:sz="12" w:space="0" w:color="FFFFFF" w:themeColor="background1"/>
            </w:tcBorders>
            <w:shd w:val="clear" w:color="000000" w:fill="DDDDDD"/>
            <w:vAlign w:val="center"/>
          </w:tcPr>
          <w:p w14:paraId="3BCCFBCF" w14:textId="1534AFF4" w:rsidR="0039053C" w:rsidRPr="00D154AF" w:rsidRDefault="0039053C" w:rsidP="0039053C">
            <w:pPr>
              <w:jc w:val="right"/>
              <w:rPr>
                <w:rFonts w:ascii="Tahoma" w:hAnsi="Tahoma" w:cs="Tahoma"/>
                <w:b/>
                <w:bCs/>
                <w:sz w:val="18"/>
                <w:szCs w:val="18"/>
              </w:rPr>
            </w:pPr>
            <w:r w:rsidRPr="00AD5DB8">
              <w:rPr>
                <w:rFonts w:ascii="Tahoma" w:hAnsi="Tahoma" w:cs="Tahoma"/>
                <w:b/>
                <w:bCs/>
                <w:sz w:val="18"/>
                <w:szCs w:val="18"/>
              </w:rPr>
              <w:t>(398</w:t>
            </w:r>
            <w:r>
              <w:rPr>
                <w:rFonts w:ascii="Tahoma" w:hAnsi="Tahoma" w:cs="Tahoma"/>
                <w:b/>
                <w:bCs/>
                <w:sz w:val="18"/>
                <w:szCs w:val="18"/>
              </w:rPr>
              <w:t>,</w:t>
            </w:r>
            <w:r w:rsidRPr="00AD5DB8">
              <w:rPr>
                <w:rFonts w:ascii="Tahoma" w:hAnsi="Tahoma" w:cs="Tahoma"/>
                <w:b/>
                <w:bCs/>
                <w:sz w:val="18"/>
                <w:szCs w:val="18"/>
              </w:rPr>
              <w:t>5)</w:t>
            </w:r>
          </w:p>
        </w:tc>
        <w:tc>
          <w:tcPr>
            <w:tcW w:w="1139" w:type="dxa"/>
            <w:tcBorders>
              <w:top w:val="single" w:sz="8" w:space="0" w:color="999999"/>
              <w:left w:val="nil"/>
              <w:bottom w:val="single" w:sz="8" w:space="0" w:color="969696"/>
              <w:right w:val="single" w:sz="12" w:space="0" w:color="FFFFFF" w:themeColor="background1"/>
            </w:tcBorders>
            <w:shd w:val="clear" w:color="000000" w:fill="DDDDDD"/>
            <w:vAlign w:val="center"/>
          </w:tcPr>
          <w:p w14:paraId="41E503D9" w14:textId="6B850A34" w:rsidR="0039053C" w:rsidRPr="00D154AF" w:rsidRDefault="0039053C" w:rsidP="0039053C">
            <w:pPr>
              <w:jc w:val="right"/>
              <w:rPr>
                <w:rFonts w:ascii="Tahoma" w:hAnsi="Tahoma" w:cs="Tahoma"/>
                <w:b/>
                <w:bCs/>
                <w:sz w:val="18"/>
                <w:szCs w:val="18"/>
              </w:rPr>
            </w:pPr>
            <w:r w:rsidRPr="00AD5DB8">
              <w:rPr>
                <w:rFonts w:ascii="Tahoma" w:hAnsi="Tahoma" w:cs="Tahoma"/>
                <w:b/>
                <w:bCs/>
                <w:sz w:val="18"/>
                <w:szCs w:val="18"/>
              </w:rPr>
              <w:t>(381</w:t>
            </w:r>
            <w:r>
              <w:rPr>
                <w:rFonts w:ascii="Tahoma" w:hAnsi="Tahoma" w:cs="Tahoma"/>
                <w:b/>
                <w:bCs/>
                <w:sz w:val="18"/>
                <w:szCs w:val="18"/>
              </w:rPr>
              <w:t>,</w:t>
            </w:r>
            <w:r w:rsidRPr="00AD5DB8">
              <w:rPr>
                <w:rFonts w:ascii="Tahoma" w:hAnsi="Tahoma" w:cs="Tahoma"/>
                <w:b/>
                <w:bCs/>
                <w:sz w:val="18"/>
                <w:szCs w:val="18"/>
              </w:rPr>
              <w:t>9)</w:t>
            </w:r>
          </w:p>
        </w:tc>
        <w:tc>
          <w:tcPr>
            <w:tcW w:w="963" w:type="dxa"/>
            <w:tcBorders>
              <w:top w:val="single" w:sz="8" w:space="0" w:color="999999"/>
              <w:left w:val="nil"/>
              <w:bottom w:val="single" w:sz="8" w:space="0" w:color="969696"/>
              <w:right w:val="single" w:sz="12" w:space="0" w:color="FFFFFF" w:themeColor="background1"/>
            </w:tcBorders>
            <w:shd w:val="clear" w:color="000000" w:fill="DDDDDD"/>
            <w:vAlign w:val="center"/>
          </w:tcPr>
          <w:p w14:paraId="09D178E6" w14:textId="1D69B394" w:rsidR="0039053C" w:rsidRPr="00D154AF" w:rsidRDefault="0039053C" w:rsidP="0039053C">
            <w:pPr>
              <w:jc w:val="right"/>
              <w:rPr>
                <w:rFonts w:ascii="Tahoma" w:hAnsi="Tahoma" w:cs="Tahoma"/>
                <w:b/>
                <w:bCs/>
                <w:sz w:val="18"/>
                <w:szCs w:val="18"/>
              </w:rPr>
            </w:pPr>
            <w:r w:rsidRPr="00AD5DB8">
              <w:rPr>
                <w:rFonts w:ascii="Tahoma" w:hAnsi="Tahoma" w:cs="Tahoma"/>
                <w:b/>
                <w:bCs/>
                <w:sz w:val="18"/>
                <w:szCs w:val="18"/>
              </w:rPr>
              <w:t>+4</w:t>
            </w:r>
            <w:r>
              <w:rPr>
                <w:rFonts w:ascii="Tahoma" w:hAnsi="Tahoma" w:cs="Tahoma"/>
                <w:b/>
                <w:bCs/>
                <w:sz w:val="18"/>
                <w:szCs w:val="18"/>
              </w:rPr>
              <w:t>,</w:t>
            </w:r>
            <w:r w:rsidRPr="00AD5DB8">
              <w:rPr>
                <w:rFonts w:ascii="Tahoma" w:hAnsi="Tahoma" w:cs="Tahoma"/>
                <w:b/>
                <w:bCs/>
                <w:sz w:val="18"/>
                <w:szCs w:val="18"/>
              </w:rPr>
              <w:t>3%</w:t>
            </w:r>
          </w:p>
        </w:tc>
      </w:tr>
    </w:tbl>
    <w:p w14:paraId="4A1A129B" w14:textId="77777777" w:rsidR="009F153B" w:rsidRPr="00CB7344" w:rsidRDefault="009F153B" w:rsidP="00702752">
      <w:pPr>
        <w:autoSpaceDE w:val="0"/>
        <w:autoSpaceDN w:val="0"/>
        <w:adjustRightInd w:val="0"/>
        <w:rPr>
          <w:rFonts w:ascii="Tahoma" w:hAnsi="Tahoma" w:cs="Tahoma"/>
          <w:b/>
          <w:bCs/>
          <w:color w:val="FF0000"/>
          <w:lang w:val="el-GR"/>
        </w:rPr>
      </w:pPr>
    </w:p>
    <w:p w14:paraId="6548B11A" w14:textId="77777777" w:rsidR="008C0064" w:rsidRPr="00A8169C" w:rsidRDefault="008C0064" w:rsidP="008C0064">
      <w:pPr>
        <w:autoSpaceDE w:val="0"/>
        <w:autoSpaceDN w:val="0"/>
        <w:adjustRightInd w:val="0"/>
        <w:rPr>
          <w:rFonts w:ascii="Tahoma" w:hAnsi="Tahoma" w:cs="Tahoma"/>
          <w:b/>
          <w:sz w:val="22"/>
          <w:szCs w:val="22"/>
          <w:lang w:val="el-GR"/>
        </w:rPr>
      </w:pPr>
      <w:r w:rsidRPr="00A8169C">
        <w:rPr>
          <w:rFonts w:ascii="Tahoma" w:hAnsi="Tahoma" w:cs="Tahoma"/>
          <w:b/>
          <w:sz w:val="22"/>
          <w:szCs w:val="22"/>
          <w:lang w:val="el-GR"/>
        </w:rPr>
        <w:t>Ελεύθερες Ταμειακές Ροές</w:t>
      </w:r>
    </w:p>
    <w:p w14:paraId="30BF28C2" w14:textId="21D35C69" w:rsidR="005D6234" w:rsidRPr="00A8169C" w:rsidRDefault="00D374FB" w:rsidP="00585DC0">
      <w:pPr>
        <w:autoSpaceDE w:val="0"/>
        <w:autoSpaceDN w:val="0"/>
        <w:adjustRightInd w:val="0"/>
        <w:jc w:val="both"/>
        <w:rPr>
          <w:rFonts w:ascii="Tahoma" w:hAnsi="Tahoma" w:cs="Tahoma"/>
          <w:sz w:val="22"/>
          <w:szCs w:val="22"/>
          <w:lang w:val="el-GR" w:eastAsia="el-GR"/>
        </w:rPr>
      </w:pPr>
      <w:r w:rsidRPr="00A8169C">
        <w:rPr>
          <w:rFonts w:ascii="Tahoma" w:hAnsi="Tahoma" w:cs="Tahoma"/>
          <w:sz w:val="22"/>
          <w:szCs w:val="22"/>
          <w:lang w:val="el-GR" w:eastAsia="el-GR"/>
        </w:rPr>
        <w:t xml:space="preserve">Οι ελεύθερες ταμειακές ροές ορίζονται ως τα ταμειακά διαθέσιμα που πηγάζουν από τις λειτουργικές δραστηριότητες του Ομίλου </w:t>
      </w:r>
      <w:r w:rsidR="00392FB1" w:rsidRPr="00A8169C">
        <w:rPr>
          <w:rFonts w:ascii="Tahoma" w:hAnsi="Tahoma" w:cs="Tahoma"/>
          <w:sz w:val="22"/>
          <w:szCs w:val="22"/>
          <w:lang w:val="el-GR" w:eastAsia="el-GR"/>
        </w:rPr>
        <w:t>(</w:t>
      </w:r>
      <w:r w:rsidRPr="00A8169C">
        <w:rPr>
          <w:rFonts w:ascii="Tahoma" w:hAnsi="Tahoma" w:cs="Tahoma"/>
          <w:sz w:val="22"/>
          <w:szCs w:val="22"/>
          <w:lang w:val="el-GR" w:eastAsia="el-GR"/>
        </w:rPr>
        <w:t>εξαιρουμένων των καθαρών ταμειακών ροών από διακοπείσες λειτουργικές δραστηριότητες</w:t>
      </w:r>
      <w:r w:rsidR="00392FB1" w:rsidRPr="00A8169C">
        <w:rPr>
          <w:rFonts w:ascii="Tahoma" w:hAnsi="Tahoma" w:cs="Tahoma"/>
          <w:sz w:val="22"/>
          <w:szCs w:val="22"/>
          <w:lang w:val="el-GR" w:eastAsia="el-GR"/>
        </w:rPr>
        <w:t>)</w:t>
      </w:r>
      <w:r w:rsidRPr="00A8169C">
        <w:rPr>
          <w:rFonts w:ascii="Tahoma" w:hAnsi="Tahoma" w:cs="Tahoma"/>
          <w:sz w:val="22"/>
          <w:szCs w:val="22"/>
          <w:lang w:val="el-GR" w:eastAsia="el-GR"/>
        </w:rPr>
        <w:t xml:space="preserve"> μετά την αγορά ενσώματων και άυλων περιουσιακών στοιχείων</w:t>
      </w:r>
      <w:r w:rsidR="003A12DF" w:rsidRPr="00A8169C">
        <w:rPr>
          <w:rFonts w:ascii="Tahoma" w:hAnsi="Tahoma" w:cs="Tahoma"/>
          <w:sz w:val="22"/>
          <w:szCs w:val="22"/>
          <w:lang w:val="el-GR" w:eastAsia="el-GR"/>
        </w:rPr>
        <w:t xml:space="preserve"> προσθέτοντας τους πιστωτικούς τόκους</w:t>
      </w:r>
      <w:r w:rsidR="0085617D" w:rsidRPr="0085617D">
        <w:rPr>
          <w:rFonts w:ascii="Tahoma" w:hAnsi="Tahoma" w:cs="Tahoma"/>
          <w:sz w:val="22"/>
          <w:szCs w:val="22"/>
          <w:lang w:val="el-GR" w:eastAsia="el-GR"/>
        </w:rPr>
        <w:t>.</w:t>
      </w:r>
      <w:r w:rsidRPr="00A8169C">
        <w:rPr>
          <w:rFonts w:ascii="Tahoma" w:hAnsi="Tahoma" w:cs="Tahoma"/>
          <w:sz w:val="22"/>
          <w:szCs w:val="22"/>
          <w:lang w:val="el-GR" w:eastAsia="el-GR"/>
        </w:rPr>
        <w:t xml:space="preserve"> Ο δείκτης αυτός μετράει τα ταμειακά διαθέσιμα που προκύπτουν από την λειτουργική δραστηριότητα του Ομίλου</w:t>
      </w:r>
      <w:r w:rsidR="00015D59" w:rsidRPr="00A8169C">
        <w:rPr>
          <w:rFonts w:ascii="Tahoma" w:hAnsi="Tahoma" w:cs="Tahoma"/>
          <w:sz w:val="22"/>
          <w:szCs w:val="22"/>
          <w:lang w:val="el-GR" w:eastAsia="el-GR"/>
        </w:rPr>
        <w:t>,</w:t>
      </w:r>
      <w:r w:rsidRPr="00A8169C">
        <w:rPr>
          <w:rFonts w:ascii="Tahoma" w:hAnsi="Tahoma" w:cs="Tahoma"/>
          <w:sz w:val="22"/>
          <w:szCs w:val="22"/>
          <w:lang w:val="el-GR" w:eastAsia="el-GR"/>
        </w:rPr>
        <w:t xml:space="preserve"> την αποτελεσματική διαχείριση του κεφαλαίου κίνησης</w:t>
      </w:r>
      <w:r w:rsidR="005621D5" w:rsidRPr="00A8169C">
        <w:rPr>
          <w:rFonts w:ascii="Tahoma" w:hAnsi="Tahoma" w:cs="Tahoma"/>
          <w:sz w:val="22"/>
          <w:szCs w:val="22"/>
          <w:lang w:val="el-GR" w:eastAsia="el-GR"/>
        </w:rPr>
        <w:t>,</w:t>
      </w:r>
      <w:r w:rsidRPr="00A8169C">
        <w:rPr>
          <w:rFonts w:ascii="Tahoma" w:hAnsi="Tahoma" w:cs="Tahoma"/>
          <w:sz w:val="22"/>
          <w:szCs w:val="22"/>
          <w:lang w:val="el-GR" w:eastAsia="el-GR"/>
        </w:rPr>
        <w:t xml:space="preserve"> λαμβάνοντας υπόψη την αγορά ενσώματων και άυλων παγίων περιουσιακών στοιχείων</w:t>
      </w:r>
      <w:r w:rsidR="0085617D" w:rsidRPr="0085617D">
        <w:rPr>
          <w:rFonts w:ascii="Tahoma" w:hAnsi="Tahoma" w:cs="Tahoma"/>
          <w:sz w:val="22"/>
          <w:szCs w:val="22"/>
          <w:lang w:val="el-GR" w:eastAsia="el-GR"/>
        </w:rPr>
        <w:t>.</w:t>
      </w:r>
      <w:r w:rsidRPr="00A8169C">
        <w:rPr>
          <w:rFonts w:ascii="Tahoma" w:hAnsi="Tahoma" w:cs="Tahoma"/>
          <w:sz w:val="22"/>
          <w:szCs w:val="22"/>
          <w:lang w:val="el-GR" w:eastAsia="el-GR"/>
        </w:rPr>
        <w:t xml:space="preserve"> Ο Όμιλος χρησιμοποιεί αυτόν τον «ΕΔΜΑ» προς διευκόλυνση του αναγνώστη των χρηματοοικονομικών </w:t>
      </w:r>
      <w:r w:rsidR="00037F29" w:rsidRPr="00A8169C">
        <w:rPr>
          <w:rFonts w:ascii="Tahoma" w:hAnsi="Tahoma" w:cs="Tahoma"/>
          <w:sz w:val="22"/>
          <w:szCs w:val="22"/>
          <w:lang w:val="el-GR" w:eastAsia="el-GR"/>
        </w:rPr>
        <w:t>καταστάσεων</w:t>
      </w:r>
      <w:r w:rsidR="00015D59" w:rsidRPr="00A8169C">
        <w:rPr>
          <w:rFonts w:ascii="Tahoma" w:hAnsi="Tahoma" w:cs="Tahoma"/>
          <w:sz w:val="22"/>
          <w:szCs w:val="22"/>
          <w:lang w:val="el-GR" w:eastAsia="el-GR"/>
        </w:rPr>
        <w:t>,</w:t>
      </w:r>
      <w:r w:rsidRPr="00A8169C">
        <w:rPr>
          <w:rFonts w:ascii="Tahoma" w:hAnsi="Tahoma" w:cs="Tahoma"/>
          <w:sz w:val="22"/>
          <w:szCs w:val="22"/>
          <w:lang w:val="el-GR" w:eastAsia="el-GR"/>
        </w:rPr>
        <w:t xml:space="preserve"> προκειμένου να αξιολογήσει καλύτερα τις ταμειακές επιδόσεις</w:t>
      </w:r>
      <w:r w:rsidR="00015D59" w:rsidRPr="00A8169C">
        <w:rPr>
          <w:rFonts w:ascii="Tahoma" w:hAnsi="Tahoma" w:cs="Tahoma"/>
          <w:sz w:val="22"/>
          <w:szCs w:val="22"/>
          <w:lang w:val="el-GR" w:eastAsia="el-GR"/>
        </w:rPr>
        <w:t>,</w:t>
      </w:r>
      <w:r w:rsidR="00392FB1" w:rsidRPr="00A8169C">
        <w:rPr>
          <w:rFonts w:ascii="Tahoma" w:hAnsi="Tahoma" w:cs="Tahoma"/>
          <w:sz w:val="22"/>
          <w:szCs w:val="22"/>
          <w:lang w:val="el-GR" w:eastAsia="el-GR"/>
        </w:rPr>
        <w:t xml:space="preserve"> τη</w:t>
      </w:r>
      <w:r w:rsidRPr="00A8169C">
        <w:rPr>
          <w:rFonts w:ascii="Tahoma" w:hAnsi="Tahoma" w:cs="Tahoma"/>
          <w:sz w:val="22"/>
          <w:szCs w:val="22"/>
          <w:lang w:val="el-GR" w:eastAsia="el-GR"/>
        </w:rPr>
        <w:t xml:space="preserve"> δυνατότητα αποπληρωμής του χρέους</w:t>
      </w:r>
      <w:r w:rsidR="00015D59" w:rsidRPr="00A8169C">
        <w:rPr>
          <w:rFonts w:ascii="Tahoma" w:hAnsi="Tahoma" w:cs="Tahoma"/>
          <w:sz w:val="22"/>
          <w:szCs w:val="22"/>
          <w:lang w:val="el-GR" w:eastAsia="el-GR"/>
        </w:rPr>
        <w:t>,</w:t>
      </w:r>
      <w:r w:rsidRPr="00A8169C">
        <w:rPr>
          <w:rFonts w:ascii="Tahoma" w:hAnsi="Tahoma" w:cs="Tahoma"/>
          <w:sz w:val="22"/>
          <w:szCs w:val="22"/>
          <w:lang w:val="el-GR" w:eastAsia="el-GR"/>
        </w:rPr>
        <w:t xml:space="preserve"> διανομής μερίσματος και διατήρησης αποθεματικού</w:t>
      </w:r>
      <w:r w:rsidR="0085617D" w:rsidRPr="0085617D">
        <w:rPr>
          <w:rFonts w:ascii="Tahoma" w:hAnsi="Tahoma" w:cs="Tahoma"/>
          <w:sz w:val="22"/>
          <w:szCs w:val="22"/>
          <w:lang w:val="el-GR" w:eastAsia="el-GR"/>
        </w:rPr>
        <w:t>.</w:t>
      </w:r>
    </w:p>
    <w:p w14:paraId="308B6D0C" w14:textId="77777777" w:rsidR="00AB34BB" w:rsidRPr="00BB1672" w:rsidRDefault="00AB34BB" w:rsidP="00585DC0">
      <w:pPr>
        <w:autoSpaceDE w:val="0"/>
        <w:autoSpaceDN w:val="0"/>
        <w:adjustRightInd w:val="0"/>
        <w:jc w:val="both"/>
        <w:rPr>
          <w:rFonts w:ascii="Tahoma" w:hAnsi="Tahoma" w:cs="Tahoma"/>
          <w:color w:val="FF0000"/>
          <w:sz w:val="22"/>
          <w:szCs w:val="22"/>
          <w:lang w:val="el-GR" w:eastAsia="el-GR"/>
        </w:rPr>
      </w:pPr>
    </w:p>
    <w:p w14:paraId="0E43CA23" w14:textId="77777777" w:rsidR="009F1F64" w:rsidRDefault="009F1F64" w:rsidP="00AB34BB">
      <w:pPr>
        <w:autoSpaceDE w:val="0"/>
        <w:autoSpaceDN w:val="0"/>
        <w:adjustRightInd w:val="0"/>
        <w:rPr>
          <w:rFonts w:ascii="Tahoma" w:hAnsi="Tahoma" w:cs="Tahoma"/>
          <w:b/>
          <w:sz w:val="22"/>
          <w:szCs w:val="22"/>
          <w:lang w:val="el-GR"/>
        </w:rPr>
      </w:pPr>
    </w:p>
    <w:p w14:paraId="5C81A93E" w14:textId="77777777" w:rsidR="009F1F64" w:rsidRDefault="009F1F64" w:rsidP="00AB34BB">
      <w:pPr>
        <w:autoSpaceDE w:val="0"/>
        <w:autoSpaceDN w:val="0"/>
        <w:adjustRightInd w:val="0"/>
        <w:rPr>
          <w:rFonts w:ascii="Tahoma" w:hAnsi="Tahoma" w:cs="Tahoma"/>
          <w:b/>
          <w:sz w:val="22"/>
          <w:szCs w:val="22"/>
          <w:lang w:val="el-GR"/>
        </w:rPr>
      </w:pPr>
    </w:p>
    <w:p w14:paraId="28FA5350" w14:textId="77777777" w:rsidR="009F1F64" w:rsidRDefault="009F1F64" w:rsidP="00AB34BB">
      <w:pPr>
        <w:autoSpaceDE w:val="0"/>
        <w:autoSpaceDN w:val="0"/>
        <w:adjustRightInd w:val="0"/>
        <w:rPr>
          <w:rFonts w:ascii="Tahoma" w:hAnsi="Tahoma" w:cs="Tahoma"/>
          <w:b/>
          <w:sz w:val="22"/>
          <w:szCs w:val="22"/>
          <w:lang w:val="el-GR"/>
        </w:rPr>
      </w:pPr>
    </w:p>
    <w:p w14:paraId="3A3A77FB" w14:textId="77777777" w:rsidR="009F1F64" w:rsidRDefault="009F1F64" w:rsidP="00AB34BB">
      <w:pPr>
        <w:autoSpaceDE w:val="0"/>
        <w:autoSpaceDN w:val="0"/>
        <w:adjustRightInd w:val="0"/>
        <w:rPr>
          <w:rFonts w:ascii="Tahoma" w:hAnsi="Tahoma" w:cs="Tahoma"/>
          <w:b/>
          <w:sz w:val="22"/>
          <w:szCs w:val="22"/>
          <w:lang w:val="el-GR"/>
        </w:rPr>
      </w:pPr>
    </w:p>
    <w:p w14:paraId="03A1010C" w14:textId="77777777" w:rsidR="009F1F64" w:rsidRDefault="009F1F64" w:rsidP="00AB34BB">
      <w:pPr>
        <w:autoSpaceDE w:val="0"/>
        <w:autoSpaceDN w:val="0"/>
        <w:adjustRightInd w:val="0"/>
        <w:rPr>
          <w:rFonts w:ascii="Tahoma" w:hAnsi="Tahoma" w:cs="Tahoma"/>
          <w:b/>
          <w:sz w:val="22"/>
          <w:szCs w:val="22"/>
          <w:lang w:val="el-GR"/>
        </w:rPr>
      </w:pPr>
    </w:p>
    <w:p w14:paraId="0D4C2067" w14:textId="3572E857" w:rsidR="008B18F9" w:rsidRDefault="008B18F9" w:rsidP="00AB34BB">
      <w:pPr>
        <w:autoSpaceDE w:val="0"/>
        <w:autoSpaceDN w:val="0"/>
        <w:adjustRightInd w:val="0"/>
        <w:rPr>
          <w:rFonts w:ascii="Tahoma" w:hAnsi="Tahoma" w:cs="Tahoma"/>
          <w:b/>
          <w:sz w:val="22"/>
          <w:szCs w:val="22"/>
          <w:lang w:val="el-GR"/>
        </w:rPr>
      </w:pPr>
    </w:p>
    <w:p w14:paraId="6071D7DD" w14:textId="77777777" w:rsidR="008B18F9" w:rsidRDefault="008B18F9" w:rsidP="00AB34BB">
      <w:pPr>
        <w:autoSpaceDE w:val="0"/>
        <w:autoSpaceDN w:val="0"/>
        <w:adjustRightInd w:val="0"/>
        <w:rPr>
          <w:rFonts w:ascii="Tahoma" w:hAnsi="Tahoma" w:cs="Tahoma"/>
          <w:b/>
          <w:sz w:val="22"/>
          <w:szCs w:val="22"/>
          <w:lang w:val="el-GR"/>
        </w:rPr>
      </w:pPr>
    </w:p>
    <w:p w14:paraId="6FE345A4" w14:textId="77777777" w:rsidR="00AB34BB" w:rsidRPr="00A8169C" w:rsidRDefault="00AB34BB" w:rsidP="00AB34BB">
      <w:pPr>
        <w:autoSpaceDE w:val="0"/>
        <w:autoSpaceDN w:val="0"/>
        <w:adjustRightInd w:val="0"/>
        <w:rPr>
          <w:lang w:val="el-GR"/>
        </w:rPr>
      </w:pPr>
      <w:r w:rsidRPr="00A8169C">
        <w:rPr>
          <w:rFonts w:ascii="Tahoma" w:hAnsi="Tahoma" w:cs="Tahoma"/>
          <w:b/>
          <w:sz w:val="22"/>
          <w:szCs w:val="22"/>
          <w:lang w:val="el-GR"/>
        </w:rPr>
        <w:t>Ελεύθερες Ταμειακές Ροές μετά από μισθώσεις (AL)</w:t>
      </w:r>
    </w:p>
    <w:p w14:paraId="269E6584" w14:textId="36FC2586" w:rsidR="00AB34BB" w:rsidRPr="00A8169C" w:rsidRDefault="00AB34BB" w:rsidP="00AB34BB">
      <w:pPr>
        <w:autoSpaceDE w:val="0"/>
        <w:autoSpaceDN w:val="0"/>
        <w:adjustRightInd w:val="0"/>
        <w:jc w:val="both"/>
        <w:rPr>
          <w:rFonts w:ascii="Tahoma" w:hAnsi="Tahoma" w:cs="Tahoma"/>
          <w:sz w:val="22"/>
          <w:szCs w:val="22"/>
          <w:lang w:val="el-GR"/>
        </w:rPr>
      </w:pPr>
      <w:r w:rsidRPr="00A8169C">
        <w:rPr>
          <w:rFonts w:ascii="Tahoma" w:hAnsi="Tahoma" w:cs="Tahoma"/>
          <w:sz w:val="22"/>
          <w:szCs w:val="22"/>
          <w:lang w:val="el-GR"/>
        </w:rPr>
        <w:t>Ορίζεται προσθέτοντας στις Ελεύθερες Ταμειακές Ροές την αποπληρωμή υποχρεώσεων από μισθώσεις</w:t>
      </w:r>
      <w:r w:rsidR="0085617D" w:rsidRPr="0085617D">
        <w:rPr>
          <w:rFonts w:ascii="Tahoma" w:hAnsi="Tahoma" w:cs="Tahoma"/>
          <w:bCs/>
          <w:sz w:val="22"/>
          <w:szCs w:val="22"/>
          <w:lang w:val="el-GR"/>
        </w:rPr>
        <w:t>.</w:t>
      </w:r>
    </w:p>
    <w:p w14:paraId="25A9411C" w14:textId="77777777" w:rsidR="00AB34BB" w:rsidRPr="00A8169C" w:rsidRDefault="00AB34BB" w:rsidP="00585DC0">
      <w:pPr>
        <w:autoSpaceDE w:val="0"/>
        <w:autoSpaceDN w:val="0"/>
        <w:adjustRightInd w:val="0"/>
        <w:jc w:val="both"/>
        <w:rPr>
          <w:rFonts w:ascii="Tahoma" w:hAnsi="Tahoma" w:cs="Tahoma"/>
          <w:sz w:val="22"/>
          <w:szCs w:val="22"/>
          <w:lang w:val="el-GR" w:eastAsia="el-GR"/>
        </w:rPr>
      </w:pPr>
    </w:p>
    <w:tbl>
      <w:tblPr>
        <w:tblW w:w="10605" w:type="dxa"/>
        <w:tblLook w:val="04A0" w:firstRow="1" w:lastRow="0" w:firstColumn="1" w:lastColumn="0" w:noHBand="0" w:noVBand="1"/>
      </w:tblPr>
      <w:tblGrid>
        <w:gridCol w:w="3826"/>
        <w:gridCol w:w="1214"/>
        <w:gridCol w:w="1225"/>
        <w:gridCol w:w="1040"/>
        <w:gridCol w:w="1139"/>
        <w:gridCol w:w="1139"/>
        <w:gridCol w:w="1022"/>
      </w:tblGrid>
      <w:tr w:rsidR="002435E6" w:rsidRPr="001618C9" w14:paraId="676D3334" w14:textId="0872AD3D" w:rsidTr="002435E6">
        <w:trPr>
          <w:trHeight w:val="334"/>
        </w:trPr>
        <w:tc>
          <w:tcPr>
            <w:tcW w:w="3826" w:type="dxa"/>
            <w:tcBorders>
              <w:top w:val="single" w:sz="8" w:space="0" w:color="999999"/>
              <w:left w:val="nil"/>
              <w:bottom w:val="single" w:sz="8" w:space="0" w:color="999999"/>
              <w:right w:val="single" w:sz="12" w:space="0" w:color="FFFFFF"/>
            </w:tcBorders>
            <w:shd w:val="clear" w:color="000000" w:fill="B5D2FD"/>
            <w:hideMark/>
          </w:tcPr>
          <w:p w14:paraId="6933A5F0" w14:textId="366595C0" w:rsidR="002435E6" w:rsidRPr="001618C9" w:rsidRDefault="002435E6" w:rsidP="002435E6">
            <w:pPr>
              <w:rPr>
                <w:rFonts w:ascii="Tahoma" w:hAnsi="Tahoma" w:cs="Tahoma"/>
                <w:b/>
                <w:sz w:val="18"/>
                <w:szCs w:val="18"/>
              </w:rPr>
            </w:pPr>
            <w:r w:rsidRPr="00970D09">
              <w:rPr>
                <w:rFonts w:ascii="Tahoma" w:hAnsi="Tahoma" w:cs="Tahoma"/>
                <w:b/>
                <w:sz w:val="18"/>
                <w:szCs w:val="18"/>
              </w:rPr>
              <w:t xml:space="preserve">Όμιλος </w:t>
            </w:r>
            <w:r>
              <w:rPr>
                <w:rFonts w:ascii="Tahoma" w:hAnsi="Tahoma" w:cs="Tahoma"/>
                <w:b/>
                <w:sz w:val="18"/>
                <w:szCs w:val="18"/>
                <w:lang w:val="el-GR"/>
              </w:rPr>
              <w:t>-</w:t>
            </w:r>
            <w:r w:rsidRPr="001618C9">
              <w:rPr>
                <w:rFonts w:ascii="Tahoma" w:hAnsi="Tahoma" w:cs="Tahoma"/>
                <w:b/>
                <w:sz w:val="18"/>
                <w:szCs w:val="18"/>
              </w:rPr>
              <w:t>(Ευρώ εκατ</w:t>
            </w:r>
            <w:r>
              <w:rPr>
                <w:rFonts w:ascii="Tahoma" w:hAnsi="Tahoma" w:cs="Tahoma"/>
                <w:b/>
                <w:sz w:val="18"/>
                <w:szCs w:val="18"/>
                <w:lang w:val="en-US"/>
              </w:rPr>
              <w:t>.</w:t>
            </w:r>
            <w:r w:rsidRPr="001618C9">
              <w:rPr>
                <w:rFonts w:ascii="Tahoma" w:hAnsi="Tahoma" w:cs="Tahoma"/>
                <w:b/>
                <w:sz w:val="18"/>
                <w:szCs w:val="18"/>
              </w:rPr>
              <w:t>)</w:t>
            </w:r>
          </w:p>
        </w:tc>
        <w:tc>
          <w:tcPr>
            <w:tcW w:w="1214" w:type="dxa"/>
            <w:tcBorders>
              <w:top w:val="single" w:sz="8" w:space="0" w:color="999999"/>
              <w:left w:val="nil"/>
              <w:bottom w:val="single" w:sz="8" w:space="0" w:color="999999"/>
              <w:right w:val="single" w:sz="12" w:space="0" w:color="FFFFFF"/>
            </w:tcBorders>
            <w:shd w:val="clear" w:color="000000" w:fill="B5D2FD"/>
            <w:vAlign w:val="center"/>
            <w:hideMark/>
          </w:tcPr>
          <w:p w14:paraId="2F718A62" w14:textId="77777777"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122181B7" w14:textId="31D691F7" w:rsidR="002435E6" w:rsidRPr="00260CEF" w:rsidRDefault="002435E6" w:rsidP="002435E6">
            <w:pPr>
              <w:jc w:val="right"/>
              <w:rPr>
                <w:rFonts w:ascii="Tahoma" w:hAnsi="Tahoma" w:cs="Tahoma"/>
                <w:b/>
                <w:bCs/>
                <w:color w:val="000000"/>
                <w:sz w:val="18"/>
                <w:szCs w:val="18"/>
                <w:lang w:val="en-US"/>
              </w:rPr>
            </w:pPr>
            <w:r w:rsidRPr="00597D32">
              <w:rPr>
                <w:rFonts w:ascii="Tahoma" w:hAnsi="Tahoma" w:cs="Tahoma"/>
                <w:b/>
                <w:bCs/>
                <w:color w:val="000000"/>
                <w:sz w:val="18"/>
                <w:szCs w:val="18"/>
                <w:lang w:val="el-GR"/>
              </w:rPr>
              <w:t xml:space="preserve"> 2021</w:t>
            </w:r>
            <w:r w:rsidRPr="00597D32">
              <w:rPr>
                <w:rFonts w:ascii="Tahoma" w:hAnsi="Tahoma" w:cs="Tahoma"/>
                <w:b/>
                <w:sz w:val="18"/>
                <w:szCs w:val="18"/>
                <w:lang w:val="el-GR"/>
              </w:rPr>
              <w:t xml:space="preserve"> </w:t>
            </w:r>
          </w:p>
        </w:tc>
        <w:tc>
          <w:tcPr>
            <w:tcW w:w="1225" w:type="dxa"/>
            <w:tcBorders>
              <w:top w:val="single" w:sz="8" w:space="0" w:color="999999"/>
              <w:left w:val="nil"/>
              <w:bottom w:val="single" w:sz="8" w:space="0" w:color="999999"/>
              <w:right w:val="single" w:sz="12" w:space="0" w:color="FFFFFF"/>
            </w:tcBorders>
            <w:shd w:val="clear" w:color="000000" w:fill="B5D2FD"/>
            <w:vAlign w:val="center"/>
            <w:hideMark/>
          </w:tcPr>
          <w:p w14:paraId="1CBDF2C6" w14:textId="77777777"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269F0105" w14:textId="3E1757DE" w:rsidR="002435E6" w:rsidRPr="00260CEF" w:rsidRDefault="002435E6" w:rsidP="002435E6">
            <w:pPr>
              <w:jc w:val="right"/>
              <w:rPr>
                <w:rFonts w:ascii="Tahoma" w:hAnsi="Tahoma" w:cs="Tahoma"/>
                <w:b/>
                <w:bCs/>
                <w:color w:val="000000"/>
                <w:sz w:val="18"/>
                <w:szCs w:val="18"/>
                <w:lang w:val="en-US"/>
              </w:rPr>
            </w:pPr>
            <w:r w:rsidRPr="00597D32">
              <w:rPr>
                <w:rFonts w:ascii="Tahoma" w:hAnsi="Tahoma" w:cs="Tahoma"/>
                <w:b/>
                <w:bCs/>
                <w:color w:val="000000"/>
                <w:sz w:val="18"/>
                <w:szCs w:val="18"/>
                <w:lang w:val="el-GR"/>
              </w:rPr>
              <w:t xml:space="preserve"> 2020</w:t>
            </w:r>
          </w:p>
        </w:tc>
        <w:tc>
          <w:tcPr>
            <w:tcW w:w="1040"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3CF6E99E" w14:textId="36FCCC6E" w:rsidR="002435E6" w:rsidRPr="00936B2A" w:rsidRDefault="002435E6" w:rsidP="002435E6">
            <w:pPr>
              <w:jc w:val="right"/>
              <w:rPr>
                <w:rFonts w:ascii="Tahoma" w:hAnsi="Tahoma" w:cs="Tahoma"/>
                <w:b/>
                <w:bCs/>
                <w:color w:val="000000"/>
                <w:sz w:val="18"/>
                <w:szCs w:val="18"/>
                <w:lang w:val="en-US"/>
              </w:rPr>
            </w:pPr>
            <w:r w:rsidRPr="00597D32">
              <w:rPr>
                <w:rFonts w:ascii="Tahoma" w:hAnsi="Tahoma" w:cs="Tahoma"/>
                <w:b/>
                <w:sz w:val="18"/>
                <w:szCs w:val="18"/>
                <w:lang w:val="el-GR"/>
              </w:rPr>
              <w:t>+/-%</w:t>
            </w:r>
          </w:p>
        </w:tc>
        <w:tc>
          <w:tcPr>
            <w:tcW w:w="1139" w:type="dxa"/>
            <w:tcBorders>
              <w:top w:val="single" w:sz="8" w:space="0" w:color="999999"/>
              <w:left w:val="nil"/>
              <w:bottom w:val="single" w:sz="8" w:space="0" w:color="999999"/>
              <w:right w:val="single" w:sz="12" w:space="0" w:color="FFFFFF" w:themeColor="background1"/>
            </w:tcBorders>
            <w:shd w:val="clear" w:color="000000" w:fill="B5D2FD"/>
            <w:vAlign w:val="center"/>
          </w:tcPr>
          <w:p w14:paraId="502272D2"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326CC3BE" w14:textId="549BBB3A" w:rsidR="002435E6" w:rsidRPr="00936B2A" w:rsidRDefault="002435E6" w:rsidP="002435E6">
            <w:pPr>
              <w:jc w:val="right"/>
              <w:rPr>
                <w:rFonts w:ascii="Tahoma" w:hAnsi="Tahoma" w:cs="Tahoma"/>
                <w:b/>
                <w:bCs/>
                <w:color w:val="000000"/>
                <w:sz w:val="18"/>
                <w:szCs w:val="18"/>
                <w:lang w:val="en-US"/>
              </w:rPr>
            </w:pPr>
            <w:r w:rsidRPr="00177549">
              <w:rPr>
                <w:rFonts w:ascii="Tahoma" w:hAnsi="Tahoma" w:cs="Tahoma"/>
                <w:b/>
                <w:bCs/>
                <w:color w:val="000000"/>
                <w:sz w:val="18"/>
                <w:szCs w:val="18"/>
                <w:lang w:val="en-US"/>
              </w:rPr>
              <w:t xml:space="preserve"> 20</w:t>
            </w:r>
            <w:r w:rsidRPr="00177549">
              <w:rPr>
                <w:rFonts w:ascii="Tahoma" w:hAnsi="Tahoma" w:cs="Tahoma"/>
                <w:b/>
                <w:bCs/>
                <w:color w:val="000000"/>
                <w:sz w:val="18"/>
                <w:szCs w:val="18"/>
                <w:lang w:val="el-GR"/>
              </w:rPr>
              <w:t>2</w:t>
            </w:r>
            <w:r>
              <w:rPr>
                <w:rFonts w:ascii="Tahoma" w:hAnsi="Tahoma" w:cs="Tahoma"/>
                <w:b/>
                <w:bCs/>
                <w:color w:val="000000"/>
                <w:sz w:val="18"/>
                <w:szCs w:val="18"/>
                <w:lang w:val="en-US"/>
              </w:rPr>
              <w:t>1</w:t>
            </w:r>
          </w:p>
        </w:tc>
        <w:tc>
          <w:tcPr>
            <w:tcW w:w="1139" w:type="dxa"/>
            <w:tcBorders>
              <w:top w:val="single" w:sz="8" w:space="0" w:color="999999"/>
              <w:left w:val="nil"/>
              <w:bottom w:val="single" w:sz="8" w:space="0" w:color="999999"/>
              <w:right w:val="single" w:sz="12" w:space="0" w:color="FFFFFF" w:themeColor="background1"/>
            </w:tcBorders>
            <w:shd w:val="clear" w:color="000000" w:fill="B5D2FD"/>
            <w:vAlign w:val="center"/>
          </w:tcPr>
          <w:p w14:paraId="1451A919"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119E2DE9" w14:textId="1BD0EDE4" w:rsidR="002435E6" w:rsidRPr="00936B2A" w:rsidRDefault="002435E6" w:rsidP="002435E6">
            <w:pPr>
              <w:jc w:val="right"/>
              <w:rPr>
                <w:rFonts w:ascii="Tahoma" w:hAnsi="Tahoma" w:cs="Tahoma"/>
                <w:b/>
                <w:bCs/>
                <w:color w:val="000000"/>
                <w:sz w:val="18"/>
                <w:szCs w:val="18"/>
                <w:lang w:val="en-US"/>
              </w:rPr>
            </w:pPr>
            <w:r w:rsidRPr="00177549">
              <w:rPr>
                <w:rFonts w:ascii="Tahoma" w:hAnsi="Tahoma" w:cs="Tahoma"/>
                <w:b/>
                <w:bCs/>
                <w:color w:val="000000"/>
                <w:sz w:val="18"/>
                <w:szCs w:val="18"/>
                <w:lang w:val="el-GR"/>
              </w:rPr>
              <w:t xml:space="preserve"> 20</w:t>
            </w:r>
            <w:r>
              <w:rPr>
                <w:rFonts w:ascii="Tahoma" w:hAnsi="Tahoma" w:cs="Tahoma"/>
                <w:b/>
                <w:bCs/>
                <w:color w:val="000000"/>
                <w:sz w:val="18"/>
                <w:szCs w:val="18"/>
                <w:lang w:val="en-US"/>
              </w:rPr>
              <w:t>20</w:t>
            </w:r>
          </w:p>
        </w:tc>
        <w:tc>
          <w:tcPr>
            <w:tcW w:w="1022" w:type="dxa"/>
            <w:tcBorders>
              <w:top w:val="single" w:sz="8" w:space="0" w:color="999999"/>
              <w:left w:val="nil"/>
              <w:bottom w:val="single" w:sz="8" w:space="0" w:color="999999"/>
              <w:right w:val="single" w:sz="12" w:space="0" w:color="FFFFFF" w:themeColor="background1"/>
            </w:tcBorders>
            <w:shd w:val="clear" w:color="000000" w:fill="B5D2FD"/>
            <w:vAlign w:val="center"/>
          </w:tcPr>
          <w:p w14:paraId="7C540DF8" w14:textId="589AA291" w:rsidR="002435E6" w:rsidRPr="00936B2A" w:rsidRDefault="002435E6" w:rsidP="002435E6">
            <w:pPr>
              <w:jc w:val="right"/>
              <w:rPr>
                <w:rFonts w:ascii="Tahoma" w:hAnsi="Tahoma" w:cs="Tahoma"/>
                <w:b/>
                <w:bCs/>
                <w:color w:val="000000"/>
                <w:sz w:val="18"/>
                <w:szCs w:val="18"/>
                <w:lang w:val="en-US"/>
              </w:rPr>
            </w:pPr>
            <w:r w:rsidRPr="00177549">
              <w:rPr>
                <w:rFonts w:ascii="Tahoma" w:hAnsi="Tahoma" w:cs="Tahoma"/>
                <w:b/>
                <w:bCs/>
                <w:color w:val="000000"/>
                <w:sz w:val="18"/>
                <w:szCs w:val="18"/>
                <w:lang w:val="en-US"/>
              </w:rPr>
              <w:t>+/- %</w:t>
            </w:r>
          </w:p>
        </w:tc>
      </w:tr>
      <w:tr w:rsidR="0039053C" w:rsidRPr="00E85B3D" w14:paraId="258703C7" w14:textId="6D5CB4EB" w:rsidTr="002435E6">
        <w:trPr>
          <w:trHeight w:val="251"/>
        </w:trPr>
        <w:tc>
          <w:tcPr>
            <w:tcW w:w="3826" w:type="dxa"/>
            <w:tcBorders>
              <w:top w:val="nil"/>
              <w:left w:val="nil"/>
              <w:bottom w:val="single" w:sz="8" w:space="0" w:color="999999"/>
              <w:right w:val="nil"/>
            </w:tcBorders>
            <w:shd w:val="clear" w:color="auto" w:fill="auto"/>
            <w:vAlign w:val="center"/>
            <w:hideMark/>
          </w:tcPr>
          <w:p w14:paraId="635245CE" w14:textId="1A05ED34" w:rsidR="0039053C" w:rsidRPr="00226C32" w:rsidRDefault="0039053C" w:rsidP="0039053C">
            <w:pPr>
              <w:rPr>
                <w:rFonts w:ascii="Tahoma" w:hAnsi="Tahoma" w:cs="Tahoma"/>
                <w:sz w:val="18"/>
                <w:szCs w:val="18"/>
                <w:lang w:val="el-GR"/>
              </w:rPr>
            </w:pPr>
            <w:r w:rsidRPr="00226C32">
              <w:rPr>
                <w:rFonts w:ascii="Tahoma" w:hAnsi="Tahoma" w:cs="Tahoma"/>
                <w:sz w:val="18"/>
                <w:szCs w:val="18"/>
                <w:lang w:val="el-GR"/>
              </w:rPr>
              <w:t>Καθαρές ταμειακές εισροές από λειτουργικές δραστηριότητες</w:t>
            </w:r>
          </w:p>
        </w:tc>
        <w:tc>
          <w:tcPr>
            <w:tcW w:w="1214" w:type="dxa"/>
            <w:tcBorders>
              <w:top w:val="nil"/>
              <w:left w:val="nil"/>
              <w:bottom w:val="single" w:sz="8" w:space="0" w:color="999999"/>
              <w:right w:val="single" w:sz="12" w:space="0" w:color="FFFFFF"/>
            </w:tcBorders>
            <w:shd w:val="clear" w:color="auto" w:fill="auto"/>
            <w:vAlign w:val="center"/>
          </w:tcPr>
          <w:p w14:paraId="664CC999" w14:textId="7187C4FA" w:rsidR="0039053C" w:rsidRPr="00CB7344" w:rsidRDefault="0039053C" w:rsidP="0039053C">
            <w:pPr>
              <w:jc w:val="right"/>
              <w:rPr>
                <w:rFonts w:ascii="Tahoma" w:hAnsi="Tahoma" w:cs="Tahoma"/>
                <w:color w:val="FF0000"/>
                <w:sz w:val="18"/>
                <w:szCs w:val="18"/>
                <w:lang w:val="el-GR"/>
              </w:rPr>
            </w:pPr>
            <w:r w:rsidRPr="00AD5DB8">
              <w:rPr>
                <w:rFonts w:ascii="Tahoma" w:hAnsi="Tahoma" w:cs="Tahoma"/>
                <w:sz w:val="18"/>
                <w:szCs w:val="18"/>
              </w:rPr>
              <w:t>302</w:t>
            </w:r>
            <w:r>
              <w:rPr>
                <w:rFonts w:ascii="Tahoma" w:hAnsi="Tahoma" w:cs="Tahoma"/>
                <w:sz w:val="18"/>
                <w:szCs w:val="18"/>
              </w:rPr>
              <w:t>,</w:t>
            </w:r>
            <w:r w:rsidRPr="00AD5DB8">
              <w:rPr>
                <w:rFonts w:ascii="Tahoma" w:hAnsi="Tahoma" w:cs="Tahoma"/>
                <w:sz w:val="18"/>
                <w:szCs w:val="18"/>
              </w:rPr>
              <w:t xml:space="preserve">3 </w:t>
            </w:r>
          </w:p>
        </w:tc>
        <w:tc>
          <w:tcPr>
            <w:tcW w:w="1225" w:type="dxa"/>
            <w:tcBorders>
              <w:top w:val="nil"/>
              <w:left w:val="nil"/>
              <w:bottom w:val="single" w:sz="8" w:space="0" w:color="999999"/>
              <w:right w:val="single" w:sz="12" w:space="0" w:color="FFFFFF"/>
            </w:tcBorders>
            <w:shd w:val="clear" w:color="auto" w:fill="auto"/>
            <w:vAlign w:val="center"/>
          </w:tcPr>
          <w:p w14:paraId="2ADEE3A7" w14:textId="16344D1A" w:rsidR="0039053C" w:rsidRPr="00CB7344" w:rsidRDefault="0039053C" w:rsidP="0039053C">
            <w:pPr>
              <w:jc w:val="right"/>
              <w:rPr>
                <w:rFonts w:ascii="Tahoma" w:hAnsi="Tahoma" w:cs="Tahoma"/>
                <w:color w:val="FF0000"/>
                <w:sz w:val="18"/>
                <w:szCs w:val="18"/>
                <w:lang w:val="el-GR"/>
              </w:rPr>
            </w:pPr>
            <w:r w:rsidRPr="00AD5DB8">
              <w:rPr>
                <w:rFonts w:ascii="Tahoma" w:hAnsi="Tahoma" w:cs="Tahoma"/>
                <w:sz w:val="18"/>
                <w:szCs w:val="18"/>
              </w:rPr>
              <w:t>240</w:t>
            </w:r>
            <w:r>
              <w:rPr>
                <w:rFonts w:ascii="Tahoma" w:hAnsi="Tahoma" w:cs="Tahoma"/>
                <w:sz w:val="18"/>
                <w:szCs w:val="18"/>
              </w:rPr>
              <w:t>,</w:t>
            </w:r>
            <w:r w:rsidRPr="00AD5DB8">
              <w:rPr>
                <w:rFonts w:ascii="Tahoma" w:hAnsi="Tahoma" w:cs="Tahoma"/>
                <w:sz w:val="18"/>
                <w:szCs w:val="18"/>
              </w:rPr>
              <w:t xml:space="preserve">9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43D034D1" w14:textId="65B98785" w:rsidR="0039053C" w:rsidRPr="00CB7344" w:rsidRDefault="0039053C" w:rsidP="0039053C">
            <w:pPr>
              <w:jc w:val="right"/>
              <w:rPr>
                <w:rFonts w:ascii="Tahoma" w:hAnsi="Tahoma" w:cs="Tahoma"/>
                <w:color w:val="FF0000"/>
                <w:sz w:val="18"/>
                <w:szCs w:val="18"/>
                <w:lang w:val="el-GR"/>
              </w:rPr>
            </w:pPr>
            <w:r>
              <w:rPr>
                <w:rFonts w:ascii="Tahoma" w:hAnsi="Tahoma" w:cs="Tahoma"/>
                <w:sz w:val="18"/>
                <w:szCs w:val="18"/>
              </w:rPr>
              <w:t>+</w:t>
            </w:r>
            <w:r w:rsidRPr="00AD5DB8">
              <w:rPr>
                <w:rFonts w:ascii="Tahoma" w:hAnsi="Tahoma" w:cs="Tahoma"/>
                <w:sz w:val="18"/>
                <w:szCs w:val="18"/>
              </w:rPr>
              <w:t>25</w:t>
            </w:r>
            <w:r>
              <w:rPr>
                <w:rFonts w:ascii="Tahoma" w:hAnsi="Tahoma" w:cs="Tahoma"/>
                <w:sz w:val="18"/>
                <w:szCs w:val="18"/>
              </w:rPr>
              <w:t>,</w:t>
            </w:r>
            <w:r w:rsidRPr="00AD5DB8">
              <w:rPr>
                <w:rFonts w:ascii="Tahoma" w:hAnsi="Tahoma" w:cs="Tahoma"/>
                <w:sz w:val="18"/>
                <w:szCs w:val="18"/>
              </w:rPr>
              <w:t>5%</w:t>
            </w:r>
          </w:p>
        </w:tc>
        <w:tc>
          <w:tcPr>
            <w:tcW w:w="1139" w:type="dxa"/>
            <w:tcBorders>
              <w:top w:val="single" w:sz="8" w:space="0" w:color="999999"/>
              <w:left w:val="nil"/>
              <w:bottom w:val="single" w:sz="8" w:space="0" w:color="999999"/>
              <w:right w:val="single" w:sz="12" w:space="0" w:color="FFFFFF" w:themeColor="background1"/>
            </w:tcBorders>
            <w:vAlign w:val="center"/>
          </w:tcPr>
          <w:p w14:paraId="18958972" w14:textId="644C33D7" w:rsidR="0039053C" w:rsidRPr="00EF3F98" w:rsidRDefault="0039053C" w:rsidP="0039053C">
            <w:pPr>
              <w:jc w:val="right"/>
              <w:rPr>
                <w:rFonts w:ascii="Tahoma" w:hAnsi="Tahoma" w:cs="Tahoma"/>
                <w:sz w:val="18"/>
                <w:szCs w:val="18"/>
              </w:rPr>
            </w:pPr>
            <w:r w:rsidRPr="00AD5DB8">
              <w:rPr>
                <w:rFonts w:ascii="Tahoma" w:hAnsi="Tahoma" w:cs="Tahoma"/>
                <w:sz w:val="18"/>
                <w:szCs w:val="18"/>
              </w:rPr>
              <w:t>916</w:t>
            </w:r>
            <w:r>
              <w:rPr>
                <w:rFonts w:ascii="Tahoma" w:hAnsi="Tahoma" w:cs="Tahoma"/>
                <w:sz w:val="18"/>
                <w:szCs w:val="18"/>
              </w:rPr>
              <w:t>,</w:t>
            </w:r>
            <w:r w:rsidRPr="00AD5DB8">
              <w:rPr>
                <w:rFonts w:ascii="Tahoma" w:hAnsi="Tahoma" w:cs="Tahoma"/>
                <w:sz w:val="18"/>
                <w:szCs w:val="18"/>
              </w:rPr>
              <w:t xml:space="preserve">7 </w:t>
            </w:r>
          </w:p>
        </w:tc>
        <w:tc>
          <w:tcPr>
            <w:tcW w:w="1139" w:type="dxa"/>
            <w:tcBorders>
              <w:top w:val="single" w:sz="8" w:space="0" w:color="999999"/>
              <w:left w:val="nil"/>
              <w:bottom w:val="single" w:sz="8" w:space="0" w:color="999999"/>
              <w:right w:val="single" w:sz="12" w:space="0" w:color="FFFFFF" w:themeColor="background1"/>
            </w:tcBorders>
            <w:vAlign w:val="center"/>
          </w:tcPr>
          <w:p w14:paraId="3BC68772" w14:textId="3AB0C0A7" w:rsidR="0039053C" w:rsidRPr="00EF3F98" w:rsidRDefault="0039053C" w:rsidP="0039053C">
            <w:pPr>
              <w:jc w:val="right"/>
              <w:rPr>
                <w:rFonts w:ascii="Tahoma" w:hAnsi="Tahoma" w:cs="Tahoma"/>
                <w:sz w:val="18"/>
                <w:szCs w:val="18"/>
              </w:rPr>
            </w:pPr>
            <w:r w:rsidRPr="00AD5DB8">
              <w:rPr>
                <w:rFonts w:ascii="Tahoma" w:hAnsi="Tahoma" w:cs="Tahoma"/>
                <w:sz w:val="18"/>
                <w:szCs w:val="18"/>
              </w:rPr>
              <w:t>846</w:t>
            </w:r>
            <w:r>
              <w:rPr>
                <w:rFonts w:ascii="Tahoma" w:hAnsi="Tahoma" w:cs="Tahoma"/>
                <w:sz w:val="18"/>
                <w:szCs w:val="18"/>
              </w:rPr>
              <w:t>,</w:t>
            </w:r>
            <w:r w:rsidRPr="00AD5DB8">
              <w:rPr>
                <w:rFonts w:ascii="Tahoma" w:hAnsi="Tahoma" w:cs="Tahoma"/>
                <w:sz w:val="18"/>
                <w:szCs w:val="18"/>
              </w:rPr>
              <w:t xml:space="preserve">2 </w:t>
            </w:r>
          </w:p>
        </w:tc>
        <w:tc>
          <w:tcPr>
            <w:tcW w:w="1022" w:type="dxa"/>
            <w:tcBorders>
              <w:top w:val="single" w:sz="8" w:space="0" w:color="999999"/>
              <w:left w:val="nil"/>
              <w:bottom w:val="single" w:sz="8" w:space="0" w:color="999999"/>
              <w:right w:val="single" w:sz="12" w:space="0" w:color="FFFFFF" w:themeColor="background1"/>
            </w:tcBorders>
            <w:vAlign w:val="center"/>
          </w:tcPr>
          <w:p w14:paraId="4A47009F" w14:textId="6B139C9A" w:rsidR="0039053C" w:rsidRPr="00EF3F98" w:rsidRDefault="0039053C" w:rsidP="0039053C">
            <w:pPr>
              <w:jc w:val="right"/>
              <w:rPr>
                <w:rFonts w:ascii="Tahoma" w:hAnsi="Tahoma" w:cs="Tahoma"/>
                <w:sz w:val="18"/>
                <w:szCs w:val="18"/>
              </w:rPr>
            </w:pPr>
            <w:r w:rsidRPr="00AD5DB8">
              <w:rPr>
                <w:rFonts w:ascii="Tahoma" w:hAnsi="Tahoma" w:cs="Tahoma"/>
                <w:sz w:val="18"/>
                <w:szCs w:val="18"/>
              </w:rPr>
              <w:t>+8</w:t>
            </w:r>
            <w:r>
              <w:rPr>
                <w:rFonts w:ascii="Tahoma" w:hAnsi="Tahoma" w:cs="Tahoma"/>
                <w:sz w:val="18"/>
                <w:szCs w:val="18"/>
              </w:rPr>
              <w:t>,</w:t>
            </w:r>
            <w:r w:rsidRPr="00AD5DB8">
              <w:rPr>
                <w:rFonts w:ascii="Tahoma" w:hAnsi="Tahoma" w:cs="Tahoma"/>
                <w:sz w:val="18"/>
                <w:szCs w:val="18"/>
              </w:rPr>
              <w:t>3%</w:t>
            </w:r>
          </w:p>
        </w:tc>
      </w:tr>
      <w:tr w:rsidR="0039053C" w:rsidRPr="00E85B3D" w14:paraId="0647AC6E" w14:textId="24FC881B" w:rsidTr="002435E6">
        <w:trPr>
          <w:trHeight w:val="251"/>
        </w:trPr>
        <w:tc>
          <w:tcPr>
            <w:tcW w:w="3826" w:type="dxa"/>
            <w:tcBorders>
              <w:top w:val="nil"/>
              <w:left w:val="nil"/>
              <w:bottom w:val="single" w:sz="8" w:space="0" w:color="999999"/>
              <w:right w:val="nil"/>
            </w:tcBorders>
            <w:shd w:val="clear" w:color="auto" w:fill="auto"/>
            <w:vAlign w:val="center"/>
          </w:tcPr>
          <w:p w14:paraId="47A8B891" w14:textId="77777777" w:rsidR="0039053C" w:rsidRPr="00226C32" w:rsidRDefault="0039053C" w:rsidP="0039053C">
            <w:pPr>
              <w:rPr>
                <w:rFonts w:ascii="Tahoma" w:hAnsi="Tahoma" w:cs="Tahoma"/>
                <w:sz w:val="18"/>
                <w:szCs w:val="18"/>
                <w:lang w:val="el-GR" w:eastAsia="el-GR"/>
              </w:rPr>
            </w:pPr>
            <w:r w:rsidRPr="00226C32">
              <w:rPr>
                <w:rFonts w:ascii="Tahoma" w:hAnsi="Tahoma" w:cs="Tahoma"/>
                <w:sz w:val="18"/>
                <w:szCs w:val="18"/>
                <w:lang w:val="el-GR" w:eastAsia="el-GR"/>
              </w:rPr>
              <w:t>Μείον:Καθαρές ταμειακές ροές από λειτουργικές δραστηριότητες διακοπεισών δραστηριοτήτων</w:t>
            </w:r>
          </w:p>
        </w:tc>
        <w:tc>
          <w:tcPr>
            <w:tcW w:w="1214" w:type="dxa"/>
            <w:tcBorders>
              <w:top w:val="nil"/>
              <w:left w:val="nil"/>
              <w:bottom w:val="single" w:sz="8" w:space="0" w:color="999999"/>
              <w:right w:val="single" w:sz="12" w:space="0" w:color="FFFFFF"/>
            </w:tcBorders>
            <w:shd w:val="clear" w:color="auto" w:fill="auto"/>
            <w:vAlign w:val="center"/>
          </w:tcPr>
          <w:p w14:paraId="2EBD7342" w14:textId="1AD749A0" w:rsidR="0039053C" w:rsidRPr="005463AB" w:rsidRDefault="0039053C" w:rsidP="0039053C">
            <w:pPr>
              <w:jc w:val="right"/>
              <w:rPr>
                <w:rFonts w:ascii="Tahoma" w:hAnsi="Tahoma" w:cs="Tahoma"/>
                <w:sz w:val="18"/>
                <w:szCs w:val="18"/>
                <w:lang w:val="el-GR"/>
              </w:rPr>
            </w:pPr>
            <w:r w:rsidRPr="00AD5DB8">
              <w:rPr>
                <w:rFonts w:ascii="Tahoma" w:hAnsi="Tahoma" w:cs="Tahoma"/>
                <w:sz w:val="18"/>
                <w:szCs w:val="18"/>
              </w:rPr>
              <w:t>17</w:t>
            </w:r>
            <w:r>
              <w:rPr>
                <w:rFonts w:ascii="Tahoma" w:hAnsi="Tahoma" w:cs="Tahoma"/>
                <w:sz w:val="18"/>
                <w:szCs w:val="18"/>
              </w:rPr>
              <w:t>,</w:t>
            </w:r>
            <w:r w:rsidRPr="00AD5DB8">
              <w:rPr>
                <w:rFonts w:ascii="Tahoma" w:hAnsi="Tahoma" w:cs="Tahoma"/>
                <w:sz w:val="18"/>
                <w:szCs w:val="18"/>
              </w:rPr>
              <w:t xml:space="preserve">0 </w:t>
            </w:r>
          </w:p>
        </w:tc>
        <w:tc>
          <w:tcPr>
            <w:tcW w:w="1225" w:type="dxa"/>
            <w:tcBorders>
              <w:top w:val="nil"/>
              <w:left w:val="nil"/>
              <w:bottom w:val="single" w:sz="8" w:space="0" w:color="999999"/>
              <w:right w:val="single" w:sz="12" w:space="0" w:color="FFFFFF"/>
            </w:tcBorders>
            <w:shd w:val="clear" w:color="auto" w:fill="auto"/>
            <w:vAlign w:val="center"/>
          </w:tcPr>
          <w:p w14:paraId="34FB89FD" w14:textId="634E9869" w:rsidR="0039053C" w:rsidRPr="005463AB" w:rsidRDefault="0039053C" w:rsidP="0039053C">
            <w:pPr>
              <w:jc w:val="right"/>
              <w:rPr>
                <w:rFonts w:ascii="Tahoma" w:hAnsi="Tahoma" w:cs="Tahoma"/>
                <w:sz w:val="18"/>
                <w:szCs w:val="18"/>
                <w:lang w:val="el-GR"/>
              </w:rPr>
            </w:pPr>
            <w:r w:rsidRPr="00AD5DB8">
              <w:rPr>
                <w:rFonts w:ascii="Tahoma" w:hAnsi="Tahoma" w:cs="Tahoma"/>
                <w:sz w:val="18"/>
                <w:szCs w:val="18"/>
              </w:rPr>
              <w:t>31</w:t>
            </w:r>
            <w:r>
              <w:rPr>
                <w:rFonts w:ascii="Tahoma" w:hAnsi="Tahoma" w:cs="Tahoma"/>
                <w:sz w:val="18"/>
                <w:szCs w:val="18"/>
              </w:rPr>
              <w:t>,</w:t>
            </w:r>
            <w:r w:rsidRPr="00AD5DB8">
              <w:rPr>
                <w:rFonts w:ascii="Tahoma" w:hAnsi="Tahoma" w:cs="Tahoma"/>
                <w:sz w:val="18"/>
                <w:szCs w:val="18"/>
              </w:rPr>
              <w:t xml:space="preserve">8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30E96EAD" w14:textId="1B4F3AD3" w:rsidR="0039053C" w:rsidRPr="005463AB" w:rsidRDefault="0039053C" w:rsidP="0039053C">
            <w:pPr>
              <w:jc w:val="right"/>
              <w:rPr>
                <w:rFonts w:ascii="Tahoma" w:hAnsi="Tahoma" w:cs="Tahoma"/>
                <w:sz w:val="18"/>
                <w:szCs w:val="18"/>
                <w:lang w:val="el-GR"/>
              </w:rPr>
            </w:pPr>
            <w:r w:rsidRPr="00AD5DB8">
              <w:rPr>
                <w:rFonts w:ascii="Tahoma" w:hAnsi="Tahoma" w:cs="Tahoma"/>
                <w:sz w:val="18"/>
                <w:szCs w:val="18"/>
              </w:rPr>
              <w:t>-46</w:t>
            </w:r>
            <w:r>
              <w:rPr>
                <w:rFonts w:ascii="Tahoma" w:hAnsi="Tahoma" w:cs="Tahoma"/>
                <w:sz w:val="18"/>
                <w:szCs w:val="18"/>
              </w:rPr>
              <w:t>,</w:t>
            </w:r>
            <w:r w:rsidRPr="00AD5DB8">
              <w:rPr>
                <w:rFonts w:ascii="Tahoma" w:hAnsi="Tahoma" w:cs="Tahoma"/>
                <w:sz w:val="18"/>
                <w:szCs w:val="18"/>
              </w:rPr>
              <w:t>5%</w:t>
            </w:r>
          </w:p>
        </w:tc>
        <w:tc>
          <w:tcPr>
            <w:tcW w:w="1139" w:type="dxa"/>
            <w:tcBorders>
              <w:top w:val="single" w:sz="8" w:space="0" w:color="999999"/>
              <w:left w:val="nil"/>
              <w:bottom w:val="single" w:sz="8" w:space="0" w:color="999999"/>
              <w:right w:val="single" w:sz="12" w:space="0" w:color="FFFFFF" w:themeColor="background1"/>
            </w:tcBorders>
            <w:vAlign w:val="center"/>
          </w:tcPr>
          <w:p w14:paraId="06FE4722" w14:textId="42A61FF0" w:rsidR="0039053C" w:rsidRPr="00EF3F98" w:rsidRDefault="0039053C" w:rsidP="0039053C">
            <w:pPr>
              <w:jc w:val="right"/>
              <w:rPr>
                <w:rFonts w:ascii="Tahoma" w:hAnsi="Tahoma" w:cs="Tahoma"/>
                <w:sz w:val="18"/>
                <w:szCs w:val="18"/>
              </w:rPr>
            </w:pPr>
            <w:r w:rsidRPr="00AD5DB8">
              <w:rPr>
                <w:rFonts w:ascii="Tahoma" w:hAnsi="Tahoma" w:cs="Tahoma"/>
                <w:sz w:val="18"/>
                <w:szCs w:val="18"/>
              </w:rPr>
              <w:t>86</w:t>
            </w:r>
            <w:r>
              <w:rPr>
                <w:rFonts w:ascii="Tahoma" w:hAnsi="Tahoma" w:cs="Tahoma"/>
                <w:sz w:val="18"/>
                <w:szCs w:val="18"/>
              </w:rPr>
              <w:t>,</w:t>
            </w:r>
            <w:r w:rsidRPr="00AD5DB8">
              <w:rPr>
                <w:rFonts w:ascii="Tahoma" w:hAnsi="Tahoma" w:cs="Tahoma"/>
                <w:sz w:val="18"/>
                <w:szCs w:val="18"/>
              </w:rPr>
              <w:t xml:space="preserve">7 </w:t>
            </w:r>
          </w:p>
        </w:tc>
        <w:tc>
          <w:tcPr>
            <w:tcW w:w="1139" w:type="dxa"/>
            <w:tcBorders>
              <w:top w:val="single" w:sz="8" w:space="0" w:color="999999"/>
              <w:left w:val="nil"/>
              <w:bottom w:val="single" w:sz="8" w:space="0" w:color="999999"/>
              <w:right w:val="single" w:sz="12" w:space="0" w:color="FFFFFF" w:themeColor="background1"/>
            </w:tcBorders>
            <w:vAlign w:val="center"/>
          </w:tcPr>
          <w:p w14:paraId="63FB963A" w14:textId="5457EB44" w:rsidR="0039053C" w:rsidRPr="00EF3F98" w:rsidRDefault="0039053C" w:rsidP="0039053C">
            <w:pPr>
              <w:jc w:val="right"/>
              <w:rPr>
                <w:rFonts w:ascii="Tahoma" w:hAnsi="Tahoma" w:cs="Tahoma"/>
                <w:sz w:val="18"/>
                <w:szCs w:val="18"/>
              </w:rPr>
            </w:pPr>
            <w:r w:rsidRPr="00AD5DB8">
              <w:rPr>
                <w:rFonts w:ascii="Tahoma" w:hAnsi="Tahoma" w:cs="Tahoma"/>
                <w:sz w:val="18"/>
                <w:szCs w:val="18"/>
              </w:rPr>
              <w:t>93</w:t>
            </w:r>
            <w:r>
              <w:rPr>
                <w:rFonts w:ascii="Tahoma" w:hAnsi="Tahoma" w:cs="Tahoma"/>
                <w:sz w:val="18"/>
                <w:szCs w:val="18"/>
              </w:rPr>
              <w:t>,</w:t>
            </w:r>
            <w:r w:rsidRPr="00AD5DB8">
              <w:rPr>
                <w:rFonts w:ascii="Tahoma" w:hAnsi="Tahoma" w:cs="Tahoma"/>
                <w:sz w:val="18"/>
                <w:szCs w:val="18"/>
              </w:rPr>
              <w:t xml:space="preserve">1 </w:t>
            </w:r>
          </w:p>
        </w:tc>
        <w:tc>
          <w:tcPr>
            <w:tcW w:w="1022" w:type="dxa"/>
            <w:tcBorders>
              <w:top w:val="single" w:sz="8" w:space="0" w:color="999999"/>
              <w:left w:val="nil"/>
              <w:bottom w:val="single" w:sz="8" w:space="0" w:color="999999"/>
              <w:right w:val="single" w:sz="12" w:space="0" w:color="FFFFFF" w:themeColor="background1"/>
            </w:tcBorders>
            <w:vAlign w:val="center"/>
          </w:tcPr>
          <w:p w14:paraId="45BF15B9" w14:textId="576E298B" w:rsidR="0039053C" w:rsidRPr="00EF3F98" w:rsidRDefault="0039053C" w:rsidP="0039053C">
            <w:pPr>
              <w:jc w:val="right"/>
              <w:rPr>
                <w:rFonts w:ascii="Tahoma" w:hAnsi="Tahoma" w:cs="Tahoma"/>
                <w:sz w:val="18"/>
                <w:szCs w:val="18"/>
              </w:rPr>
            </w:pPr>
            <w:r w:rsidRPr="00AD5DB8">
              <w:rPr>
                <w:rFonts w:ascii="Tahoma" w:hAnsi="Tahoma" w:cs="Tahoma"/>
                <w:sz w:val="18"/>
                <w:szCs w:val="18"/>
              </w:rPr>
              <w:t>-6</w:t>
            </w:r>
            <w:r>
              <w:rPr>
                <w:rFonts w:ascii="Tahoma" w:hAnsi="Tahoma" w:cs="Tahoma"/>
                <w:sz w:val="18"/>
                <w:szCs w:val="18"/>
              </w:rPr>
              <w:t>,</w:t>
            </w:r>
            <w:r w:rsidRPr="00AD5DB8">
              <w:rPr>
                <w:rFonts w:ascii="Tahoma" w:hAnsi="Tahoma" w:cs="Tahoma"/>
                <w:sz w:val="18"/>
                <w:szCs w:val="18"/>
              </w:rPr>
              <w:t>9%</w:t>
            </w:r>
          </w:p>
        </w:tc>
      </w:tr>
      <w:tr w:rsidR="0039053C" w:rsidRPr="00A337DC" w14:paraId="6D4B0D30" w14:textId="69E302D2" w:rsidTr="002435E6">
        <w:trPr>
          <w:trHeight w:val="251"/>
        </w:trPr>
        <w:tc>
          <w:tcPr>
            <w:tcW w:w="3826" w:type="dxa"/>
            <w:tcBorders>
              <w:top w:val="nil"/>
              <w:left w:val="nil"/>
              <w:bottom w:val="single" w:sz="8" w:space="0" w:color="999999"/>
              <w:right w:val="nil"/>
            </w:tcBorders>
            <w:shd w:val="clear" w:color="auto" w:fill="auto"/>
            <w:vAlign w:val="center"/>
            <w:hideMark/>
          </w:tcPr>
          <w:p w14:paraId="06AEB9AD" w14:textId="77777777" w:rsidR="0039053C" w:rsidRPr="00226C32" w:rsidRDefault="0039053C" w:rsidP="0039053C">
            <w:pPr>
              <w:rPr>
                <w:rFonts w:ascii="Tahoma" w:hAnsi="Tahoma" w:cs="Tahoma"/>
                <w:sz w:val="18"/>
                <w:szCs w:val="18"/>
                <w:lang w:val="el-GR"/>
              </w:rPr>
            </w:pPr>
            <w:r w:rsidRPr="00226C32">
              <w:rPr>
                <w:rFonts w:ascii="Tahoma" w:hAnsi="Tahoma" w:cs="Tahoma"/>
                <w:sz w:val="18"/>
                <w:szCs w:val="18"/>
                <w:lang w:val="el-GR" w:eastAsia="el-GR"/>
              </w:rPr>
              <w:t>Πιστωτικοί τόκοι εισπραχθέντες</w:t>
            </w:r>
          </w:p>
        </w:tc>
        <w:tc>
          <w:tcPr>
            <w:tcW w:w="1214" w:type="dxa"/>
            <w:tcBorders>
              <w:top w:val="nil"/>
              <w:left w:val="nil"/>
              <w:bottom w:val="single" w:sz="8" w:space="0" w:color="999999"/>
              <w:right w:val="single" w:sz="12" w:space="0" w:color="FFFFFF"/>
            </w:tcBorders>
            <w:shd w:val="clear" w:color="auto" w:fill="auto"/>
            <w:vAlign w:val="center"/>
          </w:tcPr>
          <w:p w14:paraId="7815E0C9" w14:textId="60135AD0" w:rsidR="0039053C" w:rsidRPr="00A337DC" w:rsidRDefault="0039053C" w:rsidP="0039053C">
            <w:pPr>
              <w:jc w:val="right"/>
              <w:rPr>
                <w:rFonts w:ascii="Tahoma" w:hAnsi="Tahoma" w:cs="Tahoma"/>
                <w:color w:val="FF0000"/>
                <w:sz w:val="18"/>
                <w:szCs w:val="18"/>
                <w:lang w:val="el-GR"/>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 xml:space="preserve">3 </w:t>
            </w:r>
          </w:p>
        </w:tc>
        <w:tc>
          <w:tcPr>
            <w:tcW w:w="1225" w:type="dxa"/>
            <w:tcBorders>
              <w:top w:val="nil"/>
              <w:left w:val="nil"/>
              <w:bottom w:val="single" w:sz="8" w:space="0" w:color="999999"/>
              <w:right w:val="single" w:sz="12" w:space="0" w:color="FFFFFF"/>
            </w:tcBorders>
            <w:shd w:val="clear" w:color="auto" w:fill="auto"/>
            <w:vAlign w:val="center"/>
          </w:tcPr>
          <w:p w14:paraId="7A5D6F09" w14:textId="65361127" w:rsidR="0039053C" w:rsidRPr="00A337DC" w:rsidRDefault="0039053C" w:rsidP="0039053C">
            <w:pPr>
              <w:jc w:val="right"/>
              <w:rPr>
                <w:rFonts w:ascii="Tahoma" w:hAnsi="Tahoma" w:cs="Tahoma"/>
                <w:color w:val="FF0000"/>
                <w:sz w:val="18"/>
                <w:szCs w:val="18"/>
                <w:lang w:val="el-GR"/>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 xml:space="preserve">4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6D799B63" w14:textId="4A214BEE" w:rsidR="0039053C" w:rsidRPr="00A337DC" w:rsidRDefault="0039053C" w:rsidP="0039053C">
            <w:pPr>
              <w:jc w:val="right"/>
              <w:rPr>
                <w:rFonts w:ascii="Tahoma" w:hAnsi="Tahoma" w:cs="Tahoma"/>
                <w:color w:val="FF0000"/>
                <w:sz w:val="18"/>
                <w:szCs w:val="18"/>
                <w:lang w:val="el-GR"/>
              </w:rPr>
            </w:pPr>
            <w:r w:rsidRPr="00AD5DB8">
              <w:rPr>
                <w:rFonts w:ascii="Tahoma" w:hAnsi="Tahoma" w:cs="Tahoma"/>
                <w:sz w:val="18"/>
                <w:szCs w:val="18"/>
              </w:rPr>
              <w:t>-25</w:t>
            </w:r>
            <w:r>
              <w:rPr>
                <w:rFonts w:ascii="Tahoma" w:hAnsi="Tahoma" w:cs="Tahoma"/>
                <w:sz w:val="18"/>
                <w:szCs w:val="18"/>
              </w:rPr>
              <w:t>,</w:t>
            </w:r>
            <w:r w:rsidRPr="00AD5DB8">
              <w:rPr>
                <w:rFonts w:ascii="Tahoma" w:hAnsi="Tahoma" w:cs="Tahoma"/>
                <w:sz w:val="18"/>
                <w:szCs w:val="18"/>
              </w:rPr>
              <w:t>0%</w:t>
            </w:r>
          </w:p>
        </w:tc>
        <w:tc>
          <w:tcPr>
            <w:tcW w:w="1139" w:type="dxa"/>
            <w:tcBorders>
              <w:top w:val="single" w:sz="8" w:space="0" w:color="999999"/>
              <w:left w:val="nil"/>
              <w:bottom w:val="single" w:sz="8" w:space="0" w:color="999999"/>
              <w:right w:val="single" w:sz="12" w:space="0" w:color="FFFFFF" w:themeColor="background1"/>
            </w:tcBorders>
            <w:vAlign w:val="center"/>
          </w:tcPr>
          <w:p w14:paraId="44F03018" w14:textId="6DB9284C" w:rsidR="0039053C" w:rsidRPr="00EF3F98" w:rsidRDefault="0039053C" w:rsidP="0039053C">
            <w:pPr>
              <w:jc w:val="right"/>
              <w:rPr>
                <w:rFonts w:ascii="Tahoma" w:hAnsi="Tahoma" w:cs="Tahoma"/>
                <w:sz w:val="18"/>
                <w:szCs w:val="18"/>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 xml:space="preserve">7 </w:t>
            </w:r>
          </w:p>
        </w:tc>
        <w:tc>
          <w:tcPr>
            <w:tcW w:w="1139" w:type="dxa"/>
            <w:tcBorders>
              <w:top w:val="single" w:sz="8" w:space="0" w:color="999999"/>
              <w:left w:val="nil"/>
              <w:bottom w:val="single" w:sz="8" w:space="0" w:color="999999"/>
              <w:right w:val="single" w:sz="12" w:space="0" w:color="FFFFFF" w:themeColor="background1"/>
            </w:tcBorders>
            <w:vAlign w:val="center"/>
          </w:tcPr>
          <w:p w14:paraId="4D71E195" w14:textId="3F2D0424" w:rsidR="0039053C" w:rsidRPr="00EF3F98" w:rsidRDefault="0039053C" w:rsidP="0039053C">
            <w:pPr>
              <w:jc w:val="right"/>
              <w:rPr>
                <w:rFonts w:ascii="Tahoma" w:hAnsi="Tahoma" w:cs="Tahoma"/>
                <w:sz w:val="18"/>
                <w:szCs w:val="18"/>
              </w:rPr>
            </w:pPr>
            <w:r w:rsidRPr="00AD5DB8">
              <w:rPr>
                <w:rFonts w:ascii="Tahoma" w:hAnsi="Tahoma" w:cs="Tahoma"/>
                <w:sz w:val="18"/>
                <w:szCs w:val="18"/>
              </w:rPr>
              <w:t>1</w:t>
            </w:r>
            <w:r>
              <w:rPr>
                <w:rFonts w:ascii="Tahoma" w:hAnsi="Tahoma" w:cs="Tahoma"/>
                <w:sz w:val="18"/>
                <w:szCs w:val="18"/>
              </w:rPr>
              <w:t>,</w:t>
            </w:r>
            <w:r w:rsidRPr="00AD5DB8">
              <w:rPr>
                <w:rFonts w:ascii="Tahoma" w:hAnsi="Tahoma" w:cs="Tahoma"/>
                <w:sz w:val="18"/>
                <w:szCs w:val="18"/>
              </w:rPr>
              <w:t xml:space="preserve">2 </w:t>
            </w:r>
          </w:p>
        </w:tc>
        <w:tc>
          <w:tcPr>
            <w:tcW w:w="1022" w:type="dxa"/>
            <w:tcBorders>
              <w:top w:val="single" w:sz="8" w:space="0" w:color="999999"/>
              <w:left w:val="nil"/>
              <w:bottom w:val="single" w:sz="8" w:space="0" w:color="999999"/>
              <w:right w:val="single" w:sz="12" w:space="0" w:color="FFFFFF" w:themeColor="background1"/>
            </w:tcBorders>
            <w:vAlign w:val="center"/>
          </w:tcPr>
          <w:p w14:paraId="24E7FB4E" w14:textId="79CC21F8" w:rsidR="0039053C" w:rsidRPr="00EF3F98" w:rsidRDefault="0039053C" w:rsidP="0039053C">
            <w:pPr>
              <w:jc w:val="right"/>
              <w:rPr>
                <w:rFonts w:ascii="Tahoma" w:hAnsi="Tahoma" w:cs="Tahoma"/>
                <w:sz w:val="18"/>
                <w:szCs w:val="18"/>
              </w:rPr>
            </w:pPr>
            <w:r w:rsidRPr="00AD5DB8">
              <w:rPr>
                <w:rFonts w:ascii="Tahoma" w:hAnsi="Tahoma" w:cs="Tahoma"/>
                <w:sz w:val="18"/>
                <w:szCs w:val="18"/>
              </w:rPr>
              <w:t>-41</w:t>
            </w:r>
            <w:r>
              <w:rPr>
                <w:rFonts w:ascii="Tahoma" w:hAnsi="Tahoma" w:cs="Tahoma"/>
                <w:sz w:val="18"/>
                <w:szCs w:val="18"/>
              </w:rPr>
              <w:t>,</w:t>
            </w:r>
            <w:r w:rsidRPr="00AD5DB8">
              <w:rPr>
                <w:rFonts w:ascii="Tahoma" w:hAnsi="Tahoma" w:cs="Tahoma"/>
                <w:sz w:val="18"/>
                <w:szCs w:val="18"/>
              </w:rPr>
              <w:t>7%</w:t>
            </w:r>
          </w:p>
        </w:tc>
      </w:tr>
      <w:tr w:rsidR="0039053C" w:rsidRPr="00E85B3D" w14:paraId="61D2E136" w14:textId="57AADEB9" w:rsidTr="002435E6">
        <w:trPr>
          <w:trHeight w:val="251"/>
        </w:trPr>
        <w:tc>
          <w:tcPr>
            <w:tcW w:w="3826" w:type="dxa"/>
            <w:tcBorders>
              <w:top w:val="nil"/>
              <w:left w:val="nil"/>
              <w:bottom w:val="single" w:sz="8" w:space="0" w:color="999999"/>
              <w:right w:val="nil"/>
            </w:tcBorders>
            <w:shd w:val="clear" w:color="auto" w:fill="auto"/>
            <w:vAlign w:val="center"/>
          </w:tcPr>
          <w:p w14:paraId="7345DDC0" w14:textId="77777777" w:rsidR="0039053C" w:rsidRPr="00226C32" w:rsidRDefault="0039053C" w:rsidP="0039053C">
            <w:pPr>
              <w:rPr>
                <w:rFonts w:ascii="Tahoma" w:hAnsi="Tahoma" w:cs="Tahoma"/>
                <w:sz w:val="18"/>
                <w:szCs w:val="18"/>
                <w:lang w:val="el-GR"/>
              </w:rPr>
            </w:pPr>
            <w:r w:rsidRPr="00226C32">
              <w:rPr>
                <w:rFonts w:ascii="Tahoma" w:hAnsi="Tahoma" w:cs="Tahoma"/>
                <w:sz w:val="18"/>
                <w:szCs w:val="18"/>
                <w:lang w:val="el-GR"/>
              </w:rPr>
              <w:t>Αγορά ενσώματων και άυλων παγίων περιουσιακών στοιχείων</w:t>
            </w:r>
          </w:p>
        </w:tc>
        <w:tc>
          <w:tcPr>
            <w:tcW w:w="1214" w:type="dxa"/>
            <w:tcBorders>
              <w:top w:val="nil"/>
              <w:left w:val="nil"/>
              <w:bottom w:val="single" w:sz="8" w:space="0" w:color="999999"/>
              <w:right w:val="single" w:sz="12" w:space="0" w:color="FFFFFF"/>
            </w:tcBorders>
            <w:shd w:val="clear" w:color="auto" w:fill="auto"/>
            <w:vAlign w:val="center"/>
          </w:tcPr>
          <w:p w14:paraId="5A58FD91" w14:textId="21BF60E7" w:rsidR="0039053C" w:rsidRPr="0085302E" w:rsidRDefault="0039053C" w:rsidP="0039053C">
            <w:pPr>
              <w:jc w:val="right"/>
              <w:rPr>
                <w:rFonts w:ascii="Tahoma" w:hAnsi="Tahoma" w:cs="Tahoma"/>
                <w:sz w:val="18"/>
                <w:szCs w:val="18"/>
                <w:lang w:val="el-GR"/>
              </w:rPr>
            </w:pPr>
            <w:r w:rsidRPr="00AD5DB8">
              <w:rPr>
                <w:rFonts w:ascii="Tahoma" w:hAnsi="Tahoma" w:cs="Tahoma"/>
                <w:sz w:val="18"/>
                <w:szCs w:val="18"/>
              </w:rPr>
              <w:t>(162</w:t>
            </w:r>
            <w:r>
              <w:rPr>
                <w:rFonts w:ascii="Tahoma" w:hAnsi="Tahoma" w:cs="Tahoma"/>
                <w:sz w:val="18"/>
                <w:szCs w:val="18"/>
              </w:rPr>
              <w:t>,</w:t>
            </w:r>
            <w:r w:rsidRPr="00AD5DB8">
              <w:rPr>
                <w:rFonts w:ascii="Tahoma" w:hAnsi="Tahoma" w:cs="Tahoma"/>
                <w:sz w:val="18"/>
                <w:szCs w:val="18"/>
              </w:rPr>
              <w:t>3)</w:t>
            </w:r>
          </w:p>
        </w:tc>
        <w:tc>
          <w:tcPr>
            <w:tcW w:w="1225" w:type="dxa"/>
            <w:tcBorders>
              <w:top w:val="nil"/>
              <w:left w:val="nil"/>
              <w:bottom w:val="single" w:sz="8" w:space="0" w:color="999999"/>
              <w:right w:val="single" w:sz="12" w:space="0" w:color="FFFFFF"/>
            </w:tcBorders>
            <w:shd w:val="clear" w:color="auto" w:fill="auto"/>
            <w:vAlign w:val="center"/>
          </w:tcPr>
          <w:p w14:paraId="23049665" w14:textId="6F686854" w:rsidR="0039053C" w:rsidRPr="0085302E" w:rsidRDefault="0039053C" w:rsidP="0039053C">
            <w:pPr>
              <w:jc w:val="right"/>
              <w:rPr>
                <w:rFonts w:ascii="Tahoma" w:hAnsi="Tahoma" w:cs="Tahoma"/>
                <w:sz w:val="18"/>
                <w:szCs w:val="18"/>
                <w:lang w:val="el-GR"/>
              </w:rPr>
            </w:pPr>
            <w:r w:rsidRPr="00AD5DB8">
              <w:rPr>
                <w:rFonts w:ascii="Tahoma" w:hAnsi="Tahoma" w:cs="Tahoma"/>
                <w:sz w:val="18"/>
                <w:szCs w:val="18"/>
              </w:rPr>
              <w:t>(99</w:t>
            </w:r>
            <w:r>
              <w:rPr>
                <w:rFonts w:ascii="Tahoma" w:hAnsi="Tahoma" w:cs="Tahoma"/>
                <w:sz w:val="18"/>
                <w:szCs w:val="18"/>
              </w:rPr>
              <w:t>,</w:t>
            </w:r>
            <w:r w:rsidRPr="00AD5DB8">
              <w:rPr>
                <w:rFonts w:ascii="Tahoma" w:hAnsi="Tahoma" w:cs="Tahoma"/>
                <w:sz w:val="18"/>
                <w:szCs w:val="18"/>
              </w:rPr>
              <w:t>8)</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020A57B1" w14:textId="63434424" w:rsidR="0039053C" w:rsidRPr="00227365" w:rsidRDefault="0039053C" w:rsidP="0039053C">
            <w:pPr>
              <w:jc w:val="right"/>
              <w:rPr>
                <w:rFonts w:ascii="Tahoma" w:hAnsi="Tahoma" w:cs="Tahoma"/>
                <w:sz w:val="18"/>
                <w:szCs w:val="18"/>
                <w:lang w:val="el-GR"/>
              </w:rPr>
            </w:pPr>
            <w:r>
              <w:rPr>
                <w:rFonts w:ascii="Tahoma" w:hAnsi="Tahoma" w:cs="Tahoma"/>
                <w:sz w:val="18"/>
                <w:szCs w:val="18"/>
              </w:rPr>
              <w:t>+</w:t>
            </w:r>
            <w:r w:rsidRPr="00AD5DB8">
              <w:rPr>
                <w:rFonts w:ascii="Tahoma" w:hAnsi="Tahoma" w:cs="Tahoma"/>
                <w:sz w:val="18"/>
                <w:szCs w:val="18"/>
              </w:rPr>
              <w:t>62</w:t>
            </w:r>
            <w:r>
              <w:rPr>
                <w:rFonts w:ascii="Tahoma" w:hAnsi="Tahoma" w:cs="Tahoma"/>
                <w:sz w:val="18"/>
                <w:szCs w:val="18"/>
              </w:rPr>
              <w:t>,</w:t>
            </w:r>
            <w:r w:rsidRPr="00AD5DB8">
              <w:rPr>
                <w:rFonts w:ascii="Tahoma" w:hAnsi="Tahoma" w:cs="Tahoma"/>
                <w:sz w:val="18"/>
                <w:szCs w:val="18"/>
              </w:rPr>
              <w:t>6%</w:t>
            </w:r>
          </w:p>
        </w:tc>
        <w:tc>
          <w:tcPr>
            <w:tcW w:w="1139" w:type="dxa"/>
            <w:tcBorders>
              <w:top w:val="single" w:sz="8" w:space="0" w:color="999999"/>
              <w:left w:val="nil"/>
              <w:bottom w:val="single" w:sz="8" w:space="0" w:color="999999"/>
              <w:right w:val="single" w:sz="12" w:space="0" w:color="FFFFFF" w:themeColor="background1"/>
            </w:tcBorders>
            <w:vAlign w:val="center"/>
          </w:tcPr>
          <w:p w14:paraId="512F317A" w14:textId="7DFCF107" w:rsidR="0039053C" w:rsidRPr="00EF3F98" w:rsidRDefault="0039053C" w:rsidP="0039053C">
            <w:pPr>
              <w:jc w:val="right"/>
              <w:rPr>
                <w:rFonts w:ascii="Tahoma" w:hAnsi="Tahoma" w:cs="Tahoma"/>
                <w:sz w:val="18"/>
                <w:szCs w:val="18"/>
              </w:rPr>
            </w:pPr>
            <w:r w:rsidRPr="00AD5DB8">
              <w:rPr>
                <w:rFonts w:ascii="Tahoma" w:hAnsi="Tahoma" w:cs="Tahoma"/>
                <w:sz w:val="18"/>
                <w:szCs w:val="18"/>
              </w:rPr>
              <w:t>(400</w:t>
            </w:r>
            <w:r>
              <w:rPr>
                <w:rFonts w:ascii="Tahoma" w:hAnsi="Tahoma" w:cs="Tahoma"/>
                <w:sz w:val="18"/>
                <w:szCs w:val="18"/>
              </w:rPr>
              <w:t>,</w:t>
            </w:r>
            <w:r w:rsidRPr="00AD5DB8">
              <w:rPr>
                <w:rFonts w:ascii="Tahoma" w:hAnsi="Tahoma" w:cs="Tahoma"/>
                <w:sz w:val="18"/>
                <w:szCs w:val="18"/>
              </w:rPr>
              <w:t>5)</w:t>
            </w:r>
          </w:p>
        </w:tc>
        <w:tc>
          <w:tcPr>
            <w:tcW w:w="1139" w:type="dxa"/>
            <w:tcBorders>
              <w:top w:val="single" w:sz="8" w:space="0" w:color="999999"/>
              <w:left w:val="nil"/>
              <w:bottom w:val="single" w:sz="8" w:space="0" w:color="999999"/>
              <w:right w:val="single" w:sz="12" w:space="0" w:color="FFFFFF" w:themeColor="background1"/>
            </w:tcBorders>
            <w:vAlign w:val="center"/>
          </w:tcPr>
          <w:p w14:paraId="1A8A0019" w14:textId="7C0DF784" w:rsidR="0039053C" w:rsidRPr="00EF3F98" w:rsidRDefault="0039053C" w:rsidP="0039053C">
            <w:pPr>
              <w:jc w:val="right"/>
              <w:rPr>
                <w:rFonts w:ascii="Tahoma" w:hAnsi="Tahoma" w:cs="Tahoma"/>
                <w:sz w:val="18"/>
                <w:szCs w:val="18"/>
              </w:rPr>
            </w:pPr>
            <w:r w:rsidRPr="00AD5DB8">
              <w:rPr>
                <w:rFonts w:ascii="Tahoma" w:hAnsi="Tahoma" w:cs="Tahoma"/>
                <w:sz w:val="18"/>
                <w:szCs w:val="18"/>
              </w:rPr>
              <w:t>(382</w:t>
            </w:r>
            <w:r>
              <w:rPr>
                <w:rFonts w:ascii="Tahoma" w:hAnsi="Tahoma" w:cs="Tahoma"/>
                <w:sz w:val="18"/>
                <w:szCs w:val="18"/>
              </w:rPr>
              <w:t>,</w:t>
            </w:r>
            <w:r w:rsidRPr="00AD5DB8">
              <w:rPr>
                <w:rFonts w:ascii="Tahoma" w:hAnsi="Tahoma" w:cs="Tahoma"/>
                <w:sz w:val="18"/>
                <w:szCs w:val="18"/>
              </w:rPr>
              <w:t>4)</w:t>
            </w:r>
          </w:p>
        </w:tc>
        <w:tc>
          <w:tcPr>
            <w:tcW w:w="1022" w:type="dxa"/>
            <w:tcBorders>
              <w:top w:val="single" w:sz="8" w:space="0" w:color="999999"/>
              <w:left w:val="nil"/>
              <w:bottom w:val="single" w:sz="8" w:space="0" w:color="999999"/>
              <w:right w:val="single" w:sz="12" w:space="0" w:color="FFFFFF" w:themeColor="background1"/>
            </w:tcBorders>
            <w:vAlign w:val="center"/>
          </w:tcPr>
          <w:p w14:paraId="3B326C57" w14:textId="501208E7" w:rsidR="0039053C" w:rsidRPr="00EF3F98" w:rsidRDefault="0039053C" w:rsidP="0039053C">
            <w:pPr>
              <w:jc w:val="right"/>
              <w:rPr>
                <w:rFonts w:ascii="Tahoma" w:hAnsi="Tahoma" w:cs="Tahoma"/>
                <w:sz w:val="18"/>
                <w:szCs w:val="18"/>
              </w:rPr>
            </w:pPr>
            <w:r>
              <w:rPr>
                <w:rFonts w:ascii="Tahoma" w:hAnsi="Tahoma" w:cs="Tahoma"/>
                <w:sz w:val="18"/>
                <w:szCs w:val="18"/>
              </w:rPr>
              <w:t>+</w:t>
            </w:r>
            <w:r w:rsidRPr="00AD5DB8">
              <w:rPr>
                <w:rFonts w:ascii="Tahoma" w:hAnsi="Tahoma" w:cs="Tahoma"/>
                <w:sz w:val="18"/>
                <w:szCs w:val="18"/>
              </w:rPr>
              <w:t>4</w:t>
            </w:r>
            <w:r>
              <w:rPr>
                <w:rFonts w:ascii="Tahoma" w:hAnsi="Tahoma" w:cs="Tahoma"/>
                <w:sz w:val="18"/>
                <w:szCs w:val="18"/>
              </w:rPr>
              <w:t>,</w:t>
            </w:r>
            <w:r w:rsidRPr="00AD5DB8">
              <w:rPr>
                <w:rFonts w:ascii="Tahoma" w:hAnsi="Tahoma" w:cs="Tahoma"/>
                <w:sz w:val="18"/>
                <w:szCs w:val="18"/>
              </w:rPr>
              <w:t>7%</w:t>
            </w:r>
          </w:p>
        </w:tc>
      </w:tr>
      <w:tr w:rsidR="0039053C" w:rsidRPr="00A337DC" w14:paraId="2B72599B" w14:textId="75C82F8F" w:rsidTr="002435E6">
        <w:trPr>
          <w:trHeight w:val="251"/>
        </w:trPr>
        <w:tc>
          <w:tcPr>
            <w:tcW w:w="3826" w:type="dxa"/>
            <w:tcBorders>
              <w:top w:val="nil"/>
              <w:left w:val="nil"/>
              <w:bottom w:val="single" w:sz="8" w:space="0" w:color="999999"/>
              <w:right w:val="nil"/>
            </w:tcBorders>
            <w:shd w:val="clear" w:color="auto" w:fill="D9D9D9" w:themeFill="background1" w:themeFillShade="D9"/>
            <w:vAlign w:val="center"/>
          </w:tcPr>
          <w:p w14:paraId="7216D27F" w14:textId="77777777" w:rsidR="0039053C" w:rsidRPr="00226C32" w:rsidRDefault="0039053C" w:rsidP="0039053C">
            <w:pPr>
              <w:rPr>
                <w:rFonts w:ascii="Tahoma" w:hAnsi="Tahoma" w:cs="Tahoma"/>
                <w:b/>
                <w:sz w:val="18"/>
                <w:szCs w:val="18"/>
              </w:rPr>
            </w:pPr>
            <w:r w:rsidRPr="00226C32">
              <w:rPr>
                <w:rFonts w:ascii="Tahoma" w:hAnsi="Tahoma" w:cs="Tahoma"/>
                <w:b/>
                <w:sz w:val="18"/>
                <w:szCs w:val="18"/>
              </w:rPr>
              <w:t>Ελεύθερες Ταμειακές Ροές</w:t>
            </w:r>
          </w:p>
        </w:tc>
        <w:tc>
          <w:tcPr>
            <w:tcW w:w="1214" w:type="dxa"/>
            <w:tcBorders>
              <w:top w:val="nil"/>
              <w:left w:val="nil"/>
              <w:bottom w:val="single" w:sz="8" w:space="0" w:color="999999"/>
              <w:right w:val="single" w:sz="12" w:space="0" w:color="FFFFFF"/>
            </w:tcBorders>
            <w:shd w:val="clear" w:color="auto" w:fill="D9D9D9" w:themeFill="background1" w:themeFillShade="D9"/>
            <w:vAlign w:val="center"/>
          </w:tcPr>
          <w:p w14:paraId="709648F8" w14:textId="18BE67D6" w:rsidR="0039053C" w:rsidRPr="00465135" w:rsidRDefault="0039053C" w:rsidP="0039053C">
            <w:pPr>
              <w:jc w:val="right"/>
              <w:rPr>
                <w:rFonts w:ascii="Tahoma" w:hAnsi="Tahoma" w:cs="Tahoma"/>
                <w:b/>
                <w:sz w:val="18"/>
                <w:szCs w:val="18"/>
              </w:rPr>
            </w:pPr>
            <w:r w:rsidRPr="00AD5DB8">
              <w:rPr>
                <w:rFonts w:ascii="Tahoma" w:hAnsi="Tahoma" w:cs="Tahoma"/>
                <w:b/>
                <w:bCs/>
                <w:sz w:val="18"/>
                <w:szCs w:val="18"/>
              </w:rPr>
              <w:t>123</w:t>
            </w:r>
            <w:r>
              <w:rPr>
                <w:rFonts w:ascii="Tahoma" w:hAnsi="Tahoma" w:cs="Tahoma"/>
                <w:b/>
                <w:bCs/>
                <w:sz w:val="18"/>
                <w:szCs w:val="18"/>
              </w:rPr>
              <w:t>,</w:t>
            </w:r>
            <w:r w:rsidRPr="00AD5DB8">
              <w:rPr>
                <w:rFonts w:ascii="Tahoma" w:hAnsi="Tahoma" w:cs="Tahoma"/>
                <w:b/>
                <w:bCs/>
                <w:sz w:val="18"/>
                <w:szCs w:val="18"/>
              </w:rPr>
              <w:t xml:space="preserve">3 </w:t>
            </w:r>
          </w:p>
        </w:tc>
        <w:tc>
          <w:tcPr>
            <w:tcW w:w="1225" w:type="dxa"/>
            <w:tcBorders>
              <w:top w:val="nil"/>
              <w:left w:val="nil"/>
              <w:bottom w:val="single" w:sz="8" w:space="0" w:color="999999"/>
              <w:right w:val="single" w:sz="12" w:space="0" w:color="FFFFFF"/>
            </w:tcBorders>
            <w:shd w:val="clear" w:color="auto" w:fill="D9D9D9" w:themeFill="background1" w:themeFillShade="D9"/>
            <w:vAlign w:val="center"/>
          </w:tcPr>
          <w:p w14:paraId="507A5598" w14:textId="7C005965" w:rsidR="0039053C" w:rsidRPr="00BB6CA2" w:rsidRDefault="0039053C" w:rsidP="0039053C">
            <w:pPr>
              <w:jc w:val="right"/>
              <w:rPr>
                <w:rFonts w:ascii="Tahoma" w:hAnsi="Tahoma" w:cs="Tahoma"/>
                <w:sz w:val="18"/>
                <w:szCs w:val="18"/>
              </w:rPr>
            </w:pPr>
            <w:r w:rsidRPr="00AD5DB8">
              <w:rPr>
                <w:rFonts w:ascii="Tahoma" w:hAnsi="Tahoma" w:cs="Tahoma"/>
                <w:b/>
                <w:bCs/>
                <w:sz w:val="18"/>
                <w:szCs w:val="18"/>
              </w:rPr>
              <w:t>109</w:t>
            </w:r>
            <w:r>
              <w:rPr>
                <w:rFonts w:ascii="Tahoma" w:hAnsi="Tahoma" w:cs="Tahoma"/>
                <w:b/>
                <w:bCs/>
                <w:sz w:val="18"/>
                <w:szCs w:val="18"/>
              </w:rPr>
              <w:t>,</w:t>
            </w:r>
            <w:r w:rsidRPr="00AD5DB8">
              <w:rPr>
                <w:rFonts w:ascii="Tahoma" w:hAnsi="Tahoma" w:cs="Tahoma"/>
                <w:b/>
                <w:bCs/>
                <w:sz w:val="18"/>
                <w:szCs w:val="18"/>
              </w:rPr>
              <w:t xml:space="preserve">7 </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003279AC" w14:textId="260402CD" w:rsidR="0039053C" w:rsidRPr="00227365" w:rsidRDefault="0039053C" w:rsidP="0039053C">
            <w:pPr>
              <w:jc w:val="right"/>
              <w:rPr>
                <w:rFonts w:ascii="Tahoma" w:hAnsi="Tahoma" w:cs="Tahoma"/>
                <w:b/>
                <w:sz w:val="18"/>
                <w:szCs w:val="18"/>
                <w:lang w:val="el-GR"/>
              </w:rPr>
            </w:pPr>
            <w:r>
              <w:rPr>
                <w:rFonts w:ascii="Tahoma" w:hAnsi="Tahoma" w:cs="Tahoma"/>
                <w:b/>
                <w:bCs/>
                <w:sz w:val="18"/>
                <w:szCs w:val="18"/>
              </w:rPr>
              <w:t>+</w:t>
            </w:r>
            <w:r w:rsidRPr="00AD5DB8">
              <w:rPr>
                <w:rFonts w:ascii="Tahoma" w:hAnsi="Tahoma" w:cs="Tahoma"/>
                <w:b/>
                <w:bCs/>
                <w:sz w:val="18"/>
                <w:szCs w:val="18"/>
              </w:rPr>
              <w:t>12</w:t>
            </w:r>
            <w:r>
              <w:rPr>
                <w:rFonts w:ascii="Tahoma" w:hAnsi="Tahoma" w:cs="Tahoma"/>
                <w:b/>
                <w:bCs/>
                <w:sz w:val="18"/>
                <w:szCs w:val="18"/>
              </w:rPr>
              <w:t>,</w:t>
            </w:r>
            <w:r w:rsidRPr="00AD5DB8">
              <w:rPr>
                <w:rFonts w:ascii="Tahoma" w:hAnsi="Tahoma" w:cs="Tahoma"/>
                <w:b/>
                <w:bCs/>
                <w:sz w:val="18"/>
                <w:szCs w:val="18"/>
              </w:rPr>
              <w:t>4%</w:t>
            </w:r>
          </w:p>
        </w:tc>
        <w:tc>
          <w:tcPr>
            <w:tcW w:w="1139"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1BD58AD2" w14:textId="3A58B75A" w:rsidR="0039053C" w:rsidRDefault="0039053C" w:rsidP="0039053C">
            <w:pPr>
              <w:jc w:val="right"/>
              <w:rPr>
                <w:rFonts w:ascii="Tahoma" w:hAnsi="Tahoma" w:cs="Tahoma"/>
                <w:b/>
                <w:bCs/>
                <w:sz w:val="18"/>
                <w:szCs w:val="18"/>
                <w:lang w:val="el-GR"/>
              </w:rPr>
            </w:pPr>
            <w:r w:rsidRPr="00AD5DB8">
              <w:rPr>
                <w:rFonts w:ascii="Tahoma" w:hAnsi="Tahoma" w:cs="Tahoma"/>
                <w:b/>
                <w:bCs/>
                <w:sz w:val="18"/>
                <w:szCs w:val="18"/>
              </w:rPr>
              <w:t>430</w:t>
            </w:r>
            <w:r>
              <w:rPr>
                <w:rFonts w:ascii="Tahoma" w:hAnsi="Tahoma" w:cs="Tahoma"/>
                <w:b/>
                <w:bCs/>
                <w:sz w:val="18"/>
                <w:szCs w:val="18"/>
              </w:rPr>
              <w:t>,</w:t>
            </w:r>
            <w:r w:rsidRPr="00AD5DB8">
              <w:rPr>
                <w:rFonts w:ascii="Tahoma" w:hAnsi="Tahoma" w:cs="Tahoma"/>
                <w:b/>
                <w:bCs/>
                <w:sz w:val="18"/>
                <w:szCs w:val="18"/>
              </w:rPr>
              <w:t xml:space="preserve">2 </w:t>
            </w:r>
          </w:p>
        </w:tc>
        <w:tc>
          <w:tcPr>
            <w:tcW w:w="1139"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6A3B5628" w14:textId="34813A36" w:rsidR="0039053C" w:rsidRDefault="0039053C" w:rsidP="0039053C">
            <w:pPr>
              <w:jc w:val="right"/>
              <w:rPr>
                <w:rFonts w:ascii="Tahoma" w:hAnsi="Tahoma" w:cs="Tahoma"/>
                <w:b/>
                <w:bCs/>
                <w:sz w:val="18"/>
                <w:szCs w:val="18"/>
                <w:lang w:val="el-GR"/>
              </w:rPr>
            </w:pPr>
            <w:r w:rsidRPr="00AD5DB8">
              <w:rPr>
                <w:rFonts w:ascii="Tahoma" w:hAnsi="Tahoma" w:cs="Tahoma"/>
                <w:b/>
                <w:bCs/>
                <w:sz w:val="18"/>
                <w:szCs w:val="18"/>
              </w:rPr>
              <w:t>371</w:t>
            </w:r>
            <w:r>
              <w:rPr>
                <w:rFonts w:ascii="Tahoma" w:hAnsi="Tahoma" w:cs="Tahoma"/>
                <w:b/>
                <w:bCs/>
                <w:sz w:val="18"/>
                <w:szCs w:val="18"/>
              </w:rPr>
              <w:t>,</w:t>
            </w:r>
            <w:r w:rsidRPr="00AD5DB8">
              <w:rPr>
                <w:rFonts w:ascii="Tahoma" w:hAnsi="Tahoma" w:cs="Tahoma"/>
                <w:b/>
                <w:bCs/>
                <w:sz w:val="18"/>
                <w:szCs w:val="18"/>
              </w:rPr>
              <w:t xml:space="preserve">9 </w:t>
            </w:r>
          </w:p>
        </w:tc>
        <w:tc>
          <w:tcPr>
            <w:tcW w:w="1022"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01651B65" w14:textId="752FEC84" w:rsidR="0039053C" w:rsidRDefault="0039053C" w:rsidP="0039053C">
            <w:pPr>
              <w:jc w:val="right"/>
              <w:rPr>
                <w:rFonts w:ascii="Tahoma" w:hAnsi="Tahoma" w:cs="Tahoma"/>
                <w:b/>
                <w:bCs/>
                <w:sz w:val="18"/>
                <w:szCs w:val="18"/>
                <w:lang w:val="el-GR"/>
              </w:rPr>
            </w:pPr>
            <w:r w:rsidRPr="00AD5DB8">
              <w:rPr>
                <w:rFonts w:ascii="Tahoma" w:hAnsi="Tahoma" w:cs="Tahoma"/>
                <w:b/>
                <w:bCs/>
                <w:sz w:val="18"/>
                <w:szCs w:val="18"/>
              </w:rPr>
              <w:t>+15</w:t>
            </w:r>
            <w:r>
              <w:rPr>
                <w:rFonts w:ascii="Tahoma" w:hAnsi="Tahoma" w:cs="Tahoma"/>
                <w:b/>
                <w:bCs/>
                <w:sz w:val="18"/>
                <w:szCs w:val="18"/>
              </w:rPr>
              <w:t>,</w:t>
            </w:r>
            <w:r w:rsidRPr="00AD5DB8">
              <w:rPr>
                <w:rFonts w:ascii="Tahoma" w:hAnsi="Tahoma" w:cs="Tahoma"/>
                <w:b/>
                <w:bCs/>
                <w:sz w:val="18"/>
                <w:szCs w:val="18"/>
              </w:rPr>
              <w:t>7%</w:t>
            </w:r>
          </w:p>
        </w:tc>
      </w:tr>
      <w:tr w:rsidR="0039053C" w:rsidRPr="00A337DC" w14:paraId="60610157" w14:textId="17E6EC8C" w:rsidTr="002435E6">
        <w:trPr>
          <w:trHeight w:val="251"/>
        </w:trPr>
        <w:tc>
          <w:tcPr>
            <w:tcW w:w="3826" w:type="dxa"/>
            <w:tcBorders>
              <w:top w:val="nil"/>
              <w:left w:val="nil"/>
              <w:bottom w:val="single" w:sz="8" w:space="0" w:color="999999"/>
              <w:right w:val="nil"/>
            </w:tcBorders>
            <w:shd w:val="clear" w:color="auto" w:fill="auto"/>
            <w:vAlign w:val="center"/>
          </w:tcPr>
          <w:p w14:paraId="5CE469E6" w14:textId="25D08FB9" w:rsidR="0039053C" w:rsidRPr="00226C32" w:rsidRDefault="0039053C" w:rsidP="0039053C">
            <w:pPr>
              <w:rPr>
                <w:rFonts w:ascii="Tahoma" w:hAnsi="Tahoma" w:cs="Tahoma"/>
                <w:sz w:val="18"/>
                <w:szCs w:val="18"/>
                <w:lang w:val="el-GR"/>
              </w:rPr>
            </w:pPr>
            <w:r w:rsidRPr="00226C32">
              <w:rPr>
                <w:rFonts w:ascii="Tahoma" w:hAnsi="Tahoma" w:cs="Tahoma"/>
                <w:sz w:val="18"/>
                <w:szCs w:val="18"/>
                <w:lang w:val="el-GR"/>
              </w:rPr>
              <w:t>Αποπληρωμή υποχρεώσεων από μισθώσεις</w:t>
            </w:r>
          </w:p>
        </w:tc>
        <w:tc>
          <w:tcPr>
            <w:tcW w:w="1214" w:type="dxa"/>
            <w:tcBorders>
              <w:top w:val="nil"/>
              <w:left w:val="nil"/>
              <w:bottom w:val="single" w:sz="8" w:space="0" w:color="999999"/>
              <w:right w:val="single" w:sz="12" w:space="0" w:color="FFFFFF"/>
            </w:tcBorders>
            <w:shd w:val="clear" w:color="auto" w:fill="auto"/>
            <w:vAlign w:val="center"/>
          </w:tcPr>
          <w:p w14:paraId="41BF7592" w14:textId="4DB5B99B" w:rsidR="0039053C" w:rsidRPr="00BB6CA2" w:rsidRDefault="0039053C" w:rsidP="0039053C">
            <w:pPr>
              <w:jc w:val="right"/>
              <w:rPr>
                <w:rFonts w:ascii="Tahoma" w:hAnsi="Tahoma" w:cs="Tahoma"/>
                <w:sz w:val="18"/>
                <w:szCs w:val="18"/>
              </w:rPr>
            </w:pPr>
            <w:r w:rsidRPr="00AD5DB8">
              <w:rPr>
                <w:rFonts w:ascii="Tahoma" w:hAnsi="Tahoma" w:cs="Tahoma"/>
                <w:sz w:val="18"/>
                <w:szCs w:val="18"/>
              </w:rPr>
              <w:t>(15</w:t>
            </w:r>
            <w:r>
              <w:rPr>
                <w:rFonts w:ascii="Tahoma" w:hAnsi="Tahoma" w:cs="Tahoma"/>
                <w:sz w:val="18"/>
                <w:szCs w:val="18"/>
              </w:rPr>
              <w:t>,</w:t>
            </w:r>
            <w:r w:rsidRPr="00AD5DB8">
              <w:rPr>
                <w:rFonts w:ascii="Tahoma" w:hAnsi="Tahoma" w:cs="Tahoma"/>
                <w:sz w:val="18"/>
                <w:szCs w:val="18"/>
              </w:rPr>
              <w:t>3)</w:t>
            </w:r>
          </w:p>
        </w:tc>
        <w:tc>
          <w:tcPr>
            <w:tcW w:w="1225" w:type="dxa"/>
            <w:tcBorders>
              <w:top w:val="nil"/>
              <w:left w:val="nil"/>
              <w:bottom w:val="single" w:sz="8" w:space="0" w:color="999999"/>
              <w:right w:val="single" w:sz="12" w:space="0" w:color="FFFFFF"/>
            </w:tcBorders>
            <w:shd w:val="clear" w:color="auto" w:fill="auto"/>
            <w:vAlign w:val="center"/>
          </w:tcPr>
          <w:p w14:paraId="690E33C9" w14:textId="07FB1A5D" w:rsidR="0039053C" w:rsidRPr="00BB6CA2" w:rsidRDefault="0039053C" w:rsidP="0039053C">
            <w:pPr>
              <w:jc w:val="right"/>
              <w:rPr>
                <w:rFonts w:ascii="Tahoma" w:hAnsi="Tahoma" w:cs="Tahoma"/>
                <w:sz w:val="18"/>
                <w:szCs w:val="18"/>
              </w:rPr>
            </w:pPr>
            <w:r w:rsidRPr="00AD5DB8">
              <w:rPr>
                <w:rFonts w:ascii="Tahoma" w:hAnsi="Tahoma" w:cs="Tahoma"/>
                <w:sz w:val="18"/>
                <w:szCs w:val="18"/>
              </w:rPr>
              <w:t>(18</w:t>
            </w:r>
            <w:r>
              <w:rPr>
                <w:rFonts w:ascii="Tahoma" w:hAnsi="Tahoma" w:cs="Tahoma"/>
                <w:sz w:val="18"/>
                <w:szCs w:val="18"/>
              </w:rPr>
              <w:t>,</w:t>
            </w:r>
            <w:r w:rsidRPr="00AD5DB8">
              <w:rPr>
                <w:rFonts w:ascii="Tahoma" w:hAnsi="Tahoma" w:cs="Tahoma"/>
                <w:sz w:val="18"/>
                <w:szCs w:val="18"/>
              </w:rPr>
              <w:t>1)</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14:paraId="60E58660" w14:textId="73B443FE" w:rsidR="0039053C" w:rsidRPr="00BB6CA2" w:rsidRDefault="0039053C" w:rsidP="0039053C">
            <w:pPr>
              <w:jc w:val="right"/>
              <w:rPr>
                <w:rFonts w:ascii="Tahoma" w:hAnsi="Tahoma" w:cs="Tahoma"/>
                <w:sz w:val="18"/>
                <w:szCs w:val="18"/>
              </w:rPr>
            </w:pPr>
            <w:r w:rsidRPr="00AD5DB8">
              <w:rPr>
                <w:rFonts w:ascii="Tahoma" w:hAnsi="Tahoma" w:cs="Tahoma"/>
                <w:sz w:val="18"/>
                <w:szCs w:val="18"/>
              </w:rPr>
              <w:t>-15</w:t>
            </w:r>
            <w:r>
              <w:rPr>
                <w:rFonts w:ascii="Tahoma" w:hAnsi="Tahoma" w:cs="Tahoma"/>
                <w:sz w:val="18"/>
                <w:szCs w:val="18"/>
              </w:rPr>
              <w:t>,</w:t>
            </w:r>
            <w:r w:rsidRPr="00AD5DB8">
              <w:rPr>
                <w:rFonts w:ascii="Tahoma" w:hAnsi="Tahoma" w:cs="Tahoma"/>
                <w:sz w:val="18"/>
                <w:szCs w:val="18"/>
              </w:rPr>
              <w:t>5%</w:t>
            </w:r>
          </w:p>
        </w:tc>
        <w:tc>
          <w:tcPr>
            <w:tcW w:w="1139" w:type="dxa"/>
            <w:tcBorders>
              <w:top w:val="single" w:sz="8" w:space="0" w:color="999999"/>
              <w:left w:val="nil"/>
              <w:bottom w:val="single" w:sz="8" w:space="0" w:color="999999"/>
              <w:right w:val="single" w:sz="12" w:space="0" w:color="FFFFFF" w:themeColor="background1"/>
            </w:tcBorders>
            <w:vAlign w:val="center"/>
          </w:tcPr>
          <w:p w14:paraId="110D653E" w14:textId="7AD51308" w:rsidR="0039053C" w:rsidRPr="00EF3F98" w:rsidRDefault="0039053C" w:rsidP="0039053C">
            <w:pPr>
              <w:jc w:val="right"/>
              <w:rPr>
                <w:rFonts w:ascii="Tahoma" w:hAnsi="Tahoma" w:cs="Tahoma"/>
                <w:sz w:val="18"/>
                <w:szCs w:val="18"/>
              </w:rPr>
            </w:pPr>
            <w:r w:rsidRPr="00AD5DB8">
              <w:rPr>
                <w:rFonts w:ascii="Tahoma" w:hAnsi="Tahoma" w:cs="Tahoma"/>
                <w:sz w:val="18"/>
                <w:szCs w:val="18"/>
              </w:rPr>
              <w:t>(48</w:t>
            </w:r>
            <w:r>
              <w:rPr>
                <w:rFonts w:ascii="Tahoma" w:hAnsi="Tahoma" w:cs="Tahoma"/>
                <w:sz w:val="18"/>
                <w:szCs w:val="18"/>
              </w:rPr>
              <w:t>,</w:t>
            </w:r>
            <w:r w:rsidRPr="00AD5DB8">
              <w:rPr>
                <w:rFonts w:ascii="Tahoma" w:hAnsi="Tahoma" w:cs="Tahoma"/>
                <w:sz w:val="18"/>
                <w:szCs w:val="18"/>
              </w:rPr>
              <w:t>3)</w:t>
            </w:r>
          </w:p>
        </w:tc>
        <w:tc>
          <w:tcPr>
            <w:tcW w:w="1139" w:type="dxa"/>
            <w:tcBorders>
              <w:top w:val="single" w:sz="8" w:space="0" w:color="999999"/>
              <w:left w:val="nil"/>
              <w:bottom w:val="single" w:sz="8" w:space="0" w:color="999999"/>
              <w:right w:val="single" w:sz="12" w:space="0" w:color="FFFFFF" w:themeColor="background1"/>
            </w:tcBorders>
            <w:vAlign w:val="center"/>
          </w:tcPr>
          <w:p w14:paraId="49F1BFB5" w14:textId="76CE251F" w:rsidR="0039053C" w:rsidRPr="00EF3F98" w:rsidRDefault="0039053C" w:rsidP="0039053C">
            <w:pPr>
              <w:jc w:val="right"/>
              <w:rPr>
                <w:rFonts w:ascii="Tahoma" w:hAnsi="Tahoma" w:cs="Tahoma"/>
                <w:sz w:val="18"/>
                <w:szCs w:val="18"/>
              </w:rPr>
            </w:pPr>
            <w:r w:rsidRPr="00AD5DB8">
              <w:rPr>
                <w:rFonts w:ascii="Tahoma" w:hAnsi="Tahoma" w:cs="Tahoma"/>
                <w:sz w:val="18"/>
                <w:szCs w:val="18"/>
              </w:rPr>
              <w:t>(46</w:t>
            </w:r>
            <w:r>
              <w:rPr>
                <w:rFonts w:ascii="Tahoma" w:hAnsi="Tahoma" w:cs="Tahoma"/>
                <w:sz w:val="18"/>
                <w:szCs w:val="18"/>
              </w:rPr>
              <w:t>,</w:t>
            </w:r>
            <w:r w:rsidRPr="00AD5DB8">
              <w:rPr>
                <w:rFonts w:ascii="Tahoma" w:hAnsi="Tahoma" w:cs="Tahoma"/>
                <w:sz w:val="18"/>
                <w:szCs w:val="18"/>
              </w:rPr>
              <w:t>3)</w:t>
            </w:r>
          </w:p>
        </w:tc>
        <w:tc>
          <w:tcPr>
            <w:tcW w:w="1022" w:type="dxa"/>
            <w:tcBorders>
              <w:top w:val="single" w:sz="8" w:space="0" w:color="999999"/>
              <w:left w:val="nil"/>
              <w:bottom w:val="single" w:sz="8" w:space="0" w:color="999999"/>
              <w:right w:val="single" w:sz="12" w:space="0" w:color="FFFFFF" w:themeColor="background1"/>
            </w:tcBorders>
            <w:vAlign w:val="center"/>
          </w:tcPr>
          <w:p w14:paraId="5A5467D5" w14:textId="22BBCA5B" w:rsidR="0039053C" w:rsidRPr="00EF3F98" w:rsidRDefault="0039053C" w:rsidP="0039053C">
            <w:pPr>
              <w:jc w:val="right"/>
              <w:rPr>
                <w:rFonts w:ascii="Tahoma" w:hAnsi="Tahoma" w:cs="Tahoma"/>
                <w:sz w:val="18"/>
                <w:szCs w:val="18"/>
              </w:rPr>
            </w:pPr>
            <w:r w:rsidRPr="00AD5DB8">
              <w:rPr>
                <w:rFonts w:ascii="Tahoma" w:hAnsi="Tahoma" w:cs="Tahoma"/>
                <w:sz w:val="18"/>
                <w:szCs w:val="18"/>
              </w:rPr>
              <w:t>+4</w:t>
            </w:r>
            <w:r>
              <w:rPr>
                <w:rFonts w:ascii="Tahoma" w:hAnsi="Tahoma" w:cs="Tahoma"/>
                <w:sz w:val="18"/>
                <w:szCs w:val="18"/>
              </w:rPr>
              <w:t>,</w:t>
            </w:r>
            <w:r w:rsidRPr="00AD5DB8">
              <w:rPr>
                <w:rFonts w:ascii="Tahoma" w:hAnsi="Tahoma" w:cs="Tahoma"/>
                <w:sz w:val="18"/>
                <w:szCs w:val="18"/>
              </w:rPr>
              <w:t>3%</w:t>
            </w:r>
          </w:p>
        </w:tc>
      </w:tr>
      <w:tr w:rsidR="0039053C" w:rsidRPr="00E85B3D" w14:paraId="2B78922B" w14:textId="6228C90F" w:rsidTr="002435E6">
        <w:trPr>
          <w:trHeight w:val="251"/>
        </w:trPr>
        <w:tc>
          <w:tcPr>
            <w:tcW w:w="3826" w:type="dxa"/>
            <w:tcBorders>
              <w:top w:val="nil"/>
              <w:left w:val="nil"/>
              <w:bottom w:val="single" w:sz="8" w:space="0" w:color="999999"/>
              <w:right w:val="single" w:sz="12" w:space="0" w:color="FFFFFF"/>
            </w:tcBorders>
            <w:shd w:val="clear" w:color="000000" w:fill="DDDDDD"/>
            <w:vAlign w:val="center"/>
          </w:tcPr>
          <w:p w14:paraId="047D591A" w14:textId="77777777" w:rsidR="0039053C" w:rsidRPr="00226C32" w:rsidRDefault="0039053C" w:rsidP="0039053C">
            <w:pPr>
              <w:rPr>
                <w:rFonts w:ascii="Tahoma" w:hAnsi="Tahoma" w:cs="Tahoma"/>
                <w:b/>
                <w:sz w:val="18"/>
                <w:szCs w:val="18"/>
                <w:lang w:val="el-GR"/>
              </w:rPr>
            </w:pPr>
            <w:r w:rsidRPr="00226C32">
              <w:rPr>
                <w:rFonts w:ascii="Tahoma" w:hAnsi="Tahoma" w:cs="Tahoma"/>
                <w:b/>
                <w:sz w:val="18"/>
                <w:szCs w:val="18"/>
                <w:lang w:val="el-GR"/>
              </w:rPr>
              <w:t>Ελεύθερες Ταμειακές Ροές μετά από μισθώσεις (</w:t>
            </w:r>
            <w:r w:rsidRPr="00226C32">
              <w:rPr>
                <w:rFonts w:ascii="Tahoma" w:hAnsi="Tahoma" w:cs="Tahoma"/>
                <w:b/>
                <w:sz w:val="18"/>
                <w:szCs w:val="18"/>
                <w:lang w:val="en-US"/>
              </w:rPr>
              <w:t>AL</w:t>
            </w:r>
            <w:r w:rsidRPr="00226C32">
              <w:rPr>
                <w:rFonts w:ascii="Tahoma" w:hAnsi="Tahoma" w:cs="Tahoma"/>
                <w:b/>
                <w:sz w:val="18"/>
                <w:szCs w:val="18"/>
                <w:lang w:val="el-GR"/>
              </w:rPr>
              <w:t>)</w:t>
            </w:r>
          </w:p>
        </w:tc>
        <w:tc>
          <w:tcPr>
            <w:tcW w:w="1214" w:type="dxa"/>
            <w:tcBorders>
              <w:top w:val="nil"/>
              <w:left w:val="nil"/>
              <w:bottom w:val="single" w:sz="8" w:space="0" w:color="969696"/>
              <w:right w:val="single" w:sz="12" w:space="0" w:color="FFFFFF"/>
            </w:tcBorders>
            <w:shd w:val="clear" w:color="000000" w:fill="DDDDDD"/>
            <w:vAlign w:val="center"/>
          </w:tcPr>
          <w:p w14:paraId="57CFDC89" w14:textId="459E73CC" w:rsidR="0039053C" w:rsidRPr="009118A2" w:rsidRDefault="0039053C" w:rsidP="0039053C">
            <w:pPr>
              <w:jc w:val="right"/>
              <w:rPr>
                <w:rFonts w:ascii="Tahoma" w:hAnsi="Tahoma" w:cs="Tahoma"/>
                <w:b/>
                <w:bCs/>
                <w:color w:val="FF0000"/>
                <w:sz w:val="18"/>
                <w:szCs w:val="18"/>
                <w:lang w:val="el-GR"/>
              </w:rPr>
            </w:pPr>
            <w:r w:rsidRPr="00AD5DB8">
              <w:rPr>
                <w:rFonts w:ascii="Tahoma" w:hAnsi="Tahoma" w:cs="Tahoma"/>
                <w:b/>
                <w:bCs/>
                <w:sz w:val="18"/>
                <w:szCs w:val="18"/>
              </w:rPr>
              <w:t>108</w:t>
            </w:r>
            <w:r>
              <w:rPr>
                <w:rFonts w:ascii="Tahoma" w:hAnsi="Tahoma" w:cs="Tahoma"/>
                <w:b/>
                <w:bCs/>
                <w:sz w:val="18"/>
                <w:szCs w:val="18"/>
              </w:rPr>
              <w:t>,</w:t>
            </w:r>
            <w:r w:rsidRPr="00AD5DB8">
              <w:rPr>
                <w:rFonts w:ascii="Tahoma" w:hAnsi="Tahoma" w:cs="Tahoma"/>
                <w:b/>
                <w:bCs/>
                <w:sz w:val="18"/>
                <w:szCs w:val="18"/>
              </w:rPr>
              <w:t xml:space="preserve">0 </w:t>
            </w:r>
          </w:p>
        </w:tc>
        <w:tc>
          <w:tcPr>
            <w:tcW w:w="1225" w:type="dxa"/>
            <w:tcBorders>
              <w:top w:val="nil"/>
              <w:left w:val="nil"/>
              <w:bottom w:val="single" w:sz="8" w:space="0" w:color="969696"/>
              <w:right w:val="single" w:sz="12" w:space="0" w:color="FFFFFF"/>
            </w:tcBorders>
            <w:shd w:val="clear" w:color="000000" w:fill="DDDDDD"/>
            <w:vAlign w:val="center"/>
          </w:tcPr>
          <w:p w14:paraId="5C4C6669" w14:textId="5FC627D1" w:rsidR="0039053C" w:rsidRPr="009118A2" w:rsidRDefault="0039053C" w:rsidP="0039053C">
            <w:pPr>
              <w:jc w:val="right"/>
              <w:rPr>
                <w:rFonts w:ascii="Tahoma" w:hAnsi="Tahoma" w:cs="Tahoma"/>
                <w:b/>
                <w:bCs/>
                <w:color w:val="FF0000"/>
                <w:sz w:val="18"/>
                <w:szCs w:val="18"/>
                <w:lang w:val="el-GR"/>
              </w:rPr>
            </w:pPr>
            <w:r w:rsidRPr="00AD5DB8">
              <w:rPr>
                <w:rFonts w:ascii="Tahoma" w:hAnsi="Tahoma" w:cs="Tahoma"/>
                <w:b/>
                <w:bCs/>
                <w:sz w:val="18"/>
                <w:szCs w:val="18"/>
              </w:rPr>
              <w:t>91</w:t>
            </w:r>
            <w:r>
              <w:rPr>
                <w:rFonts w:ascii="Tahoma" w:hAnsi="Tahoma" w:cs="Tahoma"/>
                <w:b/>
                <w:bCs/>
                <w:sz w:val="18"/>
                <w:szCs w:val="18"/>
              </w:rPr>
              <w:t>,</w:t>
            </w:r>
            <w:r w:rsidRPr="00AD5DB8">
              <w:rPr>
                <w:rFonts w:ascii="Tahoma" w:hAnsi="Tahoma" w:cs="Tahoma"/>
                <w:b/>
                <w:bCs/>
                <w:sz w:val="18"/>
                <w:szCs w:val="18"/>
              </w:rPr>
              <w:t xml:space="preserve">6 </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14:paraId="7A01A089" w14:textId="1EBDF177" w:rsidR="0039053C" w:rsidRPr="00F32E5C" w:rsidRDefault="0039053C" w:rsidP="0039053C">
            <w:pPr>
              <w:jc w:val="right"/>
              <w:rPr>
                <w:rFonts w:ascii="Tahoma" w:hAnsi="Tahoma" w:cs="Tahoma"/>
                <w:b/>
                <w:bCs/>
                <w:color w:val="FF0000"/>
                <w:sz w:val="18"/>
                <w:szCs w:val="18"/>
                <w:lang w:val="el-GR"/>
              </w:rPr>
            </w:pPr>
            <w:r>
              <w:rPr>
                <w:rFonts w:ascii="Tahoma" w:hAnsi="Tahoma" w:cs="Tahoma"/>
                <w:b/>
                <w:bCs/>
                <w:sz w:val="18"/>
                <w:szCs w:val="18"/>
              </w:rPr>
              <w:t>+</w:t>
            </w:r>
            <w:r w:rsidRPr="00AD5DB8">
              <w:rPr>
                <w:rFonts w:ascii="Tahoma" w:hAnsi="Tahoma" w:cs="Tahoma"/>
                <w:b/>
                <w:bCs/>
                <w:sz w:val="18"/>
                <w:szCs w:val="18"/>
              </w:rPr>
              <w:t>17</w:t>
            </w:r>
            <w:r>
              <w:rPr>
                <w:rFonts w:ascii="Tahoma" w:hAnsi="Tahoma" w:cs="Tahoma"/>
                <w:b/>
                <w:bCs/>
                <w:sz w:val="18"/>
                <w:szCs w:val="18"/>
              </w:rPr>
              <w:t>,</w:t>
            </w:r>
            <w:r w:rsidRPr="00AD5DB8">
              <w:rPr>
                <w:rFonts w:ascii="Tahoma" w:hAnsi="Tahoma" w:cs="Tahoma"/>
                <w:b/>
                <w:bCs/>
                <w:sz w:val="18"/>
                <w:szCs w:val="18"/>
              </w:rPr>
              <w:t>9%</w:t>
            </w:r>
          </w:p>
        </w:tc>
        <w:tc>
          <w:tcPr>
            <w:tcW w:w="1139" w:type="dxa"/>
            <w:tcBorders>
              <w:top w:val="single" w:sz="8" w:space="0" w:color="999999"/>
              <w:left w:val="nil"/>
              <w:bottom w:val="single" w:sz="8" w:space="0" w:color="969696"/>
              <w:right w:val="single" w:sz="12" w:space="0" w:color="FFFFFF" w:themeColor="background1"/>
            </w:tcBorders>
            <w:shd w:val="clear" w:color="000000" w:fill="DDDDDD"/>
            <w:vAlign w:val="center"/>
          </w:tcPr>
          <w:p w14:paraId="51B62003" w14:textId="2B47C960" w:rsidR="0039053C" w:rsidRPr="00EF3F98" w:rsidRDefault="0039053C" w:rsidP="0039053C">
            <w:pPr>
              <w:jc w:val="right"/>
              <w:rPr>
                <w:rFonts w:ascii="Tahoma" w:hAnsi="Tahoma" w:cs="Tahoma"/>
                <w:b/>
                <w:bCs/>
                <w:sz w:val="18"/>
                <w:szCs w:val="18"/>
              </w:rPr>
            </w:pPr>
            <w:r w:rsidRPr="00AD5DB8">
              <w:rPr>
                <w:rFonts w:ascii="Tahoma" w:hAnsi="Tahoma" w:cs="Tahoma"/>
                <w:b/>
                <w:bCs/>
                <w:sz w:val="18"/>
                <w:szCs w:val="18"/>
              </w:rPr>
              <w:t>381</w:t>
            </w:r>
            <w:r>
              <w:rPr>
                <w:rFonts w:ascii="Tahoma" w:hAnsi="Tahoma" w:cs="Tahoma"/>
                <w:b/>
                <w:bCs/>
                <w:sz w:val="18"/>
                <w:szCs w:val="18"/>
              </w:rPr>
              <w:t>,</w:t>
            </w:r>
            <w:r w:rsidRPr="00AD5DB8">
              <w:rPr>
                <w:rFonts w:ascii="Tahoma" w:hAnsi="Tahoma" w:cs="Tahoma"/>
                <w:b/>
                <w:bCs/>
                <w:sz w:val="18"/>
                <w:szCs w:val="18"/>
              </w:rPr>
              <w:t xml:space="preserve">9 </w:t>
            </w:r>
          </w:p>
        </w:tc>
        <w:tc>
          <w:tcPr>
            <w:tcW w:w="1139" w:type="dxa"/>
            <w:tcBorders>
              <w:top w:val="single" w:sz="8" w:space="0" w:color="999999"/>
              <w:left w:val="nil"/>
              <w:bottom w:val="single" w:sz="8" w:space="0" w:color="969696"/>
              <w:right w:val="single" w:sz="12" w:space="0" w:color="FFFFFF" w:themeColor="background1"/>
            </w:tcBorders>
            <w:shd w:val="clear" w:color="000000" w:fill="DDDDDD"/>
            <w:vAlign w:val="center"/>
          </w:tcPr>
          <w:p w14:paraId="52F6EB94" w14:textId="6DA8FE54" w:rsidR="0039053C" w:rsidRPr="00EF3F98" w:rsidRDefault="0039053C" w:rsidP="0039053C">
            <w:pPr>
              <w:jc w:val="right"/>
              <w:rPr>
                <w:rFonts w:ascii="Tahoma" w:hAnsi="Tahoma" w:cs="Tahoma"/>
                <w:b/>
                <w:bCs/>
                <w:sz w:val="18"/>
                <w:szCs w:val="18"/>
              </w:rPr>
            </w:pPr>
            <w:r w:rsidRPr="00AD5DB8">
              <w:rPr>
                <w:rFonts w:ascii="Tahoma" w:hAnsi="Tahoma" w:cs="Tahoma"/>
                <w:b/>
                <w:bCs/>
                <w:sz w:val="18"/>
                <w:szCs w:val="18"/>
              </w:rPr>
              <w:t>325</w:t>
            </w:r>
            <w:r>
              <w:rPr>
                <w:rFonts w:ascii="Tahoma" w:hAnsi="Tahoma" w:cs="Tahoma"/>
                <w:b/>
                <w:bCs/>
                <w:sz w:val="18"/>
                <w:szCs w:val="18"/>
              </w:rPr>
              <w:t>,</w:t>
            </w:r>
            <w:r w:rsidRPr="00AD5DB8">
              <w:rPr>
                <w:rFonts w:ascii="Tahoma" w:hAnsi="Tahoma" w:cs="Tahoma"/>
                <w:b/>
                <w:bCs/>
                <w:sz w:val="18"/>
                <w:szCs w:val="18"/>
              </w:rPr>
              <w:t xml:space="preserve">6 </w:t>
            </w:r>
          </w:p>
        </w:tc>
        <w:tc>
          <w:tcPr>
            <w:tcW w:w="1022" w:type="dxa"/>
            <w:tcBorders>
              <w:top w:val="single" w:sz="8" w:space="0" w:color="999999"/>
              <w:left w:val="nil"/>
              <w:bottom w:val="single" w:sz="8" w:space="0" w:color="969696"/>
              <w:right w:val="single" w:sz="12" w:space="0" w:color="FFFFFF" w:themeColor="background1"/>
            </w:tcBorders>
            <w:shd w:val="clear" w:color="000000" w:fill="DDDDDD"/>
            <w:vAlign w:val="center"/>
          </w:tcPr>
          <w:p w14:paraId="65B87A75" w14:textId="1A6404D7" w:rsidR="0039053C" w:rsidRPr="00EF3F98" w:rsidRDefault="0039053C" w:rsidP="0039053C">
            <w:pPr>
              <w:jc w:val="right"/>
              <w:rPr>
                <w:rFonts w:ascii="Tahoma" w:hAnsi="Tahoma" w:cs="Tahoma"/>
                <w:b/>
                <w:bCs/>
                <w:sz w:val="18"/>
                <w:szCs w:val="18"/>
              </w:rPr>
            </w:pPr>
            <w:r w:rsidRPr="00AD5DB8">
              <w:rPr>
                <w:rFonts w:ascii="Tahoma" w:hAnsi="Tahoma" w:cs="Tahoma"/>
                <w:b/>
                <w:bCs/>
                <w:sz w:val="18"/>
                <w:szCs w:val="18"/>
              </w:rPr>
              <w:t>+17</w:t>
            </w:r>
            <w:r>
              <w:rPr>
                <w:rFonts w:ascii="Tahoma" w:hAnsi="Tahoma" w:cs="Tahoma"/>
                <w:b/>
                <w:bCs/>
                <w:sz w:val="18"/>
                <w:szCs w:val="18"/>
              </w:rPr>
              <w:t>,</w:t>
            </w:r>
            <w:r w:rsidRPr="00AD5DB8">
              <w:rPr>
                <w:rFonts w:ascii="Tahoma" w:hAnsi="Tahoma" w:cs="Tahoma"/>
                <w:b/>
                <w:bCs/>
                <w:sz w:val="18"/>
                <w:szCs w:val="18"/>
              </w:rPr>
              <w:t>3%</w:t>
            </w:r>
          </w:p>
        </w:tc>
      </w:tr>
    </w:tbl>
    <w:p w14:paraId="4B8C52C3" w14:textId="77777777" w:rsidR="000B61E7" w:rsidRPr="00BB1672" w:rsidRDefault="000B61E7" w:rsidP="008C0064">
      <w:pPr>
        <w:ind w:left="142"/>
        <w:jc w:val="both"/>
        <w:rPr>
          <w:rFonts w:ascii="Franklin Gothic Book" w:hAnsi="Franklin Gothic Book"/>
          <w:color w:val="FF0000"/>
          <w:lang w:val="el-GR" w:eastAsia="el-GR"/>
        </w:rPr>
      </w:pPr>
    </w:p>
    <w:p w14:paraId="614FE631" w14:textId="77777777" w:rsidR="008C0064" w:rsidRPr="00A8169C" w:rsidRDefault="008C0064" w:rsidP="008C0064">
      <w:pPr>
        <w:autoSpaceDE w:val="0"/>
        <w:autoSpaceDN w:val="0"/>
        <w:adjustRightInd w:val="0"/>
        <w:rPr>
          <w:rFonts w:ascii="Tahoma" w:hAnsi="Tahoma" w:cs="Tahoma"/>
          <w:b/>
          <w:sz w:val="22"/>
          <w:szCs w:val="22"/>
          <w:lang w:val="el-GR"/>
        </w:rPr>
      </w:pPr>
      <w:r w:rsidRPr="00A8169C">
        <w:rPr>
          <w:rFonts w:ascii="Tahoma" w:hAnsi="Tahoma" w:cs="Tahoma"/>
          <w:b/>
          <w:sz w:val="22"/>
          <w:szCs w:val="22"/>
          <w:lang w:val="el-GR"/>
        </w:rPr>
        <w:t xml:space="preserve">Προσαρμοσμένες </w:t>
      </w:r>
      <w:r w:rsidR="004F6117">
        <w:rPr>
          <w:rFonts w:ascii="Tahoma" w:hAnsi="Tahoma" w:cs="Tahoma"/>
          <w:b/>
          <w:bCs/>
          <w:sz w:val="22"/>
          <w:szCs w:val="22"/>
          <w:lang w:val="el-GR"/>
        </w:rPr>
        <w:t>Ελεύθερες Ταμειακές Ρ</w:t>
      </w:r>
      <w:r w:rsidRPr="00A8169C">
        <w:rPr>
          <w:rFonts w:ascii="Tahoma" w:hAnsi="Tahoma" w:cs="Tahoma"/>
          <w:b/>
          <w:bCs/>
          <w:sz w:val="22"/>
          <w:szCs w:val="22"/>
          <w:lang w:val="el-GR"/>
        </w:rPr>
        <w:t>οές</w:t>
      </w:r>
    </w:p>
    <w:p w14:paraId="1784D24D" w14:textId="16E4BDF3" w:rsidR="0085617D" w:rsidRDefault="008C0064" w:rsidP="008C0064">
      <w:pPr>
        <w:autoSpaceDE w:val="0"/>
        <w:autoSpaceDN w:val="0"/>
        <w:adjustRightInd w:val="0"/>
        <w:jc w:val="both"/>
        <w:rPr>
          <w:rFonts w:ascii="Tahoma" w:hAnsi="Tahoma" w:cs="Tahoma"/>
          <w:sz w:val="22"/>
          <w:szCs w:val="22"/>
          <w:lang w:val="el-GR" w:eastAsia="el-GR"/>
        </w:rPr>
      </w:pPr>
      <w:r w:rsidRPr="00A8169C">
        <w:rPr>
          <w:rFonts w:ascii="Tahoma" w:hAnsi="Tahoma" w:cs="Tahoma"/>
          <w:sz w:val="22"/>
          <w:szCs w:val="22"/>
          <w:lang w:val="el-GR" w:eastAsia="el-GR"/>
        </w:rPr>
        <w:t>Ο δείκτης αυτός διευκολύνει την σύγκριση των ταμειακών ροών μεταξύ των εταιρειών της αγοράς τηλεπικοινωνιών και χρησιμοποιείται συχνά σε συζητήσεις με το επενδυτικό κοινό και τους οίκους πιστοληπτικής αξιολόγησης</w:t>
      </w:r>
      <w:r w:rsidR="0085617D" w:rsidRPr="0085617D">
        <w:rPr>
          <w:rFonts w:ascii="Tahoma" w:hAnsi="Tahoma" w:cs="Tahoma"/>
          <w:sz w:val="22"/>
          <w:szCs w:val="22"/>
          <w:lang w:val="el-GR" w:eastAsia="el-GR"/>
        </w:rPr>
        <w:t xml:space="preserve">. </w:t>
      </w:r>
      <w:r w:rsidRPr="00A8169C">
        <w:rPr>
          <w:rFonts w:ascii="Tahoma" w:hAnsi="Tahoma" w:cs="Tahoma"/>
          <w:sz w:val="22"/>
          <w:szCs w:val="22"/>
          <w:lang w:val="el-GR" w:eastAsia="el-GR"/>
        </w:rPr>
        <w:t xml:space="preserve">Οι προσαρμοσμένες </w:t>
      </w:r>
      <w:r w:rsidR="004F6117">
        <w:rPr>
          <w:rFonts w:ascii="Tahoma" w:hAnsi="Tahoma" w:cs="Tahoma"/>
          <w:sz w:val="22"/>
          <w:szCs w:val="22"/>
          <w:lang w:val="el-GR" w:eastAsia="el-GR"/>
        </w:rPr>
        <w:t>Ελεύθερες Ταμειακές Ρ</w:t>
      </w:r>
      <w:r w:rsidRPr="00A8169C">
        <w:rPr>
          <w:rFonts w:ascii="Tahoma" w:hAnsi="Tahoma" w:cs="Tahoma"/>
          <w:sz w:val="22"/>
          <w:szCs w:val="22"/>
          <w:lang w:val="el-GR" w:eastAsia="el-GR"/>
        </w:rPr>
        <w:t xml:space="preserve">οές υπολογίζονται εξαιρώντας από τις </w:t>
      </w:r>
      <w:r w:rsidR="004F6117">
        <w:rPr>
          <w:rFonts w:ascii="Tahoma" w:hAnsi="Tahoma" w:cs="Tahoma"/>
          <w:sz w:val="22"/>
          <w:szCs w:val="22"/>
          <w:lang w:val="el-GR" w:eastAsia="el-GR"/>
        </w:rPr>
        <w:t>Ελεύθερες Ταμειακές Ρ</w:t>
      </w:r>
      <w:r w:rsidRPr="00A8169C">
        <w:rPr>
          <w:rFonts w:ascii="Tahoma" w:hAnsi="Tahoma" w:cs="Tahoma"/>
          <w:sz w:val="22"/>
          <w:szCs w:val="22"/>
          <w:lang w:val="el-GR" w:eastAsia="el-GR"/>
        </w:rPr>
        <w:t>οές (βλ</w:t>
      </w:r>
      <w:r w:rsidR="009F7B5A" w:rsidRPr="009939D8">
        <w:rPr>
          <w:rFonts w:ascii="Tahoma" w:hAnsi="Tahoma" w:cs="Tahoma"/>
          <w:sz w:val="22"/>
          <w:szCs w:val="22"/>
          <w:lang w:val="el-GR" w:eastAsia="el-GR"/>
        </w:rPr>
        <w:t>.</w:t>
      </w:r>
      <w:r w:rsidRPr="00A8169C">
        <w:rPr>
          <w:rFonts w:ascii="Tahoma" w:hAnsi="Tahoma" w:cs="Tahoma"/>
          <w:sz w:val="22"/>
          <w:szCs w:val="22"/>
          <w:lang w:val="el-GR" w:eastAsia="el-GR"/>
        </w:rPr>
        <w:t xml:space="preserve"> ορισμό παραπάνω) τις καταβολές προγραμμάτων εθελουσίας αποχώρησης</w:t>
      </w:r>
      <w:r w:rsidR="00015D59" w:rsidRPr="00A8169C">
        <w:rPr>
          <w:rFonts w:ascii="Tahoma" w:hAnsi="Tahoma" w:cs="Tahoma"/>
          <w:sz w:val="22"/>
          <w:szCs w:val="22"/>
          <w:lang w:val="el-GR" w:eastAsia="el-GR"/>
        </w:rPr>
        <w:t>,</w:t>
      </w:r>
      <w:r w:rsidRPr="00A8169C">
        <w:rPr>
          <w:rFonts w:ascii="Tahoma" w:hAnsi="Tahoma" w:cs="Tahoma"/>
          <w:sz w:val="22"/>
          <w:szCs w:val="22"/>
          <w:lang w:val="el-GR" w:eastAsia="el-GR"/>
        </w:rPr>
        <w:t xml:space="preserve"> εξόδων αναδιοργάνωσης και μη επαναλαμβανόμενων νομικών υποθέσεων και την αγορά φ</w:t>
      </w:r>
      <w:r w:rsidR="0000105F" w:rsidRPr="00A8169C">
        <w:rPr>
          <w:rFonts w:ascii="Tahoma" w:hAnsi="Tahoma" w:cs="Tahoma"/>
          <w:sz w:val="22"/>
          <w:szCs w:val="22"/>
          <w:lang w:val="el-GR" w:eastAsia="el-GR"/>
        </w:rPr>
        <w:t>άσματος</w:t>
      </w:r>
      <w:r w:rsidR="0085617D" w:rsidRPr="0085617D">
        <w:rPr>
          <w:rFonts w:ascii="Tahoma" w:hAnsi="Tahoma" w:cs="Tahoma"/>
          <w:sz w:val="22"/>
          <w:szCs w:val="22"/>
          <w:lang w:val="el-GR" w:eastAsia="el-GR"/>
        </w:rPr>
        <w:t>.</w:t>
      </w:r>
    </w:p>
    <w:p w14:paraId="7435CF9A" w14:textId="5D84832D" w:rsidR="001C660F" w:rsidRDefault="0085617D" w:rsidP="008C0064">
      <w:pPr>
        <w:autoSpaceDE w:val="0"/>
        <w:autoSpaceDN w:val="0"/>
        <w:adjustRightInd w:val="0"/>
        <w:jc w:val="both"/>
        <w:rPr>
          <w:rFonts w:ascii="Tahoma" w:hAnsi="Tahoma" w:cs="Tahoma"/>
          <w:color w:val="FF0000"/>
          <w:sz w:val="22"/>
          <w:szCs w:val="22"/>
          <w:lang w:val="el-GR" w:eastAsia="el-GR"/>
        </w:rPr>
      </w:pPr>
      <w:r>
        <w:rPr>
          <w:rFonts w:ascii="Tahoma" w:hAnsi="Tahoma" w:cs="Tahoma"/>
          <w:color w:val="FF0000"/>
          <w:sz w:val="22"/>
          <w:szCs w:val="22"/>
          <w:lang w:val="el-GR" w:eastAsia="el-GR"/>
        </w:rPr>
        <w:t xml:space="preserve"> </w:t>
      </w:r>
    </w:p>
    <w:p w14:paraId="4F6A44C0" w14:textId="77777777" w:rsidR="001C660F" w:rsidRPr="00A8169C" w:rsidRDefault="001C660F" w:rsidP="001C660F">
      <w:pPr>
        <w:autoSpaceDE w:val="0"/>
        <w:autoSpaceDN w:val="0"/>
        <w:adjustRightInd w:val="0"/>
        <w:rPr>
          <w:rFonts w:ascii="Tahoma" w:hAnsi="Tahoma" w:cs="Tahoma"/>
          <w:b/>
          <w:sz w:val="22"/>
          <w:szCs w:val="22"/>
          <w:lang w:val="el-GR"/>
        </w:rPr>
      </w:pPr>
      <w:r w:rsidRPr="00A8169C">
        <w:rPr>
          <w:rFonts w:ascii="Tahoma" w:hAnsi="Tahoma" w:cs="Tahoma"/>
          <w:b/>
          <w:sz w:val="22"/>
          <w:szCs w:val="22"/>
          <w:lang w:val="el-GR"/>
        </w:rPr>
        <w:t>Προσαρμοσμένες Ελεύθερες Ταμειακές Ροές μετά από μισθώσεις (</w:t>
      </w:r>
      <w:r w:rsidRPr="00A8169C">
        <w:rPr>
          <w:rFonts w:ascii="Tahoma" w:hAnsi="Tahoma" w:cs="Tahoma"/>
          <w:b/>
          <w:sz w:val="22"/>
          <w:szCs w:val="22"/>
          <w:lang w:val="en-US"/>
        </w:rPr>
        <w:t>AL</w:t>
      </w:r>
      <w:r w:rsidRPr="00A8169C">
        <w:rPr>
          <w:rFonts w:ascii="Tahoma" w:hAnsi="Tahoma" w:cs="Tahoma"/>
          <w:b/>
          <w:sz w:val="22"/>
          <w:szCs w:val="22"/>
          <w:lang w:val="el-GR"/>
        </w:rPr>
        <w:t>)</w:t>
      </w:r>
    </w:p>
    <w:p w14:paraId="3ADC52B1" w14:textId="4216348D" w:rsidR="000B3F57" w:rsidRPr="00A8169C" w:rsidRDefault="00E07844" w:rsidP="00D555D3">
      <w:pPr>
        <w:autoSpaceDE w:val="0"/>
        <w:autoSpaceDN w:val="0"/>
        <w:adjustRightInd w:val="0"/>
        <w:jc w:val="both"/>
        <w:rPr>
          <w:rFonts w:ascii="Tahoma" w:hAnsi="Tahoma" w:cs="Tahoma"/>
          <w:b/>
          <w:sz w:val="22"/>
          <w:szCs w:val="22"/>
          <w:lang w:val="el-GR"/>
        </w:rPr>
      </w:pPr>
      <w:r w:rsidRPr="00A8169C">
        <w:rPr>
          <w:rFonts w:ascii="Tahoma" w:hAnsi="Tahoma" w:cs="Tahoma"/>
          <w:sz w:val="22"/>
          <w:szCs w:val="22"/>
          <w:lang w:val="el-GR"/>
        </w:rPr>
        <w:t>Ο</w:t>
      </w:r>
      <w:r w:rsidR="000B3F57" w:rsidRPr="00A8169C">
        <w:rPr>
          <w:rFonts w:ascii="Tahoma" w:hAnsi="Tahoma" w:cs="Tahoma"/>
          <w:sz w:val="22"/>
          <w:szCs w:val="22"/>
          <w:lang w:val="el-GR"/>
        </w:rPr>
        <w:t>ρίζονται  ως οι</w:t>
      </w:r>
      <w:r w:rsidR="00015D59" w:rsidRPr="00A8169C">
        <w:rPr>
          <w:rFonts w:ascii="Tahoma" w:hAnsi="Tahoma" w:cs="Tahoma"/>
          <w:sz w:val="22"/>
          <w:szCs w:val="22"/>
          <w:lang w:val="el-GR"/>
        </w:rPr>
        <w:t xml:space="preserve"> </w:t>
      </w:r>
      <w:r w:rsidR="009A0482">
        <w:rPr>
          <w:rFonts w:ascii="Tahoma" w:hAnsi="Tahoma" w:cs="Tahoma"/>
          <w:bCs/>
          <w:sz w:val="22"/>
          <w:szCs w:val="22"/>
          <w:lang w:val="el-GR"/>
        </w:rPr>
        <w:t>Προσαρμοσμένες Ελεύθερες Ταμειακές Ρ</w:t>
      </w:r>
      <w:r w:rsidR="000B3F57" w:rsidRPr="00A8169C">
        <w:rPr>
          <w:rFonts w:ascii="Tahoma" w:hAnsi="Tahoma" w:cs="Tahoma"/>
          <w:bCs/>
          <w:sz w:val="22"/>
          <w:szCs w:val="22"/>
          <w:lang w:val="el-GR"/>
        </w:rPr>
        <w:t>οές</w:t>
      </w:r>
      <w:r w:rsidR="000B3F57" w:rsidRPr="00A8169C">
        <w:rPr>
          <w:rFonts w:ascii="Tahoma" w:hAnsi="Tahoma" w:cs="Tahoma"/>
          <w:sz w:val="22"/>
          <w:szCs w:val="22"/>
          <w:lang w:val="el-GR"/>
        </w:rPr>
        <w:t xml:space="preserve"> </w:t>
      </w:r>
      <w:r w:rsidRPr="00A8169C">
        <w:rPr>
          <w:rFonts w:ascii="Tahoma" w:hAnsi="Tahoma" w:cs="Tahoma"/>
          <w:sz w:val="22"/>
          <w:szCs w:val="22"/>
          <w:lang w:val="el-GR"/>
        </w:rPr>
        <w:t xml:space="preserve">προσθέτοντας την αποπληρωμή υποχρεώσεων από </w:t>
      </w:r>
      <w:r w:rsidR="000B3F57" w:rsidRPr="00A8169C">
        <w:rPr>
          <w:rFonts w:ascii="Tahoma" w:hAnsi="Tahoma" w:cs="Tahoma"/>
          <w:sz w:val="22"/>
          <w:szCs w:val="22"/>
          <w:lang w:val="el-GR"/>
        </w:rPr>
        <w:t xml:space="preserve"> </w:t>
      </w:r>
      <w:r w:rsidRPr="00A8169C">
        <w:rPr>
          <w:rFonts w:ascii="Tahoma" w:hAnsi="Tahoma" w:cs="Tahoma"/>
          <w:sz w:val="22"/>
          <w:szCs w:val="22"/>
          <w:lang w:val="el-GR"/>
        </w:rPr>
        <w:t>μισθώσεις</w:t>
      </w:r>
      <w:r w:rsidR="0085617D" w:rsidRPr="0085617D">
        <w:rPr>
          <w:rFonts w:ascii="Tahoma" w:hAnsi="Tahoma" w:cs="Tahoma"/>
          <w:bCs/>
          <w:sz w:val="22"/>
          <w:szCs w:val="22"/>
          <w:lang w:val="el-GR"/>
        </w:rPr>
        <w:t>.</w:t>
      </w:r>
    </w:p>
    <w:p w14:paraId="6FAA131D" w14:textId="77777777" w:rsidR="00600DFF" w:rsidRPr="00BB1672" w:rsidRDefault="00600DFF" w:rsidP="008C0064">
      <w:pPr>
        <w:autoSpaceDE w:val="0"/>
        <w:autoSpaceDN w:val="0"/>
        <w:adjustRightInd w:val="0"/>
        <w:jc w:val="both"/>
        <w:rPr>
          <w:rFonts w:ascii="Tahoma" w:hAnsi="Tahoma" w:cs="Tahoma"/>
          <w:color w:val="FF0000"/>
          <w:sz w:val="22"/>
          <w:szCs w:val="22"/>
          <w:lang w:val="el-GR" w:eastAsia="el-GR"/>
        </w:rPr>
      </w:pPr>
    </w:p>
    <w:tbl>
      <w:tblPr>
        <w:tblW w:w="10605" w:type="dxa"/>
        <w:tblLook w:val="04A0" w:firstRow="1" w:lastRow="0" w:firstColumn="1" w:lastColumn="0" w:noHBand="0" w:noVBand="1"/>
      </w:tblPr>
      <w:tblGrid>
        <w:gridCol w:w="3976"/>
        <w:gridCol w:w="1097"/>
        <w:gridCol w:w="1186"/>
        <w:gridCol w:w="1043"/>
        <w:gridCol w:w="1139"/>
        <w:gridCol w:w="1139"/>
        <w:gridCol w:w="1025"/>
      </w:tblGrid>
      <w:tr w:rsidR="002435E6" w:rsidRPr="00500EAB" w14:paraId="1DDF09E7" w14:textId="2EE79D39" w:rsidTr="002435E6">
        <w:trPr>
          <w:trHeight w:val="366"/>
        </w:trPr>
        <w:tc>
          <w:tcPr>
            <w:tcW w:w="3976" w:type="dxa"/>
            <w:tcBorders>
              <w:top w:val="single" w:sz="8" w:space="0" w:color="999999"/>
              <w:left w:val="nil"/>
              <w:bottom w:val="single" w:sz="8" w:space="0" w:color="999999"/>
              <w:right w:val="single" w:sz="12" w:space="0" w:color="FFFFFF"/>
            </w:tcBorders>
            <w:shd w:val="clear" w:color="000000" w:fill="B5D2FD"/>
            <w:hideMark/>
          </w:tcPr>
          <w:p w14:paraId="6AAC358C" w14:textId="2E9171AE" w:rsidR="002435E6" w:rsidRPr="00500EAB" w:rsidRDefault="002435E6" w:rsidP="002435E6">
            <w:pPr>
              <w:rPr>
                <w:rFonts w:ascii="Tahoma" w:hAnsi="Tahoma" w:cs="Tahoma"/>
                <w:b/>
                <w:sz w:val="18"/>
                <w:szCs w:val="18"/>
              </w:rPr>
            </w:pPr>
            <w:bookmarkStart w:id="1" w:name="OLE_LINK2"/>
            <w:r>
              <w:rPr>
                <w:rFonts w:ascii="Tahoma" w:hAnsi="Tahoma" w:cs="Tahoma"/>
                <w:b/>
                <w:sz w:val="18"/>
                <w:szCs w:val="18"/>
                <w:lang w:val="el-GR"/>
              </w:rPr>
              <w:t xml:space="preserve">Όμιλος </w:t>
            </w:r>
            <w:r w:rsidRPr="00500EAB">
              <w:rPr>
                <w:rFonts w:ascii="Tahoma" w:hAnsi="Tahoma" w:cs="Tahoma"/>
                <w:b/>
                <w:sz w:val="18"/>
                <w:szCs w:val="18"/>
              </w:rPr>
              <w:t>(Ευρώ εκατ</w:t>
            </w:r>
            <w:r>
              <w:rPr>
                <w:rFonts w:ascii="Tahoma" w:hAnsi="Tahoma" w:cs="Tahoma"/>
                <w:b/>
                <w:sz w:val="18"/>
                <w:szCs w:val="18"/>
                <w:lang w:val="en-US"/>
              </w:rPr>
              <w:t>.</w:t>
            </w:r>
            <w:r w:rsidRPr="00500EAB">
              <w:rPr>
                <w:rFonts w:ascii="Tahoma" w:hAnsi="Tahoma" w:cs="Tahoma"/>
                <w:b/>
                <w:sz w:val="18"/>
                <w:szCs w:val="18"/>
              </w:rPr>
              <w:t>)</w:t>
            </w:r>
          </w:p>
        </w:tc>
        <w:tc>
          <w:tcPr>
            <w:tcW w:w="1097" w:type="dxa"/>
            <w:tcBorders>
              <w:top w:val="single" w:sz="8" w:space="0" w:color="999999"/>
              <w:left w:val="nil"/>
              <w:bottom w:val="single" w:sz="8" w:space="0" w:color="999999"/>
              <w:right w:val="single" w:sz="12" w:space="0" w:color="FFFFFF"/>
            </w:tcBorders>
            <w:shd w:val="clear" w:color="000000" w:fill="B5D2FD"/>
            <w:vAlign w:val="center"/>
            <w:hideMark/>
          </w:tcPr>
          <w:p w14:paraId="6EB72951" w14:textId="77777777"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6BBEC002" w14:textId="03B907A8" w:rsidR="002435E6" w:rsidRPr="00B66A8B" w:rsidRDefault="002435E6" w:rsidP="002435E6">
            <w:pPr>
              <w:jc w:val="right"/>
              <w:rPr>
                <w:rFonts w:ascii="Tahoma" w:hAnsi="Tahoma" w:cs="Tahoma"/>
                <w:b/>
                <w:bCs/>
                <w:color w:val="000000"/>
                <w:sz w:val="18"/>
                <w:szCs w:val="18"/>
                <w:lang w:val="en-US"/>
              </w:rPr>
            </w:pPr>
            <w:r w:rsidRPr="00597D32">
              <w:rPr>
                <w:rFonts w:ascii="Tahoma" w:hAnsi="Tahoma" w:cs="Tahoma"/>
                <w:b/>
                <w:bCs/>
                <w:color w:val="000000"/>
                <w:sz w:val="18"/>
                <w:szCs w:val="18"/>
                <w:lang w:val="el-GR"/>
              </w:rPr>
              <w:t xml:space="preserve"> 2021</w:t>
            </w:r>
            <w:r w:rsidRPr="00597D32">
              <w:rPr>
                <w:rFonts w:ascii="Tahoma" w:hAnsi="Tahoma" w:cs="Tahoma"/>
                <w:b/>
                <w:sz w:val="18"/>
                <w:szCs w:val="18"/>
                <w:lang w:val="el-GR"/>
              </w:rPr>
              <w:t xml:space="preserve"> </w:t>
            </w:r>
          </w:p>
        </w:tc>
        <w:tc>
          <w:tcPr>
            <w:tcW w:w="1186" w:type="dxa"/>
            <w:tcBorders>
              <w:top w:val="single" w:sz="8" w:space="0" w:color="999999"/>
              <w:left w:val="nil"/>
              <w:bottom w:val="single" w:sz="8" w:space="0" w:color="999999"/>
              <w:right w:val="single" w:sz="12" w:space="0" w:color="FFFFFF"/>
            </w:tcBorders>
            <w:shd w:val="clear" w:color="000000" w:fill="B5D2FD"/>
            <w:vAlign w:val="center"/>
            <w:hideMark/>
          </w:tcPr>
          <w:p w14:paraId="590C8F72" w14:textId="77777777" w:rsidR="002435E6" w:rsidRDefault="002435E6" w:rsidP="002435E6">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Pr="00597D32">
              <w:rPr>
                <w:rFonts w:ascii="Tahoma" w:hAnsi="Tahoma" w:cs="Tahoma"/>
                <w:b/>
                <w:bCs/>
                <w:color w:val="000000"/>
                <w:sz w:val="18"/>
                <w:szCs w:val="18"/>
                <w:lang w:val="el-GR"/>
              </w:rPr>
              <w:t>’τρίμηνο</w:t>
            </w:r>
          </w:p>
          <w:p w14:paraId="109908D6" w14:textId="51E7F00A" w:rsidR="002435E6" w:rsidRPr="00B66A8B" w:rsidRDefault="002435E6" w:rsidP="002435E6">
            <w:pPr>
              <w:jc w:val="right"/>
              <w:rPr>
                <w:rFonts w:ascii="Tahoma" w:hAnsi="Tahoma" w:cs="Tahoma"/>
                <w:b/>
                <w:bCs/>
                <w:color w:val="000000"/>
                <w:sz w:val="18"/>
                <w:szCs w:val="18"/>
                <w:lang w:val="en-US"/>
              </w:rPr>
            </w:pPr>
            <w:r w:rsidRPr="00597D32">
              <w:rPr>
                <w:rFonts w:ascii="Tahoma" w:hAnsi="Tahoma" w:cs="Tahoma"/>
                <w:b/>
                <w:bCs/>
                <w:color w:val="000000"/>
                <w:sz w:val="18"/>
                <w:szCs w:val="18"/>
                <w:lang w:val="el-GR"/>
              </w:rPr>
              <w:t xml:space="preserve"> 2020</w:t>
            </w:r>
          </w:p>
        </w:tc>
        <w:tc>
          <w:tcPr>
            <w:tcW w:w="1043"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59F4C2B9" w14:textId="2D0A4ACB" w:rsidR="002435E6" w:rsidRPr="00227365" w:rsidRDefault="002435E6" w:rsidP="002435E6">
            <w:pPr>
              <w:jc w:val="right"/>
              <w:rPr>
                <w:rFonts w:ascii="Tahoma" w:hAnsi="Tahoma" w:cs="Tahoma"/>
                <w:b/>
                <w:bCs/>
                <w:color w:val="000000"/>
                <w:sz w:val="18"/>
                <w:szCs w:val="18"/>
                <w:lang w:val="el-GR"/>
              </w:rPr>
            </w:pPr>
            <w:r w:rsidRPr="00597D32">
              <w:rPr>
                <w:rFonts w:ascii="Tahoma" w:hAnsi="Tahoma" w:cs="Tahoma"/>
                <w:b/>
                <w:sz w:val="18"/>
                <w:szCs w:val="18"/>
                <w:lang w:val="el-GR"/>
              </w:rPr>
              <w:t>+/-%</w:t>
            </w:r>
          </w:p>
        </w:tc>
        <w:tc>
          <w:tcPr>
            <w:tcW w:w="1139" w:type="dxa"/>
            <w:tcBorders>
              <w:top w:val="single" w:sz="8" w:space="0" w:color="999999"/>
              <w:left w:val="nil"/>
              <w:bottom w:val="single" w:sz="8" w:space="0" w:color="999999"/>
              <w:right w:val="single" w:sz="12" w:space="0" w:color="FFFFFF" w:themeColor="background1"/>
            </w:tcBorders>
            <w:shd w:val="clear" w:color="000000" w:fill="B5D2FD"/>
            <w:vAlign w:val="center"/>
          </w:tcPr>
          <w:p w14:paraId="0EE6F8AA"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0687581F" w14:textId="4DDE3E0A" w:rsidR="002435E6" w:rsidRPr="00B66A8B" w:rsidRDefault="002435E6" w:rsidP="002435E6">
            <w:pPr>
              <w:jc w:val="right"/>
              <w:rPr>
                <w:rFonts w:ascii="Tahoma" w:hAnsi="Tahoma" w:cs="Tahoma"/>
                <w:b/>
                <w:bCs/>
                <w:color w:val="000000"/>
                <w:sz w:val="18"/>
                <w:szCs w:val="18"/>
                <w:lang w:val="en-US"/>
              </w:rPr>
            </w:pPr>
            <w:r w:rsidRPr="00177549">
              <w:rPr>
                <w:rFonts w:ascii="Tahoma" w:hAnsi="Tahoma" w:cs="Tahoma"/>
                <w:b/>
                <w:bCs/>
                <w:color w:val="000000"/>
                <w:sz w:val="18"/>
                <w:szCs w:val="18"/>
                <w:lang w:val="en-US"/>
              </w:rPr>
              <w:t xml:space="preserve"> 20</w:t>
            </w:r>
            <w:r w:rsidRPr="00177549">
              <w:rPr>
                <w:rFonts w:ascii="Tahoma" w:hAnsi="Tahoma" w:cs="Tahoma"/>
                <w:b/>
                <w:bCs/>
                <w:color w:val="000000"/>
                <w:sz w:val="18"/>
                <w:szCs w:val="18"/>
                <w:lang w:val="el-GR"/>
              </w:rPr>
              <w:t>2</w:t>
            </w:r>
            <w:r>
              <w:rPr>
                <w:rFonts w:ascii="Tahoma" w:hAnsi="Tahoma" w:cs="Tahoma"/>
                <w:b/>
                <w:bCs/>
                <w:color w:val="000000"/>
                <w:sz w:val="18"/>
                <w:szCs w:val="18"/>
                <w:lang w:val="en-US"/>
              </w:rPr>
              <w:t>1</w:t>
            </w:r>
          </w:p>
        </w:tc>
        <w:tc>
          <w:tcPr>
            <w:tcW w:w="1139" w:type="dxa"/>
            <w:tcBorders>
              <w:top w:val="single" w:sz="8" w:space="0" w:color="999999"/>
              <w:left w:val="nil"/>
              <w:bottom w:val="single" w:sz="8" w:space="0" w:color="999999"/>
              <w:right w:val="single" w:sz="12" w:space="0" w:color="FFFFFF" w:themeColor="background1"/>
            </w:tcBorders>
            <w:shd w:val="clear" w:color="000000" w:fill="B5D2FD"/>
            <w:vAlign w:val="center"/>
          </w:tcPr>
          <w:p w14:paraId="0BD27F7C" w14:textId="77777777" w:rsidR="002435E6" w:rsidRPr="002E79F5"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114C4A86" w14:textId="2571624F" w:rsidR="002435E6" w:rsidRPr="00B66A8B" w:rsidRDefault="002435E6" w:rsidP="002435E6">
            <w:pPr>
              <w:jc w:val="right"/>
              <w:rPr>
                <w:rFonts w:ascii="Tahoma" w:hAnsi="Tahoma" w:cs="Tahoma"/>
                <w:b/>
                <w:bCs/>
                <w:color w:val="000000"/>
                <w:sz w:val="18"/>
                <w:szCs w:val="18"/>
                <w:lang w:val="en-US"/>
              </w:rPr>
            </w:pPr>
            <w:r w:rsidRPr="00177549">
              <w:rPr>
                <w:rFonts w:ascii="Tahoma" w:hAnsi="Tahoma" w:cs="Tahoma"/>
                <w:b/>
                <w:bCs/>
                <w:color w:val="000000"/>
                <w:sz w:val="18"/>
                <w:szCs w:val="18"/>
                <w:lang w:val="el-GR"/>
              </w:rPr>
              <w:t xml:space="preserve"> 20</w:t>
            </w:r>
            <w:r>
              <w:rPr>
                <w:rFonts w:ascii="Tahoma" w:hAnsi="Tahoma" w:cs="Tahoma"/>
                <w:b/>
                <w:bCs/>
                <w:color w:val="000000"/>
                <w:sz w:val="18"/>
                <w:szCs w:val="18"/>
                <w:lang w:val="en-US"/>
              </w:rPr>
              <w:t>20</w:t>
            </w:r>
          </w:p>
        </w:tc>
        <w:tc>
          <w:tcPr>
            <w:tcW w:w="1025" w:type="dxa"/>
            <w:tcBorders>
              <w:top w:val="single" w:sz="8" w:space="0" w:color="999999"/>
              <w:left w:val="nil"/>
              <w:bottom w:val="single" w:sz="8" w:space="0" w:color="999999"/>
              <w:right w:val="single" w:sz="12" w:space="0" w:color="FFFFFF" w:themeColor="background1"/>
            </w:tcBorders>
            <w:shd w:val="clear" w:color="000000" w:fill="B5D2FD"/>
            <w:vAlign w:val="center"/>
          </w:tcPr>
          <w:p w14:paraId="36D39F11" w14:textId="53690688" w:rsidR="002435E6" w:rsidRPr="00B66A8B" w:rsidRDefault="002435E6" w:rsidP="002435E6">
            <w:pPr>
              <w:jc w:val="right"/>
              <w:rPr>
                <w:rFonts w:ascii="Tahoma" w:hAnsi="Tahoma" w:cs="Tahoma"/>
                <w:b/>
                <w:bCs/>
                <w:color w:val="000000"/>
                <w:sz w:val="18"/>
                <w:szCs w:val="18"/>
                <w:lang w:val="en-US"/>
              </w:rPr>
            </w:pPr>
            <w:r w:rsidRPr="00177549">
              <w:rPr>
                <w:rFonts w:ascii="Tahoma" w:hAnsi="Tahoma" w:cs="Tahoma"/>
                <w:b/>
                <w:bCs/>
                <w:color w:val="000000"/>
                <w:sz w:val="18"/>
                <w:szCs w:val="18"/>
                <w:lang w:val="en-US"/>
              </w:rPr>
              <w:t>+/- %</w:t>
            </w:r>
          </w:p>
        </w:tc>
      </w:tr>
      <w:tr w:rsidR="0039053C" w:rsidRPr="00500EAB" w14:paraId="5BD0DF1E" w14:textId="7C187072" w:rsidTr="002435E6">
        <w:trPr>
          <w:trHeight w:val="274"/>
        </w:trPr>
        <w:tc>
          <w:tcPr>
            <w:tcW w:w="3976" w:type="dxa"/>
            <w:tcBorders>
              <w:top w:val="nil"/>
              <w:left w:val="nil"/>
              <w:bottom w:val="single" w:sz="8" w:space="0" w:color="999999"/>
              <w:right w:val="nil"/>
            </w:tcBorders>
            <w:shd w:val="clear" w:color="auto" w:fill="auto"/>
            <w:hideMark/>
          </w:tcPr>
          <w:p w14:paraId="108B9C77" w14:textId="77777777" w:rsidR="0039053C" w:rsidRPr="00226C32" w:rsidRDefault="0039053C" w:rsidP="0039053C">
            <w:pPr>
              <w:rPr>
                <w:rFonts w:ascii="Tahoma" w:hAnsi="Tahoma" w:cs="Tahoma"/>
                <w:sz w:val="18"/>
                <w:szCs w:val="18"/>
              </w:rPr>
            </w:pPr>
            <w:r w:rsidRPr="00226C32">
              <w:rPr>
                <w:rFonts w:ascii="Tahoma" w:hAnsi="Tahoma" w:cs="Tahoma"/>
                <w:sz w:val="18"/>
                <w:szCs w:val="18"/>
              </w:rPr>
              <w:t>Ελεύθερες Ταμειακές Ροές</w:t>
            </w:r>
          </w:p>
        </w:tc>
        <w:tc>
          <w:tcPr>
            <w:tcW w:w="1097" w:type="dxa"/>
            <w:tcBorders>
              <w:top w:val="nil"/>
              <w:left w:val="nil"/>
              <w:bottom w:val="single" w:sz="8" w:space="0" w:color="999999"/>
              <w:right w:val="single" w:sz="12" w:space="0" w:color="FFFFFF"/>
            </w:tcBorders>
            <w:shd w:val="clear" w:color="auto" w:fill="auto"/>
            <w:vAlign w:val="center"/>
          </w:tcPr>
          <w:p w14:paraId="56FE47E3" w14:textId="71171CD2" w:rsidR="0039053C" w:rsidRPr="00D25ECA" w:rsidRDefault="0039053C" w:rsidP="0039053C">
            <w:pPr>
              <w:jc w:val="right"/>
              <w:rPr>
                <w:rFonts w:ascii="Tahoma" w:hAnsi="Tahoma" w:cs="Tahoma"/>
                <w:b/>
                <w:bCs/>
                <w:color w:val="FF0000"/>
                <w:sz w:val="18"/>
                <w:szCs w:val="18"/>
                <w:highlight w:val="red"/>
              </w:rPr>
            </w:pPr>
            <w:r w:rsidRPr="00AD5DB8">
              <w:rPr>
                <w:rFonts w:ascii="Tahoma" w:hAnsi="Tahoma" w:cs="Tahoma"/>
                <w:b/>
                <w:bCs/>
                <w:sz w:val="18"/>
                <w:szCs w:val="18"/>
              </w:rPr>
              <w:t>123</w:t>
            </w:r>
            <w:r>
              <w:rPr>
                <w:rFonts w:ascii="Tahoma" w:hAnsi="Tahoma" w:cs="Tahoma"/>
                <w:b/>
                <w:bCs/>
                <w:sz w:val="18"/>
                <w:szCs w:val="18"/>
              </w:rPr>
              <w:t>,</w:t>
            </w:r>
            <w:r w:rsidRPr="00AD5DB8">
              <w:rPr>
                <w:rFonts w:ascii="Tahoma" w:hAnsi="Tahoma" w:cs="Tahoma"/>
                <w:b/>
                <w:bCs/>
                <w:sz w:val="18"/>
                <w:szCs w:val="18"/>
              </w:rPr>
              <w:t xml:space="preserve">3 </w:t>
            </w:r>
          </w:p>
        </w:tc>
        <w:tc>
          <w:tcPr>
            <w:tcW w:w="1186" w:type="dxa"/>
            <w:tcBorders>
              <w:top w:val="nil"/>
              <w:left w:val="nil"/>
              <w:bottom w:val="single" w:sz="8" w:space="0" w:color="999999"/>
              <w:right w:val="single" w:sz="12" w:space="0" w:color="FFFFFF"/>
            </w:tcBorders>
            <w:shd w:val="clear" w:color="auto" w:fill="auto"/>
            <w:vAlign w:val="center"/>
          </w:tcPr>
          <w:p w14:paraId="7418B451" w14:textId="51C314B6" w:rsidR="0039053C" w:rsidRPr="00D25ECA" w:rsidRDefault="0039053C" w:rsidP="0039053C">
            <w:pPr>
              <w:jc w:val="right"/>
              <w:rPr>
                <w:rFonts w:ascii="Tahoma" w:hAnsi="Tahoma" w:cs="Tahoma"/>
                <w:b/>
                <w:bCs/>
                <w:color w:val="FF0000"/>
                <w:sz w:val="18"/>
                <w:szCs w:val="18"/>
                <w:highlight w:val="red"/>
              </w:rPr>
            </w:pPr>
            <w:r w:rsidRPr="00AD5DB8">
              <w:rPr>
                <w:rFonts w:ascii="Tahoma" w:hAnsi="Tahoma" w:cs="Tahoma"/>
                <w:b/>
                <w:bCs/>
                <w:sz w:val="18"/>
                <w:szCs w:val="18"/>
              </w:rPr>
              <w:t>109</w:t>
            </w:r>
            <w:r>
              <w:rPr>
                <w:rFonts w:ascii="Tahoma" w:hAnsi="Tahoma" w:cs="Tahoma"/>
                <w:b/>
                <w:bCs/>
                <w:sz w:val="18"/>
                <w:szCs w:val="18"/>
              </w:rPr>
              <w:t>,</w:t>
            </w:r>
            <w:r w:rsidRPr="00AD5DB8">
              <w:rPr>
                <w:rFonts w:ascii="Tahoma" w:hAnsi="Tahoma" w:cs="Tahoma"/>
                <w:b/>
                <w:bCs/>
                <w:sz w:val="18"/>
                <w:szCs w:val="18"/>
              </w:rPr>
              <w:t xml:space="preserve">7 </w:t>
            </w:r>
          </w:p>
        </w:tc>
        <w:tc>
          <w:tcPr>
            <w:tcW w:w="1043" w:type="dxa"/>
            <w:tcBorders>
              <w:top w:val="single" w:sz="8" w:space="0" w:color="999999"/>
              <w:left w:val="nil"/>
              <w:bottom w:val="single" w:sz="8" w:space="0" w:color="999999"/>
              <w:right w:val="single" w:sz="12" w:space="0" w:color="FFFFFF" w:themeColor="background1"/>
            </w:tcBorders>
            <w:shd w:val="clear" w:color="auto" w:fill="auto"/>
            <w:vAlign w:val="center"/>
          </w:tcPr>
          <w:p w14:paraId="72CA73FE" w14:textId="12085746" w:rsidR="0039053C" w:rsidRPr="00227365" w:rsidRDefault="0039053C" w:rsidP="0039053C">
            <w:pPr>
              <w:jc w:val="right"/>
              <w:rPr>
                <w:rFonts w:ascii="Tahoma" w:hAnsi="Tahoma" w:cs="Tahoma"/>
                <w:b/>
                <w:bCs/>
                <w:color w:val="FF0000"/>
                <w:sz w:val="18"/>
                <w:szCs w:val="18"/>
                <w:highlight w:val="red"/>
                <w:lang w:val="el-GR"/>
              </w:rPr>
            </w:pPr>
            <w:r w:rsidRPr="00AD5DB8">
              <w:rPr>
                <w:rFonts w:ascii="Tahoma" w:hAnsi="Tahoma" w:cs="Tahoma"/>
                <w:b/>
                <w:bCs/>
                <w:sz w:val="18"/>
                <w:szCs w:val="18"/>
              </w:rPr>
              <w:t>+12</w:t>
            </w:r>
            <w:r>
              <w:rPr>
                <w:rFonts w:ascii="Tahoma" w:hAnsi="Tahoma" w:cs="Tahoma"/>
                <w:b/>
                <w:bCs/>
                <w:sz w:val="18"/>
                <w:szCs w:val="18"/>
              </w:rPr>
              <w:t>,</w:t>
            </w:r>
            <w:r w:rsidRPr="00AD5DB8">
              <w:rPr>
                <w:rFonts w:ascii="Tahoma" w:hAnsi="Tahoma" w:cs="Tahoma"/>
                <w:b/>
                <w:bCs/>
                <w:sz w:val="18"/>
                <w:szCs w:val="18"/>
              </w:rPr>
              <w:t>4%</w:t>
            </w:r>
          </w:p>
        </w:tc>
        <w:tc>
          <w:tcPr>
            <w:tcW w:w="1139" w:type="dxa"/>
            <w:tcBorders>
              <w:top w:val="single" w:sz="8" w:space="0" w:color="999999"/>
              <w:left w:val="nil"/>
              <w:bottom w:val="single" w:sz="8" w:space="0" w:color="999999"/>
              <w:right w:val="single" w:sz="12" w:space="0" w:color="FFFFFF" w:themeColor="background1"/>
            </w:tcBorders>
            <w:vAlign w:val="center"/>
          </w:tcPr>
          <w:p w14:paraId="509EAE9D" w14:textId="1D8BF491" w:rsidR="0039053C" w:rsidRPr="000300DB" w:rsidRDefault="0039053C" w:rsidP="0039053C">
            <w:pPr>
              <w:jc w:val="right"/>
              <w:rPr>
                <w:rFonts w:ascii="Tahoma" w:hAnsi="Tahoma" w:cs="Tahoma"/>
                <w:b/>
                <w:bCs/>
                <w:sz w:val="18"/>
                <w:szCs w:val="18"/>
              </w:rPr>
            </w:pPr>
            <w:r w:rsidRPr="00AD5DB8">
              <w:rPr>
                <w:rFonts w:ascii="Tahoma" w:hAnsi="Tahoma" w:cs="Tahoma"/>
                <w:b/>
                <w:bCs/>
                <w:sz w:val="18"/>
                <w:szCs w:val="18"/>
              </w:rPr>
              <w:t>430</w:t>
            </w:r>
            <w:r>
              <w:rPr>
                <w:rFonts w:ascii="Tahoma" w:hAnsi="Tahoma" w:cs="Tahoma"/>
                <w:b/>
                <w:bCs/>
                <w:sz w:val="18"/>
                <w:szCs w:val="18"/>
              </w:rPr>
              <w:t>,</w:t>
            </w:r>
            <w:r w:rsidRPr="00AD5DB8">
              <w:rPr>
                <w:rFonts w:ascii="Tahoma" w:hAnsi="Tahoma" w:cs="Tahoma"/>
                <w:b/>
                <w:bCs/>
                <w:sz w:val="18"/>
                <w:szCs w:val="18"/>
              </w:rPr>
              <w:t xml:space="preserve">2 </w:t>
            </w:r>
          </w:p>
        </w:tc>
        <w:tc>
          <w:tcPr>
            <w:tcW w:w="1139" w:type="dxa"/>
            <w:tcBorders>
              <w:top w:val="single" w:sz="8" w:space="0" w:color="999999"/>
              <w:left w:val="nil"/>
              <w:bottom w:val="single" w:sz="8" w:space="0" w:color="999999"/>
              <w:right w:val="single" w:sz="12" w:space="0" w:color="FFFFFF" w:themeColor="background1"/>
            </w:tcBorders>
            <w:vAlign w:val="center"/>
          </w:tcPr>
          <w:p w14:paraId="729D97C5" w14:textId="28C367BE" w:rsidR="0039053C" w:rsidRPr="000300DB" w:rsidRDefault="0039053C" w:rsidP="0039053C">
            <w:pPr>
              <w:jc w:val="right"/>
              <w:rPr>
                <w:rFonts w:ascii="Tahoma" w:hAnsi="Tahoma" w:cs="Tahoma"/>
                <w:b/>
                <w:bCs/>
                <w:sz w:val="18"/>
                <w:szCs w:val="18"/>
              </w:rPr>
            </w:pPr>
            <w:r w:rsidRPr="00AD5DB8">
              <w:rPr>
                <w:rFonts w:ascii="Tahoma" w:hAnsi="Tahoma" w:cs="Tahoma"/>
                <w:b/>
                <w:bCs/>
                <w:sz w:val="18"/>
                <w:szCs w:val="18"/>
              </w:rPr>
              <w:t>371</w:t>
            </w:r>
            <w:r>
              <w:rPr>
                <w:rFonts w:ascii="Tahoma" w:hAnsi="Tahoma" w:cs="Tahoma"/>
                <w:b/>
                <w:bCs/>
                <w:sz w:val="18"/>
                <w:szCs w:val="18"/>
              </w:rPr>
              <w:t>,</w:t>
            </w:r>
            <w:r w:rsidRPr="00AD5DB8">
              <w:rPr>
                <w:rFonts w:ascii="Tahoma" w:hAnsi="Tahoma" w:cs="Tahoma"/>
                <w:b/>
                <w:bCs/>
                <w:sz w:val="18"/>
                <w:szCs w:val="18"/>
              </w:rPr>
              <w:t xml:space="preserve">9 </w:t>
            </w:r>
          </w:p>
        </w:tc>
        <w:tc>
          <w:tcPr>
            <w:tcW w:w="1025" w:type="dxa"/>
            <w:tcBorders>
              <w:top w:val="single" w:sz="8" w:space="0" w:color="999999"/>
              <w:left w:val="nil"/>
              <w:bottom w:val="single" w:sz="8" w:space="0" w:color="999999"/>
              <w:right w:val="single" w:sz="12" w:space="0" w:color="FFFFFF" w:themeColor="background1"/>
            </w:tcBorders>
            <w:vAlign w:val="center"/>
          </w:tcPr>
          <w:p w14:paraId="22D45F7F" w14:textId="3521E382" w:rsidR="0039053C" w:rsidRPr="000300DB" w:rsidRDefault="0039053C" w:rsidP="0039053C">
            <w:pPr>
              <w:jc w:val="right"/>
              <w:rPr>
                <w:rFonts w:ascii="Tahoma" w:hAnsi="Tahoma" w:cs="Tahoma"/>
                <w:b/>
                <w:bCs/>
                <w:sz w:val="18"/>
                <w:szCs w:val="18"/>
              </w:rPr>
            </w:pPr>
            <w:r w:rsidRPr="00AD5DB8">
              <w:rPr>
                <w:rFonts w:ascii="Tahoma" w:hAnsi="Tahoma" w:cs="Tahoma"/>
                <w:b/>
                <w:bCs/>
                <w:sz w:val="18"/>
                <w:szCs w:val="18"/>
              </w:rPr>
              <w:t>+15</w:t>
            </w:r>
            <w:r>
              <w:rPr>
                <w:rFonts w:ascii="Tahoma" w:hAnsi="Tahoma" w:cs="Tahoma"/>
                <w:b/>
                <w:bCs/>
                <w:sz w:val="18"/>
                <w:szCs w:val="18"/>
              </w:rPr>
              <w:t>,</w:t>
            </w:r>
            <w:r w:rsidRPr="00AD5DB8">
              <w:rPr>
                <w:rFonts w:ascii="Tahoma" w:hAnsi="Tahoma" w:cs="Tahoma"/>
                <w:b/>
                <w:bCs/>
                <w:sz w:val="18"/>
                <w:szCs w:val="18"/>
              </w:rPr>
              <w:t>7%</w:t>
            </w:r>
          </w:p>
        </w:tc>
      </w:tr>
      <w:tr w:rsidR="0039053C" w:rsidRPr="00500EAB" w14:paraId="0A3C88C8" w14:textId="12C787C9" w:rsidTr="002435E6">
        <w:trPr>
          <w:trHeight w:val="274"/>
        </w:trPr>
        <w:tc>
          <w:tcPr>
            <w:tcW w:w="3976" w:type="dxa"/>
            <w:tcBorders>
              <w:top w:val="nil"/>
              <w:left w:val="nil"/>
              <w:bottom w:val="single" w:sz="8" w:space="0" w:color="999999"/>
              <w:right w:val="nil"/>
            </w:tcBorders>
            <w:shd w:val="clear" w:color="auto" w:fill="auto"/>
            <w:vAlign w:val="center"/>
            <w:hideMark/>
          </w:tcPr>
          <w:p w14:paraId="770C67DF" w14:textId="77777777" w:rsidR="0039053C" w:rsidRPr="00226C32" w:rsidRDefault="0039053C" w:rsidP="0039053C">
            <w:pPr>
              <w:rPr>
                <w:rFonts w:ascii="Tahoma" w:hAnsi="Tahoma" w:cs="Tahoma"/>
                <w:sz w:val="18"/>
                <w:szCs w:val="18"/>
              </w:rPr>
            </w:pPr>
            <w:r w:rsidRPr="00226C32">
              <w:rPr>
                <w:rFonts w:ascii="Tahoma" w:hAnsi="Tahoma" w:cs="Tahoma"/>
                <w:sz w:val="18"/>
                <w:szCs w:val="18"/>
              </w:rPr>
              <w:t>Καταβολές προγραμμάτων εθελούσιας αποχώρησης</w:t>
            </w:r>
          </w:p>
        </w:tc>
        <w:tc>
          <w:tcPr>
            <w:tcW w:w="1097" w:type="dxa"/>
            <w:tcBorders>
              <w:top w:val="nil"/>
              <w:left w:val="nil"/>
              <w:bottom w:val="single" w:sz="8" w:space="0" w:color="999999"/>
              <w:right w:val="single" w:sz="12" w:space="0" w:color="FFFFFF"/>
            </w:tcBorders>
            <w:shd w:val="clear" w:color="auto" w:fill="auto"/>
            <w:vAlign w:val="center"/>
          </w:tcPr>
          <w:p w14:paraId="31F9DE62" w14:textId="4A72FABD" w:rsidR="0039053C" w:rsidRPr="00D25ECA" w:rsidRDefault="0039053C" w:rsidP="0039053C">
            <w:pPr>
              <w:jc w:val="right"/>
              <w:rPr>
                <w:rFonts w:ascii="Tahoma" w:hAnsi="Tahoma" w:cs="Tahoma"/>
                <w:color w:val="FF0000"/>
                <w:sz w:val="18"/>
                <w:szCs w:val="18"/>
                <w:highlight w:val="red"/>
              </w:rPr>
            </w:pPr>
            <w:r w:rsidRPr="00AD5DB8">
              <w:rPr>
                <w:rFonts w:ascii="Tahoma" w:hAnsi="Tahoma" w:cs="Tahoma"/>
                <w:sz w:val="18"/>
                <w:szCs w:val="18"/>
              </w:rPr>
              <w:t>3</w:t>
            </w:r>
            <w:r>
              <w:rPr>
                <w:rFonts w:ascii="Tahoma" w:hAnsi="Tahoma" w:cs="Tahoma"/>
                <w:sz w:val="18"/>
                <w:szCs w:val="18"/>
              </w:rPr>
              <w:t>,</w:t>
            </w:r>
            <w:r w:rsidRPr="00AD5DB8">
              <w:rPr>
                <w:rFonts w:ascii="Tahoma" w:hAnsi="Tahoma" w:cs="Tahoma"/>
                <w:sz w:val="18"/>
                <w:szCs w:val="18"/>
              </w:rPr>
              <w:t xml:space="preserve">9 </w:t>
            </w:r>
          </w:p>
        </w:tc>
        <w:tc>
          <w:tcPr>
            <w:tcW w:w="1186" w:type="dxa"/>
            <w:tcBorders>
              <w:top w:val="nil"/>
              <w:left w:val="nil"/>
              <w:bottom w:val="single" w:sz="8" w:space="0" w:color="999999"/>
              <w:right w:val="single" w:sz="12" w:space="0" w:color="FFFFFF"/>
            </w:tcBorders>
            <w:shd w:val="clear" w:color="auto" w:fill="auto"/>
            <w:vAlign w:val="center"/>
          </w:tcPr>
          <w:p w14:paraId="59D51F8E" w14:textId="753E2619" w:rsidR="0039053C" w:rsidRPr="00D25ECA" w:rsidRDefault="0039053C" w:rsidP="0039053C">
            <w:pPr>
              <w:jc w:val="right"/>
              <w:rPr>
                <w:rFonts w:ascii="Tahoma" w:hAnsi="Tahoma" w:cs="Tahoma"/>
                <w:color w:val="FF0000"/>
                <w:sz w:val="18"/>
                <w:szCs w:val="18"/>
                <w:highlight w:val="red"/>
              </w:rPr>
            </w:pPr>
            <w:r w:rsidRPr="00AD5DB8">
              <w:rPr>
                <w:rFonts w:ascii="Tahoma" w:hAnsi="Tahoma" w:cs="Tahoma"/>
                <w:sz w:val="18"/>
                <w:szCs w:val="18"/>
              </w:rPr>
              <w:t>20</w:t>
            </w:r>
            <w:r>
              <w:rPr>
                <w:rFonts w:ascii="Tahoma" w:hAnsi="Tahoma" w:cs="Tahoma"/>
                <w:sz w:val="18"/>
                <w:szCs w:val="18"/>
              </w:rPr>
              <w:t>,</w:t>
            </w:r>
            <w:r w:rsidRPr="00AD5DB8">
              <w:rPr>
                <w:rFonts w:ascii="Tahoma" w:hAnsi="Tahoma" w:cs="Tahoma"/>
                <w:sz w:val="18"/>
                <w:szCs w:val="18"/>
              </w:rPr>
              <w:t xml:space="preserve">5 </w:t>
            </w:r>
          </w:p>
        </w:tc>
        <w:tc>
          <w:tcPr>
            <w:tcW w:w="1043" w:type="dxa"/>
            <w:tcBorders>
              <w:top w:val="single" w:sz="8" w:space="0" w:color="999999"/>
              <w:left w:val="nil"/>
              <w:bottom w:val="single" w:sz="8" w:space="0" w:color="999999"/>
              <w:right w:val="single" w:sz="12" w:space="0" w:color="FFFFFF" w:themeColor="background1"/>
            </w:tcBorders>
            <w:shd w:val="clear" w:color="auto" w:fill="auto"/>
            <w:vAlign w:val="center"/>
          </w:tcPr>
          <w:p w14:paraId="60286F23" w14:textId="32A0E676" w:rsidR="0039053C" w:rsidRPr="00D25ECA" w:rsidRDefault="0039053C" w:rsidP="0039053C">
            <w:pPr>
              <w:jc w:val="right"/>
              <w:rPr>
                <w:rFonts w:ascii="Tahoma" w:hAnsi="Tahoma" w:cs="Tahoma"/>
                <w:color w:val="FF0000"/>
                <w:sz w:val="18"/>
                <w:szCs w:val="18"/>
                <w:highlight w:val="red"/>
              </w:rPr>
            </w:pPr>
            <w:r w:rsidRPr="00AD5DB8">
              <w:rPr>
                <w:rFonts w:ascii="Tahoma" w:hAnsi="Tahoma" w:cs="Tahoma"/>
                <w:sz w:val="18"/>
                <w:szCs w:val="18"/>
              </w:rPr>
              <w:t>-81</w:t>
            </w:r>
            <w:r>
              <w:rPr>
                <w:rFonts w:ascii="Tahoma" w:hAnsi="Tahoma" w:cs="Tahoma"/>
                <w:sz w:val="18"/>
                <w:szCs w:val="18"/>
              </w:rPr>
              <w:t>,</w:t>
            </w:r>
            <w:r w:rsidRPr="00AD5DB8">
              <w:rPr>
                <w:rFonts w:ascii="Tahoma" w:hAnsi="Tahoma" w:cs="Tahoma"/>
                <w:sz w:val="18"/>
                <w:szCs w:val="18"/>
              </w:rPr>
              <w:t>0%</w:t>
            </w:r>
          </w:p>
        </w:tc>
        <w:tc>
          <w:tcPr>
            <w:tcW w:w="1139" w:type="dxa"/>
            <w:tcBorders>
              <w:top w:val="single" w:sz="8" w:space="0" w:color="999999"/>
              <w:left w:val="nil"/>
              <w:bottom w:val="single" w:sz="8" w:space="0" w:color="999999"/>
              <w:right w:val="single" w:sz="12" w:space="0" w:color="FFFFFF" w:themeColor="background1"/>
            </w:tcBorders>
            <w:vAlign w:val="center"/>
          </w:tcPr>
          <w:p w14:paraId="0BB0E5AA" w14:textId="21DCAC11" w:rsidR="0039053C" w:rsidRPr="000300DB" w:rsidRDefault="0039053C" w:rsidP="0039053C">
            <w:pPr>
              <w:jc w:val="right"/>
              <w:rPr>
                <w:rFonts w:ascii="Tahoma" w:hAnsi="Tahoma" w:cs="Tahoma"/>
                <w:sz w:val="18"/>
                <w:szCs w:val="18"/>
              </w:rPr>
            </w:pPr>
            <w:r w:rsidRPr="00AD5DB8">
              <w:rPr>
                <w:rFonts w:ascii="Tahoma" w:hAnsi="Tahoma" w:cs="Tahoma"/>
                <w:sz w:val="18"/>
                <w:szCs w:val="18"/>
              </w:rPr>
              <w:t>51</w:t>
            </w:r>
            <w:r>
              <w:rPr>
                <w:rFonts w:ascii="Tahoma" w:hAnsi="Tahoma" w:cs="Tahoma"/>
                <w:sz w:val="18"/>
                <w:szCs w:val="18"/>
              </w:rPr>
              <w:t>,</w:t>
            </w:r>
            <w:r w:rsidRPr="00AD5DB8">
              <w:rPr>
                <w:rFonts w:ascii="Tahoma" w:hAnsi="Tahoma" w:cs="Tahoma"/>
                <w:sz w:val="18"/>
                <w:szCs w:val="18"/>
              </w:rPr>
              <w:t xml:space="preserve">6 </w:t>
            </w:r>
          </w:p>
        </w:tc>
        <w:tc>
          <w:tcPr>
            <w:tcW w:w="1139" w:type="dxa"/>
            <w:tcBorders>
              <w:top w:val="single" w:sz="8" w:space="0" w:color="999999"/>
              <w:left w:val="nil"/>
              <w:bottom w:val="single" w:sz="8" w:space="0" w:color="999999"/>
              <w:right w:val="single" w:sz="12" w:space="0" w:color="FFFFFF" w:themeColor="background1"/>
            </w:tcBorders>
            <w:vAlign w:val="center"/>
          </w:tcPr>
          <w:p w14:paraId="1C6774B7" w14:textId="09683A69" w:rsidR="0039053C" w:rsidRPr="000300DB" w:rsidRDefault="0039053C" w:rsidP="0039053C">
            <w:pPr>
              <w:jc w:val="right"/>
              <w:rPr>
                <w:rFonts w:ascii="Tahoma" w:hAnsi="Tahoma" w:cs="Tahoma"/>
                <w:sz w:val="18"/>
                <w:szCs w:val="18"/>
              </w:rPr>
            </w:pPr>
            <w:r w:rsidRPr="00AD5DB8">
              <w:rPr>
                <w:rFonts w:ascii="Tahoma" w:hAnsi="Tahoma" w:cs="Tahoma"/>
                <w:sz w:val="18"/>
                <w:szCs w:val="18"/>
              </w:rPr>
              <w:t>70</w:t>
            </w:r>
            <w:r>
              <w:rPr>
                <w:rFonts w:ascii="Tahoma" w:hAnsi="Tahoma" w:cs="Tahoma"/>
                <w:sz w:val="18"/>
                <w:szCs w:val="18"/>
              </w:rPr>
              <w:t>,</w:t>
            </w:r>
            <w:r w:rsidRPr="00AD5DB8">
              <w:rPr>
                <w:rFonts w:ascii="Tahoma" w:hAnsi="Tahoma" w:cs="Tahoma"/>
                <w:sz w:val="18"/>
                <w:szCs w:val="18"/>
              </w:rPr>
              <w:t xml:space="preserve">4 </w:t>
            </w:r>
          </w:p>
        </w:tc>
        <w:tc>
          <w:tcPr>
            <w:tcW w:w="1025" w:type="dxa"/>
            <w:tcBorders>
              <w:top w:val="single" w:sz="8" w:space="0" w:color="999999"/>
              <w:left w:val="nil"/>
              <w:bottom w:val="single" w:sz="8" w:space="0" w:color="999999"/>
              <w:right w:val="single" w:sz="12" w:space="0" w:color="FFFFFF" w:themeColor="background1"/>
            </w:tcBorders>
            <w:vAlign w:val="center"/>
          </w:tcPr>
          <w:p w14:paraId="47F54EAC" w14:textId="4A04B223" w:rsidR="0039053C" w:rsidRPr="000300DB" w:rsidRDefault="0039053C" w:rsidP="0039053C">
            <w:pPr>
              <w:jc w:val="right"/>
              <w:rPr>
                <w:rFonts w:ascii="Tahoma" w:hAnsi="Tahoma" w:cs="Tahoma"/>
                <w:sz w:val="18"/>
                <w:szCs w:val="18"/>
              </w:rPr>
            </w:pPr>
            <w:r w:rsidRPr="00AD5DB8">
              <w:rPr>
                <w:rFonts w:ascii="Tahoma" w:hAnsi="Tahoma" w:cs="Tahoma"/>
                <w:sz w:val="18"/>
                <w:szCs w:val="18"/>
              </w:rPr>
              <w:t>-26</w:t>
            </w:r>
            <w:r>
              <w:rPr>
                <w:rFonts w:ascii="Tahoma" w:hAnsi="Tahoma" w:cs="Tahoma"/>
                <w:sz w:val="18"/>
                <w:szCs w:val="18"/>
              </w:rPr>
              <w:t>,</w:t>
            </w:r>
            <w:r w:rsidRPr="00AD5DB8">
              <w:rPr>
                <w:rFonts w:ascii="Tahoma" w:hAnsi="Tahoma" w:cs="Tahoma"/>
                <w:sz w:val="18"/>
                <w:szCs w:val="18"/>
              </w:rPr>
              <w:t>7%</w:t>
            </w:r>
          </w:p>
        </w:tc>
      </w:tr>
      <w:tr w:rsidR="0039053C" w:rsidRPr="00E85B3D" w14:paraId="2A9B7CB8" w14:textId="319EC462" w:rsidTr="002435E6">
        <w:trPr>
          <w:trHeight w:val="274"/>
        </w:trPr>
        <w:tc>
          <w:tcPr>
            <w:tcW w:w="3976" w:type="dxa"/>
            <w:tcBorders>
              <w:top w:val="nil"/>
              <w:left w:val="nil"/>
              <w:bottom w:val="single" w:sz="8" w:space="0" w:color="999999"/>
              <w:right w:val="nil"/>
            </w:tcBorders>
            <w:shd w:val="clear" w:color="auto" w:fill="auto"/>
            <w:vAlign w:val="center"/>
            <w:hideMark/>
          </w:tcPr>
          <w:p w14:paraId="4F5805D2" w14:textId="77777777" w:rsidR="0039053C" w:rsidRPr="00226C32" w:rsidRDefault="0039053C" w:rsidP="0039053C">
            <w:pPr>
              <w:rPr>
                <w:rFonts w:ascii="Tahoma" w:hAnsi="Tahoma" w:cs="Tahoma"/>
                <w:sz w:val="18"/>
                <w:szCs w:val="18"/>
                <w:lang w:val="el-GR"/>
              </w:rPr>
            </w:pPr>
            <w:r w:rsidRPr="00226C32">
              <w:rPr>
                <w:rFonts w:ascii="Tahoma" w:hAnsi="Tahoma" w:cs="Tahoma"/>
                <w:sz w:val="18"/>
                <w:szCs w:val="18"/>
                <w:lang w:val="el-GR"/>
              </w:rPr>
              <w:t>Καταβολές αναδιοργάνωσης και μη επαναλαμβανόμενων νομικών υποθέσεων</w:t>
            </w:r>
          </w:p>
        </w:tc>
        <w:tc>
          <w:tcPr>
            <w:tcW w:w="1097" w:type="dxa"/>
            <w:tcBorders>
              <w:top w:val="nil"/>
              <w:left w:val="nil"/>
              <w:bottom w:val="single" w:sz="8" w:space="0" w:color="999999"/>
              <w:right w:val="single" w:sz="12" w:space="0" w:color="FFFFFF"/>
            </w:tcBorders>
            <w:shd w:val="clear" w:color="auto" w:fill="auto"/>
            <w:vAlign w:val="center"/>
          </w:tcPr>
          <w:p w14:paraId="7EE426B9" w14:textId="176AFCD6" w:rsidR="0039053C" w:rsidRPr="00CB7344" w:rsidRDefault="0039053C" w:rsidP="0039053C">
            <w:pPr>
              <w:jc w:val="right"/>
              <w:rPr>
                <w:rFonts w:ascii="Tahoma" w:hAnsi="Tahoma" w:cs="Tahoma"/>
                <w:color w:val="FF0000"/>
                <w:sz w:val="18"/>
                <w:szCs w:val="18"/>
                <w:highlight w:val="red"/>
                <w:lang w:val="el-GR"/>
              </w:rPr>
            </w:pPr>
            <w:r w:rsidRPr="00AD5DB8">
              <w:rPr>
                <w:rFonts w:ascii="Tahoma" w:hAnsi="Tahoma" w:cs="Tahoma"/>
                <w:sz w:val="18"/>
                <w:szCs w:val="18"/>
              </w:rPr>
              <w:t>3</w:t>
            </w:r>
            <w:r>
              <w:rPr>
                <w:rFonts w:ascii="Tahoma" w:hAnsi="Tahoma" w:cs="Tahoma"/>
                <w:sz w:val="18"/>
                <w:szCs w:val="18"/>
              </w:rPr>
              <w:t>,</w:t>
            </w:r>
            <w:r w:rsidRPr="00AD5DB8">
              <w:rPr>
                <w:rFonts w:ascii="Tahoma" w:hAnsi="Tahoma" w:cs="Tahoma"/>
                <w:sz w:val="18"/>
                <w:szCs w:val="18"/>
              </w:rPr>
              <w:t xml:space="preserve">0 </w:t>
            </w:r>
          </w:p>
        </w:tc>
        <w:tc>
          <w:tcPr>
            <w:tcW w:w="1186" w:type="dxa"/>
            <w:tcBorders>
              <w:top w:val="nil"/>
              <w:left w:val="nil"/>
              <w:bottom w:val="single" w:sz="8" w:space="0" w:color="999999"/>
              <w:right w:val="single" w:sz="12" w:space="0" w:color="FFFFFF"/>
            </w:tcBorders>
            <w:shd w:val="clear" w:color="auto" w:fill="auto"/>
            <w:vAlign w:val="center"/>
          </w:tcPr>
          <w:p w14:paraId="11AE7475" w14:textId="069F151C" w:rsidR="0039053C" w:rsidRPr="00CB7344" w:rsidRDefault="0039053C" w:rsidP="0039053C">
            <w:pPr>
              <w:jc w:val="right"/>
              <w:rPr>
                <w:rFonts w:ascii="Tahoma" w:hAnsi="Tahoma" w:cs="Tahoma"/>
                <w:color w:val="FF0000"/>
                <w:sz w:val="18"/>
                <w:szCs w:val="18"/>
                <w:highlight w:val="red"/>
                <w:lang w:val="el-GR"/>
              </w:rPr>
            </w:pPr>
            <w:r w:rsidRPr="00AD5DB8">
              <w:rPr>
                <w:rFonts w:ascii="Tahoma" w:hAnsi="Tahoma" w:cs="Tahoma"/>
                <w:sz w:val="18"/>
                <w:szCs w:val="18"/>
              </w:rPr>
              <w:t>1</w:t>
            </w:r>
            <w:r>
              <w:rPr>
                <w:rFonts w:ascii="Tahoma" w:hAnsi="Tahoma" w:cs="Tahoma"/>
                <w:sz w:val="18"/>
                <w:szCs w:val="18"/>
              </w:rPr>
              <w:t>,</w:t>
            </w:r>
            <w:r w:rsidRPr="00AD5DB8">
              <w:rPr>
                <w:rFonts w:ascii="Tahoma" w:hAnsi="Tahoma" w:cs="Tahoma"/>
                <w:sz w:val="18"/>
                <w:szCs w:val="18"/>
              </w:rPr>
              <w:t xml:space="preserve">7 </w:t>
            </w:r>
          </w:p>
        </w:tc>
        <w:tc>
          <w:tcPr>
            <w:tcW w:w="1043" w:type="dxa"/>
            <w:tcBorders>
              <w:top w:val="single" w:sz="8" w:space="0" w:color="999999"/>
              <w:left w:val="nil"/>
              <w:bottom w:val="single" w:sz="8" w:space="0" w:color="999999"/>
              <w:right w:val="single" w:sz="12" w:space="0" w:color="FFFFFF" w:themeColor="background1"/>
            </w:tcBorders>
            <w:shd w:val="clear" w:color="auto" w:fill="auto"/>
            <w:vAlign w:val="center"/>
          </w:tcPr>
          <w:p w14:paraId="6CB659AF" w14:textId="41DAA98C" w:rsidR="0039053C" w:rsidRPr="00CB5605" w:rsidRDefault="0039053C" w:rsidP="0039053C">
            <w:pPr>
              <w:jc w:val="right"/>
              <w:rPr>
                <w:rFonts w:ascii="Tahoma" w:hAnsi="Tahoma" w:cs="Tahoma"/>
                <w:color w:val="FF0000"/>
                <w:sz w:val="18"/>
                <w:szCs w:val="18"/>
                <w:highlight w:val="red"/>
                <w:lang w:val="el-GR"/>
              </w:rPr>
            </w:pPr>
            <w:r w:rsidRPr="00AD5DB8">
              <w:rPr>
                <w:rFonts w:ascii="Tahoma" w:hAnsi="Tahoma" w:cs="Tahoma"/>
                <w:sz w:val="18"/>
                <w:szCs w:val="18"/>
              </w:rPr>
              <w:t>+76</w:t>
            </w:r>
            <w:r>
              <w:rPr>
                <w:rFonts w:ascii="Tahoma" w:hAnsi="Tahoma" w:cs="Tahoma"/>
                <w:sz w:val="18"/>
                <w:szCs w:val="18"/>
              </w:rPr>
              <w:t>,</w:t>
            </w:r>
            <w:r w:rsidRPr="00AD5DB8">
              <w:rPr>
                <w:rFonts w:ascii="Tahoma" w:hAnsi="Tahoma" w:cs="Tahoma"/>
                <w:sz w:val="18"/>
                <w:szCs w:val="18"/>
              </w:rPr>
              <w:t>5%</w:t>
            </w:r>
          </w:p>
        </w:tc>
        <w:tc>
          <w:tcPr>
            <w:tcW w:w="1139" w:type="dxa"/>
            <w:tcBorders>
              <w:top w:val="single" w:sz="8" w:space="0" w:color="999999"/>
              <w:left w:val="nil"/>
              <w:bottom w:val="single" w:sz="8" w:space="0" w:color="999999"/>
              <w:right w:val="single" w:sz="12" w:space="0" w:color="FFFFFF" w:themeColor="background1"/>
            </w:tcBorders>
            <w:vAlign w:val="center"/>
          </w:tcPr>
          <w:p w14:paraId="32E0AA8F" w14:textId="36015DD7" w:rsidR="0039053C" w:rsidRPr="000300DB" w:rsidRDefault="0039053C" w:rsidP="0039053C">
            <w:pPr>
              <w:jc w:val="right"/>
              <w:rPr>
                <w:rFonts w:ascii="Tahoma" w:hAnsi="Tahoma" w:cs="Tahoma"/>
                <w:sz w:val="18"/>
                <w:szCs w:val="18"/>
              </w:rPr>
            </w:pPr>
            <w:r w:rsidRPr="00AD5DB8">
              <w:rPr>
                <w:rFonts w:ascii="Tahoma" w:hAnsi="Tahoma" w:cs="Tahoma"/>
                <w:sz w:val="18"/>
                <w:szCs w:val="18"/>
              </w:rPr>
              <w:t>5</w:t>
            </w:r>
            <w:r>
              <w:rPr>
                <w:rFonts w:ascii="Tahoma" w:hAnsi="Tahoma" w:cs="Tahoma"/>
                <w:sz w:val="18"/>
                <w:szCs w:val="18"/>
              </w:rPr>
              <w:t>,</w:t>
            </w:r>
            <w:r w:rsidRPr="00AD5DB8">
              <w:rPr>
                <w:rFonts w:ascii="Tahoma" w:hAnsi="Tahoma" w:cs="Tahoma"/>
                <w:sz w:val="18"/>
                <w:szCs w:val="18"/>
              </w:rPr>
              <w:t xml:space="preserve">9 </w:t>
            </w:r>
          </w:p>
        </w:tc>
        <w:tc>
          <w:tcPr>
            <w:tcW w:w="1139" w:type="dxa"/>
            <w:tcBorders>
              <w:top w:val="single" w:sz="8" w:space="0" w:color="999999"/>
              <w:left w:val="nil"/>
              <w:bottom w:val="single" w:sz="8" w:space="0" w:color="999999"/>
              <w:right w:val="single" w:sz="12" w:space="0" w:color="FFFFFF" w:themeColor="background1"/>
            </w:tcBorders>
            <w:vAlign w:val="center"/>
          </w:tcPr>
          <w:p w14:paraId="6FFC0A4F" w14:textId="7389ED59" w:rsidR="0039053C" w:rsidRPr="000300DB" w:rsidRDefault="0039053C" w:rsidP="0039053C">
            <w:pPr>
              <w:jc w:val="right"/>
              <w:rPr>
                <w:rFonts w:ascii="Tahoma" w:hAnsi="Tahoma" w:cs="Tahoma"/>
                <w:sz w:val="18"/>
                <w:szCs w:val="18"/>
              </w:rPr>
            </w:pPr>
            <w:r w:rsidRPr="00AD5DB8">
              <w:rPr>
                <w:rFonts w:ascii="Tahoma" w:hAnsi="Tahoma" w:cs="Tahoma"/>
                <w:sz w:val="18"/>
                <w:szCs w:val="18"/>
              </w:rPr>
              <w:t>4</w:t>
            </w:r>
            <w:r>
              <w:rPr>
                <w:rFonts w:ascii="Tahoma" w:hAnsi="Tahoma" w:cs="Tahoma"/>
                <w:sz w:val="18"/>
                <w:szCs w:val="18"/>
              </w:rPr>
              <w:t>,</w:t>
            </w:r>
            <w:r w:rsidRPr="00AD5DB8">
              <w:rPr>
                <w:rFonts w:ascii="Tahoma" w:hAnsi="Tahoma" w:cs="Tahoma"/>
                <w:sz w:val="18"/>
                <w:szCs w:val="18"/>
              </w:rPr>
              <w:t xml:space="preserve">3 </w:t>
            </w:r>
          </w:p>
        </w:tc>
        <w:tc>
          <w:tcPr>
            <w:tcW w:w="1025" w:type="dxa"/>
            <w:tcBorders>
              <w:top w:val="single" w:sz="8" w:space="0" w:color="999999"/>
              <w:left w:val="nil"/>
              <w:bottom w:val="single" w:sz="8" w:space="0" w:color="999999"/>
              <w:right w:val="single" w:sz="12" w:space="0" w:color="FFFFFF" w:themeColor="background1"/>
            </w:tcBorders>
            <w:vAlign w:val="center"/>
          </w:tcPr>
          <w:p w14:paraId="33247B27" w14:textId="370BD6F0" w:rsidR="0039053C" w:rsidRPr="000300DB" w:rsidRDefault="0039053C" w:rsidP="0039053C">
            <w:pPr>
              <w:jc w:val="right"/>
              <w:rPr>
                <w:rFonts w:ascii="Tahoma" w:hAnsi="Tahoma" w:cs="Tahoma"/>
                <w:sz w:val="18"/>
                <w:szCs w:val="18"/>
              </w:rPr>
            </w:pPr>
            <w:r w:rsidRPr="00AD5DB8">
              <w:rPr>
                <w:rFonts w:ascii="Tahoma" w:hAnsi="Tahoma" w:cs="Tahoma"/>
                <w:sz w:val="18"/>
                <w:szCs w:val="18"/>
              </w:rPr>
              <w:t>+37</w:t>
            </w:r>
            <w:r>
              <w:rPr>
                <w:rFonts w:ascii="Tahoma" w:hAnsi="Tahoma" w:cs="Tahoma"/>
                <w:sz w:val="18"/>
                <w:szCs w:val="18"/>
              </w:rPr>
              <w:t>,</w:t>
            </w:r>
            <w:r w:rsidRPr="00AD5DB8">
              <w:rPr>
                <w:rFonts w:ascii="Tahoma" w:hAnsi="Tahoma" w:cs="Tahoma"/>
                <w:sz w:val="18"/>
                <w:szCs w:val="18"/>
              </w:rPr>
              <w:t>2%</w:t>
            </w:r>
          </w:p>
        </w:tc>
      </w:tr>
      <w:tr w:rsidR="0039053C" w:rsidRPr="00500EAB" w14:paraId="0377F986" w14:textId="1FF4E016" w:rsidTr="002435E6">
        <w:trPr>
          <w:trHeight w:val="274"/>
        </w:trPr>
        <w:tc>
          <w:tcPr>
            <w:tcW w:w="3976" w:type="dxa"/>
            <w:tcBorders>
              <w:top w:val="nil"/>
              <w:left w:val="nil"/>
              <w:bottom w:val="single" w:sz="8" w:space="0" w:color="999999"/>
              <w:right w:val="nil"/>
            </w:tcBorders>
            <w:shd w:val="clear" w:color="auto" w:fill="auto"/>
            <w:vAlign w:val="center"/>
            <w:hideMark/>
          </w:tcPr>
          <w:p w14:paraId="2A0C7949" w14:textId="77777777" w:rsidR="0039053C" w:rsidRPr="00226C32" w:rsidRDefault="0039053C" w:rsidP="0039053C">
            <w:pPr>
              <w:rPr>
                <w:rFonts w:ascii="Tahoma" w:hAnsi="Tahoma" w:cs="Tahoma"/>
                <w:sz w:val="18"/>
                <w:szCs w:val="18"/>
              </w:rPr>
            </w:pPr>
            <w:r w:rsidRPr="00226C32">
              <w:rPr>
                <w:rFonts w:ascii="Tahoma" w:hAnsi="Tahoma" w:cs="Tahoma"/>
                <w:sz w:val="18"/>
                <w:szCs w:val="18"/>
              </w:rPr>
              <w:t>Καταβολές για αγορά φάσματος</w:t>
            </w:r>
          </w:p>
        </w:tc>
        <w:tc>
          <w:tcPr>
            <w:tcW w:w="1097" w:type="dxa"/>
            <w:tcBorders>
              <w:top w:val="nil"/>
              <w:left w:val="nil"/>
              <w:bottom w:val="single" w:sz="8" w:space="0" w:color="999999"/>
              <w:right w:val="single" w:sz="12" w:space="0" w:color="FFFFFF"/>
            </w:tcBorders>
            <w:shd w:val="clear" w:color="auto" w:fill="auto"/>
            <w:vAlign w:val="center"/>
          </w:tcPr>
          <w:p w14:paraId="3B95A236" w14:textId="2702CC06" w:rsidR="0039053C" w:rsidRPr="00D25ECA" w:rsidRDefault="0039053C" w:rsidP="0039053C">
            <w:pPr>
              <w:jc w:val="right"/>
              <w:rPr>
                <w:rFonts w:ascii="Tahoma" w:hAnsi="Tahoma" w:cs="Tahoma"/>
                <w:color w:val="FF0000"/>
                <w:sz w:val="18"/>
                <w:szCs w:val="18"/>
                <w:highlight w:val="red"/>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 xml:space="preserve">9 </w:t>
            </w:r>
          </w:p>
        </w:tc>
        <w:tc>
          <w:tcPr>
            <w:tcW w:w="1186" w:type="dxa"/>
            <w:tcBorders>
              <w:top w:val="nil"/>
              <w:left w:val="nil"/>
              <w:bottom w:val="single" w:sz="8" w:space="0" w:color="999999"/>
              <w:right w:val="single" w:sz="12" w:space="0" w:color="FFFFFF"/>
            </w:tcBorders>
            <w:shd w:val="clear" w:color="auto" w:fill="auto"/>
            <w:vAlign w:val="center"/>
          </w:tcPr>
          <w:p w14:paraId="767CD066" w14:textId="5B49EC4E" w:rsidR="0039053C" w:rsidRPr="00D25ECA" w:rsidRDefault="0039053C" w:rsidP="0039053C">
            <w:pPr>
              <w:jc w:val="right"/>
              <w:rPr>
                <w:rFonts w:ascii="Tahoma" w:hAnsi="Tahoma" w:cs="Tahoma"/>
                <w:color w:val="FF0000"/>
                <w:sz w:val="18"/>
                <w:szCs w:val="18"/>
                <w:highlight w:val="red"/>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 xml:space="preserve">5 </w:t>
            </w:r>
          </w:p>
        </w:tc>
        <w:tc>
          <w:tcPr>
            <w:tcW w:w="1043" w:type="dxa"/>
            <w:tcBorders>
              <w:top w:val="single" w:sz="8" w:space="0" w:color="999999"/>
              <w:left w:val="nil"/>
              <w:bottom w:val="single" w:sz="8" w:space="0" w:color="999999"/>
              <w:right w:val="single" w:sz="12" w:space="0" w:color="FFFFFF" w:themeColor="background1"/>
            </w:tcBorders>
            <w:shd w:val="clear" w:color="auto" w:fill="auto"/>
            <w:vAlign w:val="center"/>
          </w:tcPr>
          <w:p w14:paraId="2D53D0A4" w14:textId="6B08064B" w:rsidR="0039053C" w:rsidRPr="00146AA6" w:rsidRDefault="0039053C" w:rsidP="0039053C">
            <w:pPr>
              <w:jc w:val="right"/>
              <w:rPr>
                <w:rFonts w:ascii="Tahoma" w:hAnsi="Tahoma" w:cs="Tahoma"/>
                <w:color w:val="FF0000"/>
                <w:sz w:val="18"/>
                <w:szCs w:val="18"/>
                <w:highlight w:val="red"/>
                <w:lang w:val="el-GR"/>
              </w:rPr>
            </w:pPr>
            <w:r w:rsidRPr="00AD5DB8">
              <w:rPr>
                <w:rFonts w:ascii="Tahoma" w:hAnsi="Tahoma" w:cs="Tahoma"/>
                <w:sz w:val="18"/>
                <w:szCs w:val="18"/>
              </w:rPr>
              <w:t>+80</w:t>
            </w:r>
            <w:r>
              <w:rPr>
                <w:rFonts w:ascii="Tahoma" w:hAnsi="Tahoma" w:cs="Tahoma"/>
                <w:sz w:val="18"/>
                <w:szCs w:val="18"/>
              </w:rPr>
              <w:t>,</w:t>
            </w:r>
            <w:r w:rsidRPr="00AD5DB8">
              <w:rPr>
                <w:rFonts w:ascii="Tahoma" w:hAnsi="Tahoma" w:cs="Tahoma"/>
                <w:sz w:val="18"/>
                <w:szCs w:val="18"/>
              </w:rPr>
              <w:t>0%</w:t>
            </w:r>
          </w:p>
        </w:tc>
        <w:tc>
          <w:tcPr>
            <w:tcW w:w="1139" w:type="dxa"/>
            <w:tcBorders>
              <w:top w:val="single" w:sz="8" w:space="0" w:color="999999"/>
              <w:left w:val="nil"/>
              <w:bottom w:val="single" w:sz="8" w:space="0" w:color="999999"/>
              <w:right w:val="single" w:sz="12" w:space="0" w:color="FFFFFF" w:themeColor="background1"/>
            </w:tcBorders>
            <w:vAlign w:val="center"/>
          </w:tcPr>
          <w:p w14:paraId="10458190" w14:textId="7AEBB593" w:rsidR="0039053C" w:rsidRDefault="0039053C" w:rsidP="0039053C">
            <w:pPr>
              <w:jc w:val="right"/>
              <w:rPr>
                <w:rFonts w:ascii="Tahoma" w:hAnsi="Tahoma" w:cs="Tahoma"/>
                <w:sz w:val="18"/>
                <w:szCs w:val="18"/>
              </w:rPr>
            </w:pPr>
            <w:r w:rsidRPr="00AD5DB8">
              <w:rPr>
                <w:rFonts w:ascii="Tahoma" w:hAnsi="Tahoma" w:cs="Tahoma"/>
                <w:sz w:val="18"/>
                <w:szCs w:val="18"/>
              </w:rPr>
              <w:t>2</w:t>
            </w:r>
            <w:r>
              <w:rPr>
                <w:rFonts w:ascii="Tahoma" w:hAnsi="Tahoma" w:cs="Tahoma"/>
                <w:sz w:val="18"/>
                <w:szCs w:val="18"/>
              </w:rPr>
              <w:t>,</w:t>
            </w:r>
            <w:r w:rsidRPr="00AD5DB8">
              <w:rPr>
                <w:rFonts w:ascii="Tahoma" w:hAnsi="Tahoma" w:cs="Tahoma"/>
                <w:sz w:val="18"/>
                <w:szCs w:val="18"/>
              </w:rPr>
              <w:t xml:space="preserve">0 </w:t>
            </w:r>
          </w:p>
        </w:tc>
        <w:tc>
          <w:tcPr>
            <w:tcW w:w="1139" w:type="dxa"/>
            <w:tcBorders>
              <w:top w:val="single" w:sz="8" w:space="0" w:color="999999"/>
              <w:left w:val="nil"/>
              <w:bottom w:val="single" w:sz="8" w:space="0" w:color="999999"/>
              <w:right w:val="single" w:sz="12" w:space="0" w:color="FFFFFF" w:themeColor="background1"/>
            </w:tcBorders>
            <w:vAlign w:val="center"/>
          </w:tcPr>
          <w:p w14:paraId="5588356C" w14:textId="3AD0A88B" w:rsidR="0039053C" w:rsidRDefault="0039053C" w:rsidP="0039053C">
            <w:pPr>
              <w:jc w:val="right"/>
              <w:rPr>
                <w:rFonts w:ascii="Tahoma" w:hAnsi="Tahoma" w:cs="Tahoma"/>
                <w:sz w:val="18"/>
                <w:szCs w:val="18"/>
              </w:rPr>
            </w:pPr>
            <w:r w:rsidRPr="00AD5DB8">
              <w:rPr>
                <w:rFonts w:ascii="Tahoma" w:hAnsi="Tahoma" w:cs="Tahoma"/>
                <w:sz w:val="18"/>
                <w:szCs w:val="18"/>
              </w:rPr>
              <w:t>0</w:t>
            </w:r>
            <w:r>
              <w:rPr>
                <w:rFonts w:ascii="Tahoma" w:hAnsi="Tahoma" w:cs="Tahoma"/>
                <w:sz w:val="18"/>
                <w:szCs w:val="18"/>
              </w:rPr>
              <w:t>,</w:t>
            </w:r>
            <w:r w:rsidRPr="00AD5DB8">
              <w:rPr>
                <w:rFonts w:ascii="Tahoma" w:hAnsi="Tahoma" w:cs="Tahoma"/>
                <w:sz w:val="18"/>
                <w:szCs w:val="18"/>
              </w:rPr>
              <w:t xml:space="preserve">5 </w:t>
            </w:r>
          </w:p>
        </w:tc>
        <w:tc>
          <w:tcPr>
            <w:tcW w:w="1025" w:type="dxa"/>
            <w:tcBorders>
              <w:top w:val="single" w:sz="8" w:space="0" w:color="999999"/>
              <w:left w:val="nil"/>
              <w:bottom w:val="single" w:sz="8" w:space="0" w:color="999999"/>
              <w:right w:val="single" w:sz="12" w:space="0" w:color="FFFFFF" w:themeColor="background1"/>
            </w:tcBorders>
            <w:vAlign w:val="center"/>
          </w:tcPr>
          <w:p w14:paraId="65764E58" w14:textId="65C7A88F" w:rsidR="0039053C" w:rsidRDefault="0039053C" w:rsidP="0039053C">
            <w:pPr>
              <w:jc w:val="right"/>
              <w:rPr>
                <w:rFonts w:ascii="Tahoma" w:hAnsi="Tahoma" w:cs="Tahoma"/>
                <w:sz w:val="18"/>
                <w:szCs w:val="18"/>
              </w:rPr>
            </w:pPr>
            <w:r w:rsidRPr="00AD5DB8">
              <w:rPr>
                <w:rFonts w:ascii="Tahoma" w:hAnsi="Tahoma" w:cs="Tahoma"/>
                <w:sz w:val="18"/>
                <w:szCs w:val="18"/>
              </w:rPr>
              <w:t>-</w:t>
            </w:r>
          </w:p>
        </w:tc>
      </w:tr>
      <w:tr w:rsidR="0039053C" w:rsidRPr="00500EAB" w14:paraId="66808DED" w14:textId="69026187" w:rsidTr="002435E6">
        <w:trPr>
          <w:trHeight w:val="274"/>
        </w:trPr>
        <w:tc>
          <w:tcPr>
            <w:tcW w:w="3976" w:type="dxa"/>
            <w:tcBorders>
              <w:top w:val="nil"/>
              <w:left w:val="nil"/>
              <w:bottom w:val="single" w:sz="8" w:space="0" w:color="999999"/>
              <w:right w:val="nil"/>
            </w:tcBorders>
            <w:shd w:val="clear" w:color="auto" w:fill="D9D9D9" w:themeFill="background1" w:themeFillShade="D9"/>
            <w:vAlign w:val="center"/>
          </w:tcPr>
          <w:p w14:paraId="2CAC4A45" w14:textId="77777777" w:rsidR="0039053C" w:rsidRPr="00226C32" w:rsidRDefault="0039053C" w:rsidP="0039053C">
            <w:pPr>
              <w:rPr>
                <w:rFonts w:ascii="Tahoma" w:hAnsi="Tahoma" w:cs="Tahoma"/>
                <w:sz w:val="18"/>
                <w:szCs w:val="18"/>
              </w:rPr>
            </w:pPr>
            <w:r w:rsidRPr="00226C32">
              <w:rPr>
                <w:rFonts w:ascii="Tahoma" w:hAnsi="Tahoma" w:cs="Tahoma"/>
                <w:b/>
                <w:sz w:val="18"/>
                <w:szCs w:val="18"/>
                <w:lang w:val="en-US"/>
              </w:rPr>
              <w:t xml:space="preserve">Προσαρμοσμένες </w:t>
            </w:r>
            <w:r>
              <w:rPr>
                <w:rFonts w:ascii="Tahoma" w:hAnsi="Tahoma" w:cs="Tahoma"/>
                <w:b/>
                <w:sz w:val="18"/>
                <w:szCs w:val="18"/>
                <w:lang w:val="el-GR"/>
              </w:rPr>
              <w:t>Ε</w:t>
            </w:r>
            <w:r>
              <w:rPr>
                <w:rFonts w:ascii="Tahoma" w:hAnsi="Tahoma" w:cs="Tahoma"/>
                <w:b/>
                <w:sz w:val="18"/>
                <w:szCs w:val="18"/>
                <w:lang w:val="en-US"/>
              </w:rPr>
              <w:t xml:space="preserve">λεύθερες </w:t>
            </w:r>
            <w:r>
              <w:rPr>
                <w:rFonts w:ascii="Tahoma" w:hAnsi="Tahoma" w:cs="Tahoma"/>
                <w:b/>
                <w:sz w:val="18"/>
                <w:szCs w:val="18"/>
                <w:lang w:val="el-GR"/>
              </w:rPr>
              <w:t>Τ</w:t>
            </w:r>
            <w:r>
              <w:rPr>
                <w:rFonts w:ascii="Tahoma" w:hAnsi="Tahoma" w:cs="Tahoma"/>
                <w:b/>
                <w:sz w:val="18"/>
                <w:szCs w:val="18"/>
                <w:lang w:val="en-US"/>
              </w:rPr>
              <w:t xml:space="preserve">αμειακές </w:t>
            </w:r>
            <w:r>
              <w:rPr>
                <w:rFonts w:ascii="Tahoma" w:hAnsi="Tahoma" w:cs="Tahoma"/>
                <w:b/>
                <w:sz w:val="18"/>
                <w:szCs w:val="18"/>
                <w:lang w:val="el-GR"/>
              </w:rPr>
              <w:t>Ρ</w:t>
            </w:r>
            <w:r w:rsidRPr="00226C32">
              <w:rPr>
                <w:rFonts w:ascii="Tahoma" w:hAnsi="Tahoma" w:cs="Tahoma"/>
                <w:b/>
                <w:sz w:val="18"/>
                <w:szCs w:val="18"/>
                <w:lang w:val="en-US"/>
              </w:rPr>
              <w:t>οές</w:t>
            </w:r>
          </w:p>
        </w:tc>
        <w:tc>
          <w:tcPr>
            <w:tcW w:w="1097" w:type="dxa"/>
            <w:tcBorders>
              <w:top w:val="nil"/>
              <w:left w:val="nil"/>
              <w:bottom w:val="single" w:sz="8" w:space="0" w:color="999999"/>
              <w:right w:val="single" w:sz="12" w:space="0" w:color="FFFFFF"/>
            </w:tcBorders>
            <w:shd w:val="clear" w:color="auto" w:fill="D9D9D9" w:themeFill="background1" w:themeFillShade="D9"/>
            <w:vAlign w:val="center"/>
          </w:tcPr>
          <w:p w14:paraId="68AA0292" w14:textId="042D608E" w:rsidR="0039053C" w:rsidRPr="00FE7F82" w:rsidRDefault="0039053C" w:rsidP="0039053C">
            <w:pPr>
              <w:jc w:val="right"/>
              <w:rPr>
                <w:rFonts w:ascii="Tahoma" w:hAnsi="Tahoma" w:cs="Tahoma"/>
                <w:sz w:val="18"/>
                <w:szCs w:val="18"/>
              </w:rPr>
            </w:pPr>
            <w:r w:rsidRPr="00AD5DB8">
              <w:rPr>
                <w:rFonts w:ascii="Tahoma" w:hAnsi="Tahoma" w:cs="Tahoma"/>
                <w:b/>
                <w:bCs/>
                <w:sz w:val="18"/>
                <w:szCs w:val="18"/>
              </w:rPr>
              <w:t>131</w:t>
            </w:r>
            <w:r>
              <w:rPr>
                <w:rFonts w:ascii="Tahoma" w:hAnsi="Tahoma" w:cs="Tahoma"/>
                <w:b/>
                <w:bCs/>
                <w:sz w:val="18"/>
                <w:szCs w:val="18"/>
              </w:rPr>
              <w:t>,</w:t>
            </w:r>
            <w:r w:rsidRPr="00AD5DB8">
              <w:rPr>
                <w:rFonts w:ascii="Tahoma" w:hAnsi="Tahoma" w:cs="Tahoma"/>
                <w:b/>
                <w:bCs/>
                <w:sz w:val="18"/>
                <w:szCs w:val="18"/>
              </w:rPr>
              <w:t xml:space="preserve">1 </w:t>
            </w:r>
          </w:p>
        </w:tc>
        <w:tc>
          <w:tcPr>
            <w:tcW w:w="1186" w:type="dxa"/>
            <w:tcBorders>
              <w:top w:val="nil"/>
              <w:left w:val="nil"/>
              <w:bottom w:val="single" w:sz="8" w:space="0" w:color="999999"/>
              <w:right w:val="single" w:sz="12" w:space="0" w:color="FFFFFF"/>
            </w:tcBorders>
            <w:shd w:val="clear" w:color="auto" w:fill="D9D9D9" w:themeFill="background1" w:themeFillShade="D9"/>
            <w:vAlign w:val="center"/>
          </w:tcPr>
          <w:p w14:paraId="5D317C25" w14:textId="680493AC" w:rsidR="0039053C" w:rsidRPr="00FE7F82" w:rsidRDefault="0039053C" w:rsidP="0039053C">
            <w:pPr>
              <w:jc w:val="right"/>
              <w:rPr>
                <w:rFonts w:ascii="Tahoma" w:hAnsi="Tahoma" w:cs="Tahoma"/>
                <w:sz w:val="18"/>
                <w:szCs w:val="18"/>
              </w:rPr>
            </w:pPr>
            <w:r w:rsidRPr="00AD5DB8">
              <w:rPr>
                <w:rFonts w:ascii="Tahoma" w:hAnsi="Tahoma" w:cs="Tahoma"/>
                <w:b/>
                <w:bCs/>
                <w:sz w:val="18"/>
                <w:szCs w:val="18"/>
              </w:rPr>
              <w:t>132</w:t>
            </w:r>
            <w:r>
              <w:rPr>
                <w:rFonts w:ascii="Tahoma" w:hAnsi="Tahoma" w:cs="Tahoma"/>
                <w:b/>
                <w:bCs/>
                <w:sz w:val="18"/>
                <w:szCs w:val="18"/>
              </w:rPr>
              <w:t>,</w:t>
            </w:r>
            <w:r w:rsidRPr="00AD5DB8">
              <w:rPr>
                <w:rFonts w:ascii="Tahoma" w:hAnsi="Tahoma" w:cs="Tahoma"/>
                <w:b/>
                <w:bCs/>
                <w:sz w:val="18"/>
                <w:szCs w:val="18"/>
              </w:rPr>
              <w:t xml:space="preserve">4 </w:t>
            </w:r>
          </w:p>
        </w:tc>
        <w:tc>
          <w:tcPr>
            <w:tcW w:w="1043"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4E7480DD" w14:textId="726F0E3A" w:rsidR="0039053C" w:rsidRPr="00B15173" w:rsidRDefault="0039053C" w:rsidP="0039053C">
            <w:pPr>
              <w:jc w:val="right"/>
              <w:rPr>
                <w:rFonts w:ascii="Tahoma" w:hAnsi="Tahoma" w:cs="Tahoma"/>
                <w:sz w:val="18"/>
                <w:szCs w:val="18"/>
                <w:lang w:val="el-GR"/>
              </w:rPr>
            </w:pPr>
            <w:r w:rsidRPr="00AD5DB8">
              <w:rPr>
                <w:rFonts w:ascii="Tahoma" w:hAnsi="Tahoma" w:cs="Tahoma"/>
                <w:b/>
                <w:bCs/>
                <w:sz w:val="18"/>
                <w:szCs w:val="18"/>
              </w:rPr>
              <w:t>-1</w:t>
            </w:r>
            <w:r>
              <w:rPr>
                <w:rFonts w:ascii="Tahoma" w:hAnsi="Tahoma" w:cs="Tahoma"/>
                <w:b/>
                <w:bCs/>
                <w:sz w:val="18"/>
                <w:szCs w:val="18"/>
              </w:rPr>
              <w:t>,</w:t>
            </w:r>
            <w:r w:rsidRPr="00AD5DB8">
              <w:rPr>
                <w:rFonts w:ascii="Tahoma" w:hAnsi="Tahoma" w:cs="Tahoma"/>
                <w:b/>
                <w:bCs/>
                <w:sz w:val="18"/>
                <w:szCs w:val="18"/>
              </w:rPr>
              <w:t>0%</w:t>
            </w:r>
          </w:p>
        </w:tc>
        <w:tc>
          <w:tcPr>
            <w:tcW w:w="1139"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1B64613F" w14:textId="72C0DA6F" w:rsidR="0039053C" w:rsidRPr="000300DB" w:rsidRDefault="0039053C" w:rsidP="0039053C">
            <w:pPr>
              <w:jc w:val="right"/>
              <w:rPr>
                <w:rFonts w:ascii="Tahoma" w:hAnsi="Tahoma" w:cs="Tahoma"/>
                <w:b/>
                <w:bCs/>
                <w:sz w:val="18"/>
                <w:szCs w:val="18"/>
              </w:rPr>
            </w:pPr>
            <w:r w:rsidRPr="00AD5DB8">
              <w:rPr>
                <w:rFonts w:ascii="Tahoma" w:hAnsi="Tahoma" w:cs="Tahoma"/>
                <w:b/>
                <w:bCs/>
                <w:sz w:val="18"/>
                <w:szCs w:val="18"/>
              </w:rPr>
              <w:t>489</w:t>
            </w:r>
            <w:r>
              <w:rPr>
                <w:rFonts w:ascii="Tahoma" w:hAnsi="Tahoma" w:cs="Tahoma"/>
                <w:b/>
                <w:bCs/>
                <w:sz w:val="18"/>
                <w:szCs w:val="18"/>
              </w:rPr>
              <w:t>,</w:t>
            </w:r>
            <w:r w:rsidRPr="00AD5DB8">
              <w:rPr>
                <w:rFonts w:ascii="Tahoma" w:hAnsi="Tahoma" w:cs="Tahoma"/>
                <w:b/>
                <w:bCs/>
                <w:sz w:val="18"/>
                <w:szCs w:val="18"/>
              </w:rPr>
              <w:t xml:space="preserve">7 </w:t>
            </w:r>
          </w:p>
        </w:tc>
        <w:tc>
          <w:tcPr>
            <w:tcW w:w="1139"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74F36242" w14:textId="77C49973" w:rsidR="0039053C" w:rsidRPr="000300DB" w:rsidRDefault="0039053C" w:rsidP="0039053C">
            <w:pPr>
              <w:jc w:val="right"/>
              <w:rPr>
                <w:rFonts w:ascii="Tahoma" w:hAnsi="Tahoma" w:cs="Tahoma"/>
                <w:b/>
                <w:bCs/>
                <w:sz w:val="18"/>
                <w:szCs w:val="18"/>
              </w:rPr>
            </w:pPr>
            <w:r w:rsidRPr="00AD5DB8">
              <w:rPr>
                <w:rFonts w:ascii="Tahoma" w:hAnsi="Tahoma" w:cs="Tahoma"/>
                <w:b/>
                <w:bCs/>
                <w:sz w:val="18"/>
                <w:szCs w:val="18"/>
              </w:rPr>
              <w:t>447</w:t>
            </w:r>
            <w:r>
              <w:rPr>
                <w:rFonts w:ascii="Tahoma" w:hAnsi="Tahoma" w:cs="Tahoma"/>
                <w:b/>
                <w:bCs/>
                <w:sz w:val="18"/>
                <w:szCs w:val="18"/>
              </w:rPr>
              <w:t>,</w:t>
            </w:r>
            <w:r w:rsidRPr="00AD5DB8">
              <w:rPr>
                <w:rFonts w:ascii="Tahoma" w:hAnsi="Tahoma" w:cs="Tahoma"/>
                <w:b/>
                <w:bCs/>
                <w:sz w:val="18"/>
                <w:szCs w:val="18"/>
              </w:rPr>
              <w:t xml:space="preserve">1 </w:t>
            </w:r>
          </w:p>
        </w:tc>
        <w:tc>
          <w:tcPr>
            <w:tcW w:w="1025"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380D7CE8" w14:textId="46440A50" w:rsidR="0039053C" w:rsidRPr="000300DB" w:rsidRDefault="0039053C" w:rsidP="0039053C">
            <w:pPr>
              <w:jc w:val="right"/>
              <w:rPr>
                <w:rFonts w:ascii="Tahoma" w:hAnsi="Tahoma" w:cs="Tahoma"/>
                <w:b/>
                <w:bCs/>
                <w:sz w:val="18"/>
                <w:szCs w:val="18"/>
              </w:rPr>
            </w:pPr>
            <w:r w:rsidRPr="00AD5DB8">
              <w:rPr>
                <w:rFonts w:ascii="Tahoma" w:hAnsi="Tahoma" w:cs="Tahoma"/>
                <w:b/>
                <w:bCs/>
                <w:sz w:val="18"/>
                <w:szCs w:val="18"/>
              </w:rPr>
              <w:t>+9</w:t>
            </w:r>
            <w:r>
              <w:rPr>
                <w:rFonts w:ascii="Tahoma" w:hAnsi="Tahoma" w:cs="Tahoma"/>
                <w:b/>
                <w:bCs/>
                <w:sz w:val="18"/>
                <w:szCs w:val="18"/>
              </w:rPr>
              <w:t>,</w:t>
            </w:r>
            <w:r w:rsidRPr="00AD5DB8">
              <w:rPr>
                <w:rFonts w:ascii="Tahoma" w:hAnsi="Tahoma" w:cs="Tahoma"/>
                <w:b/>
                <w:bCs/>
                <w:sz w:val="18"/>
                <w:szCs w:val="18"/>
              </w:rPr>
              <w:t>5%</w:t>
            </w:r>
          </w:p>
        </w:tc>
      </w:tr>
      <w:tr w:rsidR="0039053C" w:rsidRPr="00500EAB" w14:paraId="2C80B88E" w14:textId="456A22FC" w:rsidTr="002435E6">
        <w:trPr>
          <w:trHeight w:val="274"/>
        </w:trPr>
        <w:tc>
          <w:tcPr>
            <w:tcW w:w="3976" w:type="dxa"/>
            <w:tcBorders>
              <w:top w:val="nil"/>
              <w:left w:val="nil"/>
              <w:bottom w:val="single" w:sz="8" w:space="0" w:color="999999"/>
              <w:right w:val="nil"/>
            </w:tcBorders>
            <w:shd w:val="clear" w:color="auto" w:fill="auto"/>
            <w:vAlign w:val="center"/>
          </w:tcPr>
          <w:p w14:paraId="6CD1AFA9" w14:textId="77777777" w:rsidR="0039053C" w:rsidRPr="00226C32" w:rsidRDefault="0039053C" w:rsidP="0039053C">
            <w:pPr>
              <w:rPr>
                <w:rFonts w:ascii="Tahoma" w:hAnsi="Tahoma" w:cs="Tahoma"/>
                <w:sz w:val="18"/>
                <w:szCs w:val="18"/>
                <w:lang w:val="el-GR"/>
              </w:rPr>
            </w:pPr>
            <w:r w:rsidRPr="00226C32">
              <w:rPr>
                <w:rFonts w:ascii="Tahoma" w:hAnsi="Tahoma" w:cs="Tahoma"/>
                <w:sz w:val="18"/>
                <w:szCs w:val="18"/>
                <w:lang w:val="el-GR"/>
              </w:rPr>
              <w:t>Αποπληρωμή υποχρεώσεων από μισθώσεις</w:t>
            </w:r>
          </w:p>
        </w:tc>
        <w:tc>
          <w:tcPr>
            <w:tcW w:w="1097" w:type="dxa"/>
            <w:tcBorders>
              <w:top w:val="nil"/>
              <w:left w:val="nil"/>
              <w:bottom w:val="single" w:sz="8" w:space="0" w:color="999999"/>
              <w:right w:val="single" w:sz="12" w:space="0" w:color="FFFFFF"/>
            </w:tcBorders>
            <w:shd w:val="clear" w:color="auto" w:fill="auto"/>
            <w:vAlign w:val="center"/>
          </w:tcPr>
          <w:p w14:paraId="434CDC2F" w14:textId="2ADDF5CA" w:rsidR="0039053C" w:rsidRPr="00FE7F82" w:rsidRDefault="0039053C" w:rsidP="0039053C">
            <w:pPr>
              <w:jc w:val="right"/>
              <w:rPr>
                <w:rFonts w:ascii="Tahoma" w:hAnsi="Tahoma" w:cs="Tahoma"/>
                <w:sz w:val="18"/>
                <w:szCs w:val="18"/>
              </w:rPr>
            </w:pPr>
            <w:r w:rsidRPr="00AD5DB8">
              <w:rPr>
                <w:rFonts w:ascii="Tahoma" w:hAnsi="Tahoma" w:cs="Tahoma"/>
                <w:sz w:val="18"/>
                <w:szCs w:val="18"/>
              </w:rPr>
              <w:t>(15</w:t>
            </w:r>
            <w:r>
              <w:rPr>
                <w:rFonts w:ascii="Tahoma" w:hAnsi="Tahoma" w:cs="Tahoma"/>
                <w:sz w:val="18"/>
                <w:szCs w:val="18"/>
              </w:rPr>
              <w:t>,</w:t>
            </w:r>
            <w:r w:rsidRPr="00AD5DB8">
              <w:rPr>
                <w:rFonts w:ascii="Tahoma" w:hAnsi="Tahoma" w:cs="Tahoma"/>
                <w:sz w:val="18"/>
                <w:szCs w:val="18"/>
              </w:rPr>
              <w:t>3)</w:t>
            </w:r>
          </w:p>
        </w:tc>
        <w:tc>
          <w:tcPr>
            <w:tcW w:w="1186" w:type="dxa"/>
            <w:tcBorders>
              <w:top w:val="nil"/>
              <w:left w:val="nil"/>
              <w:bottom w:val="single" w:sz="8" w:space="0" w:color="999999"/>
              <w:right w:val="single" w:sz="12" w:space="0" w:color="FFFFFF"/>
            </w:tcBorders>
            <w:shd w:val="clear" w:color="auto" w:fill="auto"/>
            <w:vAlign w:val="center"/>
          </w:tcPr>
          <w:p w14:paraId="76A7BF3A" w14:textId="2F805366" w:rsidR="0039053C" w:rsidRPr="00FE7F82" w:rsidRDefault="0039053C" w:rsidP="0039053C">
            <w:pPr>
              <w:jc w:val="right"/>
              <w:rPr>
                <w:rFonts w:ascii="Tahoma" w:hAnsi="Tahoma" w:cs="Tahoma"/>
                <w:sz w:val="18"/>
                <w:szCs w:val="18"/>
              </w:rPr>
            </w:pPr>
            <w:r w:rsidRPr="00AD5DB8">
              <w:rPr>
                <w:rFonts w:ascii="Tahoma" w:hAnsi="Tahoma" w:cs="Tahoma"/>
                <w:sz w:val="18"/>
                <w:szCs w:val="18"/>
              </w:rPr>
              <w:t>(18</w:t>
            </w:r>
            <w:r>
              <w:rPr>
                <w:rFonts w:ascii="Tahoma" w:hAnsi="Tahoma" w:cs="Tahoma"/>
                <w:sz w:val="18"/>
                <w:szCs w:val="18"/>
              </w:rPr>
              <w:t>,</w:t>
            </w:r>
            <w:r w:rsidRPr="00AD5DB8">
              <w:rPr>
                <w:rFonts w:ascii="Tahoma" w:hAnsi="Tahoma" w:cs="Tahoma"/>
                <w:sz w:val="18"/>
                <w:szCs w:val="18"/>
              </w:rPr>
              <w:t>1)</w:t>
            </w:r>
          </w:p>
        </w:tc>
        <w:tc>
          <w:tcPr>
            <w:tcW w:w="1043" w:type="dxa"/>
            <w:tcBorders>
              <w:top w:val="single" w:sz="8" w:space="0" w:color="999999"/>
              <w:left w:val="nil"/>
              <w:bottom w:val="single" w:sz="8" w:space="0" w:color="999999"/>
              <w:right w:val="single" w:sz="12" w:space="0" w:color="FFFFFF" w:themeColor="background1"/>
            </w:tcBorders>
            <w:shd w:val="clear" w:color="auto" w:fill="auto"/>
            <w:vAlign w:val="center"/>
          </w:tcPr>
          <w:p w14:paraId="1C601134" w14:textId="181CA0A0" w:rsidR="0039053C" w:rsidRPr="00FE7F82" w:rsidRDefault="0039053C" w:rsidP="0039053C">
            <w:pPr>
              <w:jc w:val="right"/>
              <w:rPr>
                <w:rFonts w:ascii="Tahoma" w:hAnsi="Tahoma" w:cs="Tahoma"/>
                <w:sz w:val="18"/>
                <w:szCs w:val="18"/>
              </w:rPr>
            </w:pPr>
            <w:r w:rsidRPr="00AD5DB8">
              <w:rPr>
                <w:rFonts w:ascii="Tahoma" w:hAnsi="Tahoma" w:cs="Tahoma"/>
                <w:sz w:val="18"/>
                <w:szCs w:val="18"/>
              </w:rPr>
              <w:t>-15</w:t>
            </w:r>
            <w:r>
              <w:rPr>
                <w:rFonts w:ascii="Tahoma" w:hAnsi="Tahoma" w:cs="Tahoma"/>
                <w:sz w:val="18"/>
                <w:szCs w:val="18"/>
              </w:rPr>
              <w:t>,</w:t>
            </w:r>
            <w:r w:rsidRPr="00AD5DB8">
              <w:rPr>
                <w:rFonts w:ascii="Tahoma" w:hAnsi="Tahoma" w:cs="Tahoma"/>
                <w:sz w:val="18"/>
                <w:szCs w:val="18"/>
              </w:rPr>
              <w:t>5%</w:t>
            </w:r>
          </w:p>
        </w:tc>
        <w:tc>
          <w:tcPr>
            <w:tcW w:w="1139" w:type="dxa"/>
            <w:tcBorders>
              <w:top w:val="single" w:sz="8" w:space="0" w:color="999999"/>
              <w:left w:val="nil"/>
              <w:bottom w:val="single" w:sz="8" w:space="0" w:color="999999"/>
              <w:right w:val="single" w:sz="12" w:space="0" w:color="FFFFFF" w:themeColor="background1"/>
            </w:tcBorders>
            <w:vAlign w:val="center"/>
          </w:tcPr>
          <w:p w14:paraId="13CCE721" w14:textId="5996206D" w:rsidR="0039053C" w:rsidRPr="000300DB" w:rsidRDefault="0039053C" w:rsidP="0039053C">
            <w:pPr>
              <w:jc w:val="right"/>
              <w:rPr>
                <w:rFonts w:ascii="Tahoma" w:hAnsi="Tahoma" w:cs="Tahoma"/>
                <w:sz w:val="18"/>
                <w:szCs w:val="18"/>
              </w:rPr>
            </w:pPr>
            <w:r w:rsidRPr="00AD5DB8">
              <w:rPr>
                <w:rFonts w:ascii="Tahoma" w:hAnsi="Tahoma" w:cs="Tahoma"/>
                <w:sz w:val="18"/>
                <w:szCs w:val="18"/>
              </w:rPr>
              <w:t>(48</w:t>
            </w:r>
            <w:r>
              <w:rPr>
                <w:rFonts w:ascii="Tahoma" w:hAnsi="Tahoma" w:cs="Tahoma"/>
                <w:sz w:val="18"/>
                <w:szCs w:val="18"/>
              </w:rPr>
              <w:t>,</w:t>
            </w:r>
            <w:r w:rsidRPr="00AD5DB8">
              <w:rPr>
                <w:rFonts w:ascii="Tahoma" w:hAnsi="Tahoma" w:cs="Tahoma"/>
                <w:sz w:val="18"/>
                <w:szCs w:val="18"/>
              </w:rPr>
              <w:t>3)</w:t>
            </w:r>
          </w:p>
        </w:tc>
        <w:tc>
          <w:tcPr>
            <w:tcW w:w="1139" w:type="dxa"/>
            <w:tcBorders>
              <w:top w:val="single" w:sz="8" w:space="0" w:color="999999"/>
              <w:left w:val="nil"/>
              <w:bottom w:val="single" w:sz="8" w:space="0" w:color="999999"/>
              <w:right w:val="single" w:sz="12" w:space="0" w:color="FFFFFF" w:themeColor="background1"/>
            </w:tcBorders>
            <w:vAlign w:val="center"/>
          </w:tcPr>
          <w:p w14:paraId="36CB9EB4" w14:textId="59052CC5" w:rsidR="0039053C" w:rsidRPr="000300DB" w:rsidRDefault="0039053C" w:rsidP="0039053C">
            <w:pPr>
              <w:jc w:val="right"/>
              <w:rPr>
                <w:rFonts w:ascii="Tahoma" w:hAnsi="Tahoma" w:cs="Tahoma"/>
                <w:sz w:val="18"/>
                <w:szCs w:val="18"/>
              </w:rPr>
            </w:pPr>
            <w:r w:rsidRPr="00AD5DB8">
              <w:rPr>
                <w:rFonts w:ascii="Tahoma" w:hAnsi="Tahoma" w:cs="Tahoma"/>
                <w:sz w:val="18"/>
                <w:szCs w:val="18"/>
              </w:rPr>
              <w:t>(46</w:t>
            </w:r>
            <w:r>
              <w:rPr>
                <w:rFonts w:ascii="Tahoma" w:hAnsi="Tahoma" w:cs="Tahoma"/>
                <w:sz w:val="18"/>
                <w:szCs w:val="18"/>
              </w:rPr>
              <w:t>,</w:t>
            </w:r>
            <w:r w:rsidRPr="00AD5DB8">
              <w:rPr>
                <w:rFonts w:ascii="Tahoma" w:hAnsi="Tahoma" w:cs="Tahoma"/>
                <w:sz w:val="18"/>
                <w:szCs w:val="18"/>
              </w:rPr>
              <w:t>3)</w:t>
            </w:r>
          </w:p>
        </w:tc>
        <w:tc>
          <w:tcPr>
            <w:tcW w:w="1025" w:type="dxa"/>
            <w:tcBorders>
              <w:top w:val="single" w:sz="8" w:space="0" w:color="999999"/>
              <w:left w:val="nil"/>
              <w:bottom w:val="single" w:sz="8" w:space="0" w:color="999999"/>
              <w:right w:val="single" w:sz="12" w:space="0" w:color="FFFFFF" w:themeColor="background1"/>
            </w:tcBorders>
            <w:vAlign w:val="center"/>
          </w:tcPr>
          <w:p w14:paraId="3C941E55" w14:textId="4DB37BA0" w:rsidR="0039053C" w:rsidRPr="000300DB" w:rsidRDefault="0039053C" w:rsidP="0039053C">
            <w:pPr>
              <w:jc w:val="right"/>
              <w:rPr>
                <w:rFonts w:ascii="Tahoma" w:hAnsi="Tahoma" w:cs="Tahoma"/>
                <w:sz w:val="18"/>
                <w:szCs w:val="18"/>
              </w:rPr>
            </w:pPr>
            <w:r w:rsidRPr="00AD5DB8">
              <w:rPr>
                <w:rFonts w:ascii="Tahoma" w:hAnsi="Tahoma" w:cs="Tahoma"/>
                <w:sz w:val="18"/>
                <w:szCs w:val="18"/>
              </w:rPr>
              <w:t>+4</w:t>
            </w:r>
            <w:r>
              <w:rPr>
                <w:rFonts w:ascii="Tahoma" w:hAnsi="Tahoma" w:cs="Tahoma"/>
                <w:sz w:val="18"/>
                <w:szCs w:val="18"/>
              </w:rPr>
              <w:t>,</w:t>
            </w:r>
            <w:r w:rsidRPr="00AD5DB8">
              <w:rPr>
                <w:rFonts w:ascii="Tahoma" w:hAnsi="Tahoma" w:cs="Tahoma"/>
                <w:sz w:val="18"/>
                <w:szCs w:val="18"/>
              </w:rPr>
              <w:t>3%</w:t>
            </w:r>
          </w:p>
        </w:tc>
      </w:tr>
      <w:tr w:rsidR="0039053C" w:rsidRPr="00E85B3D" w14:paraId="2C85A290" w14:textId="2164F8F6" w:rsidTr="002435E6">
        <w:trPr>
          <w:trHeight w:val="274"/>
        </w:trPr>
        <w:tc>
          <w:tcPr>
            <w:tcW w:w="3976" w:type="dxa"/>
            <w:tcBorders>
              <w:top w:val="nil"/>
              <w:left w:val="nil"/>
              <w:bottom w:val="single" w:sz="8" w:space="0" w:color="999999"/>
              <w:right w:val="single" w:sz="12" w:space="0" w:color="FFFFFF"/>
            </w:tcBorders>
            <w:shd w:val="clear" w:color="000000" w:fill="DDDDDD"/>
            <w:vAlign w:val="center"/>
          </w:tcPr>
          <w:p w14:paraId="6134F00F" w14:textId="77777777" w:rsidR="0039053C" w:rsidRPr="00BB1672" w:rsidRDefault="0039053C" w:rsidP="0039053C">
            <w:pPr>
              <w:rPr>
                <w:rFonts w:ascii="Tahoma" w:hAnsi="Tahoma" w:cs="Tahoma"/>
                <w:b/>
                <w:color w:val="FF0000"/>
                <w:sz w:val="18"/>
                <w:szCs w:val="18"/>
                <w:lang w:val="el-GR"/>
              </w:rPr>
            </w:pPr>
            <w:r w:rsidRPr="00226C32">
              <w:rPr>
                <w:rFonts w:ascii="Tahoma" w:hAnsi="Tahoma" w:cs="Tahoma"/>
                <w:b/>
                <w:sz w:val="18"/>
                <w:szCs w:val="18"/>
                <w:lang w:val="el-GR"/>
              </w:rPr>
              <w:t>Προσαρμοσμένες Ελεύθερες Ταμειακές Ροές μετά από μισθώσεις (</w:t>
            </w:r>
            <w:r w:rsidRPr="00226C32">
              <w:rPr>
                <w:rFonts w:ascii="Tahoma" w:hAnsi="Tahoma" w:cs="Tahoma"/>
                <w:b/>
                <w:sz w:val="18"/>
                <w:szCs w:val="18"/>
                <w:lang w:val="en-US"/>
              </w:rPr>
              <w:t>AL</w:t>
            </w:r>
            <w:r w:rsidRPr="00226C32">
              <w:rPr>
                <w:rFonts w:ascii="Tahoma" w:hAnsi="Tahoma" w:cs="Tahoma"/>
                <w:b/>
                <w:sz w:val="18"/>
                <w:szCs w:val="18"/>
                <w:lang w:val="el-GR"/>
              </w:rPr>
              <w:t xml:space="preserve">) </w:t>
            </w:r>
          </w:p>
        </w:tc>
        <w:tc>
          <w:tcPr>
            <w:tcW w:w="1097" w:type="dxa"/>
            <w:tcBorders>
              <w:top w:val="nil"/>
              <w:left w:val="nil"/>
              <w:bottom w:val="single" w:sz="8" w:space="0" w:color="969696"/>
              <w:right w:val="single" w:sz="12" w:space="0" w:color="FFFFFF"/>
            </w:tcBorders>
            <w:shd w:val="clear" w:color="000000" w:fill="DDDDDD"/>
            <w:vAlign w:val="center"/>
          </w:tcPr>
          <w:p w14:paraId="46EA4C6F" w14:textId="6EC8C003" w:rsidR="0039053C" w:rsidRPr="00CB7344" w:rsidRDefault="0039053C" w:rsidP="0039053C">
            <w:pPr>
              <w:jc w:val="right"/>
              <w:rPr>
                <w:rFonts w:ascii="Tahoma" w:hAnsi="Tahoma" w:cs="Tahoma"/>
                <w:b/>
                <w:bCs/>
                <w:color w:val="FF0000"/>
                <w:sz w:val="18"/>
                <w:szCs w:val="18"/>
                <w:highlight w:val="red"/>
                <w:lang w:val="el-GR"/>
              </w:rPr>
            </w:pPr>
            <w:r w:rsidRPr="00AD5DB8">
              <w:rPr>
                <w:rFonts w:ascii="Tahoma" w:hAnsi="Tahoma" w:cs="Tahoma"/>
                <w:b/>
                <w:bCs/>
                <w:sz w:val="18"/>
                <w:szCs w:val="18"/>
              </w:rPr>
              <w:t>115</w:t>
            </w:r>
            <w:r>
              <w:rPr>
                <w:rFonts w:ascii="Tahoma" w:hAnsi="Tahoma" w:cs="Tahoma"/>
                <w:b/>
                <w:bCs/>
                <w:sz w:val="18"/>
                <w:szCs w:val="18"/>
              </w:rPr>
              <w:t>,</w:t>
            </w:r>
            <w:r w:rsidRPr="00AD5DB8">
              <w:rPr>
                <w:rFonts w:ascii="Tahoma" w:hAnsi="Tahoma" w:cs="Tahoma"/>
                <w:b/>
                <w:bCs/>
                <w:sz w:val="18"/>
                <w:szCs w:val="18"/>
              </w:rPr>
              <w:t xml:space="preserve">8 </w:t>
            </w:r>
          </w:p>
        </w:tc>
        <w:tc>
          <w:tcPr>
            <w:tcW w:w="1186" w:type="dxa"/>
            <w:tcBorders>
              <w:top w:val="nil"/>
              <w:left w:val="nil"/>
              <w:bottom w:val="single" w:sz="8" w:space="0" w:color="969696"/>
              <w:right w:val="single" w:sz="12" w:space="0" w:color="FFFFFF"/>
            </w:tcBorders>
            <w:shd w:val="clear" w:color="000000" w:fill="DDDDDD"/>
            <w:vAlign w:val="center"/>
          </w:tcPr>
          <w:p w14:paraId="25832820" w14:textId="5B77C384" w:rsidR="0039053C" w:rsidRPr="00CB7344" w:rsidRDefault="0039053C" w:rsidP="0039053C">
            <w:pPr>
              <w:jc w:val="right"/>
              <w:rPr>
                <w:rFonts w:ascii="Tahoma" w:hAnsi="Tahoma" w:cs="Tahoma"/>
                <w:b/>
                <w:bCs/>
                <w:color w:val="FF0000"/>
                <w:sz w:val="18"/>
                <w:szCs w:val="18"/>
                <w:highlight w:val="red"/>
                <w:lang w:val="el-GR"/>
              </w:rPr>
            </w:pPr>
            <w:r w:rsidRPr="00AD5DB8">
              <w:rPr>
                <w:rFonts w:ascii="Tahoma" w:hAnsi="Tahoma" w:cs="Tahoma"/>
                <w:b/>
                <w:bCs/>
                <w:sz w:val="18"/>
                <w:szCs w:val="18"/>
              </w:rPr>
              <w:t>114</w:t>
            </w:r>
            <w:r>
              <w:rPr>
                <w:rFonts w:ascii="Tahoma" w:hAnsi="Tahoma" w:cs="Tahoma"/>
                <w:b/>
                <w:bCs/>
                <w:sz w:val="18"/>
                <w:szCs w:val="18"/>
              </w:rPr>
              <w:t>,</w:t>
            </w:r>
            <w:r w:rsidRPr="00AD5DB8">
              <w:rPr>
                <w:rFonts w:ascii="Tahoma" w:hAnsi="Tahoma" w:cs="Tahoma"/>
                <w:b/>
                <w:bCs/>
                <w:sz w:val="18"/>
                <w:szCs w:val="18"/>
              </w:rPr>
              <w:t xml:space="preserve">3 </w:t>
            </w:r>
          </w:p>
        </w:tc>
        <w:tc>
          <w:tcPr>
            <w:tcW w:w="1043" w:type="dxa"/>
            <w:tcBorders>
              <w:top w:val="single" w:sz="8" w:space="0" w:color="999999"/>
              <w:left w:val="nil"/>
              <w:bottom w:val="single" w:sz="8" w:space="0" w:color="969696"/>
              <w:right w:val="single" w:sz="12" w:space="0" w:color="FFFFFF" w:themeColor="background1"/>
            </w:tcBorders>
            <w:shd w:val="clear" w:color="000000" w:fill="DDDDDD"/>
            <w:vAlign w:val="center"/>
          </w:tcPr>
          <w:p w14:paraId="33A71962" w14:textId="06D0F696" w:rsidR="0039053C" w:rsidRPr="00CB7344" w:rsidRDefault="0039053C" w:rsidP="0039053C">
            <w:pPr>
              <w:jc w:val="right"/>
              <w:rPr>
                <w:rFonts w:ascii="Tahoma" w:hAnsi="Tahoma" w:cs="Tahoma"/>
                <w:b/>
                <w:bCs/>
                <w:color w:val="FF0000"/>
                <w:sz w:val="18"/>
                <w:szCs w:val="18"/>
                <w:highlight w:val="red"/>
                <w:lang w:val="el-GR"/>
              </w:rPr>
            </w:pPr>
            <w:r>
              <w:rPr>
                <w:rFonts w:ascii="Tahoma" w:hAnsi="Tahoma" w:cs="Tahoma"/>
                <w:b/>
                <w:bCs/>
                <w:sz w:val="18"/>
                <w:szCs w:val="18"/>
              </w:rPr>
              <w:t>+</w:t>
            </w:r>
            <w:r w:rsidRPr="00AD5DB8">
              <w:rPr>
                <w:rFonts w:ascii="Tahoma" w:hAnsi="Tahoma" w:cs="Tahoma"/>
                <w:b/>
                <w:bCs/>
                <w:sz w:val="18"/>
                <w:szCs w:val="18"/>
              </w:rPr>
              <w:t>1</w:t>
            </w:r>
            <w:r>
              <w:rPr>
                <w:rFonts w:ascii="Tahoma" w:hAnsi="Tahoma" w:cs="Tahoma"/>
                <w:b/>
                <w:bCs/>
                <w:sz w:val="18"/>
                <w:szCs w:val="18"/>
              </w:rPr>
              <w:t>,</w:t>
            </w:r>
            <w:r w:rsidRPr="00AD5DB8">
              <w:rPr>
                <w:rFonts w:ascii="Tahoma" w:hAnsi="Tahoma" w:cs="Tahoma"/>
                <w:b/>
                <w:bCs/>
                <w:sz w:val="18"/>
                <w:szCs w:val="18"/>
              </w:rPr>
              <w:t>3%</w:t>
            </w:r>
          </w:p>
        </w:tc>
        <w:tc>
          <w:tcPr>
            <w:tcW w:w="1139" w:type="dxa"/>
            <w:tcBorders>
              <w:top w:val="single" w:sz="8" w:space="0" w:color="999999"/>
              <w:left w:val="nil"/>
              <w:bottom w:val="single" w:sz="8" w:space="0" w:color="969696"/>
              <w:right w:val="single" w:sz="12" w:space="0" w:color="FFFFFF" w:themeColor="background1"/>
            </w:tcBorders>
            <w:shd w:val="clear" w:color="000000" w:fill="DDDDDD"/>
            <w:vAlign w:val="center"/>
          </w:tcPr>
          <w:p w14:paraId="39AFBF66" w14:textId="59145DBD" w:rsidR="0039053C" w:rsidRPr="000300DB" w:rsidRDefault="0039053C" w:rsidP="0039053C">
            <w:pPr>
              <w:jc w:val="right"/>
              <w:rPr>
                <w:rFonts w:ascii="Tahoma" w:hAnsi="Tahoma" w:cs="Tahoma"/>
                <w:b/>
                <w:bCs/>
                <w:sz w:val="18"/>
                <w:szCs w:val="18"/>
              </w:rPr>
            </w:pPr>
            <w:r w:rsidRPr="00AD5DB8">
              <w:rPr>
                <w:rFonts w:ascii="Tahoma" w:hAnsi="Tahoma" w:cs="Tahoma"/>
                <w:b/>
                <w:bCs/>
                <w:sz w:val="18"/>
                <w:szCs w:val="18"/>
              </w:rPr>
              <w:t>441</w:t>
            </w:r>
            <w:r>
              <w:rPr>
                <w:rFonts w:ascii="Tahoma" w:hAnsi="Tahoma" w:cs="Tahoma"/>
                <w:b/>
                <w:bCs/>
                <w:sz w:val="18"/>
                <w:szCs w:val="18"/>
              </w:rPr>
              <w:t>,</w:t>
            </w:r>
            <w:r w:rsidRPr="00AD5DB8">
              <w:rPr>
                <w:rFonts w:ascii="Tahoma" w:hAnsi="Tahoma" w:cs="Tahoma"/>
                <w:b/>
                <w:bCs/>
                <w:sz w:val="18"/>
                <w:szCs w:val="18"/>
              </w:rPr>
              <w:t xml:space="preserve">4 </w:t>
            </w:r>
          </w:p>
        </w:tc>
        <w:tc>
          <w:tcPr>
            <w:tcW w:w="1139" w:type="dxa"/>
            <w:tcBorders>
              <w:top w:val="single" w:sz="8" w:space="0" w:color="999999"/>
              <w:left w:val="nil"/>
              <w:bottom w:val="single" w:sz="8" w:space="0" w:color="969696"/>
              <w:right w:val="single" w:sz="12" w:space="0" w:color="FFFFFF" w:themeColor="background1"/>
            </w:tcBorders>
            <w:shd w:val="clear" w:color="000000" w:fill="DDDDDD"/>
            <w:vAlign w:val="center"/>
          </w:tcPr>
          <w:p w14:paraId="264E7137" w14:textId="74E682C7" w:rsidR="0039053C" w:rsidRPr="000300DB" w:rsidRDefault="0039053C" w:rsidP="0039053C">
            <w:pPr>
              <w:jc w:val="right"/>
              <w:rPr>
                <w:rFonts w:ascii="Tahoma" w:hAnsi="Tahoma" w:cs="Tahoma"/>
                <w:b/>
                <w:bCs/>
                <w:sz w:val="18"/>
                <w:szCs w:val="18"/>
              </w:rPr>
            </w:pPr>
            <w:r w:rsidRPr="00AD5DB8">
              <w:rPr>
                <w:rFonts w:ascii="Tahoma" w:hAnsi="Tahoma" w:cs="Tahoma"/>
                <w:b/>
                <w:bCs/>
                <w:sz w:val="18"/>
                <w:szCs w:val="18"/>
              </w:rPr>
              <w:t>400</w:t>
            </w:r>
            <w:r>
              <w:rPr>
                <w:rFonts w:ascii="Tahoma" w:hAnsi="Tahoma" w:cs="Tahoma"/>
                <w:b/>
                <w:bCs/>
                <w:sz w:val="18"/>
                <w:szCs w:val="18"/>
              </w:rPr>
              <w:t>,</w:t>
            </w:r>
            <w:r w:rsidRPr="00AD5DB8">
              <w:rPr>
                <w:rFonts w:ascii="Tahoma" w:hAnsi="Tahoma" w:cs="Tahoma"/>
                <w:b/>
                <w:bCs/>
                <w:sz w:val="18"/>
                <w:szCs w:val="18"/>
              </w:rPr>
              <w:t xml:space="preserve">8 </w:t>
            </w:r>
          </w:p>
        </w:tc>
        <w:tc>
          <w:tcPr>
            <w:tcW w:w="1025" w:type="dxa"/>
            <w:tcBorders>
              <w:top w:val="single" w:sz="8" w:space="0" w:color="999999"/>
              <w:left w:val="nil"/>
              <w:bottom w:val="single" w:sz="8" w:space="0" w:color="969696"/>
              <w:right w:val="single" w:sz="12" w:space="0" w:color="FFFFFF" w:themeColor="background1"/>
            </w:tcBorders>
            <w:shd w:val="clear" w:color="000000" w:fill="DDDDDD"/>
            <w:vAlign w:val="center"/>
          </w:tcPr>
          <w:p w14:paraId="2A5A178F" w14:textId="485A86B2" w:rsidR="0039053C" w:rsidRPr="000300DB" w:rsidRDefault="0039053C" w:rsidP="0039053C">
            <w:pPr>
              <w:jc w:val="right"/>
              <w:rPr>
                <w:rFonts w:ascii="Tahoma" w:hAnsi="Tahoma" w:cs="Tahoma"/>
                <w:b/>
                <w:bCs/>
                <w:sz w:val="18"/>
                <w:szCs w:val="18"/>
              </w:rPr>
            </w:pPr>
            <w:r w:rsidRPr="00AD5DB8">
              <w:rPr>
                <w:rFonts w:ascii="Tahoma" w:hAnsi="Tahoma" w:cs="Tahoma"/>
                <w:b/>
                <w:bCs/>
                <w:sz w:val="18"/>
                <w:szCs w:val="18"/>
              </w:rPr>
              <w:t>+10</w:t>
            </w:r>
            <w:r>
              <w:rPr>
                <w:rFonts w:ascii="Tahoma" w:hAnsi="Tahoma" w:cs="Tahoma"/>
                <w:b/>
                <w:bCs/>
                <w:sz w:val="18"/>
                <w:szCs w:val="18"/>
              </w:rPr>
              <w:t>,</w:t>
            </w:r>
            <w:r w:rsidRPr="00AD5DB8">
              <w:rPr>
                <w:rFonts w:ascii="Tahoma" w:hAnsi="Tahoma" w:cs="Tahoma"/>
                <w:b/>
                <w:bCs/>
                <w:sz w:val="18"/>
                <w:szCs w:val="18"/>
              </w:rPr>
              <w:t>1%</w:t>
            </w:r>
          </w:p>
        </w:tc>
      </w:tr>
    </w:tbl>
    <w:p w14:paraId="1DBA3F9D" w14:textId="77777777" w:rsidR="00E63601" w:rsidRPr="00BB1672" w:rsidRDefault="00E63601" w:rsidP="00850EF1">
      <w:pPr>
        <w:rPr>
          <w:color w:val="FF0000"/>
          <w:lang w:val="el-GR" w:eastAsia="el-GR"/>
        </w:rPr>
      </w:pPr>
    </w:p>
    <w:p w14:paraId="0D272096" w14:textId="77777777" w:rsidR="00453C57" w:rsidRPr="00BB1672" w:rsidRDefault="00453C57" w:rsidP="00850EF1">
      <w:pPr>
        <w:rPr>
          <w:color w:val="FF0000"/>
          <w:lang w:val="el-GR" w:eastAsia="el-GR"/>
        </w:rPr>
      </w:pPr>
    </w:p>
    <w:p w14:paraId="3119D6F6" w14:textId="77777777" w:rsidR="004616C9" w:rsidRPr="00BB1672" w:rsidRDefault="004616C9" w:rsidP="00850EF1">
      <w:pPr>
        <w:rPr>
          <w:color w:val="FF0000"/>
          <w:lang w:val="el-GR" w:eastAsia="el-GR"/>
        </w:rPr>
      </w:pPr>
    </w:p>
    <w:p w14:paraId="4758653F" w14:textId="77777777" w:rsidR="004616C9" w:rsidRPr="00BB1672" w:rsidRDefault="004616C9" w:rsidP="00850EF1">
      <w:pPr>
        <w:rPr>
          <w:color w:val="FF0000"/>
          <w:lang w:val="el-GR" w:eastAsia="el-GR"/>
        </w:rPr>
      </w:pPr>
    </w:p>
    <w:p w14:paraId="2530FF79" w14:textId="77777777" w:rsidR="00453C57" w:rsidRPr="00BB1672" w:rsidRDefault="00453C57" w:rsidP="00850EF1">
      <w:pPr>
        <w:rPr>
          <w:color w:val="FF0000"/>
          <w:lang w:val="el-GR" w:eastAsia="el-GR"/>
        </w:rPr>
      </w:pPr>
    </w:p>
    <w:p w14:paraId="63C599C6" w14:textId="77777777" w:rsidR="00691C3C" w:rsidRDefault="00691C3C" w:rsidP="00850EF1">
      <w:pPr>
        <w:rPr>
          <w:color w:val="FF0000"/>
          <w:lang w:val="el-GR" w:eastAsia="el-GR"/>
        </w:rPr>
      </w:pPr>
    </w:p>
    <w:p w14:paraId="06A690B6" w14:textId="77777777" w:rsidR="00691C3C" w:rsidRDefault="00691C3C" w:rsidP="00850EF1">
      <w:pPr>
        <w:rPr>
          <w:color w:val="FF0000"/>
          <w:lang w:val="el-GR" w:eastAsia="el-GR"/>
        </w:rPr>
      </w:pPr>
    </w:p>
    <w:p w14:paraId="462A833D" w14:textId="6224B7F7" w:rsidR="00CD6CAC" w:rsidRDefault="00CD6CAC" w:rsidP="00850EF1">
      <w:pPr>
        <w:rPr>
          <w:color w:val="FF0000"/>
          <w:lang w:val="el-GR" w:eastAsia="el-GR"/>
        </w:rPr>
      </w:pPr>
    </w:p>
    <w:p w14:paraId="15686CDB" w14:textId="77777777" w:rsidR="00CD6CAC" w:rsidRDefault="00CD6CAC" w:rsidP="00850EF1">
      <w:pPr>
        <w:rPr>
          <w:color w:val="FF0000"/>
          <w:lang w:val="el-GR" w:eastAsia="el-GR"/>
        </w:rPr>
      </w:pPr>
    </w:p>
    <w:p w14:paraId="6A72C11C" w14:textId="5FF81F17" w:rsidR="004C23FD" w:rsidRDefault="004C23FD" w:rsidP="00850EF1">
      <w:pPr>
        <w:rPr>
          <w:color w:val="FF0000"/>
          <w:lang w:val="el-GR" w:eastAsia="el-GR"/>
        </w:rPr>
      </w:pPr>
    </w:p>
    <w:p w14:paraId="093D37D1" w14:textId="77777777" w:rsidR="00691C3C" w:rsidRDefault="00691C3C" w:rsidP="00850EF1">
      <w:pPr>
        <w:rPr>
          <w:color w:val="FF0000"/>
          <w:lang w:val="el-GR" w:eastAsia="el-GR"/>
        </w:rPr>
      </w:pPr>
    </w:p>
    <w:p w14:paraId="39E45FCD" w14:textId="2B8DA48B" w:rsidR="008E0300" w:rsidRDefault="008E0300" w:rsidP="00850EF1">
      <w:pPr>
        <w:rPr>
          <w:color w:val="FF0000"/>
          <w:lang w:val="el-GR" w:eastAsia="el-GR"/>
        </w:rPr>
      </w:pPr>
    </w:p>
    <w:p w14:paraId="763A098F" w14:textId="77777777" w:rsidR="008E0300" w:rsidRDefault="008E0300" w:rsidP="00850EF1">
      <w:pPr>
        <w:rPr>
          <w:color w:val="FF0000"/>
          <w:lang w:val="el-GR" w:eastAsia="el-GR"/>
        </w:rPr>
      </w:pPr>
    </w:p>
    <w:p w14:paraId="21455123" w14:textId="77777777" w:rsidR="008E0300" w:rsidRDefault="008E0300" w:rsidP="00850EF1">
      <w:pPr>
        <w:rPr>
          <w:color w:val="FF0000"/>
          <w:lang w:val="el-GR" w:eastAsia="el-GR"/>
        </w:rPr>
      </w:pPr>
    </w:p>
    <w:p w14:paraId="2340C260" w14:textId="77777777" w:rsidR="008E0300" w:rsidRDefault="008E0300" w:rsidP="00850EF1">
      <w:pPr>
        <w:rPr>
          <w:color w:val="FF0000"/>
          <w:lang w:val="el-GR" w:eastAsia="el-GR"/>
        </w:rPr>
      </w:pPr>
    </w:p>
    <w:p w14:paraId="41312DD0" w14:textId="77777777" w:rsidR="008E0300" w:rsidRDefault="008E0300" w:rsidP="00850EF1">
      <w:pPr>
        <w:rPr>
          <w:color w:val="FF0000"/>
          <w:lang w:val="el-GR" w:eastAsia="el-GR"/>
        </w:rPr>
      </w:pPr>
    </w:p>
    <w:p w14:paraId="2A44B91D" w14:textId="77777777" w:rsidR="008E0300" w:rsidRDefault="008E0300" w:rsidP="00850EF1">
      <w:pPr>
        <w:rPr>
          <w:color w:val="FF0000"/>
          <w:lang w:val="el-GR" w:eastAsia="el-GR"/>
        </w:rPr>
      </w:pPr>
    </w:p>
    <w:p w14:paraId="6EFF8D2F" w14:textId="77777777" w:rsidR="008E0300" w:rsidRDefault="008E0300" w:rsidP="00850EF1">
      <w:pPr>
        <w:rPr>
          <w:color w:val="FF0000"/>
          <w:lang w:val="el-GR" w:eastAsia="el-GR"/>
        </w:rPr>
      </w:pPr>
    </w:p>
    <w:p w14:paraId="3195421E" w14:textId="77777777" w:rsidR="008E0300" w:rsidRDefault="008E0300" w:rsidP="00850EF1">
      <w:pPr>
        <w:rPr>
          <w:color w:val="FF0000"/>
          <w:lang w:val="el-GR" w:eastAsia="el-GR"/>
        </w:rPr>
      </w:pPr>
    </w:p>
    <w:p w14:paraId="0C92FE15" w14:textId="77777777" w:rsidR="00136CF1" w:rsidRPr="00BB1672" w:rsidRDefault="00731910" w:rsidP="00850EF1">
      <w:pPr>
        <w:rPr>
          <w:color w:val="FF0000"/>
          <w:lang w:val="el-GR" w:eastAsia="el-GR"/>
        </w:rPr>
      </w:pPr>
      <w:r w:rsidRPr="00BB1672">
        <w:rPr>
          <w:rFonts w:ascii="Tahoma" w:hAnsi="Tahoma"/>
          <w:b/>
          <w:bCs/>
          <w:noProof/>
          <w:color w:val="FF0000"/>
          <w:sz w:val="24"/>
          <w:lang w:val="el-GR" w:eastAsia="el-GR"/>
        </w:rPr>
        <mc:AlternateContent>
          <mc:Choice Requires="wpg">
            <w:drawing>
              <wp:anchor distT="0" distB="0" distL="114300" distR="114300" simplePos="0" relativeHeight="251658247" behindDoc="0" locked="0" layoutInCell="1" allowOverlap="1" wp14:anchorId="5B790C88" wp14:editId="4DE294FF">
                <wp:simplePos x="0" y="0"/>
                <wp:positionH relativeFrom="margin">
                  <wp:align>left</wp:align>
                </wp:positionH>
                <wp:positionV relativeFrom="paragraph">
                  <wp:posOffset>13970</wp:posOffset>
                </wp:positionV>
                <wp:extent cx="6486525" cy="244475"/>
                <wp:effectExtent l="0" t="0" r="9525" b="3175"/>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44475"/>
                          <a:chOff x="615" y="2152"/>
                          <a:chExt cx="10666" cy="415"/>
                        </a:xfrm>
                      </wpg:grpSpPr>
                      <wps:wsp>
                        <wps:cNvPr id="16" name="Rectangle 48"/>
                        <wps:cNvSpPr>
                          <a:spLocks noChangeArrowheads="1"/>
                        </wps:cNvSpPr>
                        <wps:spPr bwMode="auto">
                          <a:xfrm>
                            <a:off x="615" y="216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49"/>
                        <wps:cNvSpPr txBox="1">
                          <a:spLocks noChangeArrowheads="1"/>
                        </wps:cNvSpPr>
                        <wps:spPr bwMode="auto">
                          <a:xfrm>
                            <a:off x="1845" y="2152"/>
                            <a:ext cx="803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6A6F9" w14:textId="0BBFC867" w:rsidR="00673375" w:rsidRPr="00D05ACA" w:rsidRDefault="00673375" w:rsidP="00E7315D">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14:paraId="0BA0943F" w14:textId="77777777" w:rsidR="00673375" w:rsidRPr="00A76045" w:rsidRDefault="00673375" w:rsidP="00E7315D">
                              <w:pPr>
                                <w:jc w:val="cente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90C88" id="Group 47" o:spid="_x0000_s1045" style="position:absolute;margin-left:0;margin-top:1.1pt;width:510.75pt;height:19.25pt;z-index:251658247;mso-position-horizontal:left;mso-position-horizontal-relative:margin" coordorigin="615,2152" coordsize="1066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">
                <v:rect id="Rectangle 48" o:spid="_x0000_s1046" style="position:absolute;left:615;top:216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nNMIA&#10;AADbAAAADwAAAGRycy9kb3ducmV2LnhtbERP20oDMRB9F/oPYQq+tdmKFl2bLaUiiijqKj4PyeyF&#10;biZLkrbp3xuh4NscznVW62QHcSAfescKFvMCBLF2pudWwffX4+wWRIjIBgfHpOBEAdbV5GKFpXFH&#10;/qRDHVuRQziUqKCLcSylDLoji2HuRuLMNc5bjBn6VhqPxxxuB3lVFEtpsefc0OFI2470rt5bBfvr&#10;B6l/3obX5uMuJf/ydNLvN7VSl9O0uQcRKcV/8dn9bPL8Jfz9k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Wc0wgAAANsAAAAPAAAAAAAAAAAAAAAAAJgCAABkcnMvZG93&#10;bnJldi54bWxQSwUGAAAAAAQABAD1AAAAhwMAAAAA&#10;" fillcolor="#558ed5" stroked="f"/>
                <v:shape id="Text Box 49" o:spid="_x0000_s1047" type="#_x0000_t202" style="position:absolute;left:1845;top:2152;width:803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60E6A6F9" w14:textId="0BBFC867" w:rsidR="00673375" w:rsidRPr="00D05ACA" w:rsidRDefault="00673375" w:rsidP="00E7315D">
                        <w:pPr>
                          <w:ind w:left="360"/>
                          <w:jc w:val="center"/>
                          <w:rPr>
                            <w:rFonts w:ascii="Tahoma" w:hAnsi="Tahoma" w:cs="Tahoma"/>
                            <w:b/>
                            <w:color w:val="FFFFFF"/>
                            <w:sz w:val="22"/>
                            <w:szCs w:val="22"/>
                            <w:lang w:val="x-none"/>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14:paraId="0BA0943F" w14:textId="77777777" w:rsidR="00673375" w:rsidRPr="00A76045" w:rsidRDefault="00673375" w:rsidP="00E7315D">
                        <w:pPr>
                          <w:jc w:val="center"/>
                          <w:rPr>
                            <w:rFonts w:ascii="Tahoma" w:hAnsi="Tahoma" w:cs="Tahoma"/>
                            <w:b/>
                            <w:color w:val="FFFFFF"/>
                            <w:sz w:val="22"/>
                            <w:szCs w:val="22"/>
                            <w:lang w:val="el-GR"/>
                          </w:rPr>
                        </w:pPr>
                      </w:p>
                    </w:txbxContent>
                  </v:textbox>
                </v:shape>
                <w10:wrap anchorx="margin"/>
              </v:group>
            </w:pict>
          </mc:Fallback>
        </mc:AlternateContent>
      </w:r>
    </w:p>
    <w:p w14:paraId="7E2A2518" w14:textId="77777777" w:rsidR="00136CF1" w:rsidRPr="00BB1672" w:rsidRDefault="00136CF1" w:rsidP="00850EF1">
      <w:pPr>
        <w:rPr>
          <w:color w:val="FF0000"/>
          <w:lang w:val="el-GR" w:eastAsia="el-GR"/>
        </w:rPr>
      </w:pPr>
    </w:p>
    <w:p w14:paraId="23BC1A9B" w14:textId="45AF01C1" w:rsidR="00F9636A" w:rsidRDefault="00F9636A" w:rsidP="00850EF1">
      <w:pPr>
        <w:rPr>
          <w:color w:val="FF0000"/>
          <w:lang w:val="el-GR" w:eastAsia="el-GR"/>
        </w:rPr>
      </w:pPr>
    </w:p>
    <w:p w14:paraId="778508C9" w14:textId="77777777" w:rsidR="00F9636A" w:rsidRPr="00BB1672" w:rsidRDefault="00F9636A" w:rsidP="00850EF1">
      <w:pPr>
        <w:rPr>
          <w:color w:val="FF0000"/>
          <w:lang w:val="el-GR" w:eastAsia="el-GR"/>
        </w:rPr>
      </w:pPr>
    </w:p>
    <w:tbl>
      <w:tblPr>
        <w:tblW w:w="10386" w:type="dxa"/>
        <w:tblBorders>
          <w:insideH w:val="single" w:sz="2" w:space="0" w:color="999999"/>
          <w:insideV w:val="single" w:sz="18" w:space="0" w:color="FFFFFF"/>
        </w:tblBorders>
        <w:tblLayout w:type="fixed"/>
        <w:tblLook w:val="0000" w:firstRow="0" w:lastRow="0" w:firstColumn="0" w:lastColumn="0" w:noHBand="0" w:noVBand="0"/>
      </w:tblPr>
      <w:tblGrid>
        <w:gridCol w:w="6629"/>
        <w:gridCol w:w="1744"/>
        <w:gridCol w:w="354"/>
        <w:gridCol w:w="1489"/>
        <w:gridCol w:w="170"/>
      </w:tblGrid>
      <w:tr w:rsidR="000B64AD" w:rsidRPr="00850EF1" w14:paraId="246CBF18" w14:textId="77777777" w:rsidTr="006955A8">
        <w:trPr>
          <w:gridAfter w:val="1"/>
          <w:wAfter w:w="170" w:type="dxa"/>
          <w:trHeight w:val="227"/>
        </w:trPr>
        <w:tc>
          <w:tcPr>
            <w:tcW w:w="6629" w:type="dxa"/>
            <w:vMerge w:val="restart"/>
            <w:shd w:val="clear" w:color="auto" w:fill="B5D2FD"/>
            <w:vAlign w:val="bottom"/>
          </w:tcPr>
          <w:p w14:paraId="31DE1623" w14:textId="41B5728C" w:rsidR="000B64AD" w:rsidRPr="00850EF1" w:rsidRDefault="000B64AD" w:rsidP="000605D3">
            <w:pPr>
              <w:rPr>
                <w:rFonts w:ascii="Tahoma" w:hAnsi="Tahoma" w:cs="Tahoma"/>
                <w:b/>
                <w:i/>
                <w:iCs/>
                <w:sz w:val="18"/>
                <w:szCs w:val="18"/>
                <w:lang w:val="el-GR" w:eastAsia="el-GR"/>
              </w:rPr>
            </w:pPr>
            <w:r w:rsidRPr="00850EF1">
              <w:rPr>
                <w:rFonts w:ascii="Tahoma" w:hAnsi="Tahoma" w:cs="Tahoma"/>
                <w:b/>
                <w:iCs/>
                <w:sz w:val="18"/>
                <w:szCs w:val="18"/>
                <w:lang w:val="el-GR" w:eastAsia="el-GR"/>
              </w:rPr>
              <w:t>(</w:t>
            </w:r>
            <w:r w:rsidR="000605D3" w:rsidRPr="00500EAB">
              <w:rPr>
                <w:rFonts w:ascii="Tahoma" w:hAnsi="Tahoma" w:cs="Tahoma"/>
                <w:b/>
                <w:sz w:val="18"/>
                <w:szCs w:val="18"/>
              </w:rPr>
              <w:t>Ευρώ εκατ</w:t>
            </w:r>
            <w:r w:rsidR="000605D3">
              <w:rPr>
                <w:rFonts w:ascii="Tahoma" w:hAnsi="Tahoma" w:cs="Tahoma"/>
                <w:b/>
                <w:sz w:val="18"/>
                <w:szCs w:val="18"/>
                <w:lang w:val="en-US"/>
              </w:rPr>
              <w:t>.</w:t>
            </w:r>
            <w:r w:rsidR="000605D3" w:rsidRPr="00500EAB">
              <w:rPr>
                <w:rFonts w:ascii="Tahoma" w:hAnsi="Tahoma" w:cs="Tahoma"/>
                <w:b/>
                <w:sz w:val="18"/>
                <w:szCs w:val="18"/>
              </w:rPr>
              <w:t>)</w:t>
            </w:r>
          </w:p>
        </w:tc>
        <w:tc>
          <w:tcPr>
            <w:tcW w:w="3587" w:type="dxa"/>
            <w:gridSpan w:val="3"/>
            <w:tcBorders>
              <w:top w:val="single" w:sz="2" w:space="0" w:color="999999"/>
              <w:bottom w:val="single" w:sz="18" w:space="0" w:color="FFFFFF"/>
            </w:tcBorders>
            <w:shd w:val="clear" w:color="auto" w:fill="B5D2FD"/>
          </w:tcPr>
          <w:p w14:paraId="3003FF7A" w14:textId="77777777" w:rsidR="000B64AD" w:rsidRPr="00850EF1" w:rsidRDefault="000B64AD" w:rsidP="006955A8">
            <w:pPr>
              <w:jc w:val="center"/>
              <w:rPr>
                <w:rFonts w:ascii="Tahoma" w:hAnsi="Tahoma" w:cs="Tahoma"/>
                <w:b/>
                <w:sz w:val="18"/>
                <w:szCs w:val="18"/>
                <w:lang w:val="el-GR" w:eastAsia="el-GR"/>
              </w:rPr>
            </w:pPr>
            <w:r w:rsidRPr="00850EF1">
              <w:rPr>
                <w:rFonts w:ascii="Tahoma" w:hAnsi="Tahoma" w:cs="Tahoma"/>
                <w:b/>
                <w:sz w:val="18"/>
                <w:szCs w:val="18"/>
                <w:lang w:val="el-GR" w:eastAsia="el-GR"/>
              </w:rPr>
              <w:t>ΟΜΙΛΟΣ</w:t>
            </w:r>
          </w:p>
        </w:tc>
      </w:tr>
      <w:tr w:rsidR="000B64AD" w:rsidRPr="00850EF1" w14:paraId="19309F49" w14:textId="77777777" w:rsidTr="006955A8">
        <w:trPr>
          <w:gridAfter w:val="1"/>
          <w:wAfter w:w="170" w:type="dxa"/>
          <w:trHeight w:val="227"/>
        </w:trPr>
        <w:tc>
          <w:tcPr>
            <w:tcW w:w="6629" w:type="dxa"/>
            <w:vMerge/>
            <w:tcBorders>
              <w:bottom w:val="single" w:sz="2" w:space="0" w:color="999999"/>
            </w:tcBorders>
            <w:shd w:val="clear" w:color="auto" w:fill="B5D2FD"/>
            <w:vAlign w:val="bottom"/>
          </w:tcPr>
          <w:p w14:paraId="7AEBB20A" w14:textId="77777777" w:rsidR="000B64AD" w:rsidRPr="00850EF1" w:rsidRDefault="000B64AD" w:rsidP="006955A8">
            <w:pPr>
              <w:rPr>
                <w:rFonts w:ascii="Tahoma" w:hAnsi="Tahoma" w:cs="Tahoma"/>
                <w:sz w:val="18"/>
                <w:szCs w:val="18"/>
                <w:lang w:val="el-GR" w:eastAsia="el-GR"/>
              </w:rPr>
            </w:pPr>
          </w:p>
        </w:tc>
        <w:tc>
          <w:tcPr>
            <w:tcW w:w="1744" w:type="dxa"/>
            <w:tcBorders>
              <w:top w:val="single" w:sz="18" w:space="0" w:color="FFFFFF"/>
              <w:bottom w:val="single" w:sz="2" w:space="0" w:color="999999"/>
            </w:tcBorders>
            <w:shd w:val="clear" w:color="auto" w:fill="B5D2FD"/>
            <w:vAlign w:val="bottom"/>
          </w:tcPr>
          <w:p w14:paraId="3F1A1DEC" w14:textId="3E358555" w:rsidR="000B64AD" w:rsidRPr="009D3497" w:rsidRDefault="00AC7160" w:rsidP="006955A8">
            <w:pPr>
              <w:jc w:val="right"/>
              <w:rPr>
                <w:rFonts w:ascii="Tahoma" w:hAnsi="Tahoma" w:cs="Tahoma"/>
                <w:b/>
                <w:sz w:val="18"/>
                <w:szCs w:val="18"/>
                <w:lang w:val="en-US" w:eastAsia="el-GR"/>
              </w:rPr>
            </w:pPr>
            <w:r>
              <w:rPr>
                <w:rFonts w:ascii="Tahoma" w:hAnsi="Tahoma" w:cs="Tahoma"/>
                <w:b/>
                <w:sz w:val="18"/>
                <w:szCs w:val="18"/>
                <w:lang w:val="el-GR" w:eastAsia="el-GR"/>
              </w:rPr>
              <w:t>30/09</w:t>
            </w:r>
            <w:r w:rsidR="000B64AD">
              <w:rPr>
                <w:rFonts w:ascii="Tahoma" w:hAnsi="Tahoma" w:cs="Tahoma"/>
                <w:b/>
                <w:sz w:val="18"/>
                <w:szCs w:val="18"/>
                <w:lang w:val="el-GR" w:eastAsia="el-GR"/>
              </w:rPr>
              <w:t>/2021</w:t>
            </w:r>
          </w:p>
        </w:tc>
        <w:tc>
          <w:tcPr>
            <w:tcW w:w="1843" w:type="dxa"/>
            <w:gridSpan w:val="2"/>
            <w:tcBorders>
              <w:top w:val="single" w:sz="18" w:space="0" w:color="FFFFFF"/>
              <w:bottom w:val="single" w:sz="2" w:space="0" w:color="999999"/>
            </w:tcBorders>
            <w:shd w:val="clear" w:color="auto" w:fill="B5D2FD"/>
            <w:vAlign w:val="bottom"/>
          </w:tcPr>
          <w:p w14:paraId="67FABCFA" w14:textId="77777777" w:rsidR="000B64AD" w:rsidRPr="009D3497" w:rsidRDefault="000B64AD" w:rsidP="006955A8">
            <w:pPr>
              <w:jc w:val="right"/>
              <w:rPr>
                <w:rFonts w:ascii="Tahoma" w:hAnsi="Tahoma" w:cs="Tahoma"/>
                <w:b/>
                <w:sz w:val="18"/>
                <w:szCs w:val="18"/>
                <w:lang w:val="el-GR" w:eastAsia="el-GR"/>
              </w:rPr>
            </w:pPr>
            <w:r>
              <w:rPr>
                <w:rFonts w:ascii="Tahoma" w:hAnsi="Tahoma" w:cs="Tahoma"/>
                <w:b/>
                <w:sz w:val="18"/>
                <w:szCs w:val="18"/>
                <w:lang w:val="el-GR" w:eastAsia="el-GR"/>
              </w:rPr>
              <w:t>31/12/2020</w:t>
            </w:r>
          </w:p>
        </w:tc>
      </w:tr>
      <w:tr w:rsidR="000B64AD" w:rsidRPr="00850EF1" w14:paraId="69A9A595" w14:textId="77777777" w:rsidTr="006955A8">
        <w:trPr>
          <w:gridAfter w:val="1"/>
          <w:wAfter w:w="170" w:type="dxa"/>
          <w:trHeight w:hRule="exact" w:val="227"/>
        </w:trPr>
        <w:tc>
          <w:tcPr>
            <w:tcW w:w="6629" w:type="dxa"/>
            <w:tcBorders>
              <w:top w:val="single" w:sz="2" w:space="0" w:color="999999"/>
              <w:bottom w:val="nil"/>
            </w:tcBorders>
            <w:vAlign w:val="bottom"/>
          </w:tcPr>
          <w:p w14:paraId="795B6C89" w14:textId="77777777" w:rsidR="000B64AD" w:rsidRPr="00226C32" w:rsidRDefault="000B64AD" w:rsidP="006955A8">
            <w:pPr>
              <w:rPr>
                <w:rFonts w:ascii="Tahoma" w:hAnsi="Tahoma" w:cs="Tahoma"/>
                <w:b/>
                <w:bCs/>
                <w:sz w:val="18"/>
                <w:szCs w:val="18"/>
                <w:lang w:val="el-GR" w:eastAsia="el-GR"/>
              </w:rPr>
            </w:pPr>
            <w:r w:rsidRPr="00226C32">
              <w:rPr>
                <w:rFonts w:ascii="Tahoma" w:hAnsi="Tahoma" w:cs="Tahoma"/>
                <w:b/>
                <w:bCs/>
                <w:sz w:val="18"/>
                <w:szCs w:val="18"/>
                <w:lang w:val="el-GR" w:eastAsia="el-GR"/>
              </w:rPr>
              <w:t>ΠΕΡΙΟΥΣΙΑΚΑ ΣΤΟΙΧΕΙΑ</w:t>
            </w:r>
          </w:p>
        </w:tc>
        <w:tc>
          <w:tcPr>
            <w:tcW w:w="1744" w:type="dxa"/>
            <w:tcBorders>
              <w:top w:val="single" w:sz="2" w:space="0" w:color="999999"/>
              <w:bottom w:val="nil"/>
            </w:tcBorders>
            <w:vAlign w:val="bottom"/>
          </w:tcPr>
          <w:p w14:paraId="435FCCBD" w14:textId="77777777" w:rsidR="000B64AD" w:rsidRPr="00850EF1" w:rsidRDefault="000B64AD" w:rsidP="006955A8">
            <w:pPr>
              <w:jc w:val="right"/>
              <w:rPr>
                <w:rFonts w:ascii="Tahoma" w:hAnsi="Tahoma" w:cs="Tahoma"/>
                <w:sz w:val="18"/>
                <w:szCs w:val="18"/>
                <w:lang w:val="el-GR" w:eastAsia="el-GR"/>
              </w:rPr>
            </w:pPr>
          </w:p>
        </w:tc>
        <w:tc>
          <w:tcPr>
            <w:tcW w:w="1843" w:type="dxa"/>
            <w:gridSpan w:val="2"/>
            <w:tcBorders>
              <w:top w:val="single" w:sz="2" w:space="0" w:color="999999"/>
              <w:bottom w:val="nil"/>
            </w:tcBorders>
            <w:vAlign w:val="bottom"/>
          </w:tcPr>
          <w:p w14:paraId="4D3E49FF" w14:textId="77777777" w:rsidR="000B64AD" w:rsidRPr="00850EF1" w:rsidRDefault="000B64AD" w:rsidP="006955A8">
            <w:pPr>
              <w:jc w:val="right"/>
              <w:rPr>
                <w:rFonts w:ascii="Tahoma" w:hAnsi="Tahoma" w:cs="Tahoma"/>
                <w:sz w:val="18"/>
                <w:szCs w:val="18"/>
                <w:lang w:val="el-GR" w:eastAsia="el-GR"/>
              </w:rPr>
            </w:pPr>
          </w:p>
        </w:tc>
      </w:tr>
      <w:tr w:rsidR="000B64AD" w:rsidRPr="00850EF1" w14:paraId="0C404DA3" w14:textId="77777777" w:rsidTr="006955A8">
        <w:trPr>
          <w:gridAfter w:val="1"/>
          <w:wAfter w:w="170" w:type="dxa"/>
          <w:trHeight w:hRule="exact" w:val="227"/>
        </w:trPr>
        <w:tc>
          <w:tcPr>
            <w:tcW w:w="6629" w:type="dxa"/>
            <w:tcBorders>
              <w:top w:val="nil"/>
            </w:tcBorders>
            <w:vAlign w:val="bottom"/>
          </w:tcPr>
          <w:p w14:paraId="2C423F30" w14:textId="77777777" w:rsidR="000B64AD" w:rsidRPr="00226C32" w:rsidRDefault="000B64AD" w:rsidP="006955A8">
            <w:pPr>
              <w:rPr>
                <w:rFonts w:ascii="Tahoma" w:hAnsi="Tahoma" w:cs="Tahoma"/>
                <w:b/>
                <w:bCs/>
                <w:sz w:val="18"/>
                <w:szCs w:val="18"/>
                <w:lang w:val="en-US" w:eastAsia="el-GR"/>
              </w:rPr>
            </w:pPr>
            <w:r w:rsidRPr="00226C32">
              <w:rPr>
                <w:rFonts w:ascii="Tahoma" w:hAnsi="Tahoma" w:cs="Tahoma"/>
                <w:b/>
                <w:bCs/>
                <w:sz w:val="18"/>
                <w:szCs w:val="18"/>
                <w:lang w:val="el-GR" w:eastAsia="el-GR"/>
              </w:rPr>
              <w:t>Μη κυκλοφορούντα περιουσιακά στοιχεία</w:t>
            </w:r>
          </w:p>
        </w:tc>
        <w:tc>
          <w:tcPr>
            <w:tcW w:w="1744" w:type="dxa"/>
            <w:tcBorders>
              <w:top w:val="nil"/>
            </w:tcBorders>
            <w:vAlign w:val="center"/>
          </w:tcPr>
          <w:p w14:paraId="047EEA29" w14:textId="77777777" w:rsidR="000B64AD" w:rsidRPr="00850EF1" w:rsidRDefault="000B64AD" w:rsidP="006955A8">
            <w:pPr>
              <w:jc w:val="right"/>
              <w:rPr>
                <w:rFonts w:ascii="Tahoma" w:hAnsi="Tahoma" w:cs="Tahoma"/>
                <w:sz w:val="18"/>
                <w:szCs w:val="18"/>
                <w:lang w:val="el-GR" w:eastAsia="el-GR"/>
              </w:rPr>
            </w:pPr>
          </w:p>
        </w:tc>
        <w:tc>
          <w:tcPr>
            <w:tcW w:w="1843" w:type="dxa"/>
            <w:gridSpan w:val="2"/>
            <w:tcBorders>
              <w:top w:val="nil"/>
            </w:tcBorders>
            <w:vAlign w:val="center"/>
          </w:tcPr>
          <w:p w14:paraId="13E9D295" w14:textId="77777777" w:rsidR="000B64AD" w:rsidRPr="00850EF1" w:rsidRDefault="000B64AD" w:rsidP="006955A8">
            <w:pPr>
              <w:jc w:val="right"/>
              <w:rPr>
                <w:rFonts w:ascii="Tahoma" w:hAnsi="Tahoma" w:cs="Tahoma"/>
                <w:sz w:val="18"/>
                <w:szCs w:val="18"/>
                <w:lang w:val="el-GR" w:eastAsia="el-GR"/>
              </w:rPr>
            </w:pPr>
          </w:p>
        </w:tc>
      </w:tr>
      <w:tr w:rsidR="004F501C" w:rsidRPr="00850EF1" w14:paraId="2B3FB4B0" w14:textId="77777777" w:rsidTr="006955A8">
        <w:trPr>
          <w:gridAfter w:val="1"/>
          <w:wAfter w:w="170" w:type="dxa"/>
          <w:trHeight w:hRule="exact" w:val="227"/>
        </w:trPr>
        <w:tc>
          <w:tcPr>
            <w:tcW w:w="6629" w:type="dxa"/>
            <w:vAlign w:val="bottom"/>
          </w:tcPr>
          <w:p w14:paraId="19EF1FD6" w14:textId="77777777" w:rsidR="004F501C" w:rsidRPr="00226C32" w:rsidRDefault="004F501C" w:rsidP="004F501C">
            <w:pPr>
              <w:rPr>
                <w:rFonts w:ascii="Tahoma" w:hAnsi="Tahoma" w:cs="Tahoma"/>
                <w:sz w:val="18"/>
                <w:szCs w:val="18"/>
                <w:lang w:val="el-GR" w:eastAsia="el-GR"/>
              </w:rPr>
            </w:pPr>
            <w:r w:rsidRPr="00226C32">
              <w:rPr>
                <w:rFonts w:ascii="Tahoma" w:hAnsi="Tahoma" w:cs="Tahoma"/>
                <w:sz w:val="18"/>
                <w:szCs w:val="18"/>
                <w:lang w:val="el-GR" w:eastAsia="el-GR"/>
              </w:rPr>
              <w:t>Ενσώματα πάγια</w:t>
            </w:r>
          </w:p>
        </w:tc>
        <w:tc>
          <w:tcPr>
            <w:tcW w:w="1744" w:type="dxa"/>
            <w:vAlign w:val="center"/>
          </w:tcPr>
          <w:p w14:paraId="05A5225F" w14:textId="47D9089D" w:rsidR="004F501C" w:rsidRPr="00D25ECA" w:rsidRDefault="004F501C" w:rsidP="004F501C">
            <w:pPr>
              <w:jc w:val="right"/>
              <w:rPr>
                <w:rFonts w:ascii="Tahoma" w:hAnsi="Tahoma" w:cs="Tahoma"/>
                <w:sz w:val="18"/>
                <w:szCs w:val="18"/>
                <w:highlight w:val="red"/>
              </w:rPr>
            </w:pPr>
            <w:r>
              <w:rPr>
                <w:rFonts w:ascii="Tahoma" w:hAnsi="Tahoma" w:cs="Tahoma"/>
                <w:sz w:val="18"/>
                <w:szCs w:val="18"/>
              </w:rPr>
              <w:t>2</w:t>
            </w:r>
            <w:r>
              <w:rPr>
                <w:rFonts w:ascii="Tahoma" w:hAnsi="Tahoma" w:cs="Tahoma"/>
                <w:sz w:val="18"/>
                <w:szCs w:val="18"/>
                <w:lang w:val="el-GR"/>
              </w:rPr>
              <w:t>.</w:t>
            </w:r>
            <w:r w:rsidRPr="00893CD3">
              <w:rPr>
                <w:rFonts w:ascii="Tahoma" w:hAnsi="Tahoma" w:cs="Tahoma"/>
                <w:sz w:val="18"/>
                <w:szCs w:val="18"/>
              </w:rPr>
              <w:t>048</w:t>
            </w:r>
            <w:r>
              <w:rPr>
                <w:rFonts w:ascii="Tahoma" w:hAnsi="Tahoma" w:cs="Tahoma"/>
                <w:sz w:val="18"/>
                <w:szCs w:val="18"/>
              </w:rPr>
              <w:t>,</w:t>
            </w:r>
            <w:r w:rsidRPr="00893CD3">
              <w:rPr>
                <w:rFonts w:ascii="Tahoma" w:hAnsi="Tahoma" w:cs="Tahoma"/>
                <w:sz w:val="18"/>
                <w:szCs w:val="18"/>
              </w:rPr>
              <w:t>3</w:t>
            </w:r>
          </w:p>
        </w:tc>
        <w:tc>
          <w:tcPr>
            <w:tcW w:w="1843" w:type="dxa"/>
            <w:gridSpan w:val="2"/>
            <w:vAlign w:val="center"/>
          </w:tcPr>
          <w:p w14:paraId="2B2450E2" w14:textId="5E600523" w:rsidR="004F501C" w:rsidRPr="00D25ECA" w:rsidRDefault="004F501C" w:rsidP="004F501C">
            <w:pPr>
              <w:jc w:val="right"/>
              <w:rPr>
                <w:rFonts w:ascii="Tahoma" w:hAnsi="Tahoma" w:cs="Tahoma"/>
                <w:sz w:val="18"/>
                <w:szCs w:val="18"/>
                <w:highlight w:val="red"/>
              </w:rPr>
            </w:pPr>
            <w:r>
              <w:rPr>
                <w:rFonts w:ascii="Tahoma" w:hAnsi="Tahoma" w:cs="Tahoma"/>
                <w:color w:val="000000"/>
                <w:sz w:val="18"/>
                <w:szCs w:val="18"/>
              </w:rPr>
              <w:t>2</w:t>
            </w:r>
            <w:r>
              <w:rPr>
                <w:rFonts w:ascii="Tahoma" w:hAnsi="Tahoma" w:cs="Tahoma"/>
                <w:color w:val="000000"/>
                <w:sz w:val="18"/>
                <w:szCs w:val="18"/>
                <w:lang w:val="el-GR"/>
              </w:rPr>
              <w:t>.</w:t>
            </w:r>
            <w:r>
              <w:rPr>
                <w:rFonts w:ascii="Tahoma" w:hAnsi="Tahoma" w:cs="Tahoma"/>
                <w:color w:val="000000"/>
                <w:sz w:val="18"/>
                <w:szCs w:val="18"/>
              </w:rPr>
              <w:t>060,6</w:t>
            </w:r>
          </w:p>
        </w:tc>
      </w:tr>
      <w:tr w:rsidR="004F501C" w:rsidRPr="00420042" w14:paraId="00004BA0" w14:textId="77777777" w:rsidTr="006955A8">
        <w:trPr>
          <w:gridAfter w:val="1"/>
          <w:wAfter w:w="170" w:type="dxa"/>
          <w:trHeight w:hRule="exact" w:val="227"/>
        </w:trPr>
        <w:tc>
          <w:tcPr>
            <w:tcW w:w="6629" w:type="dxa"/>
            <w:vAlign w:val="bottom"/>
          </w:tcPr>
          <w:p w14:paraId="46037B76" w14:textId="77777777" w:rsidR="004F501C" w:rsidRPr="00226C32" w:rsidRDefault="004F501C" w:rsidP="004F501C">
            <w:pPr>
              <w:rPr>
                <w:rFonts w:ascii="Tahoma" w:hAnsi="Tahoma" w:cs="Tahoma"/>
                <w:sz w:val="18"/>
                <w:szCs w:val="18"/>
                <w:lang w:val="el-GR" w:eastAsia="el-GR"/>
              </w:rPr>
            </w:pPr>
            <w:r w:rsidRPr="00226C32">
              <w:rPr>
                <w:rFonts w:ascii="Tahoma" w:hAnsi="Tahoma" w:cs="Tahoma"/>
                <w:sz w:val="18"/>
                <w:szCs w:val="18"/>
                <w:lang w:val="el-GR" w:eastAsia="el-GR"/>
              </w:rPr>
              <w:t xml:space="preserve">Δικαιώματα μίσθωσης από μισθωμένα περιουσιακά στοιχεία </w:t>
            </w:r>
          </w:p>
        </w:tc>
        <w:tc>
          <w:tcPr>
            <w:tcW w:w="1744" w:type="dxa"/>
            <w:vAlign w:val="center"/>
          </w:tcPr>
          <w:p w14:paraId="0EA42833" w14:textId="271CA229" w:rsidR="004F501C" w:rsidRPr="00136CF1" w:rsidRDefault="004F501C" w:rsidP="004F501C">
            <w:pPr>
              <w:jc w:val="right"/>
              <w:rPr>
                <w:rFonts w:ascii="Tahoma" w:hAnsi="Tahoma" w:cs="Tahoma"/>
                <w:sz w:val="18"/>
                <w:szCs w:val="18"/>
                <w:lang w:val="el-GR"/>
              </w:rPr>
            </w:pPr>
            <w:r w:rsidRPr="00893CD3">
              <w:rPr>
                <w:rFonts w:ascii="Tahoma" w:hAnsi="Tahoma" w:cs="Tahoma"/>
                <w:sz w:val="18"/>
                <w:szCs w:val="18"/>
              </w:rPr>
              <w:t>345</w:t>
            </w:r>
            <w:r>
              <w:rPr>
                <w:rFonts w:ascii="Tahoma" w:hAnsi="Tahoma" w:cs="Tahoma"/>
                <w:sz w:val="18"/>
                <w:szCs w:val="18"/>
              </w:rPr>
              <w:t>,</w:t>
            </w:r>
            <w:r w:rsidRPr="00893CD3">
              <w:rPr>
                <w:rFonts w:ascii="Tahoma" w:hAnsi="Tahoma" w:cs="Tahoma"/>
                <w:sz w:val="18"/>
                <w:szCs w:val="18"/>
              </w:rPr>
              <w:t>4</w:t>
            </w:r>
          </w:p>
        </w:tc>
        <w:tc>
          <w:tcPr>
            <w:tcW w:w="1843" w:type="dxa"/>
            <w:gridSpan w:val="2"/>
            <w:vAlign w:val="center"/>
          </w:tcPr>
          <w:p w14:paraId="4AA6E732" w14:textId="77777777" w:rsidR="004F501C" w:rsidRPr="00136CF1" w:rsidRDefault="004F501C" w:rsidP="004F501C">
            <w:pPr>
              <w:jc w:val="right"/>
              <w:rPr>
                <w:rFonts w:ascii="Tahoma" w:hAnsi="Tahoma" w:cs="Tahoma"/>
                <w:sz w:val="18"/>
                <w:szCs w:val="18"/>
                <w:lang w:val="el-GR"/>
              </w:rPr>
            </w:pPr>
            <w:r>
              <w:rPr>
                <w:rFonts w:ascii="Tahoma" w:hAnsi="Tahoma" w:cs="Tahoma"/>
                <w:color w:val="000000"/>
                <w:sz w:val="18"/>
                <w:szCs w:val="18"/>
              </w:rPr>
              <w:t>362,1</w:t>
            </w:r>
          </w:p>
        </w:tc>
      </w:tr>
      <w:tr w:rsidR="004F501C" w:rsidRPr="00850EF1" w14:paraId="30721127" w14:textId="77777777" w:rsidTr="006955A8">
        <w:trPr>
          <w:gridAfter w:val="1"/>
          <w:wAfter w:w="170" w:type="dxa"/>
          <w:trHeight w:hRule="exact" w:val="227"/>
        </w:trPr>
        <w:tc>
          <w:tcPr>
            <w:tcW w:w="6629" w:type="dxa"/>
            <w:vAlign w:val="bottom"/>
          </w:tcPr>
          <w:p w14:paraId="2661E02A" w14:textId="77777777" w:rsidR="004F501C" w:rsidRPr="00226C32" w:rsidRDefault="004F501C" w:rsidP="004F501C">
            <w:pPr>
              <w:rPr>
                <w:rFonts w:ascii="Tahoma" w:hAnsi="Tahoma" w:cs="Tahoma"/>
                <w:sz w:val="18"/>
                <w:szCs w:val="18"/>
                <w:lang w:val="el-GR" w:eastAsia="el-GR"/>
              </w:rPr>
            </w:pPr>
            <w:r w:rsidRPr="00226C32">
              <w:rPr>
                <w:rFonts w:ascii="Tahoma" w:hAnsi="Tahoma" w:cs="Tahoma"/>
                <w:sz w:val="18"/>
                <w:szCs w:val="18"/>
                <w:lang w:val="el-GR" w:eastAsia="el-GR"/>
              </w:rPr>
              <w:t>Υπεραξία</w:t>
            </w:r>
          </w:p>
        </w:tc>
        <w:tc>
          <w:tcPr>
            <w:tcW w:w="1744" w:type="dxa"/>
            <w:vAlign w:val="center"/>
          </w:tcPr>
          <w:p w14:paraId="13E17717" w14:textId="736A7E45" w:rsidR="004F501C" w:rsidRPr="00D25ECA" w:rsidRDefault="004F501C" w:rsidP="004F501C">
            <w:pPr>
              <w:jc w:val="right"/>
              <w:rPr>
                <w:rFonts w:ascii="Tahoma" w:hAnsi="Tahoma" w:cs="Tahoma"/>
                <w:sz w:val="18"/>
                <w:szCs w:val="18"/>
                <w:highlight w:val="red"/>
              </w:rPr>
            </w:pPr>
            <w:r w:rsidRPr="00893CD3">
              <w:rPr>
                <w:rFonts w:ascii="Tahoma" w:hAnsi="Tahoma" w:cs="Tahoma"/>
                <w:sz w:val="18"/>
                <w:szCs w:val="18"/>
              </w:rPr>
              <w:t>376</w:t>
            </w:r>
            <w:r>
              <w:rPr>
                <w:rFonts w:ascii="Tahoma" w:hAnsi="Tahoma" w:cs="Tahoma"/>
                <w:sz w:val="18"/>
                <w:szCs w:val="18"/>
              </w:rPr>
              <w:t>,</w:t>
            </w:r>
            <w:r w:rsidRPr="00893CD3">
              <w:rPr>
                <w:rFonts w:ascii="Tahoma" w:hAnsi="Tahoma" w:cs="Tahoma"/>
                <w:sz w:val="18"/>
                <w:szCs w:val="18"/>
              </w:rPr>
              <w:t>6</w:t>
            </w:r>
          </w:p>
        </w:tc>
        <w:tc>
          <w:tcPr>
            <w:tcW w:w="1843" w:type="dxa"/>
            <w:gridSpan w:val="2"/>
            <w:vAlign w:val="center"/>
          </w:tcPr>
          <w:p w14:paraId="4BA267B9" w14:textId="77777777" w:rsidR="004F501C" w:rsidRPr="00D25ECA" w:rsidRDefault="004F501C" w:rsidP="004F501C">
            <w:pPr>
              <w:jc w:val="right"/>
              <w:rPr>
                <w:rFonts w:ascii="Tahoma" w:hAnsi="Tahoma" w:cs="Tahoma"/>
                <w:sz w:val="18"/>
                <w:szCs w:val="18"/>
                <w:highlight w:val="red"/>
              </w:rPr>
            </w:pPr>
            <w:r>
              <w:rPr>
                <w:rFonts w:ascii="Tahoma" w:hAnsi="Tahoma" w:cs="Tahoma"/>
                <w:color w:val="000000"/>
                <w:sz w:val="18"/>
                <w:szCs w:val="18"/>
              </w:rPr>
              <w:t>376,6</w:t>
            </w:r>
          </w:p>
        </w:tc>
      </w:tr>
      <w:tr w:rsidR="004F501C" w:rsidRPr="00850EF1" w14:paraId="0C521198" w14:textId="77777777" w:rsidTr="006955A8">
        <w:trPr>
          <w:gridAfter w:val="1"/>
          <w:wAfter w:w="170" w:type="dxa"/>
          <w:trHeight w:hRule="exact" w:val="227"/>
        </w:trPr>
        <w:tc>
          <w:tcPr>
            <w:tcW w:w="6629" w:type="dxa"/>
            <w:vAlign w:val="bottom"/>
          </w:tcPr>
          <w:p w14:paraId="2308E30E" w14:textId="77777777" w:rsidR="004F501C" w:rsidRPr="00226C32" w:rsidRDefault="004F501C" w:rsidP="004F501C">
            <w:pPr>
              <w:rPr>
                <w:rFonts w:ascii="Tahoma" w:hAnsi="Tahoma" w:cs="Tahoma"/>
                <w:sz w:val="18"/>
                <w:szCs w:val="18"/>
                <w:lang w:val="el-GR" w:eastAsia="el-GR"/>
              </w:rPr>
            </w:pPr>
            <w:r w:rsidRPr="00226C32">
              <w:rPr>
                <w:rFonts w:ascii="Tahoma" w:hAnsi="Tahoma" w:cs="Tahoma"/>
                <w:sz w:val="18"/>
                <w:szCs w:val="18"/>
                <w:lang w:val="el-GR" w:eastAsia="el-GR"/>
              </w:rPr>
              <w:t>Τηλεπικοινωνιακές άδειες</w:t>
            </w:r>
          </w:p>
        </w:tc>
        <w:tc>
          <w:tcPr>
            <w:tcW w:w="1744" w:type="dxa"/>
            <w:vAlign w:val="center"/>
          </w:tcPr>
          <w:p w14:paraId="26FB5A6B" w14:textId="7F616297" w:rsidR="004F501C" w:rsidRPr="00D25ECA" w:rsidRDefault="004F501C" w:rsidP="004F501C">
            <w:pPr>
              <w:jc w:val="right"/>
              <w:rPr>
                <w:rFonts w:ascii="Tahoma" w:hAnsi="Tahoma" w:cs="Tahoma"/>
                <w:sz w:val="18"/>
                <w:szCs w:val="18"/>
                <w:highlight w:val="red"/>
              </w:rPr>
            </w:pPr>
            <w:r w:rsidRPr="00893CD3">
              <w:rPr>
                <w:rFonts w:ascii="Tahoma" w:hAnsi="Tahoma" w:cs="Tahoma"/>
                <w:sz w:val="18"/>
                <w:szCs w:val="18"/>
              </w:rPr>
              <w:t>332</w:t>
            </w:r>
            <w:r>
              <w:rPr>
                <w:rFonts w:ascii="Tahoma" w:hAnsi="Tahoma" w:cs="Tahoma"/>
                <w:sz w:val="18"/>
                <w:szCs w:val="18"/>
              </w:rPr>
              <w:t>,</w:t>
            </w:r>
            <w:r w:rsidRPr="00893CD3">
              <w:rPr>
                <w:rFonts w:ascii="Tahoma" w:hAnsi="Tahoma" w:cs="Tahoma"/>
                <w:sz w:val="18"/>
                <w:szCs w:val="18"/>
              </w:rPr>
              <w:t>1</w:t>
            </w:r>
          </w:p>
        </w:tc>
        <w:tc>
          <w:tcPr>
            <w:tcW w:w="1843" w:type="dxa"/>
            <w:gridSpan w:val="2"/>
            <w:vAlign w:val="center"/>
          </w:tcPr>
          <w:p w14:paraId="13C8758B" w14:textId="77777777" w:rsidR="004F501C" w:rsidRPr="00D25ECA" w:rsidRDefault="004F501C" w:rsidP="004F501C">
            <w:pPr>
              <w:jc w:val="right"/>
              <w:rPr>
                <w:rFonts w:ascii="Tahoma" w:hAnsi="Tahoma" w:cs="Tahoma"/>
                <w:sz w:val="18"/>
                <w:szCs w:val="18"/>
                <w:highlight w:val="red"/>
              </w:rPr>
            </w:pPr>
            <w:r>
              <w:rPr>
                <w:rFonts w:ascii="Tahoma" w:hAnsi="Tahoma" w:cs="Tahoma"/>
                <w:color w:val="000000"/>
                <w:sz w:val="18"/>
                <w:szCs w:val="18"/>
              </w:rPr>
              <w:t>361,0</w:t>
            </w:r>
          </w:p>
        </w:tc>
      </w:tr>
      <w:tr w:rsidR="004F501C" w:rsidRPr="00850EF1" w14:paraId="1ECA906B" w14:textId="77777777" w:rsidTr="006955A8">
        <w:trPr>
          <w:gridAfter w:val="1"/>
          <w:wAfter w:w="170" w:type="dxa"/>
          <w:trHeight w:hRule="exact" w:val="227"/>
        </w:trPr>
        <w:tc>
          <w:tcPr>
            <w:tcW w:w="6629" w:type="dxa"/>
            <w:vAlign w:val="bottom"/>
          </w:tcPr>
          <w:p w14:paraId="43799B42" w14:textId="77777777" w:rsidR="004F501C" w:rsidRPr="00226C32" w:rsidRDefault="004F501C" w:rsidP="004F501C">
            <w:pPr>
              <w:rPr>
                <w:rFonts w:ascii="Tahoma" w:hAnsi="Tahoma" w:cs="Tahoma"/>
                <w:sz w:val="18"/>
                <w:szCs w:val="18"/>
                <w:lang w:val="el-GR" w:eastAsia="el-GR"/>
              </w:rPr>
            </w:pPr>
            <w:r w:rsidRPr="00226C32">
              <w:rPr>
                <w:rFonts w:ascii="Tahoma" w:hAnsi="Tahoma" w:cs="Tahoma"/>
                <w:sz w:val="18"/>
                <w:szCs w:val="18"/>
                <w:lang w:val="el-GR" w:eastAsia="el-GR"/>
              </w:rPr>
              <w:t>Λοιπά άυλα περιουσιακά στοιχεία</w:t>
            </w:r>
          </w:p>
        </w:tc>
        <w:tc>
          <w:tcPr>
            <w:tcW w:w="1744" w:type="dxa"/>
            <w:vAlign w:val="center"/>
          </w:tcPr>
          <w:p w14:paraId="2B45FECE" w14:textId="4C868C55" w:rsidR="004F501C" w:rsidRPr="00D25ECA" w:rsidRDefault="004F501C" w:rsidP="004F501C">
            <w:pPr>
              <w:jc w:val="right"/>
              <w:rPr>
                <w:rFonts w:ascii="Tahoma" w:hAnsi="Tahoma" w:cs="Tahoma"/>
                <w:sz w:val="18"/>
                <w:szCs w:val="18"/>
                <w:highlight w:val="red"/>
              </w:rPr>
            </w:pPr>
            <w:r w:rsidRPr="00893CD3">
              <w:rPr>
                <w:rFonts w:ascii="Tahoma" w:hAnsi="Tahoma" w:cs="Tahoma"/>
                <w:sz w:val="18"/>
                <w:szCs w:val="18"/>
              </w:rPr>
              <w:t>391</w:t>
            </w:r>
            <w:r>
              <w:rPr>
                <w:rFonts w:ascii="Tahoma" w:hAnsi="Tahoma" w:cs="Tahoma"/>
                <w:sz w:val="18"/>
                <w:szCs w:val="18"/>
              </w:rPr>
              <w:t>,</w:t>
            </w:r>
            <w:r w:rsidRPr="00893CD3">
              <w:rPr>
                <w:rFonts w:ascii="Tahoma" w:hAnsi="Tahoma" w:cs="Tahoma"/>
                <w:sz w:val="18"/>
                <w:szCs w:val="18"/>
              </w:rPr>
              <w:t>6</w:t>
            </w:r>
          </w:p>
        </w:tc>
        <w:tc>
          <w:tcPr>
            <w:tcW w:w="1843" w:type="dxa"/>
            <w:gridSpan w:val="2"/>
            <w:vAlign w:val="center"/>
          </w:tcPr>
          <w:p w14:paraId="374CF7C8" w14:textId="77777777" w:rsidR="004F501C" w:rsidRPr="00D25ECA" w:rsidRDefault="004F501C" w:rsidP="004F501C">
            <w:pPr>
              <w:jc w:val="right"/>
              <w:rPr>
                <w:rFonts w:ascii="Tahoma" w:hAnsi="Tahoma" w:cs="Tahoma"/>
                <w:sz w:val="18"/>
                <w:szCs w:val="18"/>
                <w:highlight w:val="red"/>
              </w:rPr>
            </w:pPr>
            <w:r>
              <w:rPr>
                <w:rFonts w:ascii="Tahoma" w:hAnsi="Tahoma" w:cs="Tahoma"/>
                <w:color w:val="000000"/>
                <w:sz w:val="18"/>
                <w:szCs w:val="18"/>
              </w:rPr>
              <w:t>408,0</w:t>
            </w:r>
          </w:p>
        </w:tc>
      </w:tr>
      <w:tr w:rsidR="004F501C" w:rsidRPr="00850EF1" w14:paraId="1C80BBC6" w14:textId="77777777" w:rsidTr="006955A8">
        <w:trPr>
          <w:gridAfter w:val="1"/>
          <w:wAfter w:w="170" w:type="dxa"/>
          <w:trHeight w:hRule="exact" w:val="227"/>
        </w:trPr>
        <w:tc>
          <w:tcPr>
            <w:tcW w:w="6629" w:type="dxa"/>
            <w:vAlign w:val="bottom"/>
          </w:tcPr>
          <w:p w14:paraId="5C132DC3" w14:textId="77777777" w:rsidR="004F501C" w:rsidRPr="00226C32" w:rsidRDefault="004F501C" w:rsidP="004F501C">
            <w:pPr>
              <w:rPr>
                <w:rFonts w:ascii="Tahoma" w:hAnsi="Tahoma" w:cs="Tahoma"/>
                <w:sz w:val="18"/>
                <w:szCs w:val="18"/>
                <w:lang w:val="el-GR" w:eastAsia="el-GR"/>
              </w:rPr>
            </w:pPr>
            <w:r w:rsidRPr="00226C32">
              <w:rPr>
                <w:rFonts w:ascii="Tahoma" w:hAnsi="Tahoma" w:cs="Tahoma"/>
                <w:sz w:val="18"/>
                <w:szCs w:val="18"/>
                <w:lang w:val="el-GR" w:eastAsia="el-GR"/>
              </w:rPr>
              <w:t>Συμμετοχές</w:t>
            </w:r>
          </w:p>
        </w:tc>
        <w:tc>
          <w:tcPr>
            <w:tcW w:w="1744" w:type="dxa"/>
            <w:vAlign w:val="center"/>
          </w:tcPr>
          <w:p w14:paraId="66CF8A53" w14:textId="2690C8C4" w:rsidR="004F501C" w:rsidRPr="00D25ECA" w:rsidRDefault="004F501C" w:rsidP="004F501C">
            <w:pPr>
              <w:jc w:val="right"/>
              <w:rPr>
                <w:rFonts w:ascii="Tahoma" w:hAnsi="Tahoma" w:cs="Tahoma"/>
                <w:sz w:val="18"/>
                <w:szCs w:val="18"/>
                <w:highlight w:val="red"/>
              </w:rPr>
            </w:pPr>
            <w:r>
              <w:rPr>
                <w:rFonts w:ascii="Tahoma" w:hAnsi="Tahoma" w:cs="Tahoma"/>
                <w:sz w:val="18"/>
                <w:szCs w:val="18"/>
              </w:rPr>
              <w:t>0,1</w:t>
            </w:r>
          </w:p>
        </w:tc>
        <w:tc>
          <w:tcPr>
            <w:tcW w:w="1843" w:type="dxa"/>
            <w:gridSpan w:val="2"/>
            <w:vAlign w:val="center"/>
          </w:tcPr>
          <w:p w14:paraId="42FA6EFD" w14:textId="77777777" w:rsidR="004F501C" w:rsidRPr="00D25ECA" w:rsidRDefault="004F501C" w:rsidP="004F501C">
            <w:pPr>
              <w:jc w:val="right"/>
              <w:rPr>
                <w:rFonts w:ascii="Tahoma" w:hAnsi="Tahoma" w:cs="Tahoma"/>
                <w:sz w:val="18"/>
                <w:szCs w:val="18"/>
                <w:highlight w:val="red"/>
              </w:rPr>
            </w:pPr>
            <w:r>
              <w:rPr>
                <w:rFonts w:ascii="Tahoma" w:hAnsi="Tahoma" w:cs="Tahoma"/>
                <w:color w:val="000000"/>
                <w:sz w:val="18"/>
                <w:szCs w:val="18"/>
              </w:rPr>
              <w:t>0,1</w:t>
            </w:r>
          </w:p>
        </w:tc>
      </w:tr>
      <w:tr w:rsidR="004F501C" w:rsidRPr="00850EF1" w14:paraId="7B1EEB68" w14:textId="77777777" w:rsidTr="006955A8">
        <w:trPr>
          <w:gridAfter w:val="1"/>
          <w:wAfter w:w="170" w:type="dxa"/>
          <w:trHeight w:hRule="exact" w:val="227"/>
        </w:trPr>
        <w:tc>
          <w:tcPr>
            <w:tcW w:w="6629" w:type="dxa"/>
            <w:vAlign w:val="bottom"/>
          </w:tcPr>
          <w:p w14:paraId="11B068EF" w14:textId="77777777" w:rsidR="004F501C" w:rsidRPr="00226C32" w:rsidRDefault="004F501C" w:rsidP="004F501C">
            <w:pPr>
              <w:rPr>
                <w:rFonts w:ascii="Tahoma" w:hAnsi="Tahoma" w:cs="Tahoma"/>
                <w:sz w:val="18"/>
                <w:szCs w:val="18"/>
                <w:lang w:val="el-GR" w:eastAsia="el-GR"/>
              </w:rPr>
            </w:pPr>
            <w:r w:rsidRPr="00226C32">
              <w:rPr>
                <w:rFonts w:ascii="Tahoma" w:hAnsi="Tahoma" w:cs="Tahoma"/>
                <w:sz w:val="18"/>
                <w:szCs w:val="18"/>
                <w:lang w:val="el-GR" w:eastAsia="el-GR"/>
              </w:rPr>
              <w:t>Δάνεια σε ασφαλιστικά ταμεία</w:t>
            </w:r>
          </w:p>
        </w:tc>
        <w:tc>
          <w:tcPr>
            <w:tcW w:w="1744" w:type="dxa"/>
            <w:vAlign w:val="center"/>
          </w:tcPr>
          <w:p w14:paraId="37B64FAC" w14:textId="1EB904D2" w:rsidR="004F501C" w:rsidRPr="00D25ECA" w:rsidRDefault="004F501C" w:rsidP="004F501C">
            <w:pPr>
              <w:jc w:val="right"/>
              <w:rPr>
                <w:rFonts w:ascii="Tahoma" w:hAnsi="Tahoma" w:cs="Tahoma"/>
                <w:sz w:val="18"/>
                <w:szCs w:val="18"/>
                <w:highlight w:val="red"/>
              </w:rPr>
            </w:pPr>
            <w:r w:rsidRPr="00893CD3">
              <w:rPr>
                <w:rFonts w:ascii="Tahoma" w:hAnsi="Tahoma" w:cs="Tahoma"/>
                <w:sz w:val="18"/>
                <w:szCs w:val="18"/>
              </w:rPr>
              <w:t>69</w:t>
            </w:r>
            <w:r>
              <w:rPr>
                <w:rFonts w:ascii="Tahoma" w:hAnsi="Tahoma" w:cs="Tahoma"/>
                <w:sz w:val="18"/>
                <w:szCs w:val="18"/>
              </w:rPr>
              <w:t>,</w:t>
            </w:r>
            <w:r w:rsidRPr="00893CD3">
              <w:rPr>
                <w:rFonts w:ascii="Tahoma" w:hAnsi="Tahoma" w:cs="Tahoma"/>
                <w:sz w:val="18"/>
                <w:szCs w:val="18"/>
              </w:rPr>
              <w:t>5</w:t>
            </w:r>
          </w:p>
        </w:tc>
        <w:tc>
          <w:tcPr>
            <w:tcW w:w="1843" w:type="dxa"/>
            <w:gridSpan w:val="2"/>
            <w:vAlign w:val="center"/>
          </w:tcPr>
          <w:p w14:paraId="681B51D3" w14:textId="77777777" w:rsidR="004F501C" w:rsidRPr="00D25ECA" w:rsidRDefault="004F501C" w:rsidP="004F501C">
            <w:pPr>
              <w:jc w:val="right"/>
              <w:rPr>
                <w:rFonts w:ascii="Tahoma" w:hAnsi="Tahoma" w:cs="Tahoma"/>
                <w:sz w:val="18"/>
                <w:szCs w:val="18"/>
                <w:highlight w:val="red"/>
              </w:rPr>
            </w:pPr>
            <w:r>
              <w:rPr>
                <w:rFonts w:ascii="Tahoma" w:hAnsi="Tahoma" w:cs="Tahoma"/>
                <w:color w:val="000000"/>
                <w:sz w:val="18"/>
                <w:szCs w:val="18"/>
              </w:rPr>
              <w:t>72,3</w:t>
            </w:r>
          </w:p>
        </w:tc>
      </w:tr>
      <w:tr w:rsidR="004F501C" w:rsidRPr="00850EF1" w14:paraId="4B8F1C7A" w14:textId="77777777" w:rsidTr="006955A8">
        <w:trPr>
          <w:gridAfter w:val="1"/>
          <w:wAfter w:w="170" w:type="dxa"/>
          <w:trHeight w:hRule="exact" w:val="227"/>
        </w:trPr>
        <w:tc>
          <w:tcPr>
            <w:tcW w:w="6629" w:type="dxa"/>
            <w:vAlign w:val="bottom"/>
          </w:tcPr>
          <w:p w14:paraId="6C39FA3A" w14:textId="77777777" w:rsidR="004F501C" w:rsidRPr="00226C32" w:rsidRDefault="004F501C" w:rsidP="004F501C">
            <w:pPr>
              <w:rPr>
                <w:rFonts w:ascii="Tahoma" w:hAnsi="Tahoma" w:cs="Tahoma"/>
                <w:sz w:val="18"/>
                <w:szCs w:val="18"/>
                <w:lang w:val="el-GR" w:eastAsia="el-GR"/>
              </w:rPr>
            </w:pPr>
            <w:r w:rsidRPr="00226C32">
              <w:rPr>
                <w:rFonts w:ascii="Tahoma" w:hAnsi="Tahoma" w:cs="Tahoma"/>
                <w:sz w:val="18"/>
                <w:szCs w:val="18"/>
                <w:lang w:val="el-GR" w:eastAsia="el-GR"/>
              </w:rPr>
              <w:t>Αναβαλλόμενες φορολογικές απαιτήσεις</w:t>
            </w:r>
          </w:p>
        </w:tc>
        <w:tc>
          <w:tcPr>
            <w:tcW w:w="1744" w:type="dxa"/>
            <w:vAlign w:val="center"/>
          </w:tcPr>
          <w:p w14:paraId="0741703F" w14:textId="494C9DCA" w:rsidR="004F501C" w:rsidRPr="00D25ECA" w:rsidRDefault="004F501C" w:rsidP="004F501C">
            <w:pPr>
              <w:jc w:val="right"/>
              <w:rPr>
                <w:rFonts w:ascii="Tahoma" w:hAnsi="Tahoma" w:cs="Tahoma"/>
                <w:sz w:val="18"/>
                <w:szCs w:val="18"/>
                <w:highlight w:val="red"/>
              </w:rPr>
            </w:pPr>
            <w:r w:rsidRPr="00893CD3">
              <w:rPr>
                <w:rFonts w:ascii="Tahoma" w:hAnsi="Tahoma" w:cs="Tahoma"/>
                <w:sz w:val="18"/>
                <w:szCs w:val="18"/>
              </w:rPr>
              <w:t>225</w:t>
            </w:r>
            <w:r>
              <w:rPr>
                <w:rFonts w:ascii="Tahoma" w:hAnsi="Tahoma" w:cs="Tahoma"/>
                <w:sz w:val="18"/>
                <w:szCs w:val="18"/>
              </w:rPr>
              <w:t>,</w:t>
            </w:r>
            <w:r w:rsidRPr="00893CD3">
              <w:rPr>
                <w:rFonts w:ascii="Tahoma" w:hAnsi="Tahoma" w:cs="Tahoma"/>
                <w:sz w:val="18"/>
                <w:szCs w:val="18"/>
              </w:rPr>
              <w:t>2</w:t>
            </w:r>
          </w:p>
        </w:tc>
        <w:tc>
          <w:tcPr>
            <w:tcW w:w="1843" w:type="dxa"/>
            <w:gridSpan w:val="2"/>
            <w:vAlign w:val="center"/>
          </w:tcPr>
          <w:p w14:paraId="747BC706" w14:textId="77777777" w:rsidR="004F501C" w:rsidRPr="00D25ECA" w:rsidRDefault="004F501C" w:rsidP="004F501C">
            <w:pPr>
              <w:jc w:val="right"/>
              <w:rPr>
                <w:rFonts w:ascii="Tahoma" w:hAnsi="Tahoma" w:cs="Tahoma"/>
                <w:sz w:val="18"/>
                <w:szCs w:val="18"/>
                <w:highlight w:val="red"/>
              </w:rPr>
            </w:pPr>
            <w:r>
              <w:rPr>
                <w:rFonts w:ascii="Tahoma" w:hAnsi="Tahoma" w:cs="Tahoma"/>
                <w:color w:val="000000"/>
                <w:sz w:val="18"/>
                <w:szCs w:val="18"/>
              </w:rPr>
              <w:t>364,0</w:t>
            </w:r>
          </w:p>
        </w:tc>
      </w:tr>
      <w:tr w:rsidR="004F501C" w:rsidRPr="00850EF1" w14:paraId="410F55D5" w14:textId="77777777" w:rsidTr="006955A8">
        <w:trPr>
          <w:gridAfter w:val="1"/>
          <w:wAfter w:w="170" w:type="dxa"/>
          <w:trHeight w:hRule="exact" w:val="227"/>
        </w:trPr>
        <w:tc>
          <w:tcPr>
            <w:tcW w:w="6629" w:type="dxa"/>
            <w:tcBorders>
              <w:bottom w:val="single" w:sz="2" w:space="0" w:color="999999"/>
            </w:tcBorders>
            <w:vAlign w:val="bottom"/>
          </w:tcPr>
          <w:p w14:paraId="4C44525B" w14:textId="77777777" w:rsidR="004F501C" w:rsidRPr="00226C32" w:rsidRDefault="004F501C" w:rsidP="004F501C">
            <w:pPr>
              <w:rPr>
                <w:rFonts w:ascii="Tahoma" w:hAnsi="Tahoma" w:cs="Tahoma"/>
                <w:sz w:val="18"/>
                <w:szCs w:val="18"/>
                <w:lang w:val="el-GR" w:eastAsia="el-GR"/>
              </w:rPr>
            </w:pPr>
            <w:r w:rsidRPr="00226C32">
              <w:rPr>
                <w:rFonts w:ascii="Tahoma" w:hAnsi="Tahoma" w:cs="Tahoma"/>
                <w:sz w:val="18"/>
                <w:szCs w:val="18"/>
                <w:lang w:val="el-GR"/>
              </w:rPr>
              <w:t>Κόστος συμβάσεων</w:t>
            </w:r>
          </w:p>
        </w:tc>
        <w:tc>
          <w:tcPr>
            <w:tcW w:w="1744" w:type="dxa"/>
            <w:tcBorders>
              <w:bottom w:val="single" w:sz="2" w:space="0" w:color="999999"/>
            </w:tcBorders>
            <w:vAlign w:val="center"/>
          </w:tcPr>
          <w:p w14:paraId="74184552" w14:textId="72D3E533" w:rsidR="004F501C" w:rsidRPr="00D25ECA" w:rsidRDefault="004F501C" w:rsidP="004F501C">
            <w:pPr>
              <w:jc w:val="right"/>
              <w:rPr>
                <w:rFonts w:ascii="Tahoma" w:hAnsi="Tahoma" w:cs="Tahoma"/>
                <w:sz w:val="18"/>
                <w:szCs w:val="18"/>
                <w:highlight w:val="red"/>
              </w:rPr>
            </w:pPr>
            <w:r w:rsidRPr="00893CD3">
              <w:rPr>
                <w:rFonts w:ascii="Tahoma" w:hAnsi="Tahoma" w:cs="Tahoma"/>
                <w:sz w:val="18"/>
                <w:szCs w:val="18"/>
              </w:rPr>
              <w:t>23</w:t>
            </w:r>
            <w:r>
              <w:rPr>
                <w:rFonts w:ascii="Tahoma" w:hAnsi="Tahoma" w:cs="Tahoma"/>
                <w:sz w:val="18"/>
                <w:szCs w:val="18"/>
              </w:rPr>
              <w:t>,</w:t>
            </w:r>
            <w:r w:rsidRPr="00893CD3">
              <w:rPr>
                <w:rFonts w:ascii="Tahoma" w:hAnsi="Tahoma" w:cs="Tahoma"/>
                <w:sz w:val="18"/>
                <w:szCs w:val="18"/>
              </w:rPr>
              <w:t>3</w:t>
            </w:r>
          </w:p>
        </w:tc>
        <w:tc>
          <w:tcPr>
            <w:tcW w:w="1843" w:type="dxa"/>
            <w:gridSpan w:val="2"/>
            <w:tcBorders>
              <w:bottom w:val="single" w:sz="2" w:space="0" w:color="999999"/>
            </w:tcBorders>
            <w:vAlign w:val="center"/>
          </w:tcPr>
          <w:p w14:paraId="622859F1" w14:textId="77777777" w:rsidR="004F501C" w:rsidRPr="00D25ECA" w:rsidRDefault="004F501C" w:rsidP="004F501C">
            <w:pPr>
              <w:jc w:val="right"/>
              <w:rPr>
                <w:rFonts w:ascii="Tahoma" w:hAnsi="Tahoma" w:cs="Tahoma"/>
                <w:sz w:val="18"/>
                <w:szCs w:val="18"/>
                <w:highlight w:val="red"/>
              </w:rPr>
            </w:pPr>
            <w:r>
              <w:rPr>
                <w:rFonts w:ascii="Tahoma" w:hAnsi="Tahoma" w:cs="Tahoma"/>
                <w:color w:val="000000"/>
                <w:sz w:val="18"/>
                <w:szCs w:val="18"/>
              </w:rPr>
              <w:t>24,6</w:t>
            </w:r>
          </w:p>
        </w:tc>
      </w:tr>
      <w:tr w:rsidR="004F501C" w:rsidRPr="00420042" w14:paraId="4737E8FB" w14:textId="77777777" w:rsidTr="006955A8">
        <w:trPr>
          <w:gridAfter w:val="1"/>
          <w:wAfter w:w="170" w:type="dxa"/>
          <w:trHeight w:hRule="exact" w:val="227"/>
        </w:trPr>
        <w:tc>
          <w:tcPr>
            <w:tcW w:w="6629" w:type="dxa"/>
            <w:tcBorders>
              <w:bottom w:val="single" w:sz="2" w:space="0" w:color="999999"/>
            </w:tcBorders>
            <w:vAlign w:val="bottom"/>
          </w:tcPr>
          <w:p w14:paraId="045C99B5" w14:textId="77777777" w:rsidR="004F501C" w:rsidRPr="00226C32" w:rsidRDefault="004F501C" w:rsidP="004F501C">
            <w:pPr>
              <w:rPr>
                <w:rFonts w:ascii="Tahoma" w:hAnsi="Tahoma" w:cs="Tahoma"/>
                <w:sz w:val="18"/>
                <w:szCs w:val="18"/>
                <w:lang w:val="el-GR" w:eastAsia="el-GR"/>
              </w:rPr>
            </w:pPr>
            <w:r w:rsidRPr="00226C32">
              <w:rPr>
                <w:rFonts w:ascii="Tahoma" w:hAnsi="Tahoma" w:cs="Tahoma"/>
                <w:sz w:val="18"/>
                <w:szCs w:val="18"/>
                <w:lang w:val="el-GR" w:eastAsia="el-GR"/>
              </w:rPr>
              <w:t>Λοιπά μη κυκλοφορούντα περιουσιακά στοιχεία</w:t>
            </w:r>
          </w:p>
        </w:tc>
        <w:tc>
          <w:tcPr>
            <w:tcW w:w="1744" w:type="dxa"/>
            <w:tcBorders>
              <w:bottom w:val="single" w:sz="2" w:space="0" w:color="999999"/>
            </w:tcBorders>
            <w:vAlign w:val="center"/>
          </w:tcPr>
          <w:p w14:paraId="6F81799C" w14:textId="3C1F20FC" w:rsidR="004F501C" w:rsidRPr="00CB7344" w:rsidRDefault="004F501C" w:rsidP="004F501C">
            <w:pPr>
              <w:jc w:val="right"/>
              <w:rPr>
                <w:rFonts w:ascii="Tahoma" w:hAnsi="Tahoma" w:cs="Tahoma"/>
                <w:sz w:val="18"/>
                <w:szCs w:val="18"/>
                <w:highlight w:val="red"/>
                <w:lang w:val="el-GR"/>
              </w:rPr>
            </w:pPr>
            <w:r>
              <w:rPr>
                <w:rFonts w:ascii="Tahoma" w:hAnsi="Tahoma" w:cs="Tahoma"/>
                <w:sz w:val="18"/>
                <w:szCs w:val="18"/>
              </w:rPr>
              <w:t>73,3</w:t>
            </w:r>
          </w:p>
        </w:tc>
        <w:tc>
          <w:tcPr>
            <w:tcW w:w="1843" w:type="dxa"/>
            <w:gridSpan w:val="2"/>
            <w:tcBorders>
              <w:bottom w:val="single" w:sz="2" w:space="0" w:color="999999"/>
            </w:tcBorders>
            <w:vAlign w:val="center"/>
          </w:tcPr>
          <w:p w14:paraId="5523531A" w14:textId="77777777" w:rsidR="004F501C" w:rsidRPr="00CB7344" w:rsidRDefault="004F501C" w:rsidP="004F501C">
            <w:pPr>
              <w:jc w:val="right"/>
              <w:rPr>
                <w:rFonts w:ascii="Tahoma" w:hAnsi="Tahoma" w:cs="Tahoma"/>
                <w:sz w:val="18"/>
                <w:szCs w:val="18"/>
                <w:highlight w:val="red"/>
                <w:lang w:val="el-GR"/>
              </w:rPr>
            </w:pPr>
            <w:r>
              <w:rPr>
                <w:rFonts w:ascii="Tahoma" w:hAnsi="Tahoma" w:cs="Tahoma"/>
                <w:color w:val="000000"/>
                <w:sz w:val="18"/>
                <w:szCs w:val="18"/>
              </w:rPr>
              <w:t>75,7</w:t>
            </w:r>
          </w:p>
        </w:tc>
      </w:tr>
      <w:tr w:rsidR="004F501C" w:rsidRPr="00420042" w14:paraId="76DCF894" w14:textId="77777777" w:rsidTr="006955A8">
        <w:trPr>
          <w:gridAfter w:val="1"/>
          <w:wAfter w:w="170" w:type="dxa"/>
          <w:trHeight w:hRule="exact" w:val="227"/>
        </w:trPr>
        <w:tc>
          <w:tcPr>
            <w:tcW w:w="6629" w:type="dxa"/>
            <w:tcBorders>
              <w:top w:val="single" w:sz="2" w:space="0" w:color="999999"/>
              <w:bottom w:val="single" w:sz="2" w:space="0" w:color="999999"/>
            </w:tcBorders>
            <w:shd w:val="clear" w:color="auto" w:fill="DDDDDD"/>
            <w:vAlign w:val="bottom"/>
          </w:tcPr>
          <w:p w14:paraId="46F1CB89" w14:textId="77777777" w:rsidR="004F501C" w:rsidRPr="00226C32" w:rsidRDefault="004F501C" w:rsidP="004F501C">
            <w:pPr>
              <w:rPr>
                <w:rFonts w:ascii="Tahoma" w:hAnsi="Tahoma" w:cs="Tahoma"/>
                <w:b/>
                <w:bCs/>
                <w:sz w:val="18"/>
                <w:szCs w:val="18"/>
                <w:lang w:val="el-GR" w:eastAsia="el-GR"/>
              </w:rPr>
            </w:pPr>
            <w:r w:rsidRPr="00226C32">
              <w:rPr>
                <w:rFonts w:ascii="Tahoma" w:hAnsi="Tahoma" w:cs="Tahoma"/>
                <w:b/>
                <w:bCs/>
                <w:sz w:val="18"/>
                <w:szCs w:val="18"/>
                <w:lang w:val="el-GR" w:eastAsia="el-GR"/>
              </w:rPr>
              <w:t>Σύνολο μη κυκλοφορούντων περιουσιακών στοιχείων</w:t>
            </w:r>
          </w:p>
        </w:tc>
        <w:tc>
          <w:tcPr>
            <w:tcW w:w="1744" w:type="dxa"/>
            <w:tcBorders>
              <w:top w:val="single" w:sz="2" w:space="0" w:color="999999"/>
              <w:bottom w:val="single" w:sz="2" w:space="0" w:color="999999"/>
            </w:tcBorders>
            <w:shd w:val="clear" w:color="auto" w:fill="DDDDDD"/>
            <w:vAlign w:val="center"/>
          </w:tcPr>
          <w:p w14:paraId="451A2541" w14:textId="31661F82" w:rsidR="004F501C" w:rsidRPr="00CB7344" w:rsidRDefault="004F501C" w:rsidP="004F501C">
            <w:pPr>
              <w:jc w:val="right"/>
              <w:rPr>
                <w:rFonts w:ascii="Tahoma" w:hAnsi="Tahoma" w:cs="Tahoma"/>
                <w:b/>
                <w:sz w:val="18"/>
                <w:szCs w:val="18"/>
                <w:highlight w:val="red"/>
                <w:lang w:val="el-GR"/>
              </w:rPr>
            </w:pPr>
            <w:r>
              <w:rPr>
                <w:rFonts w:ascii="Tahoma" w:hAnsi="Tahoma" w:cs="Tahoma"/>
                <w:b/>
                <w:bCs/>
                <w:sz w:val="18"/>
                <w:szCs w:val="18"/>
              </w:rPr>
              <w:t>3</w:t>
            </w:r>
            <w:r>
              <w:rPr>
                <w:rFonts w:ascii="Tahoma" w:hAnsi="Tahoma" w:cs="Tahoma"/>
                <w:b/>
                <w:bCs/>
                <w:sz w:val="18"/>
                <w:szCs w:val="18"/>
                <w:lang w:val="el-GR"/>
              </w:rPr>
              <w:t>.</w:t>
            </w:r>
            <w:r w:rsidRPr="00893CD3">
              <w:rPr>
                <w:rFonts w:ascii="Tahoma" w:hAnsi="Tahoma" w:cs="Tahoma"/>
                <w:b/>
                <w:bCs/>
                <w:sz w:val="18"/>
                <w:szCs w:val="18"/>
              </w:rPr>
              <w:t>885</w:t>
            </w:r>
            <w:r>
              <w:rPr>
                <w:rFonts w:ascii="Tahoma" w:hAnsi="Tahoma" w:cs="Tahoma"/>
                <w:b/>
                <w:bCs/>
                <w:sz w:val="18"/>
                <w:szCs w:val="18"/>
              </w:rPr>
              <w:t>,</w:t>
            </w:r>
            <w:r w:rsidRPr="00893CD3">
              <w:rPr>
                <w:rFonts w:ascii="Tahoma" w:hAnsi="Tahoma" w:cs="Tahoma"/>
                <w:b/>
                <w:bCs/>
                <w:sz w:val="18"/>
                <w:szCs w:val="18"/>
              </w:rPr>
              <w:t>4</w:t>
            </w:r>
          </w:p>
        </w:tc>
        <w:tc>
          <w:tcPr>
            <w:tcW w:w="1843" w:type="dxa"/>
            <w:gridSpan w:val="2"/>
            <w:tcBorders>
              <w:top w:val="single" w:sz="2" w:space="0" w:color="999999"/>
              <w:bottom w:val="single" w:sz="2" w:space="0" w:color="999999"/>
            </w:tcBorders>
            <w:shd w:val="clear" w:color="auto" w:fill="DDDDDD"/>
            <w:vAlign w:val="center"/>
          </w:tcPr>
          <w:p w14:paraId="17140A54" w14:textId="7B23245C" w:rsidR="004F501C" w:rsidRPr="00CB7344" w:rsidRDefault="004F501C" w:rsidP="004F501C">
            <w:pPr>
              <w:jc w:val="right"/>
              <w:rPr>
                <w:rFonts w:ascii="Tahoma" w:hAnsi="Tahoma" w:cs="Tahoma"/>
                <w:b/>
                <w:bCs/>
                <w:sz w:val="18"/>
                <w:szCs w:val="18"/>
                <w:highlight w:val="red"/>
                <w:lang w:val="el-GR"/>
              </w:rPr>
            </w:pPr>
            <w:r>
              <w:rPr>
                <w:rFonts w:ascii="Tahoma" w:hAnsi="Tahoma" w:cs="Tahoma"/>
                <w:b/>
                <w:bCs/>
                <w:color w:val="000000"/>
                <w:sz w:val="18"/>
                <w:szCs w:val="18"/>
              </w:rPr>
              <w:t>4</w:t>
            </w:r>
            <w:r>
              <w:rPr>
                <w:rFonts w:ascii="Tahoma" w:hAnsi="Tahoma" w:cs="Tahoma"/>
                <w:b/>
                <w:bCs/>
                <w:color w:val="000000"/>
                <w:sz w:val="18"/>
                <w:szCs w:val="18"/>
                <w:lang w:val="el-GR"/>
              </w:rPr>
              <w:t>.</w:t>
            </w:r>
            <w:r>
              <w:rPr>
                <w:rFonts w:ascii="Tahoma" w:hAnsi="Tahoma" w:cs="Tahoma"/>
                <w:b/>
                <w:bCs/>
                <w:color w:val="000000"/>
                <w:sz w:val="18"/>
                <w:szCs w:val="18"/>
              </w:rPr>
              <w:t>105,0</w:t>
            </w:r>
          </w:p>
        </w:tc>
      </w:tr>
      <w:tr w:rsidR="00F242B3" w:rsidRPr="00420042" w14:paraId="127E54D7" w14:textId="77777777" w:rsidTr="006F58A6">
        <w:trPr>
          <w:gridAfter w:val="1"/>
          <w:wAfter w:w="170" w:type="dxa"/>
          <w:trHeight w:hRule="exact" w:val="227"/>
        </w:trPr>
        <w:tc>
          <w:tcPr>
            <w:tcW w:w="6629" w:type="dxa"/>
            <w:tcBorders>
              <w:top w:val="nil"/>
              <w:bottom w:val="nil"/>
            </w:tcBorders>
            <w:vAlign w:val="bottom"/>
          </w:tcPr>
          <w:p w14:paraId="16392B39" w14:textId="77777777" w:rsidR="00F242B3" w:rsidRPr="00226C32" w:rsidRDefault="00F242B3" w:rsidP="00F242B3">
            <w:pPr>
              <w:rPr>
                <w:rFonts w:ascii="Tahoma" w:hAnsi="Tahoma" w:cs="Tahoma"/>
                <w:sz w:val="18"/>
                <w:szCs w:val="18"/>
                <w:lang w:val="el-GR" w:eastAsia="el-GR"/>
              </w:rPr>
            </w:pPr>
          </w:p>
        </w:tc>
        <w:tc>
          <w:tcPr>
            <w:tcW w:w="1744" w:type="dxa"/>
            <w:tcBorders>
              <w:top w:val="nil"/>
              <w:bottom w:val="nil"/>
            </w:tcBorders>
            <w:vAlign w:val="bottom"/>
          </w:tcPr>
          <w:p w14:paraId="2A3BDB16" w14:textId="77777777" w:rsidR="00F242B3" w:rsidRPr="00CB7344" w:rsidRDefault="00F242B3" w:rsidP="00F242B3">
            <w:pPr>
              <w:jc w:val="right"/>
              <w:rPr>
                <w:rFonts w:ascii="Tahoma" w:hAnsi="Tahoma" w:cs="Tahoma"/>
                <w:sz w:val="18"/>
                <w:szCs w:val="18"/>
                <w:lang w:val="el-GR"/>
              </w:rPr>
            </w:pPr>
          </w:p>
        </w:tc>
        <w:tc>
          <w:tcPr>
            <w:tcW w:w="1843" w:type="dxa"/>
            <w:gridSpan w:val="2"/>
            <w:tcBorders>
              <w:top w:val="nil"/>
              <w:bottom w:val="nil"/>
            </w:tcBorders>
            <w:vAlign w:val="bottom"/>
          </w:tcPr>
          <w:p w14:paraId="5550A95E" w14:textId="77777777" w:rsidR="00F242B3" w:rsidRPr="00CB7344" w:rsidRDefault="00F242B3" w:rsidP="00F242B3">
            <w:pPr>
              <w:jc w:val="right"/>
              <w:rPr>
                <w:rFonts w:ascii="Tahoma" w:hAnsi="Tahoma" w:cs="Tahoma"/>
                <w:b/>
                <w:bCs/>
                <w:sz w:val="18"/>
                <w:szCs w:val="18"/>
                <w:lang w:val="el-GR"/>
              </w:rPr>
            </w:pPr>
          </w:p>
        </w:tc>
      </w:tr>
      <w:tr w:rsidR="00F242B3" w:rsidRPr="00850EF1" w14:paraId="5687CD82" w14:textId="77777777" w:rsidTr="006955A8">
        <w:trPr>
          <w:gridAfter w:val="1"/>
          <w:wAfter w:w="170" w:type="dxa"/>
          <w:trHeight w:hRule="exact" w:val="227"/>
        </w:trPr>
        <w:tc>
          <w:tcPr>
            <w:tcW w:w="6629" w:type="dxa"/>
            <w:tcBorders>
              <w:top w:val="nil"/>
              <w:bottom w:val="nil"/>
            </w:tcBorders>
            <w:vAlign w:val="bottom"/>
          </w:tcPr>
          <w:p w14:paraId="13897FD8" w14:textId="77777777" w:rsidR="00F242B3" w:rsidRPr="00226C32" w:rsidRDefault="00F242B3" w:rsidP="00F242B3">
            <w:pPr>
              <w:rPr>
                <w:rFonts w:ascii="Tahoma" w:hAnsi="Tahoma" w:cs="Tahoma"/>
                <w:b/>
                <w:bCs/>
                <w:sz w:val="18"/>
                <w:szCs w:val="18"/>
                <w:lang w:val="en-US" w:eastAsia="el-GR"/>
              </w:rPr>
            </w:pPr>
            <w:r w:rsidRPr="00226C32">
              <w:rPr>
                <w:rFonts w:ascii="Tahoma" w:hAnsi="Tahoma" w:cs="Tahoma"/>
                <w:b/>
                <w:bCs/>
                <w:sz w:val="18"/>
                <w:szCs w:val="18"/>
                <w:lang w:val="el-GR" w:eastAsia="el-GR"/>
              </w:rPr>
              <w:t>Κυκλοφορούντα περιουσιακά στοιχεία</w:t>
            </w:r>
          </w:p>
        </w:tc>
        <w:tc>
          <w:tcPr>
            <w:tcW w:w="1744" w:type="dxa"/>
            <w:tcBorders>
              <w:top w:val="nil"/>
              <w:bottom w:val="nil"/>
            </w:tcBorders>
            <w:vAlign w:val="center"/>
          </w:tcPr>
          <w:p w14:paraId="1CFA3CBD" w14:textId="4EBAB43F" w:rsidR="00F242B3" w:rsidRPr="004B7C30" w:rsidRDefault="00F242B3" w:rsidP="00F242B3">
            <w:pPr>
              <w:jc w:val="right"/>
              <w:rPr>
                <w:rFonts w:ascii="Tahoma" w:hAnsi="Tahoma" w:cs="Tahoma"/>
                <w:sz w:val="18"/>
                <w:szCs w:val="18"/>
              </w:rPr>
            </w:pPr>
          </w:p>
        </w:tc>
        <w:tc>
          <w:tcPr>
            <w:tcW w:w="1843" w:type="dxa"/>
            <w:gridSpan w:val="2"/>
            <w:tcBorders>
              <w:top w:val="nil"/>
              <w:bottom w:val="nil"/>
            </w:tcBorders>
            <w:vAlign w:val="center"/>
          </w:tcPr>
          <w:p w14:paraId="46F8EC23" w14:textId="77777777" w:rsidR="00F242B3" w:rsidRPr="001159A2" w:rsidRDefault="00F242B3" w:rsidP="00F242B3">
            <w:pPr>
              <w:jc w:val="right"/>
              <w:rPr>
                <w:rFonts w:ascii="Tahoma" w:hAnsi="Tahoma" w:cs="Tahoma"/>
                <w:sz w:val="18"/>
                <w:szCs w:val="18"/>
              </w:rPr>
            </w:pPr>
          </w:p>
        </w:tc>
      </w:tr>
      <w:tr w:rsidR="00356F71" w:rsidRPr="00850EF1" w14:paraId="256EE418" w14:textId="77777777" w:rsidTr="006955A8">
        <w:trPr>
          <w:gridAfter w:val="1"/>
          <w:wAfter w:w="170" w:type="dxa"/>
          <w:trHeight w:hRule="exact" w:val="227"/>
        </w:trPr>
        <w:tc>
          <w:tcPr>
            <w:tcW w:w="6629" w:type="dxa"/>
            <w:tcBorders>
              <w:top w:val="nil"/>
            </w:tcBorders>
            <w:vAlign w:val="bottom"/>
          </w:tcPr>
          <w:p w14:paraId="32E3E96A" w14:textId="143EA9F8" w:rsidR="00356F71" w:rsidRPr="00226C32" w:rsidRDefault="00356F71" w:rsidP="00356F71">
            <w:pPr>
              <w:rPr>
                <w:rFonts w:ascii="Tahoma" w:hAnsi="Tahoma" w:cs="Tahoma"/>
                <w:sz w:val="18"/>
                <w:szCs w:val="18"/>
                <w:lang w:val="en-US" w:eastAsia="el-GR"/>
              </w:rPr>
            </w:pPr>
            <w:r w:rsidRPr="00226C32">
              <w:rPr>
                <w:rFonts w:ascii="Tahoma" w:hAnsi="Tahoma" w:cs="Tahoma"/>
                <w:sz w:val="18"/>
                <w:szCs w:val="18"/>
                <w:lang w:val="el-GR" w:eastAsia="el-GR"/>
              </w:rPr>
              <w:t>Αποθέματα</w:t>
            </w:r>
          </w:p>
        </w:tc>
        <w:tc>
          <w:tcPr>
            <w:tcW w:w="1744" w:type="dxa"/>
            <w:tcBorders>
              <w:top w:val="nil"/>
            </w:tcBorders>
            <w:vAlign w:val="center"/>
          </w:tcPr>
          <w:p w14:paraId="6C7E64A4" w14:textId="46FFDD41" w:rsidR="00356F71" w:rsidRPr="00D25ECA" w:rsidRDefault="00356F71" w:rsidP="00356F71">
            <w:pPr>
              <w:jc w:val="right"/>
              <w:rPr>
                <w:rFonts w:ascii="Tahoma" w:hAnsi="Tahoma" w:cs="Tahoma"/>
                <w:sz w:val="18"/>
                <w:szCs w:val="18"/>
                <w:highlight w:val="red"/>
              </w:rPr>
            </w:pPr>
            <w:r w:rsidRPr="00893CD3">
              <w:rPr>
                <w:rFonts w:ascii="Tahoma" w:hAnsi="Tahoma" w:cs="Tahoma"/>
                <w:sz w:val="18"/>
                <w:szCs w:val="18"/>
              </w:rPr>
              <w:t>39</w:t>
            </w:r>
            <w:r>
              <w:rPr>
                <w:rFonts w:ascii="Tahoma" w:hAnsi="Tahoma" w:cs="Tahoma"/>
                <w:sz w:val="18"/>
                <w:szCs w:val="18"/>
              </w:rPr>
              <w:t>,</w:t>
            </w:r>
            <w:r w:rsidRPr="00893CD3">
              <w:rPr>
                <w:rFonts w:ascii="Tahoma" w:hAnsi="Tahoma" w:cs="Tahoma"/>
                <w:sz w:val="18"/>
                <w:szCs w:val="18"/>
              </w:rPr>
              <w:t>6</w:t>
            </w:r>
          </w:p>
        </w:tc>
        <w:tc>
          <w:tcPr>
            <w:tcW w:w="1843" w:type="dxa"/>
            <w:gridSpan w:val="2"/>
            <w:tcBorders>
              <w:top w:val="nil"/>
            </w:tcBorders>
            <w:vAlign w:val="center"/>
          </w:tcPr>
          <w:p w14:paraId="47E7DF50" w14:textId="32AF9046" w:rsidR="00356F71" w:rsidRPr="00D25ECA" w:rsidRDefault="00356F71" w:rsidP="00356F71">
            <w:pPr>
              <w:jc w:val="right"/>
              <w:rPr>
                <w:rFonts w:ascii="Tahoma" w:hAnsi="Tahoma" w:cs="Tahoma"/>
                <w:sz w:val="18"/>
                <w:szCs w:val="18"/>
                <w:highlight w:val="red"/>
              </w:rPr>
            </w:pPr>
            <w:r>
              <w:rPr>
                <w:rFonts w:ascii="Tahoma" w:hAnsi="Tahoma" w:cs="Tahoma"/>
                <w:color w:val="000000"/>
                <w:sz w:val="18"/>
                <w:szCs w:val="18"/>
              </w:rPr>
              <w:t>26,9</w:t>
            </w:r>
          </w:p>
        </w:tc>
      </w:tr>
      <w:tr w:rsidR="00356F71" w:rsidRPr="00850EF1" w14:paraId="27528F79" w14:textId="77777777" w:rsidTr="006955A8">
        <w:trPr>
          <w:gridAfter w:val="1"/>
          <w:wAfter w:w="170" w:type="dxa"/>
          <w:trHeight w:hRule="exact" w:val="227"/>
        </w:trPr>
        <w:tc>
          <w:tcPr>
            <w:tcW w:w="6629" w:type="dxa"/>
            <w:vAlign w:val="bottom"/>
          </w:tcPr>
          <w:p w14:paraId="2A313301" w14:textId="5586E297" w:rsidR="00356F71" w:rsidRPr="00226C32" w:rsidRDefault="00356F71" w:rsidP="00356F71">
            <w:pPr>
              <w:rPr>
                <w:rFonts w:ascii="Tahoma" w:hAnsi="Tahoma" w:cs="Tahoma"/>
                <w:sz w:val="18"/>
                <w:szCs w:val="18"/>
                <w:lang w:val="en-US" w:eastAsia="el-GR"/>
              </w:rPr>
            </w:pPr>
            <w:r w:rsidRPr="00226C32">
              <w:rPr>
                <w:rFonts w:ascii="Tahoma" w:hAnsi="Tahoma" w:cs="Tahoma"/>
                <w:sz w:val="18"/>
                <w:szCs w:val="18"/>
                <w:lang w:val="el-GR" w:eastAsia="el-GR"/>
              </w:rPr>
              <w:t>Πελάτες</w:t>
            </w:r>
          </w:p>
        </w:tc>
        <w:tc>
          <w:tcPr>
            <w:tcW w:w="1744" w:type="dxa"/>
            <w:vAlign w:val="center"/>
          </w:tcPr>
          <w:p w14:paraId="3C7E6F60" w14:textId="3598E44E" w:rsidR="00356F71" w:rsidRPr="00D25ECA" w:rsidRDefault="00356F71" w:rsidP="00356F71">
            <w:pPr>
              <w:jc w:val="right"/>
              <w:rPr>
                <w:rFonts w:ascii="Tahoma" w:hAnsi="Tahoma" w:cs="Tahoma"/>
                <w:sz w:val="18"/>
                <w:szCs w:val="18"/>
                <w:highlight w:val="red"/>
                <w:lang w:val="el-GR"/>
              </w:rPr>
            </w:pPr>
            <w:r w:rsidRPr="00893CD3">
              <w:rPr>
                <w:rFonts w:ascii="Tahoma" w:hAnsi="Tahoma" w:cs="Tahoma"/>
                <w:sz w:val="18"/>
                <w:szCs w:val="18"/>
              </w:rPr>
              <w:t>514</w:t>
            </w:r>
            <w:r>
              <w:rPr>
                <w:rFonts w:ascii="Tahoma" w:hAnsi="Tahoma" w:cs="Tahoma"/>
                <w:sz w:val="18"/>
                <w:szCs w:val="18"/>
              </w:rPr>
              <w:t>,</w:t>
            </w:r>
            <w:r w:rsidRPr="00893CD3">
              <w:rPr>
                <w:rFonts w:ascii="Tahoma" w:hAnsi="Tahoma" w:cs="Tahoma"/>
                <w:sz w:val="18"/>
                <w:szCs w:val="18"/>
              </w:rPr>
              <w:t>3</w:t>
            </w:r>
          </w:p>
        </w:tc>
        <w:tc>
          <w:tcPr>
            <w:tcW w:w="1843" w:type="dxa"/>
            <w:gridSpan w:val="2"/>
            <w:vAlign w:val="center"/>
          </w:tcPr>
          <w:p w14:paraId="598390B0" w14:textId="1F492E6E" w:rsidR="00356F71" w:rsidRPr="00D25ECA" w:rsidRDefault="00356F71" w:rsidP="00356F71">
            <w:pPr>
              <w:jc w:val="right"/>
              <w:rPr>
                <w:rFonts w:ascii="Tahoma" w:hAnsi="Tahoma" w:cs="Tahoma"/>
                <w:sz w:val="18"/>
                <w:szCs w:val="18"/>
                <w:highlight w:val="red"/>
              </w:rPr>
            </w:pPr>
            <w:r>
              <w:rPr>
                <w:rFonts w:ascii="Tahoma" w:hAnsi="Tahoma" w:cs="Tahoma"/>
                <w:color w:val="000000"/>
                <w:sz w:val="18"/>
                <w:szCs w:val="18"/>
              </w:rPr>
              <w:t>433,1</w:t>
            </w:r>
          </w:p>
        </w:tc>
      </w:tr>
      <w:tr w:rsidR="00356F71" w:rsidRPr="00850EF1" w14:paraId="2C45CB35" w14:textId="77777777" w:rsidTr="006955A8">
        <w:trPr>
          <w:gridAfter w:val="1"/>
          <w:wAfter w:w="170" w:type="dxa"/>
          <w:trHeight w:hRule="exact" w:val="227"/>
        </w:trPr>
        <w:tc>
          <w:tcPr>
            <w:tcW w:w="6629" w:type="dxa"/>
            <w:vAlign w:val="bottom"/>
          </w:tcPr>
          <w:p w14:paraId="2556DF23" w14:textId="5D3A43D5" w:rsidR="00356F71" w:rsidRPr="00226C32" w:rsidRDefault="00356F71" w:rsidP="00356F71">
            <w:pPr>
              <w:rPr>
                <w:rFonts w:ascii="Tahoma" w:hAnsi="Tahoma" w:cs="Tahoma"/>
                <w:sz w:val="18"/>
                <w:szCs w:val="18"/>
                <w:lang w:val="en-US" w:eastAsia="el-GR"/>
              </w:rPr>
            </w:pPr>
            <w:r w:rsidRPr="00226C32">
              <w:rPr>
                <w:rFonts w:ascii="Tahoma" w:hAnsi="Tahoma" w:cs="Tahoma"/>
                <w:sz w:val="18"/>
                <w:szCs w:val="18"/>
                <w:lang w:val="el-GR" w:eastAsia="el-GR"/>
              </w:rPr>
              <w:t>Λοιπά χρηματοοικονομικά περιουσιακά στοιχεία</w:t>
            </w:r>
          </w:p>
        </w:tc>
        <w:tc>
          <w:tcPr>
            <w:tcW w:w="1744" w:type="dxa"/>
            <w:vAlign w:val="center"/>
          </w:tcPr>
          <w:p w14:paraId="10BB14D0" w14:textId="33DB026E" w:rsidR="00356F71" w:rsidRPr="00D25ECA" w:rsidRDefault="00356F71" w:rsidP="00356F71">
            <w:pPr>
              <w:jc w:val="right"/>
              <w:rPr>
                <w:rFonts w:ascii="Tahoma" w:hAnsi="Tahoma" w:cs="Tahoma"/>
                <w:sz w:val="18"/>
                <w:szCs w:val="18"/>
                <w:highlight w:val="red"/>
              </w:rPr>
            </w:pPr>
            <w:r w:rsidRPr="00893CD3">
              <w:rPr>
                <w:rFonts w:ascii="Tahoma" w:hAnsi="Tahoma" w:cs="Tahoma"/>
                <w:sz w:val="18"/>
                <w:szCs w:val="18"/>
              </w:rPr>
              <w:t>5</w:t>
            </w:r>
            <w:r>
              <w:rPr>
                <w:rFonts w:ascii="Tahoma" w:hAnsi="Tahoma" w:cs="Tahoma"/>
                <w:sz w:val="18"/>
                <w:szCs w:val="18"/>
              </w:rPr>
              <w:t>,</w:t>
            </w:r>
            <w:r w:rsidRPr="00893CD3">
              <w:rPr>
                <w:rFonts w:ascii="Tahoma" w:hAnsi="Tahoma" w:cs="Tahoma"/>
                <w:sz w:val="18"/>
                <w:szCs w:val="18"/>
              </w:rPr>
              <w:t>7</w:t>
            </w:r>
          </w:p>
        </w:tc>
        <w:tc>
          <w:tcPr>
            <w:tcW w:w="1843" w:type="dxa"/>
            <w:gridSpan w:val="2"/>
            <w:vAlign w:val="center"/>
          </w:tcPr>
          <w:p w14:paraId="741A33E5" w14:textId="65DFFEAE" w:rsidR="00356F71" w:rsidRPr="00D25ECA" w:rsidRDefault="00356F71" w:rsidP="00356F71">
            <w:pPr>
              <w:jc w:val="right"/>
              <w:rPr>
                <w:rFonts w:ascii="Tahoma" w:hAnsi="Tahoma" w:cs="Tahoma"/>
                <w:sz w:val="18"/>
                <w:szCs w:val="18"/>
                <w:highlight w:val="red"/>
              </w:rPr>
            </w:pPr>
            <w:r>
              <w:rPr>
                <w:rFonts w:ascii="Tahoma" w:hAnsi="Tahoma" w:cs="Tahoma"/>
                <w:color w:val="000000"/>
                <w:sz w:val="18"/>
                <w:szCs w:val="18"/>
              </w:rPr>
              <w:t>5,4</w:t>
            </w:r>
          </w:p>
        </w:tc>
      </w:tr>
      <w:tr w:rsidR="00356F71" w:rsidRPr="00850EF1" w14:paraId="0B42DB6B" w14:textId="77777777" w:rsidTr="006955A8">
        <w:trPr>
          <w:gridAfter w:val="1"/>
          <w:wAfter w:w="170" w:type="dxa"/>
          <w:trHeight w:hRule="exact" w:val="227"/>
        </w:trPr>
        <w:tc>
          <w:tcPr>
            <w:tcW w:w="6629" w:type="dxa"/>
            <w:vAlign w:val="bottom"/>
          </w:tcPr>
          <w:p w14:paraId="0C918334" w14:textId="701161C0" w:rsidR="00356F71" w:rsidRPr="00226C32" w:rsidRDefault="00356F71" w:rsidP="00356F71">
            <w:pPr>
              <w:rPr>
                <w:rFonts w:ascii="Tahoma" w:hAnsi="Tahoma" w:cs="Tahoma"/>
                <w:sz w:val="18"/>
                <w:szCs w:val="18"/>
                <w:lang w:val="el-GR" w:eastAsia="el-GR"/>
              </w:rPr>
            </w:pPr>
            <w:r w:rsidRPr="00226C32">
              <w:rPr>
                <w:rFonts w:ascii="Tahoma" w:hAnsi="Tahoma" w:cs="Tahoma"/>
                <w:sz w:val="18"/>
                <w:szCs w:val="18"/>
                <w:lang w:val="el-GR"/>
              </w:rPr>
              <w:t xml:space="preserve">Συμβατικά περιουσιακά στοιχεία </w:t>
            </w:r>
          </w:p>
        </w:tc>
        <w:tc>
          <w:tcPr>
            <w:tcW w:w="1744" w:type="dxa"/>
            <w:vAlign w:val="center"/>
          </w:tcPr>
          <w:p w14:paraId="4563184A" w14:textId="5A9BD6CE" w:rsidR="00356F71" w:rsidRPr="00D25ECA" w:rsidRDefault="00356F71" w:rsidP="00356F71">
            <w:pPr>
              <w:jc w:val="right"/>
              <w:rPr>
                <w:rFonts w:ascii="Tahoma" w:hAnsi="Tahoma" w:cs="Tahoma"/>
                <w:sz w:val="18"/>
                <w:szCs w:val="18"/>
                <w:highlight w:val="red"/>
              </w:rPr>
            </w:pPr>
            <w:r w:rsidRPr="00893CD3">
              <w:rPr>
                <w:rFonts w:ascii="Tahoma" w:hAnsi="Tahoma" w:cs="Tahoma"/>
                <w:sz w:val="18"/>
                <w:szCs w:val="18"/>
              </w:rPr>
              <w:t>31</w:t>
            </w:r>
            <w:r>
              <w:rPr>
                <w:rFonts w:ascii="Tahoma" w:hAnsi="Tahoma" w:cs="Tahoma"/>
                <w:sz w:val="18"/>
                <w:szCs w:val="18"/>
              </w:rPr>
              <w:t>,</w:t>
            </w:r>
            <w:r w:rsidRPr="00893CD3">
              <w:rPr>
                <w:rFonts w:ascii="Tahoma" w:hAnsi="Tahoma" w:cs="Tahoma"/>
                <w:sz w:val="18"/>
                <w:szCs w:val="18"/>
              </w:rPr>
              <w:t>7</w:t>
            </w:r>
          </w:p>
        </w:tc>
        <w:tc>
          <w:tcPr>
            <w:tcW w:w="1843" w:type="dxa"/>
            <w:gridSpan w:val="2"/>
            <w:vAlign w:val="center"/>
          </w:tcPr>
          <w:p w14:paraId="05A7A3C8" w14:textId="3DDA057D" w:rsidR="00356F71" w:rsidRPr="00D25ECA" w:rsidRDefault="00356F71" w:rsidP="00356F71">
            <w:pPr>
              <w:jc w:val="right"/>
              <w:rPr>
                <w:rFonts w:ascii="Tahoma" w:hAnsi="Tahoma" w:cs="Tahoma"/>
                <w:sz w:val="18"/>
                <w:szCs w:val="18"/>
                <w:highlight w:val="red"/>
              </w:rPr>
            </w:pPr>
            <w:r>
              <w:rPr>
                <w:rFonts w:ascii="Tahoma" w:hAnsi="Tahoma" w:cs="Tahoma"/>
                <w:color w:val="000000"/>
                <w:sz w:val="18"/>
                <w:szCs w:val="18"/>
              </w:rPr>
              <w:t>28,7</w:t>
            </w:r>
          </w:p>
        </w:tc>
      </w:tr>
      <w:tr w:rsidR="00356F71" w:rsidRPr="00850EF1" w14:paraId="35DBC473" w14:textId="77777777" w:rsidTr="006955A8">
        <w:trPr>
          <w:gridAfter w:val="1"/>
          <w:wAfter w:w="170" w:type="dxa"/>
          <w:trHeight w:hRule="exact" w:val="227"/>
        </w:trPr>
        <w:tc>
          <w:tcPr>
            <w:tcW w:w="6629" w:type="dxa"/>
            <w:vAlign w:val="bottom"/>
          </w:tcPr>
          <w:p w14:paraId="1EE84E59" w14:textId="56F6319C" w:rsidR="00356F71" w:rsidRPr="00226C32" w:rsidRDefault="00356F71" w:rsidP="00356F71">
            <w:pPr>
              <w:rPr>
                <w:rFonts w:ascii="Tahoma" w:hAnsi="Tahoma" w:cs="Tahoma"/>
                <w:sz w:val="18"/>
                <w:szCs w:val="18"/>
                <w:lang w:val="en-US" w:eastAsia="el-GR"/>
              </w:rPr>
            </w:pPr>
            <w:r w:rsidRPr="00226C32">
              <w:rPr>
                <w:rFonts w:ascii="Tahoma" w:hAnsi="Tahoma" w:cs="Tahoma"/>
                <w:sz w:val="18"/>
                <w:szCs w:val="18"/>
                <w:lang w:val="el-GR" w:eastAsia="el-GR"/>
              </w:rPr>
              <w:t>Λοιπά κυκλοφορούντα περιουσιακά στοιχεία</w:t>
            </w:r>
          </w:p>
        </w:tc>
        <w:tc>
          <w:tcPr>
            <w:tcW w:w="1744" w:type="dxa"/>
            <w:vAlign w:val="center"/>
          </w:tcPr>
          <w:p w14:paraId="511261D5" w14:textId="1B49DEEF" w:rsidR="00356F71" w:rsidRPr="00D25ECA" w:rsidRDefault="00356F71" w:rsidP="00356F71">
            <w:pPr>
              <w:jc w:val="right"/>
              <w:rPr>
                <w:rFonts w:ascii="Tahoma" w:hAnsi="Tahoma" w:cs="Tahoma"/>
                <w:sz w:val="18"/>
                <w:szCs w:val="18"/>
                <w:highlight w:val="red"/>
              </w:rPr>
            </w:pPr>
            <w:r w:rsidRPr="00893CD3">
              <w:rPr>
                <w:rFonts w:ascii="Tahoma" w:hAnsi="Tahoma" w:cs="Tahoma"/>
                <w:sz w:val="18"/>
                <w:szCs w:val="18"/>
              </w:rPr>
              <w:t>142</w:t>
            </w:r>
            <w:r>
              <w:rPr>
                <w:rFonts w:ascii="Tahoma" w:hAnsi="Tahoma" w:cs="Tahoma"/>
                <w:sz w:val="18"/>
                <w:szCs w:val="18"/>
              </w:rPr>
              <w:t>,</w:t>
            </w:r>
            <w:r w:rsidRPr="00893CD3">
              <w:rPr>
                <w:rFonts w:ascii="Tahoma" w:hAnsi="Tahoma" w:cs="Tahoma"/>
                <w:sz w:val="18"/>
                <w:szCs w:val="18"/>
              </w:rPr>
              <w:t>9</w:t>
            </w:r>
          </w:p>
        </w:tc>
        <w:tc>
          <w:tcPr>
            <w:tcW w:w="1843" w:type="dxa"/>
            <w:gridSpan w:val="2"/>
            <w:vAlign w:val="center"/>
          </w:tcPr>
          <w:p w14:paraId="493FF661" w14:textId="0DAA3D16" w:rsidR="00356F71" w:rsidRPr="00D25ECA" w:rsidRDefault="00356F71" w:rsidP="00356F71">
            <w:pPr>
              <w:jc w:val="right"/>
              <w:rPr>
                <w:rFonts w:ascii="Tahoma" w:hAnsi="Tahoma" w:cs="Tahoma"/>
                <w:sz w:val="18"/>
                <w:szCs w:val="18"/>
                <w:highlight w:val="red"/>
              </w:rPr>
            </w:pPr>
            <w:r>
              <w:rPr>
                <w:rFonts w:ascii="Tahoma" w:hAnsi="Tahoma" w:cs="Tahoma"/>
                <w:color w:val="000000"/>
                <w:sz w:val="18"/>
                <w:szCs w:val="18"/>
              </w:rPr>
              <w:t>143,8</w:t>
            </w:r>
          </w:p>
        </w:tc>
      </w:tr>
      <w:tr w:rsidR="00356F71" w:rsidRPr="00850EF1" w:rsidDel="003009CF" w14:paraId="3A31D7A2" w14:textId="77777777" w:rsidTr="006955A8">
        <w:trPr>
          <w:gridAfter w:val="1"/>
          <w:wAfter w:w="170" w:type="dxa"/>
          <w:trHeight w:hRule="exact" w:val="227"/>
        </w:trPr>
        <w:tc>
          <w:tcPr>
            <w:tcW w:w="6629" w:type="dxa"/>
            <w:vAlign w:val="bottom"/>
          </w:tcPr>
          <w:p w14:paraId="4B0C481E" w14:textId="7A78F70A" w:rsidR="00356F71" w:rsidRPr="00226C32" w:rsidRDefault="00356F71" w:rsidP="00356F71">
            <w:pPr>
              <w:rPr>
                <w:rFonts w:ascii="Tahoma" w:hAnsi="Tahoma" w:cs="Tahoma"/>
                <w:sz w:val="18"/>
                <w:szCs w:val="18"/>
                <w:lang w:val="en-US" w:eastAsia="el-GR"/>
              </w:rPr>
            </w:pPr>
            <w:r w:rsidRPr="00226C32">
              <w:rPr>
                <w:rFonts w:ascii="Tahoma" w:hAnsi="Tahoma" w:cs="Tahoma"/>
                <w:sz w:val="18"/>
                <w:szCs w:val="18"/>
                <w:lang w:val="el-GR" w:eastAsia="el-GR"/>
              </w:rPr>
              <w:t>Δεσμευμένα ταμειακά διαθέσιμα</w:t>
            </w:r>
          </w:p>
        </w:tc>
        <w:tc>
          <w:tcPr>
            <w:tcW w:w="1744" w:type="dxa"/>
            <w:vAlign w:val="center"/>
          </w:tcPr>
          <w:p w14:paraId="313786A8" w14:textId="3A9FF546" w:rsidR="00356F71" w:rsidRPr="00D25ECA" w:rsidRDefault="00356F71" w:rsidP="00356F71">
            <w:pPr>
              <w:jc w:val="right"/>
              <w:rPr>
                <w:rFonts w:ascii="Tahoma" w:hAnsi="Tahoma" w:cs="Tahoma"/>
                <w:sz w:val="18"/>
                <w:szCs w:val="18"/>
                <w:highlight w:val="red"/>
              </w:rPr>
            </w:pPr>
            <w:r w:rsidRPr="00893CD3">
              <w:rPr>
                <w:rFonts w:ascii="Tahoma" w:hAnsi="Tahoma" w:cs="Tahoma"/>
                <w:sz w:val="18"/>
                <w:szCs w:val="18"/>
              </w:rPr>
              <w:t>1</w:t>
            </w:r>
            <w:r>
              <w:rPr>
                <w:rFonts w:ascii="Tahoma" w:hAnsi="Tahoma" w:cs="Tahoma"/>
                <w:sz w:val="18"/>
                <w:szCs w:val="18"/>
              </w:rPr>
              <w:t>,</w:t>
            </w:r>
            <w:r w:rsidRPr="00893CD3">
              <w:rPr>
                <w:rFonts w:ascii="Tahoma" w:hAnsi="Tahoma" w:cs="Tahoma"/>
                <w:sz w:val="18"/>
                <w:szCs w:val="18"/>
              </w:rPr>
              <w:t>8</w:t>
            </w:r>
          </w:p>
        </w:tc>
        <w:tc>
          <w:tcPr>
            <w:tcW w:w="1843" w:type="dxa"/>
            <w:gridSpan w:val="2"/>
            <w:vAlign w:val="center"/>
          </w:tcPr>
          <w:p w14:paraId="3A35BA1E" w14:textId="4627A886" w:rsidR="00356F71" w:rsidRPr="00D25ECA" w:rsidRDefault="00356F71" w:rsidP="00356F71">
            <w:pPr>
              <w:jc w:val="right"/>
              <w:rPr>
                <w:rFonts w:ascii="Tahoma" w:hAnsi="Tahoma" w:cs="Tahoma"/>
                <w:sz w:val="18"/>
                <w:szCs w:val="18"/>
                <w:highlight w:val="red"/>
              </w:rPr>
            </w:pPr>
            <w:r>
              <w:rPr>
                <w:rFonts w:ascii="Tahoma" w:hAnsi="Tahoma" w:cs="Tahoma"/>
                <w:color w:val="000000"/>
                <w:sz w:val="18"/>
                <w:szCs w:val="18"/>
              </w:rPr>
              <w:t>2,3</w:t>
            </w:r>
          </w:p>
        </w:tc>
      </w:tr>
      <w:tr w:rsidR="00356F71" w:rsidRPr="00420042" w14:paraId="0C7076E8" w14:textId="77777777" w:rsidTr="006955A8">
        <w:trPr>
          <w:gridAfter w:val="1"/>
          <w:wAfter w:w="170" w:type="dxa"/>
          <w:trHeight w:hRule="exact" w:val="227"/>
        </w:trPr>
        <w:tc>
          <w:tcPr>
            <w:tcW w:w="6629" w:type="dxa"/>
            <w:tcBorders>
              <w:bottom w:val="single" w:sz="2" w:space="0" w:color="999999"/>
            </w:tcBorders>
            <w:vAlign w:val="bottom"/>
          </w:tcPr>
          <w:p w14:paraId="252A2750" w14:textId="38E50CC5" w:rsidR="00356F71" w:rsidRPr="00226C32" w:rsidRDefault="00356F71" w:rsidP="00356F71">
            <w:pPr>
              <w:rPr>
                <w:rFonts w:ascii="Tahoma" w:hAnsi="Tahoma" w:cs="Tahoma"/>
                <w:sz w:val="18"/>
                <w:szCs w:val="18"/>
                <w:lang w:val="el-GR" w:eastAsia="el-GR"/>
              </w:rPr>
            </w:pPr>
            <w:r w:rsidRPr="00226C32">
              <w:rPr>
                <w:rFonts w:ascii="Tahoma" w:hAnsi="Tahoma" w:cs="Tahoma"/>
                <w:sz w:val="18"/>
                <w:szCs w:val="18"/>
                <w:lang w:val="el-GR" w:eastAsia="el-GR"/>
              </w:rPr>
              <w:t>Ταμειακά διαθέσιμα και ταμειακά ισοδύναμα</w:t>
            </w:r>
          </w:p>
        </w:tc>
        <w:tc>
          <w:tcPr>
            <w:tcW w:w="1744" w:type="dxa"/>
            <w:tcBorders>
              <w:bottom w:val="single" w:sz="2" w:space="0" w:color="999999"/>
            </w:tcBorders>
            <w:vAlign w:val="center"/>
          </w:tcPr>
          <w:p w14:paraId="5D32EA26" w14:textId="2D957B87" w:rsidR="00356F71" w:rsidRPr="00CB7344" w:rsidRDefault="00356F71" w:rsidP="00356F71">
            <w:pPr>
              <w:jc w:val="right"/>
              <w:rPr>
                <w:rFonts w:ascii="Tahoma" w:hAnsi="Tahoma" w:cs="Tahoma"/>
                <w:sz w:val="18"/>
                <w:szCs w:val="18"/>
                <w:highlight w:val="red"/>
                <w:lang w:val="el-GR"/>
              </w:rPr>
            </w:pPr>
            <w:r w:rsidRPr="00893CD3">
              <w:rPr>
                <w:rFonts w:ascii="Tahoma" w:hAnsi="Tahoma" w:cs="Tahoma"/>
                <w:sz w:val="18"/>
                <w:szCs w:val="18"/>
              </w:rPr>
              <w:t>898</w:t>
            </w:r>
            <w:r>
              <w:rPr>
                <w:rFonts w:ascii="Tahoma" w:hAnsi="Tahoma" w:cs="Tahoma"/>
                <w:sz w:val="18"/>
                <w:szCs w:val="18"/>
              </w:rPr>
              <w:t>,</w:t>
            </w:r>
            <w:r w:rsidRPr="00893CD3">
              <w:rPr>
                <w:rFonts w:ascii="Tahoma" w:hAnsi="Tahoma" w:cs="Tahoma"/>
                <w:sz w:val="18"/>
                <w:szCs w:val="18"/>
              </w:rPr>
              <w:t>5</w:t>
            </w:r>
          </w:p>
        </w:tc>
        <w:tc>
          <w:tcPr>
            <w:tcW w:w="1843" w:type="dxa"/>
            <w:gridSpan w:val="2"/>
            <w:tcBorders>
              <w:bottom w:val="single" w:sz="2" w:space="0" w:color="999999"/>
            </w:tcBorders>
            <w:vAlign w:val="center"/>
          </w:tcPr>
          <w:p w14:paraId="054D9597" w14:textId="7CA09E47" w:rsidR="00356F71" w:rsidRPr="00CB7344" w:rsidRDefault="00356F71" w:rsidP="00356F71">
            <w:pPr>
              <w:jc w:val="right"/>
              <w:rPr>
                <w:rFonts w:ascii="Tahoma" w:hAnsi="Tahoma" w:cs="Tahoma"/>
                <w:sz w:val="18"/>
                <w:szCs w:val="18"/>
                <w:highlight w:val="red"/>
                <w:lang w:val="el-GR"/>
              </w:rPr>
            </w:pPr>
            <w:r>
              <w:rPr>
                <w:rFonts w:ascii="Tahoma" w:hAnsi="Tahoma" w:cs="Tahoma"/>
                <w:color w:val="000000"/>
                <w:sz w:val="18"/>
                <w:szCs w:val="18"/>
              </w:rPr>
              <w:t>516,2</w:t>
            </w:r>
          </w:p>
        </w:tc>
      </w:tr>
      <w:tr w:rsidR="00356F71" w:rsidRPr="00850EF1" w14:paraId="5FAAF6D7" w14:textId="77777777" w:rsidTr="006955A8">
        <w:trPr>
          <w:gridAfter w:val="1"/>
          <w:wAfter w:w="170" w:type="dxa"/>
          <w:trHeight w:hRule="exact" w:val="227"/>
        </w:trPr>
        <w:tc>
          <w:tcPr>
            <w:tcW w:w="6629" w:type="dxa"/>
            <w:tcBorders>
              <w:top w:val="single" w:sz="2" w:space="0" w:color="999999"/>
              <w:bottom w:val="single" w:sz="2" w:space="0" w:color="999999"/>
            </w:tcBorders>
            <w:shd w:val="clear" w:color="auto" w:fill="DDDDDD"/>
            <w:vAlign w:val="bottom"/>
          </w:tcPr>
          <w:p w14:paraId="518E6CD6" w14:textId="4B3CF570" w:rsidR="00356F71" w:rsidRPr="00226C32" w:rsidRDefault="00356F71" w:rsidP="00356F71">
            <w:pPr>
              <w:rPr>
                <w:rFonts w:ascii="Tahoma" w:hAnsi="Tahoma" w:cs="Tahoma"/>
                <w:b/>
                <w:bCs/>
                <w:sz w:val="18"/>
                <w:szCs w:val="18"/>
                <w:lang w:val="el-GR" w:eastAsia="el-GR"/>
              </w:rPr>
            </w:pPr>
            <w:r w:rsidRPr="00226C32">
              <w:rPr>
                <w:rFonts w:ascii="Tahoma" w:hAnsi="Tahoma" w:cs="Tahoma"/>
                <w:b/>
                <w:bCs/>
                <w:sz w:val="18"/>
                <w:szCs w:val="18"/>
                <w:lang w:val="el-GR" w:eastAsia="el-GR"/>
              </w:rPr>
              <w:t>Σύνολο κυκλοφορούντων περιουσιακών στοιχείων</w:t>
            </w:r>
          </w:p>
        </w:tc>
        <w:tc>
          <w:tcPr>
            <w:tcW w:w="1744" w:type="dxa"/>
            <w:tcBorders>
              <w:top w:val="single" w:sz="2" w:space="0" w:color="999999"/>
              <w:bottom w:val="single" w:sz="2" w:space="0" w:color="999999"/>
            </w:tcBorders>
            <w:shd w:val="clear" w:color="auto" w:fill="DDDDDD"/>
            <w:vAlign w:val="center"/>
          </w:tcPr>
          <w:p w14:paraId="5FF21D50" w14:textId="54C6BA0B" w:rsidR="00356F71" w:rsidRPr="00D25ECA" w:rsidRDefault="00356F71" w:rsidP="00356F71">
            <w:pPr>
              <w:jc w:val="right"/>
              <w:rPr>
                <w:rFonts w:ascii="Tahoma" w:hAnsi="Tahoma" w:cs="Tahoma"/>
                <w:b/>
                <w:sz w:val="18"/>
                <w:szCs w:val="18"/>
                <w:highlight w:val="red"/>
                <w:lang w:val="el-GR"/>
              </w:rPr>
            </w:pPr>
            <w:r>
              <w:rPr>
                <w:rFonts w:ascii="Tahoma" w:hAnsi="Tahoma" w:cs="Tahoma"/>
                <w:b/>
                <w:bCs/>
                <w:sz w:val="18"/>
                <w:szCs w:val="18"/>
              </w:rPr>
              <w:t>1</w:t>
            </w:r>
            <w:r>
              <w:rPr>
                <w:rFonts w:ascii="Tahoma" w:hAnsi="Tahoma" w:cs="Tahoma"/>
                <w:b/>
                <w:bCs/>
                <w:sz w:val="18"/>
                <w:szCs w:val="18"/>
                <w:lang w:val="el-GR"/>
              </w:rPr>
              <w:t>.</w:t>
            </w:r>
            <w:r w:rsidRPr="00893CD3">
              <w:rPr>
                <w:rFonts w:ascii="Tahoma" w:hAnsi="Tahoma" w:cs="Tahoma"/>
                <w:b/>
                <w:bCs/>
                <w:sz w:val="18"/>
                <w:szCs w:val="18"/>
              </w:rPr>
              <w:t>634</w:t>
            </w:r>
            <w:r>
              <w:rPr>
                <w:rFonts w:ascii="Tahoma" w:hAnsi="Tahoma" w:cs="Tahoma"/>
                <w:b/>
                <w:bCs/>
                <w:sz w:val="18"/>
                <w:szCs w:val="18"/>
              </w:rPr>
              <w:t>,</w:t>
            </w:r>
            <w:r w:rsidRPr="00893CD3">
              <w:rPr>
                <w:rFonts w:ascii="Tahoma" w:hAnsi="Tahoma" w:cs="Tahoma"/>
                <w:b/>
                <w:bCs/>
                <w:sz w:val="18"/>
                <w:szCs w:val="18"/>
              </w:rPr>
              <w:t>5</w:t>
            </w:r>
          </w:p>
        </w:tc>
        <w:tc>
          <w:tcPr>
            <w:tcW w:w="1843" w:type="dxa"/>
            <w:gridSpan w:val="2"/>
            <w:tcBorders>
              <w:top w:val="single" w:sz="2" w:space="0" w:color="999999"/>
              <w:bottom w:val="single" w:sz="2" w:space="0" w:color="999999"/>
            </w:tcBorders>
            <w:shd w:val="clear" w:color="auto" w:fill="DDDDDD"/>
            <w:vAlign w:val="center"/>
          </w:tcPr>
          <w:p w14:paraId="665B8284" w14:textId="68F1BF40" w:rsidR="00356F71" w:rsidRPr="00D25ECA" w:rsidRDefault="00356F71" w:rsidP="00356F71">
            <w:pPr>
              <w:jc w:val="right"/>
              <w:rPr>
                <w:rFonts w:ascii="Tahoma" w:hAnsi="Tahoma" w:cs="Tahoma"/>
                <w:b/>
                <w:bCs/>
                <w:sz w:val="18"/>
                <w:szCs w:val="18"/>
                <w:highlight w:val="red"/>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156,4</w:t>
            </w:r>
          </w:p>
        </w:tc>
      </w:tr>
      <w:tr w:rsidR="00F242B3" w:rsidRPr="00420042" w14:paraId="38F020A3" w14:textId="77777777" w:rsidTr="006955A8">
        <w:trPr>
          <w:gridAfter w:val="1"/>
          <w:wAfter w:w="170" w:type="dxa"/>
          <w:trHeight w:hRule="exact" w:val="227"/>
        </w:trPr>
        <w:tc>
          <w:tcPr>
            <w:tcW w:w="6629" w:type="dxa"/>
            <w:tcBorders>
              <w:top w:val="single" w:sz="2" w:space="0" w:color="999999"/>
              <w:bottom w:val="single" w:sz="2" w:space="0" w:color="999999"/>
            </w:tcBorders>
            <w:shd w:val="clear" w:color="auto" w:fill="auto"/>
            <w:vAlign w:val="bottom"/>
          </w:tcPr>
          <w:p w14:paraId="3CCC7DBB" w14:textId="666C2451" w:rsidR="00F242B3" w:rsidRPr="00226C32" w:rsidRDefault="00F242B3" w:rsidP="00F242B3">
            <w:pPr>
              <w:rPr>
                <w:rFonts w:ascii="Tahoma" w:hAnsi="Tahoma" w:cs="Tahoma"/>
                <w:bCs/>
                <w:sz w:val="18"/>
                <w:szCs w:val="18"/>
                <w:lang w:val="el-GR" w:eastAsia="el-GR"/>
              </w:rPr>
            </w:pPr>
            <w:r w:rsidRPr="00226C32">
              <w:rPr>
                <w:rFonts w:ascii="Tahoma" w:hAnsi="Tahoma" w:cs="Tahoma"/>
                <w:bCs/>
                <w:sz w:val="18"/>
                <w:szCs w:val="18"/>
                <w:lang w:val="el-GR" w:eastAsia="el-GR"/>
              </w:rPr>
              <w:t>Περιουσιακά στοιχεία ομάδας στοιχείων κατεχόμενων προς πώληση</w:t>
            </w:r>
          </w:p>
        </w:tc>
        <w:tc>
          <w:tcPr>
            <w:tcW w:w="1744" w:type="dxa"/>
            <w:tcBorders>
              <w:top w:val="single" w:sz="2" w:space="0" w:color="999999"/>
              <w:bottom w:val="single" w:sz="2" w:space="0" w:color="999999"/>
            </w:tcBorders>
            <w:shd w:val="clear" w:color="auto" w:fill="auto"/>
            <w:vAlign w:val="center"/>
          </w:tcPr>
          <w:p w14:paraId="0C0050CB" w14:textId="63365FB7" w:rsidR="00F242B3" w:rsidRPr="000B64AD" w:rsidRDefault="00356F71" w:rsidP="00F242B3">
            <w:pPr>
              <w:jc w:val="right"/>
              <w:rPr>
                <w:rFonts w:ascii="Tahoma" w:hAnsi="Tahoma" w:cs="Tahoma"/>
                <w:b/>
                <w:sz w:val="18"/>
                <w:szCs w:val="18"/>
                <w:lang w:val="el-GR"/>
              </w:rPr>
            </w:pPr>
            <w:r>
              <w:rPr>
                <w:rFonts w:ascii="Tahoma" w:hAnsi="Tahoma" w:cs="Tahoma"/>
                <w:color w:val="000000"/>
                <w:sz w:val="18"/>
                <w:szCs w:val="18"/>
                <w:lang w:val="el-GR"/>
              </w:rPr>
              <w:t>-</w:t>
            </w:r>
          </w:p>
        </w:tc>
        <w:tc>
          <w:tcPr>
            <w:tcW w:w="1843" w:type="dxa"/>
            <w:gridSpan w:val="2"/>
            <w:tcBorders>
              <w:top w:val="single" w:sz="2" w:space="0" w:color="999999"/>
              <w:bottom w:val="single" w:sz="2" w:space="0" w:color="999999"/>
            </w:tcBorders>
            <w:shd w:val="clear" w:color="auto" w:fill="auto"/>
            <w:vAlign w:val="center"/>
          </w:tcPr>
          <w:p w14:paraId="032837C5" w14:textId="3FACE223" w:rsidR="00F242B3" w:rsidRPr="000B64AD" w:rsidRDefault="00F242B3" w:rsidP="00F242B3">
            <w:pPr>
              <w:jc w:val="right"/>
              <w:rPr>
                <w:rFonts w:ascii="Tahoma" w:hAnsi="Tahoma" w:cs="Tahoma"/>
                <w:b/>
                <w:bCs/>
                <w:sz w:val="18"/>
                <w:szCs w:val="18"/>
                <w:lang w:val="el-GR"/>
              </w:rPr>
            </w:pPr>
            <w:r>
              <w:rPr>
                <w:rFonts w:ascii="Tahoma" w:hAnsi="Tahoma" w:cs="Tahoma"/>
                <w:color w:val="000000"/>
                <w:sz w:val="18"/>
                <w:szCs w:val="18"/>
              </w:rPr>
              <w:t>606,5</w:t>
            </w:r>
          </w:p>
        </w:tc>
      </w:tr>
      <w:tr w:rsidR="00F242B3" w:rsidRPr="00850EF1" w14:paraId="59F93069" w14:textId="77777777" w:rsidTr="006955A8">
        <w:trPr>
          <w:gridAfter w:val="1"/>
          <w:wAfter w:w="170" w:type="dxa"/>
          <w:trHeight w:hRule="exact" w:val="227"/>
        </w:trPr>
        <w:tc>
          <w:tcPr>
            <w:tcW w:w="6629" w:type="dxa"/>
            <w:tcBorders>
              <w:top w:val="single" w:sz="2" w:space="0" w:color="999999"/>
              <w:bottom w:val="single" w:sz="2" w:space="0" w:color="999999"/>
            </w:tcBorders>
            <w:shd w:val="clear" w:color="auto" w:fill="DDDDDD"/>
            <w:vAlign w:val="bottom"/>
          </w:tcPr>
          <w:p w14:paraId="6F20DD2A" w14:textId="02D85120" w:rsidR="00F242B3" w:rsidRPr="00226C32" w:rsidRDefault="00F242B3" w:rsidP="00F242B3">
            <w:pPr>
              <w:rPr>
                <w:rFonts w:ascii="Tahoma" w:hAnsi="Tahoma" w:cs="Tahoma"/>
                <w:b/>
                <w:bCs/>
                <w:sz w:val="18"/>
                <w:szCs w:val="18"/>
                <w:lang w:val="en-US" w:eastAsia="el-GR"/>
              </w:rPr>
            </w:pPr>
            <w:r w:rsidRPr="00226C32">
              <w:rPr>
                <w:rFonts w:ascii="Tahoma" w:hAnsi="Tahoma" w:cs="Tahoma"/>
                <w:b/>
                <w:bCs/>
                <w:sz w:val="18"/>
                <w:szCs w:val="18"/>
                <w:lang w:val="el-GR" w:eastAsia="el-GR"/>
              </w:rPr>
              <w:t>ΣΥΝΟΛΟ ΠΕΡΙΟΥΣΙΑΚΩΝ ΣΤΟΙΧΕΙΩΝ</w:t>
            </w:r>
          </w:p>
        </w:tc>
        <w:tc>
          <w:tcPr>
            <w:tcW w:w="1744" w:type="dxa"/>
            <w:tcBorders>
              <w:top w:val="single" w:sz="2" w:space="0" w:color="999999"/>
              <w:bottom w:val="single" w:sz="2" w:space="0" w:color="999999"/>
            </w:tcBorders>
            <w:shd w:val="clear" w:color="auto" w:fill="DDDDDD"/>
            <w:vAlign w:val="center"/>
          </w:tcPr>
          <w:p w14:paraId="5AD17DD5" w14:textId="7D23C22C" w:rsidR="00F242B3" w:rsidRPr="00D25ECA" w:rsidRDefault="00356F71" w:rsidP="00F242B3">
            <w:pPr>
              <w:jc w:val="right"/>
              <w:rPr>
                <w:rFonts w:ascii="Tahoma" w:hAnsi="Tahoma" w:cs="Tahoma"/>
                <w:b/>
                <w:sz w:val="18"/>
                <w:szCs w:val="18"/>
                <w:highlight w:val="red"/>
                <w:lang w:val="el-GR"/>
              </w:rPr>
            </w:pPr>
            <w:r>
              <w:rPr>
                <w:rFonts w:ascii="Tahoma" w:hAnsi="Tahoma" w:cs="Tahoma"/>
                <w:b/>
                <w:bCs/>
                <w:sz w:val="18"/>
                <w:szCs w:val="18"/>
              </w:rPr>
              <w:t>5</w:t>
            </w:r>
            <w:r>
              <w:rPr>
                <w:rFonts w:ascii="Tahoma" w:hAnsi="Tahoma" w:cs="Tahoma"/>
                <w:b/>
                <w:bCs/>
                <w:sz w:val="18"/>
                <w:szCs w:val="18"/>
                <w:lang w:val="el-GR"/>
              </w:rPr>
              <w:t>.</w:t>
            </w:r>
            <w:r>
              <w:rPr>
                <w:rFonts w:ascii="Tahoma" w:hAnsi="Tahoma" w:cs="Tahoma"/>
                <w:b/>
                <w:bCs/>
                <w:sz w:val="18"/>
                <w:szCs w:val="18"/>
              </w:rPr>
              <w:t>519</w:t>
            </w:r>
            <w:r>
              <w:rPr>
                <w:rFonts w:ascii="Tahoma" w:hAnsi="Tahoma" w:cs="Tahoma"/>
                <w:b/>
                <w:bCs/>
                <w:sz w:val="18"/>
                <w:szCs w:val="18"/>
                <w:lang w:val="el-GR"/>
              </w:rPr>
              <w:t>,</w:t>
            </w:r>
            <w:r w:rsidRPr="00893CD3">
              <w:rPr>
                <w:rFonts w:ascii="Tahoma" w:hAnsi="Tahoma" w:cs="Tahoma"/>
                <w:b/>
                <w:bCs/>
                <w:sz w:val="18"/>
                <w:szCs w:val="18"/>
              </w:rPr>
              <w:t>9</w:t>
            </w:r>
          </w:p>
        </w:tc>
        <w:tc>
          <w:tcPr>
            <w:tcW w:w="1843" w:type="dxa"/>
            <w:gridSpan w:val="2"/>
            <w:tcBorders>
              <w:top w:val="single" w:sz="2" w:space="0" w:color="999999"/>
              <w:bottom w:val="single" w:sz="2" w:space="0" w:color="999999"/>
            </w:tcBorders>
            <w:shd w:val="clear" w:color="auto" w:fill="DDDDDD"/>
            <w:vAlign w:val="center"/>
          </w:tcPr>
          <w:p w14:paraId="31D52BAC" w14:textId="39D3E368" w:rsidR="00F242B3" w:rsidRPr="00D25ECA" w:rsidRDefault="00F242B3" w:rsidP="00F242B3">
            <w:pPr>
              <w:jc w:val="right"/>
              <w:rPr>
                <w:rFonts w:ascii="Tahoma" w:hAnsi="Tahoma" w:cs="Tahoma"/>
                <w:b/>
                <w:bCs/>
                <w:sz w:val="18"/>
                <w:szCs w:val="18"/>
                <w:highlight w:val="red"/>
              </w:rPr>
            </w:pPr>
            <w:r>
              <w:rPr>
                <w:rFonts w:ascii="Tahoma" w:hAnsi="Tahoma" w:cs="Tahoma"/>
                <w:b/>
                <w:bCs/>
                <w:color w:val="000000"/>
                <w:sz w:val="18"/>
                <w:szCs w:val="18"/>
              </w:rPr>
              <w:t>5</w:t>
            </w:r>
            <w:r w:rsidR="00DB0EB8">
              <w:rPr>
                <w:rFonts w:ascii="Tahoma" w:hAnsi="Tahoma" w:cs="Tahoma"/>
                <w:b/>
                <w:bCs/>
                <w:color w:val="000000"/>
                <w:sz w:val="18"/>
                <w:szCs w:val="18"/>
                <w:lang w:val="el-GR"/>
              </w:rPr>
              <w:t>.</w:t>
            </w:r>
            <w:r>
              <w:rPr>
                <w:rFonts w:ascii="Tahoma" w:hAnsi="Tahoma" w:cs="Tahoma"/>
                <w:b/>
                <w:bCs/>
                <w:color w:val="000000"/>
                <w:sz w:val="18"/>
                <w:szCs w:val="18"/>
              </w:rPr>
              <w:t>867,9</w:t>
            </w:r>
          </w:p>
        </w:tc>
      </w:tr>
      <w:tr w:rsidR="006F58A6" w:rsidRPr="00850EF1" w14:paraId="1223FC08" w14:textId="77777777" w:rsidTr="006955A8">
        <w:trPr>
          <w:trHeight w:hRule="exact" w:val="227"/>
        </w:trPr>
        <w:tc>
          <w:tcPr>
            <w:tcW w:w="6629" w:type="dxa"/>
            <w:tcBorders>
              <w:top w:val="nil"/>
              <w:bottom w:val="nil"/>
            </w:tcBorders>
            <w:vAlign w:val="bottom"/>
          </w:tcPr>
          <w:p w14:paraId="47C31E8F" w14:textId="77777777" w:rsidR="006F58A6" w:rsidRPr="00BB1672" w:rsidRDefault="006F58A6" w:rsidP="006F58A6">
            <w:pPr>
              <w:rPr>
                <w:rFonts w:ascii="Tahoma" w:hAnsi="Tahoma" w:cs="Tahoma"/>
                <w:b/>
                <w:bCs/>
                <w:color w:val="FF0000"/>
                <w:sz w:val="18"/>
                <w:szCs w:val="18"/>
                <w:lang w:val="en-US" w:eastAsia="el-GR"/>
              </w:rPr>
            </w:pPr>
          </w:p>
        </w:tc>
        <w:tc>
          <w:tcPr>
            <w:tcW w:w="2098" w:type="dxa"/>
            <w:gridSpan w:val="2"/>
            <w:tcBorders>
              <w:top w:val="nil"/>
              <w:bottom w:val="nil"/>
            </w:tcBorders>
            <w:vAlign w:val="center"/>
          </w:tcPr>
          <w:p w14:paraId="23783BCD" w14:textId="77777777" w:rsidR="006F58A6" w:rsidRPr="00C616CB" w:rsidRDefault="006F58A6" w:rsidP="006F58A6">
            <w:pPr>
              <w:jc w:val="right"/>
              <w:rPr>
                <w:rFonts w:ascii="Tahoma" w:hAnsi="Tahoma" w:cs="Tahoma"/>
                <w:color w:val="FF0000"/>
                <w:sz w:val="18"/>
                <w:szCs w:val="18"/>
              </w:rPr>
            </w:pPr>
          </w:p>
        </w:tc>
        <w:tc>
          <w:tcPr>
            <w:tcW w:w="1659" w:type="dxa"/>
            <w:gridSpan w:val="2"/>
            <w:tcBorders>
              <w:top w:val="nil"/>
              <w:bottom w:val="nil"/>
            </w:tcBorders>
            <w:vAlign w:val="center"/>
          </w:tcPr>
          <w:p w14:paraId="569AF7DF" w14:textId="77777777" w:rsidR="006F58A6" w:rsidRPr="00C616CB" w:rsidRDefault="006F58A6" w:rsidP="006F58A6">
            <w:pPr>
              <w:jc w:val="right"/>
              <w:rPr>
                <w:rFonts w:ascii="Tahoma" w:hAnsi="Tahoma" w:cs="Tahoma"/>
                <w:color w:val="FF0000"/>
                <w:sz w:val="18"/>
                <w:szCs w:val="18"/>
              </w:rPr>
            </w:pPr>
          </w:p>
        </w:tc>
      </w:tr>
    </w:tbl>
    <w:p w14:paraId="09888677" w14:textId="77777777" w:rsidR="00287570" w:rsidRPr="00BB1672" w:rsidRDefault="00287570" w:rsidP="00850EF1">
      <w:pPr>
        <w:jc w:val="both"/>
        <w:rPr>
          <w:rFonts w:ascii="Tahoma" w:hAnsi="Tahoma"/>
          <w:b/>
          <w:bCs/>
          <w:color w:val="FF0000"/>
          <w:sz w:val="24"/>
          <w:lang w:val="el-GR" w:eastAsia="el-GR"/>
        </w:rPr>
      </w:pPr>
    </w:p>
    <w:p w14:paraId="2A954F02" w14:textId="63C4EF5F" w:rsidR="00F9636A" w:rsidRDefault="00F9636A" w:rsidP="00850EF1">
      <w:pPr>
        <w:jc w:val="both"/>
        <w:rPr>
          <w:rFonts w:ascii="Tahoma" w:hAnsi="Tahoma"/>
          <w:b/>
          <w:bCs/>
          <w:color w:val="FF0000"/>
          <w:sz w:val="24"/>
          <w:lang w:val="el-GR" w:eastAsia="el-GR"/>
        </w:rPr>
      </w:pPr>
    </w:p>
    <w:p w14:paraId="547D3E1E" w14:textId="77777777" w:rsidR="00F9636A" w:rsidRDefault="00F9636A" w:rsidP="00850EF1">
      <w:pPr>
        <w:jc w:val="both"/>
        <w:rPr>
          <w:rFonts w:ascii="Tahoma" w:hAnsi="Tahoma"/>
          <w:b/>
          <w:bCs/>
          <w:color w:val="FF0000"/>
          <w:sz w:val="24"/>
          <w:lang w:val="el-GR" w:eastAsia="el-GR"/>
        </w:rPr>
      </w:pPr>
    </w:p>
    <w:p w14:paraId="7854FB34" w14:textId="77777777" w:rsidR="00F9636A" w:rsidRDefault="00F9636A" w:rsidP="00850EF1">
      <w:pPr>
        <w:jc w:val="both"/>
        <w:rPr>
          <w:rFonts w:ascii="Tahoma" w:hAnsi="Tahoma"/>
          <w:b/>
          <w:bCs/>
          <w:color w:val="FF0000"/>
          <w:sz w:val="24"/>
          <w:lang w:val="el-GR" w:eastAsia="el-GR"/>
        </w:rPr>
      </w:pPr>
    </w:p>
    <w:p w14:paraId="7321F6CF" w14:textId="77777777" w:rsidR="00F9636A" w:rsidRDefault="00F9636A" w:rsidP="00850EF1">
      <w:pPr>
        <w:jc w:val="both"/>
        <w:rPr>
          <w:rFonts w:ascii="Tahoma" w:hAnsi="Tahoma"/>
          <w:b/>
          <w:bCs/>
          <w:color w:val="FF0000"/>
          <w:sz w:val="24"/>
          <w:lang w:val="el-GR" w:eastAsia="el-GR"/>
        </w:rPr>
      </w:pPr>
    </w:p>
    <w:p w14:paraId="310044B6" w14:textId="77777777" w:rsidR="00F9636A" w:rsidRDefault="00F9636A" w:rsidP="00850EF1">
      <w:pPr>
        <w:jc w:val="both"/>
        <w:rPr>
          <w:rFonts w:ascii="Tahoma" w:hAnsi="Tahoma"/>
          <w:b/>
          <w:bCs/>
          <w:color w:val="FF0000"/>
          <w:sz w:val="24"/>
          <w:lang w:val="el-GR" w:eastAsia="el-GR"/>
        </w:rPr>
      </w:pPr>
    </w:p>
    <w:p w14:paraId="0835A409" w14:textId="77777777" w:rsidR="00F9636A" w:rsidRDefault="00F9636A" w:rsidP="00850EF1">
      <w:pPr>
        <w:jc w:val="both"/>
        <w:rPr>
          <w:rFonts w:ascii="Tahoma" w:hAnsi="Tahoma"/>
          <w:b/>
          <w:bCs/>
          <w:color w:val="FF0000"/>
          <w:sz w:val="24"/>
          <w:lang w:val="el-GR" w:eastAsia="el-GR"/>
        </w:rPr>
      </w:pPr>
    </w:p>
    <w:p w14:paraId="1F131220" w14:textId="77777777" w:rsidR="00F9636A" w:rsidRDefault="00F9636A" w:rsidP="00850EF1">
      <w:pPr>
        <w:jc w:val="both"/>
        <w:rPr>
          <w:rFonts w:ascii="Tahoma" w:hAnsi="Tahoma"/>
          <w:b/>
          <w:bCs/>
          <w:color w:val="FF0000"/>
          <w:sz w:val="24"/>
          <w:lang w:val="el-GR" w:eastAsia="el-GR"/>
        </w:rPr>
      </w:pPr>
    </w:p>
    <w:p w14:paraId="7B5060E1" w14:textId="77777777" w:rsidR="00F9636A" w:rsidRDefault="00F9636A" w:rsidP="00850EF1">
      <w:pPr>
        <w:jc w:val="both"/>
        <w:rPr>
          <w:rFonts w:ascii="Tahoma" w:hAnsi="Tahoma"/>
          <w:b/>
          <w:bCs/>
          <w:color w:val="FF0000"/>
          <w:sz w:val="24"/>
          <w:lang w:val="el-GR" w:eastAsia="el-GR"/>
        </w:rPr>
      </w:pPr>
    </w:p>
    <w:p w14:paraId="0DEDEB04" w14:textId="77777777" w:rsidR="00F9636A" w:rsidRDefault="00F9636A" w:rsidP="00850EF1">
      <w:pPr>
        <w:jc w:val="both"/>
        <w:rPr>
          <w:rFonts w:ascii="Tahoma" w:hAnsi="Tahoma"/>
          <w:b/>
          <w:bCs/>
          <w:color w:val="FF0000"/>
          <w:sz w:val="24"/>
          <w:lang w:val="el-GR" w:eastAsia="el-GR"/>
        </w:rPr>
      </w:pPr>
    </w:p>
    <w:p w14:paraId="6F49F10F" w14:textId="77777777" w:rsidR="00F9636A" w:rsidRDefault="00F9636A" w:rsidP="00850EF1">
      <w:pPr>
        <w:jc w:val="both"/>
        <w:rPr>
          <w:rFonts w:ascii="Tahoma" w:hAnsi="Tahoma"/>
          <w:b/>
          <w:bCs/>
          <w:color w:val="FF0000"/>
          <w:sz w:val="24"/>
          <w:lang w:val="el-GR" w:eastAsia="el-GR"/>
        </w:rPr>
      </w:pPr>
    </w:p>
    <w:p w14:paraId="52C32889" w14:textId="77777777" w:rsidR="00F9636A" w:rsidRDefault="00F9636A" w:rsidP="00850EF1">
      <w:pPr>
        <w:jc w:val="both"/>
        <w:rPr>
          <w:rFonts w:ascii="Tahoma" w:hAnsi="Tahoma"/>
          <w:b/>
          <w:bCs/>
          <w:color w:val="FF0000"/>
          <w:sz w:val="24"/>
          <w:lang w:val="el-GR" w:eastAsia="el-GR"/>
        </w:rPr>
      </w:pPr>
    </w:p>
    <w:p w14:paraId="57529A33" w14:textId="77777777" w:rsidR="00F9636A" w:rsidRDefault="00F9636A" w:rsidP="00850EF1">
      <w:pPr>
        <w:jc w:val="both"/>
        <w:rPr>
          <w:rFonts w:ascii="Tahoma" w:hAnsi="Tahoma"/>
          <w:b/>
          <w:bCs/>
          <w:color w:val="FF0000"/>
          <w:sz w:val="24"/>
          <w:lang w:val="el-GR" w:eastAsia="el-GR"/>
        </w:rPr>
      </w:pPr>
    </w:p>
    <w:p w14:paraId="7D1F91AD" w14:textId="77777777" w:rsidR="00F9636A" w:rsidRDefault="00F9636A" w:rsidP="00850EF1">
      <w:pPr>
        <w:jc w:val="both"/>
        <w:rPr>
          <w:rFonts w:ascii="Tahoma" w:hAnsi="Tahoma"/>
          <w:b/>
          <w:bCs/>
          <w:color w:val="FF0000"/>
          <w:sz w:val="24"/>
          <w:lang w:val="el-GR" w:eastAsia="el-GR"/>
        </w:rPr>
      </w:pPr>
    </w:p>
    <w:p w14:paraId="75B113FB" w14:textId="77777777" w:rsidR="00F9636A" w:rsidRDefault="00F9636A" w:rsidP="00850EF1">
      <w:pPr>
        <w:jc w:val="both"/>
        <w:rPr>
          <w:rFonts w:ascii="Tahoma" w:hAnsi="Tahoma"/>
          <w:b/>
          <w:bCs/>
          <w:color w:val="FF0000"/>
          <w:sz w:val="24"/>
          <w:lang w:val="el-GR" w:eastAsia="el-GR"/>
        </w:rPr>
      </w:pPr>
    </w:p>
    <w:p w14:paraId="75C4F1C0" w14:textId="77777777" w:rsidR="00F9636A" w:rsidRDefault="00F9636A" w:rsidP="00850EF1">
      <w:pPr>
        <w:jc w:val="both"/>
        <w:rPr>
          <w:rFonts w:ascii="Tahoma" w:hAnsi="Tahoma"/>
          <w:b/>
          <w:bCs/>
          <w:color w:val="FF0000"/>
          <w:sz w:val="24"/>
          <w:lang w:val="el-GR" w:eastAsia="el-GR"/>
        </w:rPr>
      </w:pPr>
    </w:p>
    <w:p w14:paraId="09D7FC9D" w14:textId="77777777" w:rsidR="00F9636A" w:rsidRDefault="00F9636A" w:rsidP="00850EF1">
      <w:pPr>
        <w:jc w:val="both"/>
        <w:rPr>
          <w:rFonts w:ascii="Tahoma" w:hAnsi="Tahoma"/>
          <w:b/>
          <w:bCs/>
          <w:color w:val="FF0000"/>
          <w:sz w:val="24"/>
          <w:lang w:val="el-GR" w:eastAsia="el-GR"/>
        </w:rPr>
      </w:pPr>
    </w:p>
    <w:p w14:paraId="18BD9E93" w14:textId="77777777" w:rsidR="00F9636A" w:rsidRDefault="00F9636A" w:rsidP="00850EF1">
      <w:pPr>
        <w:jc w:val="both"/>
        <w:rPr>
          <w:rFonts w:ascii="Tahoma" w:hAnsi="Tahoma"/>
          <w:b/>
          <w:bCs/>
          <w:color w:val="FF0000"/>
          <w:sz w:val="24"/>
          <w:lang w:val="el-GR" w:eastAsia="el-GR"/>
        </w:rPr>
      </w:pPr>
    </w:p>
    <w:p w14:paraId="2049EB98" w14:textId="77777777" w:rsidR="00F9636A" w:rsidRDefault="00F9636A" w:rsidP="00850EF1">
      <w:pPr>
        <w:jc w:val="both"/>
        <w:rPr>
          <w:rFonts w:ascii="Tahoma" w:hAnsi="Tahoma"/>
          <w:b/>
          <w:bCs/>
          <w:color w:val="FF0000"/>
          <w:sz w:val="24"/>
          <w:lang w:val="el-GR" w:eastAsia="el-GR"/>
        </w:rPr>
      </w:pPr>
    </w:p>
    <w:p w14:paraId="67A9CDFC" w14:textId="77777777" w:rsidR="00F9636A" w:rsidRDefault="00F9636A" w:rsidP="00850EF1">
      <w:pPr>
        <w:jc w:val="both"/>
        <w:rPr>
          <w:rFonts w:ascii="Tahoma" w:hAnsi="Tahoma"/>
          <w:b/>
          <w:bCs/>
          <w:color w:val="FF0000"/>
          <w:sz w:val="24"/>
          <w:lang w:val="el-GR" w:eastAsia="el-GR"/>
        </w:rPr>
      </w:pPr>
    </w:p>
    <w:p w14:paraId="597F7DB3" w14:textId="77777777" w:rsidR="00F9636A" w:rsidRDefault="00F9636A" w:rsidP="00850EF1">
      <w:pPr>
        <w:jc w:val="both"/>
        <w:rPr>
          <w:rFonts w:ascii="Tahoma" w:hAnsi="Tahoma"/>
          <w:b/>
          <w:bCs/>
          <w:color w:val="FF0000"/>
          <w:sz w:val="24"/>
          <w:lang w:val="el-GR" w:eastAsia="el-GR"/>
        </w:rPr>
      </w:pPr>
    </w:p>
    <w:p w14:paraId="64DB963F" w14:textId="77777777" w:rsidR="00F9636A" w:rsidRDefault="00F9636A" w:rsidP="00850EF1">
      <w:pPr>
        <w:jc w:val="both"/>
        <w:rPr>
          <w:rFonts w:ascii="Tahoma" w:hAnsi="Tahoma"/>
          <w:b/>
          <w:bCs/>
          <w:color w:val="FF0000"/>
          <w:sz w:val="24"/>
          <w:lang w:val="el-GR" w:eastAsia="el-GR"/>
        </w:rPr>
      </w:pPr>
    </w:p>
    <w:p w14:paraId="6E4DC5BD" w14:textId="0B2800D3" w:rsidR="008E0300" w:rsidRDefault="008E0300" w:rsidP="00850EF1">
      <w:pPr>
        <w:jc w:val="both"/>
        <w:rPr>
          <w:rFonts w:ascii="Tahoma" w:hAnsi="Tahoma"/>
          <w:b/>
          <w:bCs/>
          <w:color w:val="FF0000"/>
          <w:sz w:val="24"/>
          <w:lang w:val="el-GR" w:eastAsia="el-GR"/>
        </w:rPr>
      </w:pPr>
    </w:p>
    <w:p w14:paraId="1E1AF4A4" w14:textId="77777777" w:rsidR="008E0300" w:rsidRDefault="008E0300" w:rsidP="00850EF1">
      <w:pPr>
        <w:jc w:val="both"/>
        <w:rPr>
          <w:rFonts w:ascii="Tahoma" w:hAnsi="Tahoma"/>
          <w:b/>
          <w:bCs/>
          <w:color w:val="FF0000"/>
          <w:sz w:val="24"/>
          <w:lang w:val="el-GR" w:eastAsia="el-GR"/>
        </w:rPr>
      </w:pPr>
    </w:p>
    <w:p w14:paraId="09C23BDD" w14:textId="77777777" w:rsidR="008E0300" w:rsidRPr="00BB1672" w:rsidRDefault="008E0300" w:rsidP="00850EF1">
      <w:pPr>
        <w:jc w:val="both"/>
        <w:rPr>
          <w:rFonts w:ascii="Tahoma" w:hAnsi="Tahoma"/>
          <w:b/>
          <w:bCs/>
          <w:color w:val="FF0000"/>
          <w:sz w:val="24"/>
          <w:lang w:val="el-GR" w:eastAsia="el-GR"/>
        </w:rPr>
      </w:pPr>
    </w:p>
    <w:tbl>
      <w:tblPr>
        <w:tblW w:w="10725" w:type="dxa"/>
        <w:tblBorders>
          <w:insideH w:val="single" w:sz="2" w:space="0" w:color="999999"/>
          <w:insideV w:val="single" w:sz="18" w:space="0" w:color="FFFFFF"/>
        </w:tblBorders>
        <w:tblLayout w:type="fixed"/>
        <w:tblLook w:val="0000" w:firstRow="0" w:lastRow="0" w:firstColumn="0" w:lastColumn="0" w:noHBand="0" w:noVBand="0"/>
      </w:tblPr>
      <w:tblGrid>
        <w:gridCol w:w="6473"/>
        <w:gridCol w:w="127"/>
        <w:gridCol w:w="1785"/>
        <w:gridCol w:w="258"/>
        <w:gridCol w:w="249"/>
        <w:gridCol w:w="1715"/>
        <w:gridCol w:w="118"/>
      </w:tblGrid>
      <w:tr w:rsidR="00C15097" w:rsidRPr="00850EF1" w14:paraId="71DDFDDA" w14:textId="77777777" w:rsidTr="00DB0EB8">
        <w:trPr>
          <w:trHeight w:val="245"/>
        </w:trPr>
        <w:tc>
          <w:tcPr>
            <w:tcW w:w="6600" w:type="dxa"/>
            <w:gridSpan w:val="2"/>
            <w:vMerge w:val="restart"/>
            <w:shd w:val="clear" w:color="auto" w:fill="B5D2FD"/>
            <w:vAlign w:val="bottom"/>
          </w:tcPr>
          <w:p w14:paraId="559B489D" w14:textId="00F21181" w:rsidR="00C15097" w:rsidRPr="00850EF1" w:rsidRDefault="00C15097" w:rsidP="009C5E1B">
            <w:pPr>
              <w:rPr>
                <w:rFonts w:ascii="Tahoma" w:hAnsi="Tahoma" w:cs="Tahoma"/>
                <w:b/>
                <w:i/>
                <w:iCs/>
                <w:sz w:val="18"/>
                <w:szCs w:val="18"/>
                <w:lang w:val="el-GR" w:eastAsia="el-GR"/>
              </w:rPr>
            </w:pPr>
            <w:r w:rsidRPr="00850EF1">
              <w:rPr>
                <w:rFonts w:ascii="Tahoma" w:hAnsi="Tahoma" w:cs="Tahoma"/>
                <w:b/>
                <w:iCs/>
                <w:sz w:val="18"/>
                <w:szCs w:val="18"/>
                <w:lang w:val="el-GR" w:eastAsia="el-GR"/>
              </w:rPr>
              <w:t>(</w:t>
            </w:r>
            <w:r w:rsidR="000605D3" w:rsidRPr="00500EAB">
              <w:rPr>
                <w:rFonts w:ascii="Tahoma" w:hAnsi="Tahoma" w:cs="Tahoma"/>
                <w:b/>
                <w:sz w:val="18"/>
                <w:szCs w:val="18"/>
              </w:rPr>
              <w:t>Ευρώ εκατ</w:t>
            </w:r>
            <w:r w:rsidR="000605D3">
              <w:rPr>
                <w:rFonts w:ascii="Tahoma" w:hAnsi="Tahoma" w:cs="Tahoma"/>
                <w:b/>
                <w:sz w:val="18"/>
                <w:szCs w:val="18"/>
                <w:lang w:val="en-US"/>
              </w:rPr>
              <w:t>.</w:t>
            </w:r>
            <w:r w:rsidR="000605D3" w:rsidRPr="00500EAB">
              <w:rPr>
                <w:rFonts w:ascii="Tahoma" w:hAnsi="Tahoma" w:cs="Tahoma"/>
                <w:b/>
                <w:sz w:val="18"/>
                <w:szCs w:val="18"/>
              </w:rPr>
              <w:t>)</w:t>
            </w:r>
          </w:p>
        </w:tc>
        <w:tc>
          <w:tcPr>
            <w:tcW w:w="4125" w:type="dxa"/>
            <w:gridSpan w:val="5"/>
            <w:tcBorders>
              <w:top w:val="single" w:sz="2" w:space="0" w:color="999999"/>
              <w:bottom w:val="single" w:sz="18" w:space="0" w:color="FFFFFF"/>
            </w:tcBorders>
            <w:shd w:val="clear" w:color="auto" w:fill="B5D2FD"/>
          </w:tcPr>
          <w:p w14:paraId="413D9084" w14:textId="77777777" w:rsidR="00C15097" w:rsidRPr="00850EF1" w:rsidRDefault="00C15097" w:rsidP="006955A8">
            <w:pPr>
              <w:jc w:val="center"/>
              <w:rPr>
                <w:rFonts w:ascii="Tahoma" w:hAnsi="Tahoma" w:cs="Tahoma"/>
                <w:b/>
                <w:sz w:val="18"/>
                <w:szCs w:val="18"/>
                <w:lang w:val="el-GR" w:eastAsia="el-GR"/>
              </w:rPr>
            </w:pPr>
            <w:r w:rsidRPr="00850EF1">
              <w:rPr>
                <w:rFonts w:ascii="Tahoma" w:hAnsi="Tahoma" w:cs="Tahoma"/>
                <w:b/>
                <w:sz w:val="18"/>
                <w:szCs w:val="18"/>
                <w:lang w:val="el-GR" w:eastAsia="el-GR"/>
              </w:rPr>
              <w:t>ΟΜΙΛΟΣ</w:t>
            </w:r>
          </w:p>
        </w:tc>
      </w:tr>
      <w:tr w:rsidR="00C15097" w:rsidRPr="009D3497" w14:paraId="23201E9A" w14:textId="77777777" w:rsidTr="00DB0EB8">
        <w:trPr>
          <w:trHeight w:val="245"/>
        </w:trPr>
        <w:tc>
          <w:tcPr>
            <w:tcW w:w="6600" w:type="dxa"/>
            <w:gridSpan w:val="2"/>
            <w:vMerge/>
            <w:tcBorders>
              <w:bottom w:val="single" w:sz="2" w:space="0" w:color="999999"/>
            </w:tcBorders>
            <w:shd w:val="clear" w:color="auto" w:fill="B5D2FD"/>
            <w:vAlign w:val="bottom"/>
          </w:tcPr>
          <w:p w14:paraId="6C609598" w14:textId="77777777" w:rsidR="00C15097" w:rsidRPr="00850EF1" w:rsidRDefault="00C15097" w:rsidP="006955A8">
            <w:pPr>
              <w:rPr>
                <w:rFonts w:ascii="Tahoma" w:hAnsi="Tahoma" w:cs="Tahoma"/>
                <w:sz w:val="18"/>
                <w:szCs w:val="18"/>
                <w:lang w:val="el-GR" w:eastAsia="el-GR"/>
              </w:rPr>
            </w:pPr>
          </w:p>
        </w:tc>
        <w:tc>
          <w:tcPr>
            <w:tcW w:w="2043" w:type="dxa"/>
            <w:gridSpan w:val="2"/>
            <w:tcBorders>
              <w:top w:val="single" w:sz="18" w:space="0" w:color="FFFFFF"/>
              <w:bottom w:val="single" w:sz="2" w:space="0" w:color="999999"/>
            </w:tcBorders>
            <w:shd w:val="clear" w:color="auto" w:fill="B5D2FD"/>
            <w:vAlign w:val="bottom"/>
          </w:tcPr>
          <w:p w14:paraId="5057DCBB" w14:textId="03AC1241" w:rsidR="00C15097" w:rsidRPr="009D3497" w:rsidRDefault="00AC7160" w:rsidP="006955A8">
            <w:pPr>
              <w:jc w:val="right"/>
              <w:rPr>
                <w:rFonts w:ascii="Tahoma" w:hAnsi="Tahoma" w:cs="Tahoma"/>
                <w:b/>
                <w:sz w:val="18"/>
                <w:szCs w:val="18"/>
                <w:lang w:val="en-US" w:eastAsia="el-GR"/>
              </w:rPr>
            </w:pPr>
            <w:r>
              <w:rPr>
                <w:rFonts w:ascii="Tahoma" w:hAnsi="Tahoma" w:cs="Tahoma"/>
                <w:b/>
                <w:sz w:val="18"/>
                <w:szCs w:val="18"/>
                <w:lang w:val="el-GR" w:eastAsia="el-GR"/>
              </w:rPr>
              <w:t>30/09</w:t>
            </w:r>
            <w:r w:rsidR="00C15097">
              <w:rPr>
                <w:rFonts w:ascii="Tahoma" w:hAnsi="Tahoma" w:cs="Tahoma"/>
                <w:b/>
                <w:sz w:val="18"/>
                <w:szCs w:val="18"/>
                <w:lang w:val="el-GR" w:eastAsia="el-GR"/>
              </w:rPr>
              <w:t>/2021</w:t>
            </w:r>
          </w:p>
        </w:tc>
        <w:tc>
          <w:tcPr>
            <w:tcW w:w="2082" w:type="dxa"/>
            <w:gridSpan w:val="3"/>
            <w:tcBorders>
              <w:top w:val="single" w:sz="18" w:space="0" w:color="FFFFFF"/>
              <w:bottom w:val="single" w:sz="2" w:space="0" w:color="999999"/>
            </w:tcBorders>
            <w:shd w:val="clear" w:color="auto" w:fill="B5D2FD"/>
            <w:vAlign w:val="bottom"/>
          </w:tcPr>
          <w:p w14:paraId="55BBDD28" w14:textId="77777777" w:rsidR="00C15097" w:rsidRPr="009D3497" w:rsidRDefault="00C15097" w:rsidP="006955A8">
            <w:pPr>
              <w:jc w:val="right"/>
              <w:rPr>
                <w:rFonts w:ascii="Tahoma" w:hAnsi="Tahoma" w:cs="Tahoma"/>
                <w:b/>
                <w:sz w:val="18"/>
                <w:szCs w:val="18"/>
                <w:lang w:val="el-GR" w:eastAsia="el-GR"/>
              </w:rPr>
            </w:pPr>
            <w:r>
              <w:rPr>
                <w:rFonts w:ascii="Tahoma" w:hAnsi="Tahoma" w:cs="Tahoma"/>
                <w:b/>
                <w:sz w:val="18"/>
                <w:szCs w:val="18"/>
                <w:lang w:val="el-GR" w:eastAsia="el-GR"/>
              </w:rPr>
              <w:t>31/12/2020</w:t>
            </w:r>
          </w:p>
        </w:tc>
      </w:tr>
      <w:tr w:rsidR="00C15097" w:rsidRPr="00C616CB" w14:paraId="091DA5AF" w14:textId="77777777" w:rsidTr="00330DD1">
        <w:trPr>
          <w:trHeight w:hRule="exact" w:val="245"/>
        </w:trPr>
        <w:tc>
          <w:tcPr>
            <w:tcW w:w="6473" w:type="dxa"/>
            <w:tcBorders>
              <w:top w:val="nil"/>
              <w:bottom w:val="nil"/>
            </w:tcBorders>
            <w:vAlign w:val="bottom"/>
          </w:tcPr>
          <w:p w14:paraId="2242AFF9" w14:textId="77777777" w:rsidR="00C15097" w:rsidRPr="00D75117" w:rsidRDefault="00C15097" w:rsidP="006955A8">
            <w:pPr>
              <w:rPr>
                <w:rFonts w:ascii="Tahoma" w:hAnsi="Tahoma" w:cs="Tahoma"/>
                <w:b/>
                <w:bCs/>
                <w:sz w:val="18"/>
                <w:szCs w:val="18"/>
                <w:lang w:val="en-US" w:eastAsia="el-GR"/>
              </w:rPr>
            </w:pPr>
            <w:r w:rsidRPr="00D75117">
              <w:rPr>
                <w:rFonts w:ascii="Tahoma" w:hAnsi="Tahoma" w:cs="Tahoma"/>
                <w:b/>
                <w:bCs/>
                <w:sz w:val="18"/>
                <w:szCs w:val="18"/>
                <w:lang w:val="el-GR" w:eastAsia="el-GR"/>
              </w:rPr>
              <w:t>ΙΔΙΑ ΚΕΦΑΛΑΙΑ ΚΑΙ ΥΠΟΧΡΕΩΣΕΙΣ</w:t>
            </w:r>
          </w:p>
        </w:tc>
        <w:tc>
          <w:tcPr>
            <w:tcW w:w="2419" w:type="dxa"/>
            <w:gridSpan w:val="4"/>
            <w:tcBorders>
              <w:top w:val="nil"/>
              <w:bottom w:val="nil"/>
            </w:tcBorders>
            <w:vAlign w:val="center"/>
          </w:tcPr>
          <w:p w14:paraId="73659582" w14:textId="77777777" w:rsidR="00C15097" w:rsidRPr="00D75117" w:rsidRDefault="00C15097" w:rsidP="006955A8">
            <w:pPr>
              <w:jc w:val="right"/>
              <w:rPr>
                <w:rFonts w:ascii="Tahoma" w:hAnsi="Tahoma" w:cs="Tahoma"/>
                <w:sz w:val="18"/>
                <w:szCs w:val="18"/>
              </w:rPr>
            </w:pPr>
          </w:p>
        </w:tc>
        <w:tc>
          <w:tcPr>
            <w:tcW w:w="1833" w:type="dxa"/>
            <w:gridSpan w:val="2"/>
            <w:tcBorders>
              <w:top w:val="nil"/>
              <w:bottom w:val="nil"/>
            </w:tcBorders>
            <w:vAlign w:val="center"/>
          </w:tcPr>
          <w:p w14:paraId="1B2582F5" w14:textId="77777777" w:rsidR="00C15097" w:rsidRPr="00D75117" w:rsidRDefault="00C15097" w:rsidP="006955A8">
            <w:pPr>
              <w:jc w:val="right"/>
              <w:rPr>
                <w:rFonts w:ascii="Tahoma" w:hAnsi="Tahoma" w:cs="Tahoma"/>
                <w:sz w:val="18"/>
                <w:szCs w:val="18"/>
              </w:rPr>
            </w:pPr>
          </w:p>
        </w:tc>
      </w:tr>
      <w:tr w:rsidR="00C15097" w:rsidRPr="00921D2E" w14:paraId="3DA28A05" w14:textId="77777777" w:rsidTr="00330DD1">
        <w:trPr>
          <w:trHeight w:hRule="exact" w:val="245"/>
        </w:trPr>
        <w:tc>
          <w:tcPr>
            <w:tcW w:w="6473" w:type="dxa"/>
            <w:tcBorders>
              <w:top w:val="nil"/>
              <w:bottom w:val="nil"/>
            </w:tcBorders>
            <w:vAlign w:val="bottom"/>
          </w:tcPr>
          <w:p w14:paraId="5169D249" w14:textId="77777777" w:rsidR="00C15097" w:rsidRPr="00D75117" w:rsidRDefault="00C15097" w:rsidP="006955A8">
            <w:pPr>
              <w:rPr>
                <w:rFonts w:ascii="Tahoma" w:hAnsi="Tahoma" w:cs="Tahoma"/>
                <w:b/>
                <w:bCs/>
                <w:sz w:val="18"/>
                <w:szCs w:val="18"/>
                <w:lang w:val="el-GR" w:eastAsia="el-GR"/>
              </w:rPr>
            </w:pPr>
            <w:r w:rsidRPr="00D75117">
              <w:rPr>
                <w:rFonts w:ascii="Tahoma" w:hAnsi="Tahoma" w:cs="Tahoma"/>
                <w:b/>
                <w:bCs/>
                <w:sz w:val="18"/>
                <w:szCs w:val="18"/>
                <w:lang w:val="el-GR" w:eastAsia="el-GR"/>
              </w:rPr>
              <w:t xml:space="preserve">Ίδια κεφάλαια που αναλογούν στους μετόχους της εταιρείας </w:t>
            </w:r>
          </w:p>
        </w:tc>
        <w:tc>
          <w:tcPr>
            <w:tcW w:w="2419" w:type="dxa"/>
            <w:gridSpan w:val="4"/>
            <w:tcBorders>
              <w:top w:val="nil"/>
              <w:bottom w:val="nil"/>
            </w:tcBorders>
            <w:vAlign w:val="center"/>
          </w:tcPr>
          <w:p w14:paraId="63B51EB2" w14:textId="77777777" w:rsidR="00C15097" w:rsidRPr="00D75117" w:rsidRDefault="00C15097" w:rsidP="006955A8">
            <w:pPr>
              <w:jc w:val="right"/>
              <w:rPr>
                <w:rFonts w:ascii="Tahoma" w:hAnsi="Tahoma" w:cs="Tahoma"/>
                <w:sz w:val="18"/>
                <w:szCs w:val="18"/>
                <w:lang w:val="el-GR"/>
              </w:rPr>
            </w:pPr>
          </w:p>
        </w:tc>
        <w:tc>
          <w:tcPr>
            <w:tcW w:w="1833" w:type="dxa"/>
            <w:gridSpan w:val="2"/>
            <w:tcBorders>
              <w:top w:val="nil"/>
              <w:bottom w:val="nil"/>
            </w:tcBorders>
            <w:vAlign w:val="center"/>
          </w:tcPr>
          <w:p w14:paraId="36678D3F" w14:textId="77777777" w:rsidR="00C15097" w:rsidRPr="00D75117" w:rsidRDefault="00C15097" w:rsidP="006955A8">
            <w:pPr>
              <w:jc w:val="right"/>
              <w:rPr>
                <w:rFonts w:ascii="Tahoma" w:hAnsi="Tahoma" w:cs="Tahoma"/>
                <w:sz w:val="18"/>
                <w:szCs w:val="18"/>
                <w:lang w:val="el-GR"/>
              </w:rPr>
            </w:pPr>
          </w:p>
        </w:tc>
      </w:tr>
      <w:tr w:rsidR="00330DD1" w:rsidRPr="00D25ECA" w14:paraId="46085A8C" w14:textId="77777777" w:rsidTr="00DB0EB8">
        <w:trPr>
          <w:gridAfter w:val="1"/>
          <w:wAfter w:w="118" w:type="dxa"/>
          <w:trHeight w:hRule="exact" w:val="245"/>
        </w:trPr>
        <w:tc>
          <w:tcPr>
            <w:tcW w:w="6473" w:type="dxa"/>
            <w:tcBorders>
              <w:top w:val="nil"/>
            </w:tcBorders>
            <w:vAlign w:val="bottom"/>
          </w:tcPr>
          <w:p w14:paraId="1F95BD62" w14:textId="77777777" w:rsidR="00330DD1" w:rsidRPr="00D75117" w:rsidRDefault="00330DD1" w:rsidP="00330DD1">
            <w:pPr>
              <w:rPr>
                <w:rFonts w:ascii="Tahoma" w:hAnsi="Tahoma" w:cs="Tahoma"/>
                <w:sz w:val="18"/>
                <w:szCs w:val="18"/>
                <w:lang w:val="en-US" w:eastAsia="el-GR"/>
              </w:rPr>
            </w:pPr>
            <w:r w:rsidRPr="00D75117">
              <w:rPr>
                <w:rFonts w:ascii="Tahoma" w:hAnsi="Tahoma" w:cs="Tahoma"/>
                <w:sz w:val="18"/>
                <w:szCs w:val="18"/>
                <w:lang w:val="el-GR" w:eastAsia="el-GR"/>
              </w:rPr>
              <w:t>Μετοχικό κεφάλαιο</w:t>
            </w:r>
          </w:p>
        </w:tc>
        <w:tc>
          <w:tcPr>
            <w:tcW w:w="1912" w:type="dxa"/>
            <w:gridSpan w:val="2"/>
            <w:tcBorders>
              <w:top w:val="nil"/>
            </w:tcBorders>
            <w:vAlign w:val="center"/>
          </w:tcPr>
          <w:p w14:paraId="4E8F0ABA" w14:textId="7C4560DA" w:rsidR="00330DD1" w:rsidRPr="00D75117" w:rsidRDefault="00330DD1" w:rsidP="00330DD1">
            <w:pPr>
              <w:jc w:val="right"/>
              <w:rPr>
                <w:rFonts w:ascii="Tahoma" w:hAnsi="Tahoma" w:cs="Tahoma"/>
                <w:sz w:val="18"/>
                <w:szCs w:val="18"/>
                <w:highlight w:val="red"/>
              </w:rPr>
            </w:pPr>
            <w:r>
              <w:rPr>
                <w:rFonts w:ascii="Tahoma" w:hAnsi="Tahoma" w:cs="Tahoma"/>
                <w:sz w:val="18"/>
                <w:szCs w:val="18"/>
              </w:rPr>
              <w:t xml:space="preserve">            1</w:t>
            </w:r>
            <w:r>
              <w:rPr>
                <w:rFonts w:ascii="Tahoma" w:hAnsi="Tahoma" w:cs="Tahoma"/>
                <w:sz w:val="18"/>
                <w:szCs w:val="18"/>
                <w:lang w:val="el-GR"/>
              </w:rPr>
              <w:t>.</w:t>
            </w:r>
            <w:r w:rsidRPr="00893CD3">
              <w:rPr>
                <w:rFonts w:ascii="Tahoma" w:hAnsi="Tahoma" w:cs="Tahoma"/>
                <w:sz w:val="18"/>
                <w:szCs w:val="18"/>
              </w:rPr>
              <w:t>292</w:t>
            </w:r>
            <w:r>
              <w:rPr>
                <w:rFonts w:ascii="Tahoma" w:hAnsi="Tahoma" w:cs="Tahoma"/>
                <w:sz w:val="18"/>
                <w:szCs w:val="18"/>
              </w:rPr>
              <w:t>,</w:t>
            </w:r>
            <w:r w:rsidRPr="00893CD3">
              <w:rPr>
                <w:rFonts w:ascii="Tahoma" w:hAnsi="Tahoma" w:cs="Tahoma"/>
                <w:sz w:val="18"/>
                <w:szCs w:val="18"/>
              </w:rPr>
              <w:t xml:space="preserve">6 </w:t>
            </w:r>
          </w:p>
        </w:tc>
        <w:tc>
          <w:tcPr>
            <w:tcW w:w="2222" w:type="dxa"/>
            <w:gridSpan w:val="3"/>
            <w:tcBorders>
              <w:top w:val="nil"/>
            </w:tcBorders>
            <w:vAlign w:val="center"/>
          </w:tcPr>
          <w:p w14:paraId="609B6F43" w14:textId="15DFD8E3" w:rsidR="00330DD1" w:rsidRPr="00D75117" w:rsidRDefault="00330DD1" w:rsidP="00330DD1">
            <w:pPr>
              <w:jc w:val="right"/>
              <w:rPr>
                <w:rFonts w:ascii="Tahoma" w:hAnsi="Tahoma" w:cs="Tahoma"/>
                <w:sz w:val="18"/>
                <w:szCs w:val="18"/>
                <w:highlight w:val="red"/>
              </w:rPr>
            </w:pPr>
            <w:r>
              <w:rPr>
                <w:rFonts w:ascii="Tahoma" w:hAnsi="Tahoma" w:cs="Tahoma"/>
                <w:color w:val="000000"/>
                <w:sz w:val="18"/>
                <w:szCs w:val="18"/>
              </w:rPr>
              <w:t>1</w:t>
            </w:r>
            <w:r>
              <w:rPr>
                <w:rFonts w:ascii="Tahoma" w:hAnsi="Tahoma" w:cs="Tahoma"/>
                <w:color w:val="000000"/>
                <w:sz w:val="18"/>
                <w:szCs w:val="18"/>
                <w:lang w:val="el-GR"/>
              </w:rPr>
              <w:t>.</w:t>
            </w:r>
            <w:r>
              <w:rPr>
                <w:rFonts w:ascii="Tahoma" w:hAnsi="Tahoma" w:cs="Tahoma"/>
                <w:color w:val="000000"/>
                <w:sz w:val="18"/>
                <w:szCs w:val="18"/>
              </w:rPr>
              <w:t>330,6</w:t>
            </w:r>
          </w:p>
        </w:tc>
      </w:tr>
      <w:tr w:rsidR="00330DD1" w:rsidRPr="00D25ECA" w14:paraId="2089F36C" w14:textId="77777777" w:rsidTr="00DB0EB8">
        <w:trPr>
          <w:gridAfter w:val="1"/>
          <w:wAfter w:w="118" w:type="dxa"/>
          <w:trHeight w:hRule="exact" w:val="245"/>
        </w:trPr>
        <w:tc>
          <w:tcPr>
            <w:tcW w:w="6473" w:type="dxa"/>
            <w:vAlign w:val="bottom"/>
          </w:tcPr>
          <w:p w14:paraId="49867457" w14:textId="77777777" w:rsidR="00330DD1" w:rsidRPr="00D75117" w:rsidRDefault="00330DD1" w:rsidP="00330DD1">
            <w:pPr>
              <w:rPr>
                <w:rFonts w:ascii="Tahoma" w:hAnsi="Tahoma" w:cs="Tahoma"/>
                <w:sz w:val="18"/>
                <w:szCs w:val="18"/>
                <w:lang w:val="en-US" w:eastAsia="el-GR"/>
              </w:rPr>
            </w:pPr>
            <w:r w:rsidRPr="00D75117">
              <w:rPr>
                <w:rFonts w:ascii="Tahoma" w:hAnsi="Tahoma" w:cs="Tahoma"/>
                <w:sz w:val="18"/>
                <w:szCs w:val="18"/>
                <w:lang w:val="el-GR" w:eastAsia="el-GR"/>
              </w:rPr>
              <w:t xml:space="preserve">Αποθεματικό υπέρ το άρτιο </w:t>
            </w:r>
          </w:p>
        </w:tc>
        <w:tc>
          <w:tcPr>
            <w:tcW w:w="1912" w:type="dxa"/>
            <w:gridSpan w:val="2"/>
            <w:vAlign w:val="center"/>
          </w:tcPr>
          <w:p w14:paraId="462A1262" w14:textId="53F8D557" w:rsidR="00330DD1" w:rsidRPr="00D75117" w:rsidRDefault="00330DD1" w:rsidP="00330DD1">
            <w:pPr>
              <w:jc w:val="right"/>
              <w:rPr>
                <w:rFonts w:ascii="Tahoma" w:hAnsi="Tahoma" w:cs="Tahoma"/>
                <w:sz w:val="18"/>
                <w:szCs w:val="18"/>
                <w:highlight w:val="red"/>
              </w:rPr>
            </w:pPr>
            <w:r w:rsidRPr="00893CD3">
              <w:rPr>
                <w:rFonts w:ascii="Tahoma" w:hAnsi="Tahoma" w:cs="Tahoma"/>
                <w:sz w:val="18"/>
                <w:szCs w:val="18"/>
              </w:rPr>
              <w:t xml:space="preserve">               462</w:t>
            </w:r>
            <w:r>
              <w:rPr>
                <w:rFonts w:ascii="Tahoma" w:hAnsi="Tahoma" w:cs="Tahoma"/>
                <w:sz w:val="18"/>
                <w:szCs w:val="18"/>
              </w:rPr>
              <w:t>,</w:t>
            </w:r>
            <w:r w:rsidRPr="00893CD3">
              <w:rPr>
                <w:rFonts w:ascii="Tahoma" w:hAnsi="Tahoma" w:cs="Tahoma"/>
                <w:sz w:val="18"/>
                <w:szCs w:val="18"/>
              </w:rPr>
              <w:t xml:space="preserve">5 </w:t>
            </w:r>
          </w:p>
        </w:tc>
        <w:tc>
          <w:tcPr>
            <w:tcW w:w="2222" w:type="dxa"/>
            <w:gridSpan w:val="3"/>
            <w:vAlign w:val="center"/>
          </w:tcPr>
          <w:p w14:paraId="57101F34" w14:textId="77777777" w:rsidR="00330DD1" w:rsidRPr="00D75117" w:rsidRDefault="00330DD1" w:rsidP="00330DD1">
            <w:pPr>
              <w:jc w:val="right"/>
              <w:rPr>
                <w:rFonts w:ascii="Tahoma" w:hAnsi="Tahoma" w:cs="Tahoma"/>
                <w:sz w:val="18"/>
                <w:szCs w:val="18"/>
                <w:highlight w:val="red"/>
              </w:rPr>
            </w:pPr>
            <w:r>
              <w:rPr>
                <w:rFonts w:ascii="Tahoma" w:hAnsi="Tahoma" w:cs="Tahoma"/>
                <w:color w:val="000000"/>
                <w:sz w:val="18"/>
                <w:szCs w:val="18"/>
              </w:rPr>
              <w:t>476,4</w:t>
            </w:r>
          </w:p>
        </w:tc>
      </w:tr>
      <w:tr w:rsidR="00330DD1" w:rsidRPr="00D25ECA" w14:paraId="1409F8EF" w14:textId="77777777" w:rsidTr="00DB0EB8">
        <w:trPr>
          <w:gridAfter w:val="1"/>
          <w:wAfter w:w="118" w:type="dxa"/>
          <w:trHeight w:hRule="exact" w:val="245"/>
        </w:trPr>
        <w:tc>
          <w:tcPr>
            <w:tcW w:w="6473" w:type="dxa"/>
            <w:shd w:val="clear" w:color="auto" w:fill="auto"/>
            <w:vAlign w:val="bottom"/>
          </w:tcPr>
          <w:p w14:paraId="674C2E6E" w14:textId="77777777" w:rsidR="00330DD1" w:rsidRPr="00D75117" w:rsidRDefault="00330DD1" w:rsidP="00330DD1">
            <w:pPr>
              <w:rPr>
                <w:rFonts w:ascii="Tahoma" w:hAnsi="Tahoma" w:cs="Tahoma"/>
                <w:sz w:val="18"/>
                <w:szCs w:val="18"/>
                <w:lang w:val="en-US" w:eastAsia="el-GR"/>
              </w:rPr>
            </w:pPr>
            <w:r w:rsidRPr="00D75117">
              <w:rPr>
                <w:rFonts w:ascii="Tahoma" w:hAnsi="Tahoma" w:cs="Tahoma"/>
                <w:sz w:val="18"/>
                <w:szCs w:val="18"/>
                <w:lang w:val="el-GR" w:eastAsia="el-GR"/>
              </w:rPr>
              <w:t xml:space="preserve">Ίδιες μετοχές </w:t>
            </w:r>
          </w:p>
        </w:tc>
        <w:tc>
          <w:tcPr>
            <w:tcW w:w="1912" w:type="dxa"/>
            <w:gridSpan w:val="2"/>
            <w:vAlign w:val="center"/>
          </w:tcPr>
          <w:p w14:paraId="709E14A4" w14:textId="022BB902" w:rsidR="00330DD1" w:rsidRPr="00D75117" w:rsidRDefault="00330DD1" w:rsidP="00330DD1">
            <w:pPr>
              <w:jc w:val="right"/>
              <w:rPr>
                <w:rFonts w:ascii="Tahoma" w:hAnsi="Tahoma" w:cs="Tahoma"/>
                <w:sz w:val="18"/>
                <w:szCs w:val="18"/>
                <w:highlight w:val="red"/>
              </w:rPr>
            </w:pPr>
            <w:r w:rsidRPr="00893CD3">
              <w:rPr>
                <w:rFonts w:ascii="Tahoma" w:hAnsi="Tahoma" w:cs="Tahoma"/>
                <w:sz w:val="18"/>
                <w:szCs w:val="18"/>
              </w:rPr>
              <w:t xml:space="preserve">               (76</w:t>
            </w:r>
            <w:r>
              <w:rPr>
                <w:rFonts w:ascii="Tahoma" w:hAnsi="Tahoma" w:cs="Tahoma"/>
                <w:sz w:val="18"/>
                <w:szCs w:val="18"/>
              </w:rPr>
              <w:t>,</w:t>
            </w:r>
            <w:r w:rsidRPr="00893CD3">
              <w:rPr>
                <w:rFonts w:ascii="Tahoma" w:hAnsi="Tahoma" w:cs="Tahoma"/>
                <w:sz w:val="18"/>
                <w:szCs w:val="18"/>
              </w:rPr>
              <w:t>8)</w:t>
            </w:r>
          </w:p>
        </w:tc>
        <w:tc>
          <w:tcPr>
            <w:tcW w:w="2222" w:type="dxa"/>
            <w:gridSpan w:val="3"/>
            <w:vAlign w:val="center"/>
          </w:tcPr>
          <w:p w14:paraId="7B8AB9E1" w14:textId="77777777" w:rsidR="00330DD1" w:rsidRPr="00D75117" w:rsidRDefault="00330DD1" w:rsidP="00330DD1">
            <w:pPr>
              <w:jc w:val="right"/>
              <w:rPr>
                <w:rFonts w:ascii="Tahoma" w:hAnsi="Tahoma" w:cs="Tahoma"/>
                <w:sz w:val="18"/>
                <w:szCs w:val="18"/>
                <w:highlight w:val="red"/>
              </w:rPr>
            </w:pPr>
            <w:r>
              <w:rPr>
                <w:rFonts w:ascii="Tahoma" w:hAnsi="Tahoma" w:cs="Tahoma"/>
                <w:color w:val="000000"/>
                <w:sz w:val="18"/>
                <w:szCs w:val="18"/>
              </w:rPr>
              <w:t>(132,2)</w:t>
            </w:r>
          </w:p>
        </w:tc>
      </w:tr>
      <w:tr w:rsidR="00330DD1" w:rsidRPr="00D25ECA" w14:paraId="5136A1B1" w14:textId="77777777" w:rsidTr="00DB0EB8">
        <w:trPr>
          <w:gridAfter w:val="1"/>
          <w:wAfter w:w="118" w:type="dxa"/>
          <w:trHeight w:hRule="exact" w:val="245"/>
        </w:trPr>
        <w:tc>
          <w:tcPr>
            <w:tcW w:w="6473" w:type="dxa"/>
            <w:vAlign w:val="bottom"/>
          </w:tcPr>
          <w:p w14:paraId="5D9F969B" w14:textId="77777777" w:rsidR="00330DD1" w:rsidRPr="00D75117" w:rsidRDefault="00330DD1" w:rsidP="00330DD1">
            <w:pPr>
              <w:rPr>
                <w:rFonts w:ascii="Tahoma" w:hAnsi="Tahoma" w:cs="Tahoma"/>
                <w:sz w:val="18"/>
                <w:szCs w:val="18"/>
                <w:lang w:val="en-US" w:eastAsia="el-GR"/>
              </w:rPr>
            </w:pPr>
            <w:r w:rsidRPr="00D75117">
              <w:rPr>
                <w:rFonts w:ascii="Tahoma" w:hAnsi="Tahoma" w:cs="Tahoma"/>
                <w:sz w:val="18"/>
                <w:szCs w:val="18"/>
                <w:lang w:val="el-GR" w:eastAsia="el-GR"/>
              </w:rPr>
              <w:t>Τακτικό αποθεματικό</w:t>
            </w:r>
          </w:p>
        </w:tc>
        <w:tc>
          <w:tcPr>
            <w:tcW w:w="1912" w:type="dxa"/>
            <w:gridSpan w:val="2"/>
            <w:vAlign w:val="center"/>
          </w:tcPr>
          <w:p w14:paraId="4E619179" w14:textId="4E4E0B44" w:rsidR="00330DD1" w:rsidRPr="00D75117" w:rsidRDefault="00330DD1" w:rsidP="00330DD1">
            <w:pPr>
              <w:jc w:val="right"/>
              <w:rPr>
                <w:rFonts w:ascii="Tahoma" w:hAnsi="Tahoma" w:cs="Tahoma"/>
                <w:sz w:val="18"/>
                <w:szCs w:val="18"/>
                <w:highlight w:val="red"/>
              </w:rPr>
            </w:pPr>
            <w:r w:rsidRPr="00893CD3">
              <w:rPr>
                <w:rFonts w:ascii="Tahoma" w:hAnsi="Tahoma" w:cs="Tahoma"/>
                <w:sz w:val="18"/>
                <w:szCs w:val="18"/>
              </w:rPr>
              <w:t xml:space="preserve">               440</w:t>
            </w:r>
            <w:r>
              <w:rPr>
                <w:rFonts w:ascii="Tahoma" w:hAnsi="Tahoma" w:cs="Tahoma"/>
                <w:sz w:val="18"/>
                <w:szCs w:val="18"/>
              </w:rPr>
              <w:t>,</w:t>
            </w:r>
            <w:r w:rsidRPr="00893CD3">
              <w:rPr>
                <w:rFonts w:ascii="Tahoma" w:hAnsi="Tahoma" w:cs="Tahoma"/>
                <w:sz w:val="18"/>
                <w:szCs w:val="18"/>
              </w:rPr>
              <w:t xml:space="preserve">7 </w:t>
            </w:r>
          </w:p>
        </w:tc>
        <w:tc>
          <w:tcPr>
            <w:tcW w:w="2222" w:type="dxa"/>
            <w:gridSpan w:val="3"/>
            <w:vAlign w:val="center"/>
          </w:tcPr>
          <w:p w14:paraId="1016AEA5" w14:textId="77777777" w:rsidR="00330DD1" w:rsidRPr="00D75117" w:rsidRDefault="00330DD1" w:rsidP="00330DD1">
            <w:pPr>
              <w:jc w:val="right"/>
              <w:rPr>
                <w:rFonts w:ascii="Tahoma" w:hAnsi="Tahoma" w:cs="Tahoma"/>
                <w:sz w:val="18"/>
                <w:szCs w:val="18"/>
                <w:highlight w:val="red"/>
              </w:rPr>
            </w:pPr>
            <w:r>
              <w:rPr>
                <w:rFonts w:ascii="Tahoma" w:hAnsi="Tahoma" w:cs="Tahoma"/>
                <w:color w:val="000000"/>
                <w:sz w:val="18"/>
                <w:szCs w:val="18"/>
              </w:rPr>
              <w:t>440,7</w:t>
            </w:r>
          </w:p>
        </w:tc>
      </w:tr>
      <w:tr w:rsidR="00330DD1" w:rsidRPr="00420042" w14:paraId="7C1C6C90" w14:textId="77777777" w:rsidTr="00DB0EB8">
        <w:trPr>
          <w:gridAfter w:val="1"/>
          <w:wAfter w:w="118" w:type="dxa"/>
          <w:trHeight w:hRule="exact" w:val="245"/>
        </w:trPr>
        <w:tc>
          <w:tcPr>
            <w:tcW w:w="6473" w:type="dxa"/>
            <w:vAlign w:val="bottom"/>
          </w:tcPr>
          <w:p w14:paraId="37E5F485" w14:textId="77777777" w:rsidR="00330DD1" w:rsidRPr="00D75117" w:rsidRDefault="00330DD1" w:rsidP="00330DD1">
            <w:pPr>
              <w:rPr>
                <w:rFonts w:ascii="Tahoma" w:hAnsi="Tahoma" w:cs="Tahoma"/>
                <w:sz w:val="18"/>
                <w:szCs w:val="18"/>
                <w:lang w:val="el-GR" w:eastAsia="el-GR"/>
              </w:rPr>
            </w:pPr>
            <w:r w:rsidRPr="00D75117">
              <w:rPr>
                <w:rFonts w:ascii="Tahoma" w:hAnsi="Tahoma" w:cs="Tahoma"/>
                <w:sz w:val="18"/>
                <w:szCs w:val="18"/>
                <w:lang w:val="el-GR" w:eastAsia="el-GR"/>
              </w:rPr>
              <w:t>Συναλλαγματικές διαφορές και λοιπά αποθεματικά</w:t>
            </w:r>
          </w:p>
        </w:tc>
        <w:tc>
          <w:tcPr>
            <w:tcW w:w="1912" w:type="dxa"/>
            <w:gridSpan w:val="2"/>
            <w:vAlign w:val="center"/>
          </w:tcPr>
          <w:p w14:paraId="0BE25767" w14:textId="652A0CB9" w:rsidR="00330DD1" w:rsidRPr="00CB7344" w:rsidRDefault="00330DD1" w:rsidP="00330DD1">
            <w:pPr>
              <w:jc w:val="right"/>
              <w:rPr>
                <w:rFonts w:ascii="Tahoma" w:hAnsi="Tahoma" w:cs="Tahoma"/>
                <w:sz w:val="18"/>
                <w:szCs w:val="18"/>
                <w:highlight w:val="red"/>
                <w:lang w:val="el-GR"/>
              </w:rPr>
            </w:pPr>
            <w:r w:rsidRPr="00330DD1">
              <w:rPr>
                <w:rFonts w:ascii="Tahoma" w:hAnsi="Tahoma" w:cs="Tahoma"/>
                <w:sz w:val="18"/>
                <w:szCs w:val="18"/>
                <w:lang w:val="el-GR"/>
              </w:rPr>
              <w:t xml:space="preserve">             </w:t>
            </w:r>
            <w:r w:rsidRPr="00893CD3">
              <w:rPr>
                <w:rFonts w:ascii="Tahoma" w:hAnsi="Tahoma" w:cs="Tahoma"/>
                <w:sz w:val="18"/>
                <w:szCs w:val="18"/>
              </w:rPr>
              <w:t>(160</w:t>
            </w:r>
            <w:r>
              <w:rPr>
                <w:rFonts w:ascii="Tahoma" w:hAnsi="Tahoma" w:cs="Tahoma"/>
                <w:sz w:val="18"/>
                <w:szCs w:val="18"/>
              </w:rPr>
              <w:t>,</w:t>
            </w:r>
            <w:r w:rsidRPr="00893CD3">
              <w:rPr>
                <w:rFonts w:ascii="Tahoma" w:hAnsi="Tahoma" w:cs="Tahoma"/>
                <w:sz w:val="18"/>
                <w:szCs w:val="18"/>
              </w:rPr>
              <w:t>5)</w:t>
            </w:r>
          </w:p>
        </w:tc>
        <w:tc>
          <w:tcPr>
            <w:tcW w:w="2222" w:type="dxa"/>
            <w:gridSpan w:val="3"/>
            <w:vAlign w:val="center"/>
          </w:tcPr>
          <w:p w14:paraId="053FD008" w14:textId="77777777" w:rsidR="00330DD1" w:rsidRPr="00CB7344" w:rsidRDefault="00330DD1" w:rsidP="00330DD1">
            <w:pPr>
              <w:jc w:val="right"/>
              <w:rPr>
                <w:rFonts w:ascii="Tahoma" w:hAnsi="Tahoma" w:cs="Tahoma"/>
                <w:sz w:val="18"/>
                <w:szCs w:val="18"/>
                <w:highlight w:val="red"/>
                <w:lang w:val="el-GR"/>
              </w:rPr>
            </w:pPr>
            <w:r>
              <w:rPr>
                <w:rFonts w:ascii="Tahoma" w:hAnsi="Tahoma" w:cs="Tahoma"/>
                <w:color w:val="000000"/>
                <w:sz w:val="18"/>
                <w:szCs w:val="18"/>
              </w:rPr>
              <w:t>(201,6)</w:t>
            </w:r>
          </w:p>
        </w:tc>
      </w:tr>
      <w:tr w:rsidR="00330DD1" w:rsidRPr="00420042" w14:paraId="1E6A9743" w14:textId="77777777" w:rsidTr="00DB0EB8">
        <w:trPr>
          <w:gridAfter w:val="1"/>
          <w:wAfter w:w="118" w:type="dxa"/>
          <w:trHeight w:hRule="exact" w:val="245"/>
        </w:trPr>
        <w:tc>
          <w:tcPr>
            <w:tcW w:w="6473" w:type="dxa"/>
            <w:vAlign w:val="bottom"/>
          </w:tcPr>
          <w:p w14:paraId="697DD037" w14:textId="77777777" w:rsidR="00330DD1" w:rsidRPr="00D75117" w:rsidRDefault="00330DD1" w:rsidP="00330DD1">
            <w:pPr>
              <w:rPr>
                <w:rFonts w:ascii="Tahoma" w:hAnsi="Tahoma" w:cs="Tahoma"/>
                <w:sz w:val="18"/>
                <w:szCs w:val="18"/>
                <w:lang w:val="el-GR" w:eastAsia="el-GR"/>
              </w:rPr>
            </w:pPr>
            <w:r w:rsidRPr="00D75117">
              <w:rPr>
                <w:rFonts w:ascii="Tahoma" w:hAnsi="Tahoma" w:cs="Tahoma"/>
                <w:sz w:val="18"/>
                <w:szCs w:val="18"/>
                <w:lang w:val="el-GR" w:eastAsia="el-GR"/>
              </w:rPr>
              <w:t>Μεταβολές σε ποσοστά μη ελεγχουσών συμμετοχών</w:t>
            </w:r>
          </w:p>
        </w:tc>
        <w:tc>
          <w:tcPr>
            <w:tcW w:w="1912" w:type="dxa"/>
            <w:gridSpan w:val="2"/>
            <w:vAlign w:val="center"/>
          </w:tcPr>
          <w:p w14:paraId="1AA9AA38" w14:textId="4FE375D1" w:rsidR="00330DD1" w:rsidRPr="00CB7344" w:rsidRDefault="00330DD1" w:rsidP="00330DD1">
            <w:pPr>
              <w:ind w:right="-51"/>
              <w:jc w:val="right"/>
              <w:rPr>
                <w:rFonts w:ascii="Tahoma" w:hAnsi="Tahoma" w:cs="Tahoma"/>
                <w:sz w:val="18"/>
                <w:szCs w:val="18"/>
                <w:highlight w:val="red"/>
                <w:lang w:val="el-GR"/>
              </w:rPr>
            </w:pPr>
            <w:r w:rsidRPr="00330DD1">
              <w:rPr>
                <w:rFonts w:ascii="Tahoma" w:hAnsi="Tahoma" w:cs="Tahoma"/>
                <w:sz w:val="18"/>
                <w:szCs w:val="18"/>
                <w:lang w:val="el-GR"/>
              </w:rPr>
              <w:t xml:space="preserve">          </w:t>
            </w:r>
            <w:r>
              <w:rPr>
                <w:rFonts w:ascii="Tahoma" w:hAnsi="Tahoma" w:cs="Tahoma"/>
                <w:sz w:val="18"/>
                <w:szCs w:val="18"/>
              </w:rPr>
              <w:t>(3</w:t>
            </w:r>
            <w:r>
              <w:rPr>
                <w:rFonts w:ascii="Tahoma" w:hAnsi="Tahoma" w:cs="Tahoma"/>
                <w:sz w:val="18"/>
                <w:szCs w:val="18"/>
                <w:lang w:val="el-GR"/>
              </w:rPr>
              <w:t>.</w:t>
            </w:r>
            <w:r w:rsidRPr="00893CD3">
              <w:rPr>
                <w:rFonts w:ascii="Tahoma" w:hAnsi="Tahoma" w:cs="Tahoma"/>
                <w:sz w:val="18"/>
                <w:szCs w:val="18"/>
              </w:rPr>
              <w:t>314</w:t>
            </w:r>
            <w:r>
              <w:rPr>
                <w:rFonts w:ascii="Tahoma" w:hAnsi="Tahoma" w:cs="Tahoma"/>
                <w:sz w:val="18"/>
                <w:szCs w:val="18"/>
              </w:rPr>
              <w:t>,</w:t>
            </w:r>
            <w:r w:rsidRPr="00893CD3">
              <w:rPr>
                <w:rFonts w:ascii="Tahoma" w:hAnsi="Tahoma" w:cs="Tahoma"/>
                <w:sz w:val="18"/>
                <w:szCs w:val="18"/>
              </w:rPr>
              <w:t>1)</w:t>
            </w:r>
          </w:p>
        </w:tc>
        <w:tc>
          <w:tcPr>
            <w:tcW w:w="2222" w:type="dxa"/>
            <w:gridSpan w:val="3"/>
            <w:vAlign w:val="center"/>
          </w:tcPr>
          <w:p w14:paraId="79F3F0D2" w14:textId="12E1D8F0" w:rsidR="00330DD1" w:rsidRPr="00CB7344" w:rsidRDefault="00330DD1" w:rsidP="00330DD1">
            <w:pPr>
              <w:jc w:val="right"/>
              <w:rPr>
                <w:rFonts w:ascii="Tahoma" w:hAnsi="Tahoma" w:cs="Tahoma"/>
                <w:sz w:val="18"/>
                <w:szCs w:val="18"/>
                <w:highlight w:val="red"/>
                <w:lang w:val="el-GR"/>
              </w:rPr>
            </w:pPr>
            <w:r>
              <w:rPr>
                <w:rFonts w:ascii="Tahoma" w:hAnsi="Tahoma" w:cs="Tahoma"/>
                <w:color w:val="000000"/>
                <w:sz w:val="18"/>
                <w:szCs w:val="18"/>
              </w:rPr>
              <w:t>(3</w:t>
            </w:r>
            <w:r>
              <w:rPr>
                <w:rFonts w:ascii="Tahoma" w:hAnsi="Tahoma" w:cs="Tahoma"/>
                <w:color w:val="000000"/>
                <w:sz w:val="18"/>
                <w:szCs w:val="18"/>
                <w:lang w:val="el-GR"/>
              </w:rPr>
              <w:t>.</w:t>
            </w:r>
            <w:r>
              <w:rPr>
                <w:rFonts w:ascii="Tahoma" w:hAnsi="Tahoma" w:cs="Tahoma"/>
                <w:color w:val="000000"/>
                <w:sz w:val="18"/>
                <w:szCs w:val="18"/>
              </w:rPr>
              <w:t>314,1)</w:t>
            </w:r>
          </w:p>
        </w:tc>
      </w:tr>
      <w:tr w:rsidR="00330DD1" w:rsidRPr="00D25ECA" w14:paraId="0CBD60E7" w14:textId="77777777" w:rsidTr="00DB0EB8">
        <w:trPr>
          <w:gridAfter w:val="1"/>
          <w:wAfter w:w="118" w:type="dxa"/>
          <w:trHeight w:hRule="exact" w:val="245"/>
        </w:trPr>
        <w:tc>
          <w:tcPr>
            <w:tcW w:w="6473" w:type="dxa"/>
            <w:tcBorders>
              <w:bottom w:val="single" w:sz="2" w:space="0" w:color="999999"/>
            </w:tcBorders>
            <w:vAlign w:val="bottom"/>
          </w:tcPr>
          <w:p w14:paraId="7A399943" w14:textId="77777777" w:rsidR="00330DD1" w:rsidRPr="00D75117" w:rsidRDefault="00330DD1" w:rsidP="00330DD1">
            <w:pPr>
              <w:rPr>
                <w:rFonts w:ascii="Tahoma" w:hAnsi="Tahoma" w:cs="Tahoma"/>
                <w:sz w:val="18"/>
                <w:szCs w:val="18"/>
                <w:lang w:val="en-US" w:eastAsia="el-GR"/>
              </w:rPr>
            </w:pPr>
            <w:r w:rsidRPr="00D75117">
              <w:rPr>
                <w:rFonts w:ascii="Tahoma" w:hAnsi="Tahoma" w:cs="Tahoma"/>
                <w:sz w:val="18"/>
                <w:szCs w:val="18"/>
                <w:lang w:val="el-GR" w:eastAsia="el-GR"/>
              </w:rPr>
              <w:t>Υπόλοιπο κερδών εις νέο</w:t>
            </w:r>
          </w:p>
        </w:tc>
        <w:tc>
          <w:tcPr>
            <w:tcW w:w="1912" w:type="dxa"/>
            <w:gridSpan w:val="2"/>
            <w:tcBorders>
              <w:bottom w:val="single" w:sz="2" w:space="0" w:color="999999"/>
            </w:tcBorders>
            <w:vAlign w:val="center"/>
          </w:tcPr>
          <w:p w14:paraId="0EB99AD3" w14:textId="56CC0F6A" w:rsidR="00330DD1" w:rsidRPr="00D75117" w:rsidRDefault="00330DD1" w:rsidP="00330DD1">
            <w:pPr>
              <w:jc w:val="right"/>
              <w:rPr>
                <w:rFonts w:ascii="Tahoma" w:hAnsi="Tahoma" w:cs="Tahoma"/>
                <w:sz w:val="18"/>
                <w:szCs w:val="18"/>
                <w:highlight w:val="red"/>
                <w:lang w:val="el-GR"/>
              </w:rPr>
            </w:pPr>
            <w:r>
              <w:rPr>
                <w:rFonts w:ascii="Tahoma" w:hAnsi="Tahoma" w:cs="Tahoma"/>
                <w:sz w:val="18"/>
                <w:szCs w:val="18"/>
              </w:rPr>
              <w:t xml:space="preserve">            3</w:t>
            </w:r>
            <w:r>
              <w:rPr>
                <w:rFonts w:ascii="Tahoma" w:hAnsi="Tahoma" w:cs="Tahoma"/>
                <w:sz w:val="18"/>
                <w:szCs w:val="18"/>
                <w:lang w:val="el-GR"/>
              </w:rPr>
              <w:t>.</w:t>
            </w:r>
            <w:r w:rsidRPr="00893CD3">
              <w:rPr>
                <w:rFonts w:ascii="Tahoma" w:hAnsi="Tahoma" w:cs="Tahoma"/>
                <w:sz w:val="18"/>
                <w:szCs w:val="18"/>
              </w:rPr>
              <w:t>427</w:t>
            </w:r>
            <w:r>
              <w:rPr>
                <w:rFonts w:ascii="Tahoma" w:hAnsi="Tahoma" w:cs="Tahoma"/>
                <w:sz w:val="18"/>
                <w:szCs w:val="18"/>
              </w:rPr>
              <w:t>,</w:t>
            </w:r>
            <w:r w:rsidRPr="00893CD3">
              <w:rPr>
                <w:rFonts w:ascii="Tahoma" w:hAnsi="Tahoma" w:cs="Tahoma"/>
                <w:sz w:val="18"/>
                <w:szCs w:val="18"/>
              </w:rPr>
              <w:t xml:space="preserve">2 </w:t>
            </w:r>
          </w:p>
        </w:tc>
        <w:tc>
          <w:tcPr>
            <w:tcW w:w="2222" w:type="dxa"/>
            <w:gridSpan w:val="3"/>
            <w:tcBorders>
              <w:bottom w:val="single" w:sz="2" w:space="0" w:color="999999"/>
            </w:tcBorders>
            <w:vAlign w:val="center"/>
          </w:tcPr>
          <w:p w14:paraId="01755152" w14:textId="0D016BD6" w:rsidR="00330DD1" w:rsidRPr="00D75117" w:rsidRDefault="00330DD1" w:rsidP="00330DD1">
            <w:pPr>
              <w:jc w:val="right"/>
              <w:rPr>
                <w:rFonts w:ascii="Tahoma" w:hAnsi="Tahoma" w:cs="Tahoma"/>
                <w:sz w:val="18"/>
                <w:szCs w:val="18"/>
                <w:highlight w:val="red"/>
              </w:rPr>
            </w:pPr>
            <w:r>
              <w:rPr>
                <w:rFonts w:ascii="Tahoma" w:hAnsi="Tahoma" w:cs="Tahoma"/>
                <w:color w:val="000000"/>
                <w:sz w:val="18"/>
                <w:szCs w:val="18"/>
              </w:rPr>
              <w:t>3</w:t>
            </w:r>
            <w:r>
              <w:rPr>
                <w:rFonts w:ascii="Tahoma" w:hAnsi="Tahoma" w:cs="Tahoma"/>
                <w:color w:val="000000"/>
                <w:sz w:val="18"/>
                <w:szCs w:val="18"/>
                <w:lang w:val="el-GR"/>
              </w:rPr>
              <w:t>.</w:t>
            </w:r>
            <w:r>
              <w:rPr>
                <w:rFonts w:ascii="Tahoma" w:hAnsi="Tahoma" w:cs="Tahoma"/>
                <w:color w:val="000000"/>
                <w:sz w:val="18"/>
                <w:szCs w:val="18"/>
              </w:rPr>
              <w:t>396,0</w:t>
            </w:r>
          </w:p>
        </w:tc>
      </w:tr>
      <w:tr w:rsidR="00330DD1" w:rsidRPr="00420042" w14:paraId="69E75185" w14:textId="77777777" w:rsidTr="00DB0EB8">
        <w:trPr>
          <w:gridAfter w:val="1"/>
          <w:wAfter w:w="118" w:type="dxa"/>
          <w:trHeight w:hRule="exact" w:val="507"/>
        </w:trPr>
        <w:tc>
          <w:tcPr>
            <w:tcW w:w="6473" w:type="dxa"/>
            <w:tcBorders>
              <w:top w:val="single" w:sz="2" w:space="0" w:color="999999"/>
              <w:bottom w:val="single" w:sz="2" w:space="0" w:color="999999"/>
            </w:tcBorders>
            <w:shd w:val="clear" w:color="auto" w:fill="DDDDDD"/>
            <w:tcMar>
              <w:right w:w="0" w:type="dxa"/>
            </w:tcMar>
            <w:vAlign w:val="bottom"/>
          </w:tcPr>
          <w:p w14:paraId="583B348A" w14:textId="77777777" w:rsidR="00330DD1" w:rsidRPr="00D75117" w:rsidRDefault="00330DD1" w:rsidP="00330DD1">
            <w:pPr>
              <w:rPr>
                <w:rFonts w:ascii="Tahoma" w:hAnsi="Tahoma" w:cs="Tahoma"/>
                <w:b/>
                <w:sz w:val="18"/>
                <w:szCs w:val="18"/>
                <w:lang w:val="el-GR" w:eastAsia="el-GR"/>
              </w:rPr>
            </w:pPr>
            <w:r w:rsidRPr="00D75117">
              <w:rPr>
                <w:rFonts w:ascii="Tahoma" w:hAnsi="Tahoma" w:cs="Tahoma"/>
                <w:b/>
                <w:bCs/>
                <w:sz w:val="18"/>
                <w:szCs w:val="18"/>
                <w:lang w:val="el-GR" w:eastAsia="el-GR"/>
              </w:rPr>
              <w:t>Σύνολο ιδίων κεφαλαίων που αναλογούν στους</w:t>
            </w:r>
            <w:r w:rsidRPr="00D75117">
              <w:rPr>
                <w:rFonts w:ascii="Tahoma" w:hAnsi="Tahoma" w:cs="Tahoma"/>
                <w:b/>
                <w:bCs/>
                <w:sz w:val="18"/>
                <w:szCs w:val="18"/>
                <w:lang w:val="el-GR" w:eastAsia="el-GR"/>
              </w:rPr>
              <w:br/>
              <w:t xml:space="preserve">μετόχους της εταιρείας </w:t>
            </w:r>
          </w:p>
        </w:tc>
        <w:tc>
          <w:tcPr>
            <w:tcW w:w="1912" w:type="dxa"/>
            <w:gridSpan w:val="2"/>
            <w:tcBorders>
              <w:top w:val="single" w:sz="2" w:space="0" w:color="999999"/>
              <w:bottom w:val="single" w:sz="2" w:space="0" w:color="999999"/>
            </w:tcBorders>
            <w:shd w:val="clear" w:color="auto" w:fill="DDDDDD"/>
            <w:vAlign w:val="center"/>
          </w:tcPr>
          <w:p w14:paraId="725B876E" w14:textId="06799E8A" w:rsidR="00330DD1" w:rsidRPr="00D75117" w:rsidRDefault="00330DD1" w:rsidP="00330DD1">
            <w:pPr>
              <w:jc w:val="right"/>
              <w:rPr>
                <w:rFonts w:ascii="Tahoma" w:hAnsi="Tahoma" w:cs="Tahoma"/>
                <w:b/>
                <w:sz w:val="18"/>
                <w:szCs w:val="18"/>
                <w:highlight w:val="red"/>
                <w:lang w:val="el-GR"/>
              </w:rPr>
            </w:pPr>
            <w:r>
              <w:rPr>
                <w:rFonts w:ascii="Tahoma" w:hAnsi="Tahoma" w:cs="Tahoma"/>
                <w:b/>
                <w:bCs/>
                <w:sz w:val="18"/>
                <w:szCs w:val="18"/>
              </w:rPr>
              <w:t>2</w:t>
            </w:r>
            <w:r>
              <w:rPr>
                <w:rFonts w:ascii="Tahoma" w:hAnsi="Tahoma" w:cs="Tahoma"/>
                <w:b/>
                <w:bCs/>
                <w:sz w:val="18"/>
                <w:szCs w:val="18"/>
                <w:lang w:val="el-GR"/>
              </w:rPr>
              <w:t>.</w:t>
            </w:r>
            <w:r w:rsidRPr="00893CD3">
              <w:rPr>
                <w:rFonts w:ascii="Tahoma" w:hAnsi="Tahoma" w:cs="Tahoma"/>
                <w:b/>
                <w:bCs/>
                <w:sz w:val="18"/>
                <w:szCs w:val="18"/>
              </w:rPr>
              <w:t>071</w:t>
            </w:r>
            <w:r>
              <w:rPr>
                <w:rFonts w:ascii="Tahoma" w:hAnsi="Tahoma" w:cs="Tahoma"/>
                <w:b/>
                <w:bCs/>
                <w:sz w:val="18"/>
                <w:szCs w:val="18"/>
              </w:rPr>
              <w:t>,</w:t>
            </w:r>
            <w:r w:rsidRPr="00893CD3">
              <w:rPr>
                <w:rFonts w:ascii="Tahoma" w:hAnsi="Tahoma" w:cs="Tahoma"/>
                <w:b/>
                <w:bCs/>
                <w:sz w:val="18"/>
                <w:szCs w:val="18"/>
              </w:rPr>
              <w:t>6</w:t>
            </w:r>
          </w:p>
        </w:tc>
        <w:tc>
          <w:tcPr>
            <w:tcW w:w="2222" w:type="dxa"/>
            <w:gridSpan w:val="3"/>
            <w:tcBorders>
              <w:top w:val="single" w:sz="2" w:space="0" w:color="999999"/>
              <w:bottom w:val="single" w:sz="2" w:space="0" w:color="999999"/>
            </w:tcBorders>
            <w:shd w:val="clear" w:color="auto" w:fill="DDDDDD"/>
            <w:vAlign w:val="center"/>
          </w:tcPr>
          <w:p w14:paraId="3C6781B2" w14:textId="70E69101" w:rsidR="00330DD1" w:rsidRPr="00D75117" w:rsidRDefault="00330DD1" w:rsidP="00330DD1">
            <w:pPr>
              <w:jc w:val="right"/>
              <w:rPr>
                <w:rFonts w:ascii="Tahoma" w:hAnsi="Tahoma" w:cs="Tahoma"/>
                <w:b/>
                <w:bCs/>
                <w:sz w:val="18"/>
                <w:szCs w:val="18"/>
                <w:highlight w:val="red"/>
                <w:lang w:val="el-GR"/>
              </w:rPr>
            </w:pPr>
            <w:r>
              <w:rPr>
                <w:rFonts w:ascii="Tahoma" w:hAnsi="Tahoma" w:cs="Tahoma"/>
                <w:b/>
                <w:bCs/>
                <w:color w:val="000000"/>
                <w:sz w:val="18"/>
                <w:szCs w:val="18"/>
              </w:rPr>
              <w:t>1</w:t>
            </w:r>
            <w:r>
              <w:rPr>
                <w:rFonts w:ascii="Tahoma" w:hAnsi="Tahoma" w:cs="Tahoma"/>
                <w:b/>
                <w:bCs/>
                <w:color w:val="000000"/>
                <w:sz w:val="18"/>
                <w:szCs w:val="18"/>
                <w:lang w:val="en-US"/>
              </w:rPr>
              <w:t>.</w:t>
            </w:r>
            <w:r>
              <w:rPr>
                <w:rFonts w:ascii="Tahoma" w:hAnsi="Tahoma" w:cs="Tahoma"/>
                <w:b/>
                <w:bCs/>
                <w:color w:val="000000"/>
                <w:sz w:val="18"/>
                <w:szCs w:val="18"/>
              </w:rPr>
              <w:t>995,8</w:t>
            </w:r>
          </w:p>
        </w:tc>
      </w:tr>
      <w:tr w:rsidR="00F242B3" w:rsidRPr="00F97663" w14:paraId="411B8975" w14:textId="77777777" w:rsidTr="00DB0EB8">
        <w:trPr>
          <w:gridAfter w:val="1"/>
          <w:wAfter w:w="118" w:type="dxa"/>
          <w:trHeight w:hRule="exact" w:val="245"/>
        </w:trPr>
        <w:tc>
          <w:tcPr>
            <w:tcW w:w="6473" w:type="dxa"/>
            <w:tcBorders>
              <w:top w:val="single" w:sz="2" w:space="0" w:color="999999"/>
              <w:bottom w:val="single" w:sz="2" w:space="0" w:color="999999"/>
            </w:tcBorders>
            <w:vAlign w:val="bottom"/>
          </w:tcPr>
          <w:p w14:paraId="6A2F3C92" w14:textId="77777777" w:rsidR="00F242B3" w:rsidRPr="00D75117" w:rsidRDefault="00F242B3" w:rsidP="00F242B3">
            <w:pPr>
              <w:rPr>
                <w:rFonts w:ascii="Tahoma" w:hAnsi="Tahoma" w:cs="Tahoma"/>
                <w:bCs/>
                <w:sz w:val="18"/>
                <w:szCs w:val="18"/>
                <w:lang w:val="el-GR" w:eastAsia="el-GR"/>
              </w:rPr>
            </w:pPr>
            <w:r w:rsidRPr="00D75117">
              <w:rPr>
                <w:rFonts w:ascii="Tahoma" w:hAnsi="Tahoma" w:cs="Tahoma"/>
                <w:bCs/>
                <w:sz w:val="18"/>
                <w:szCs w:val="18"/>
                <w:lang w:val="el-GR" w:eastAsia="el-GR"/>
              </w:rPr>
              <w:t>Μη ελέγχουσες συμμετοχές</w:t>
            </w:r>
          </w:p>
        </w:tc>
        <w:tc>
          <w:tcPr>
            <w:tcW w:w="1912" w:type="dxa"/>
            <w:gridSpan w:val="2"/>
            <w:tcBorders>
              <w:top w:val="single" w:sz="2" w:space="0" w:color="999999"/>
              <w:bottom w:val="single" w:sz="2" w:space="0" w:color="999999"/>
            </w:tcBorders>
            <w:vAlign w:val="center"/>
          </w:tcPr>
          <w:p w14:paraId="3133A467" w14:textId="5F5BDECB" w:rsidR="00F242B3" w:rsidRPr="00D75117" w:rsidRDefault="00865EA1" w:rsidP="00F242B3">
            <w:pPr>
              <w:jc w:val="right"/>
              <w:rPr>
                <w:rFonts w:ascii="Tahoma" w:hAnsi="Tahoma" w:cs="Tahoma"/>
                <w:sz w:val="18"/>
                <w:szCs w:val="18"/>
                <w:highlight w:val="red"/>
                <w:lang w:val="el-GR"/>
              </w:rPr>
            </w:pPr>
            <w:r>
              <w:rPr>
                <w:rFonts w:ascii="Tahoma" w:hAnsi="Tahoma" w:cs="Tahoma"/>
                <w:sz w:val="18"/>
                <w:szCs w:val="18"/>
              </w:rPr>
              <w:t>1</w:t>
            </w:r>
            <w:r>
              <w:rPr>
                <w:rFonts w:ascii="Tahoma" w:hAnsi="Tahoma" w:cs="Tahoma"/>
                <w:sz w:val="18"/>
                <w:szCs w:val="18"/>
                <w:lang w:val="el-GR"/>
              </w:rPr>
              <w:t>,</w:t>
            </w:r>
            <w:r w:rsidRPr="00893CD3">
              <w:rPr>
                <w:rFonts w:ascii="Tahoma" w:hAnsi="Tahoma" w:cs="Tahoma"/>
                <w:sz w:val="18"/>
                <w:szCs w:val="18"/>
              </w:rPr>
              <w:t>6</w:t>
            </w:r>
          </w:p>
        </w:tc>
        <w:tc>
          <w:tcPr>
            <w:tcW w:w="2222" w:type="dxa"/>
            <w:gridSpan w:val="3"/>
            <w:tcBorders>
              <w:top w:val="single" w:sz="2" w:space="0" w:color="999999"/>
              <w:bottom w:val="single" w:sz="2" w:space="0" w:color="999999"/>
            </w:tcBorders>
            <w:vAlign w:val="center"/>
          </w:tcPr>
          <w:p w14:paraId="2536C475" w14:textId="77777777" w:rsidR="00F242B3" w:rsidRPr="00D75117" w:rsidRDefault="00F242B3" w:rsidP="00F242B3">
            <w:pPr>
              <w:jc w:val="right"/>
              <w:rPr>
                <w:rFonts w:ascii="Tahoma" w:hAnsi="Tahoma" w:cs="Tahoma"/>
                <w:sz w:val="18"/>
                <w:szCs w:val="18"/>
                <w:highlight w:val="red"/>
                <w:lang w:val="el-GR"/>
              </w:rPr>
            </w:pPr>
            <w:r>
              <w:rPr>
                <w:rFonts w:ascii="Tahoma" w:hAnsi="Tahoma" w:cs="Tahoma"/>
                <w:color w:val="000000"/>
                <w:sz w:val="18"/>
                <w:szCs w:val="18"/>
              </w:rPr>
              <w:t>144,0</w:t>
            </w:r>
          </w:p>
        </w:tc>
      </w:tr>
      <w:tr w:rsidR="00F242B3" w:rsidRPr="00D25ECA" w14:paraId="2446C114" w14:textId="77777777" w:rsidTr="00DB0EB8">
        <w:trPr>
          <w:gridAfter w:val="1"/>
          <w:wAfter w:w="118" w:type="dxa"/>
          <w:trHeight w:hRule="exact" w:val="245"/>
        </w:trPr>
        <w:tc>
          <w:tcPr>
            <w:tcW w:w="6473" w:type="dxa"/>
            <w:tcBorders>
              <w:top w:val="single" w:sz="2" w:space="0" w:color="999999"/>
              <w:bottom w:val="single" w:sz="2" w:space="0" w:color="999999"/>
            </w:tcBorders>
            <w:shd w:val="clear" w:color="auto" w:fill="DDDDDD"/>
            <w:vAlign w:val="bottom"/>
          </w:tcPr>
          <w:p w14:paraId="587515E2" w14:textId="77777777" w:rsidR="00F242B3" w:rsidRPr="00D75117" w:rsidRDefault="00F242B3" w:rsidP="00F242B3">
            <w:pPr>
              <w:rPr>
                <w:rFonts w:ascii="Tahoma" w:hAnsi="Tahoma" w:cs="Tahoma"/>
                <w:b/>
                <w:bCs/>
                <w:sz w:val="18"/>
                <w:szCs w:val="18"/>
                <w:lang w:val="el-GR" w:eastAsia="el-GR"/>
              </w:rPr>
            </w:pPr>
            <w:r w:rsidRPr="00D75117">
              <w:rPr>
                <w:rFonts w:ascii="Tahoma" w:hAnsi="Tahoma" w:cs="Tahoma"/>
                <w:b/>
                <w:bCs/>
                <w:sz w:val="18"/>
                <w:szCs w:val="18"/>
                <w:lang w:val="el-GR" w:eastAsia="el-GR"/>
              </w:rPr>
              <w:t>Σύνολο ιδίων κεφαλαίων</w:t>
            </w:r>
          </w:p>
        </w:tc>
        <w:tc>
          <w:tcPr>
            <w:tcW w:w="1912" w:type="dxa"/>
            <w:gridSpan w:val="2"/>
            <w:tcBorders>
              <w:top w:val="single" w:sz="2" w:space="0" w:color="999999"/>
              <w:bottom w:val="single" w:sz="2" w:space="0" w:color="999999"/>
            </w:tcBorders>
            <w:shd w:val="clear" w:color="auto" w:fill="DDDDDD"/>
            <w:vAlign w:val="center"/>
          </w:tcPr>
          <w:p w14:paraId="1ED56AC7" w14:textId="7361EAF4" w:rsidR="00F242B3" w:rsidRPr="00D75117" w:rsidRDefault="00865EA1" w:rsidP="00F242B3">
            <w:pPr>
              <w:jc w:val="right"/>
              <w:rPr>
                <w:rFonts w:ascii="Tahoma" w:hAnsi="Tahoma" w:cs="Tahoma"/>
                <w:b/>
                <w:sz w:val="18"/>
                <w:szCs w:val="18"/>
                <w:highlight w:val="red"/>
                <w:lang w:val="el-GR"/>
              </w:rPr>
            </w:pPr>
            <w:r>
              <w:rPr>
                <w:rFonts w:ascii="Tahoma" w:hAnsi="Tahoma" w:cs="Tahoma"/>
                <w:b/>
                <w:bCs/>
                <w:sz w:val="18"/>
                <w:szCs w:val="18"/>
              </w:rPr>
              <w:t>2</w:t>
            </w:r>
            <w:r>
              <w:rPr>
                <w:rFonts w:ascii="Tahoma" w:hAnsi="Tahoma" w:cs="Tahoma"/>
                <w:b/>
                <w:bCs/>
                <w:sz w:val="18"/>
                <w:szCs w:val="18"/>
                <w:lang w:val="el-GR"/>
              </w:rPr>
              <w:t>.</w:t>
            </w:r>
            <w:r>
              <w:rPr>
                <w:rFonts w:ascii="Tahoma" w:hAnsi="Tahoma" w:cs="Tahoma"/>
                <w:b/>
                <w:bCs/>
                <w:sz w:val="18"/>
                <w:szCs w:val="18"/>
              </w:rPr>
              <w:t>073</w:t>
            </w:r>
            <w:r>
              <w:rPr>
                <w:rFonts w:ascii="Tahoma" w:hAnsi="Tahoma" w:cs="Tahoma"/>
                <w:b/>
                <w:bCs/>
                <w:sz w:val="18"/>
                <w:szCs w:val="18"/>
                <w:lang w:val="el-GR"/>
              </w:rPr>
              <w:t>,</w:t>
            </w:r>
            <w:r w:rsidRPr="00893CD3">
              <w:rPr>
                <w:rFonts w:ascii="Tahoma" w:hAnsi="Tahoma" w:cs="Tahoma"/>
                <w:b/>
                <w:bCs/>
                <w:sz w:val="18"/>
                <w:szCs w:val="18"/>
              </w:rPr>
              <w:t>2</w:t>
            </w:r>
          </w:p>
        </w:tc>
        <w:tc>
          <w:tcPr>
            <w:tcW w:w="2222" w:type="dxa"/>
            <w:gridSpan w:val="3"/>
            <w:tcBorders>
              <w:top w:val="single" w:sz="2" w:space="0" w:color="999999"/>
              <w:bottom w:val="single" w:sz="2" w:space="0" w:color="999999"/>
            </w:tcBorders>
            <w:shd w:val="clear" w:color="auto" w:fill="DDDDDD"/>
            <w:vAlign w:val="center"/>
          </w:tcPr>
          <w:p w14:paraId="7C6E0871" w14:textId="2750842B" w:rsidR="00F242B3" w:rsidRPr="00D75117" w:rsidRDefault="00F242B3" w:rsidP="00F242B3">
            <w:pPr>
              <w:jc w:val="right"/>
              <w:rPr>
                <w:rFonts w:ascii="Tahoma" w:hAnsi="Tahoma" w:cs="Tahoma"/>
                <w:b/>
                <w:bCs/>
                <w:sz w:val="18"/>
                <w:szCs w:val="18"/>
                <w:highlight w:val="red"/>
                <w:lang w:val="el-GR"/>
              </w:rPr>
            </w:pPr>
            <w:r>
              <w:rPr>
                <w:rFonts w:ascii="Tahoma" w:hAnsi="Tahoma" w:cs="Tahoma"/>
                <w:b/>
                <w:bCs/>
                <w:color w:val="000000"/>
                <w:sz w:val="18"/>
                <w:szCs w:val="18"/>
              </w:rPr>
              <w:t>2</w:t>
            </w:r>
            <w:r w:rsidR="005B7165">
              <w:rPr>
                <w:rFonts w:ascii="Tahoma" w:hAnsi="Tahoma" w:cs="Tahoma"/>
                <w:b/>
                <w:bCs/>
                <w:color w:val="000000"/>
                <w:sz w:val="18"/>
                <w:szCs w:val="18"/>
                <w:lang w:val="en-US"/>
              </w:rPr>
              <w:t>.</w:t>
            </w:r>
            <w:r>
              <w:rPr>
                <w:rFonts w:ascii="Tahoma" w:hAnsi="Tahoma" w:cs="Tahoma"/>
                <w:b/>
                <w:bCs/>
                <w:color w:val="000000"/>
                <w:sz w:val="18"/>
                <w:szCs w:val="18"/>
              </w:rPr>
              <w:t>139,8</w:t>
            </w:r>
          </w:p>
        </w:tc>
      </w:tr>
      <w:tr w:rsidR="00C15097" w:rsidRPr="0010119D" w14:paraId="38B87CD2" w14:textId="77777777" w:rsidTr="00DB0EB8">
        <w:trPr>
          <w:gridAfter w:val="1"/>
          <w:wAfter w:w="118" w:type="dxa"/>
          <w:trHeight w:hRule="exact" w:val="245"/>
        </w:trPr>
        <w:tc>
          <w:tcPr>
            <w:tcW w:w="6473" w:type="dxa"/>
            <w:tcBorders>
              <w:top w:val="single" w:sz="2" w:space="0" w:color="999999"/>
              <w:bottom w:val="nil"/>
            </w:tcBorders>
            <w:vAlign w:val="bottom"/>
          </w:tcPr>
          <w:p w14:paraId="4969D0A4" w14:textId="77777777" w:rsidR="00C15097" w:rsidRPr="00D75117" w:rsidRDefault="00C15097" w:rsidP="006955A8">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7B75FC24" w14:textId="77777777" w:rsidR="00C15097" w:rsidRPr="00D75117" w:rsidRDefault="007436BA" w:rsidP="006955A8">
            <w:pPr>
              <w:jc w:val="right"/>
              <w:rPr>
                <w:rFonts w:ascii="Tahoma" w:hAnsi="Tahoma" w:cs="Tahoma"/>
                <w:b/>
                <w:bCs/>
                <w:sz w:val="18"/>
                <w:szCs w:val="18"/>
                <w:lang w:val="el-GR"/>
              </w:rPr>
            </w:pPr>
            <w:r>
              <w:rPr>
                <w:rFonts w:ascii="Tahoma" w:hAnsi="Tahoma" w:cs="Tahoma"/>
                <w:b/>
                <w:bCs/>
                <w:color w:val="FF0000"/>
              </w:rPr>
              <w:t> </w:t>
            </w:r>
          </w:p>
        </w:tc>
        <w:tc>
          <w:tcPr>
            <w:tcW w:w="2222" w:type="dxa"/>
            <w:gridSpan w:val="3"/>
            <w:tcBorders>
              <w:top w:val="single" w:sz="2" w:space="0" w:color="999999"/>
              <w:bottom w:val="nil"/>
            </w:tcBorders>
            <w:vAlign w:val="center"/>
          </w:tcPr>
          <w:p w14:paraId="7856E5BD" w14:textId="77777777" w:rsidR="00C15097" w:rsidRPr="00D75117" w:rsidRDefault="007436BA" w:rsidP="006955A8">
            <w:pPr>
              <w:jc w:val="right"/>
              <w:rPr>
                <w:rFonts w:ascii="Tahoma" w:hAnsi="Tahoma" w:cs="Tahoma"/>
                <w:b/>
                <w:bCs/>
                <w:sz w:val="18"/>
                <w:szCs w:val="18"/>
                <w:lang w:val="el-GR"/>
              </w:rPr>
            </w:pPr>
            <w:r>
              <w:rPr>
                <w:rFonts w:ascii="Tahoma" w:hAnsi="Tahoma" w:cs="Tahoma"/>
                <w:b/>
                <w:bCs/>
              </w:rPr>
              <w:t> </w:t>
            </w:r>
          </w:p>
        </w:tc>
      </w:tr>
      <w:tr w:rsidR="00C15097" w:rsidRPr="0010119D" w14:paraId="62631CA4" w14:textId="77777777" w:rsidTr="00DB0EB8">
        <w:trPr>
          <w:gridAfter w:val="1"/>
          <w:wAfter w:w="118" w:type="dxa"/>
          <w:trHeight w:hRule="exact" w:val="245"/>
        </w:trPr>
        <w:tc>
          <w:tcPr>
            <w:tcW w:w="6473" w:type="dxa"/>
            <w:tcBorders>
              <w:top w:val="nil"/>
            </w:tcBorders>
            <w:vAlign w:val="bottom"/>
          </w:tcPr>
          <w:p w14:paraId="18995331" w14:textId="77777777" w:rsidR="00C15097" w:rsidRPr="00D75117" w:rsidRDefault="00C15097" w:rsidP="006955A8">
            <w:pPr>
              <w:rPr>
                <w:rFonts w:ascii="Tahoma" w:hAnsi="Tahoma" w:cs="Tahoma"/>
                <w:b/>
                <w:bCs/>
                <w:sz w:val="18"/>
                <w:szCs w:val="18"/>
                <w:lang w:val="el-GR" w:eastAsia="el-GR"/>
              </w:rPr>
            </w:pPr>
            <w:r w:rsidRPr="00D75117">
              <w:rPr>
                <w:rFonts w:ascii="Tahoma" w:hAnsi="Tahoma" w:cs="Tahoma"/>
                <w:b/>
                <w:bCs/>
                <w:sz w:val="18"/>
                <w:szCs w:val="18"/>
                <w:lang w:val="el-GR" w:eastAsia="el-GR"/>
              </w:rPr>
              <w:t>Μακροπρόθεσμες υποχρεώσεις</w:t>
            </w:r>
          </w:p>
        </w:tc>
        <w:tc>
          <w:tcPr>
            <w:tcW w:w="1912" w:type="dxa"/>
            <w:gridSpan w:val="2"/>
            <w:tcBorders>
              <w:top w:val="nil"/>
            </w:tcBorders>
            <w:vAlign w:val="center"/>
          </w:tcPr>
          <w:p w14:paraId="4D193C8B" w14:textId="77777777" w:rsidR="00C15097" w:rsidRPr="00D75117" w:rsidRDefault="007436BA" w:rsidP="006955A8">
            <w:pPr>
              <w:jc w:val="right"/>
              <w:rPr>
                <w:rFonts w:ascii="Tahoma" w:hAnsi="Tahoma" w:cs="Tahoma"/>
                <w:sz w:val="18"/>
                <w:szCs w:val="18"/>
                <w:lang w:val="el-GR"/>
              </w:rPr>
            </w:pPr>
            <w:r>
              <w:rPr>
                <w:rFonts w:ascii="Tahoma" w:hAnsi="Tahoma" w:cs="Tahoma"/>
                <w:color w:val="FF0000"/>
                <w:sz w:val="22"/>
                <w:szCs w:val="22"/>
              </w:rPr>
              <w:t> </w:t>
            </w:r>
          </w:p>
        </w:tc>
        <w:tc>
          <w:tcPr>
            <w:tcW w:w="2222" w:type="dxa"/>
            <w:gridSpan w:val="3"/>
            <w:tcBorders>
              <w:top w:val="nil"/>
            </w:tcBorders>
            <w:vAlign w:val="center"/>
          </w:tcPr>
          <w:p w14:paraId="5C346DBF" w14:textId="77777777" w:rsidR="00C15097" w:rsidRPr="00D75117" w:rsidRDefault="007436BA" w:rsidP="006955A8">
            <w:pPr>
              <w:jc w:val="right"/>
              <w:rPr>
                <w:rFonts w:ascii="Tahoma" w:hAnsi="Tahoma" w:cs="Tahoma"/>
                <w:sz w:val="18"/>
                <w:szCs w:val="18"/>
                <w:lang w:val="el-GR"/>
              </w:rPr>
            </w:pPr>
            <w:r>
              <w:rPr>
                <w:rFonts w:ascii="Tahoma" w:hAnsi="Tahoma" w:cs="Tahoma"/>
                <w:color w:val="000000"/>
                <w:sz w:val="22"/>
                <w:szCs w:val="22"/>
              </w:rPr>
              <w:t> </w:t>
            </w:r>
          </w:p>
        </w:tc>
      </w:tr>
      <w:tr w:rsidR="00941FDF" w:rsidRPr="00D25ECA" w14:paraId="3D207657" w14:textId="77777777" w:rsidTr="00DB0EB8">
        <w:trPr>
          <w:gridAfter w:val="1"/>
          <w:wAfter w:w="118" w:type="dxa"/>
          <w:trHeight w:hRule="exact" w:val="245"/>
        </w:trPr>
        <w:tc>
          <w:tcPr>
            <w:tcW w:w="6473" w:type="dxa"/>
            <w:vAlign w:val="bottom"/>
          </w:tcPr>
          <w:p w14:paraId="0F4E9AC5" w14:textId="77777777" w:rsidR="00941FDF" w:rsidRPr="00D75117" w:rsidRDefault="00941FDF" w:rsidP="00941FDF">
            <w:pPr>
              <w:rPr>
                <w:rFonts w:ascii="Tahoma" w:hAnsi="Tahoma" w:cs="Tahoma"/>
                <w:sz w:val="18"/>
                <w:szCs w:val="18"/>
                <w:lang w:val="en-US" w:eastAsia="el-GR"/>
              </w:rPr>
            </w:pPr>
            <w:r w:rsidRPr="00D75117">
              <w:rPr>
                <w:rFonts w:ascii="Tahoma" w:hAnsi="Tahoma" w:cs="Tahoma"/>
                <w:sz w:val="18"/>
                <w:szCs w:val="18"/>
                <w:lang w:val="el-GR" w:eastAsia="el-GR"/>
              </w:rPr>
              <w:t>Μακροπρόθεσμα δάνεια</w:t>
            </w:r>
          </w:p>
        </w:tc>
        <w:tc>
          <w:tcPr>
            <w:tcW w:w="1912" w:type="dxa"/>
            <w:gridSpan w:val="2"/>
            <w:vAlign w:val="center"/>
          </w:tcPr>
          <w:p w14:paraId="55942D37" w14:textId="6BF1893C"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753,5</w:t>
            </w:r>
          </w:p>
        </w:tc>
        <w:tc>
          <w:tcPr>
            <w:tcW w:w="2222" w:type="dxa"/>
            <w:gridSpan w:val="3"/>
            <w:vAlign w:val="center"/>
          </w:tcPr>
          <w:p w14:paraId="309772EB" w14:textId="77777777"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974,8</w:t>
            </w:r>
          </w:p>
        </w:tc>
      </w:tr>
      <w:tr w:rsidR="00941FDF" w:rsidRPr="00420042" w14:paraId="7C54F0CC" w14:textId="77777777" w:rsidTr="00DB0EB8">
        <w:trPr>
          <w:gridAfter w:val="1"/>
          <w:wAfter w:w="118" w:type="dxa"/>
          <w:trHeight w:hRule="exact" w:val="432"/>
        </w:trPr>
        <w:tc>
          <w:tcPr>
            <w:tcW w:w="6473" w:type="dxa"/>
            <w:vAlign w:val="bottom"/>
          </w:tcPr>
          <w:p w14:paraId="2168C0B3" w14:textId="77777777" w:rsidR="00941FDF" w:rsidRPr="00D75117" w:rsidRDefault="00941FDF" w:rsidP="00941FDF">
            <w:pPr>
              <w:rPr>
                <w:rFonts w:ascii="Tahoma" w:hAnsi="Tahoma" w:cs="Tahoma"/>
                <w:sz w:val="18"/>
                <w:szCs w:val="18"/>
                <w:lang w:val="el-GR" w:eastAsia="el-GR"/>
              </w:rPr>
            </w:pPr>
            <w:r w:rsidRPr="00D75117">
              <w:rPr>
                <w:rFonts w:ascii="Tahoma" w:hAnsi="Tahoma" w:cs="Tahoma"/>
                <w:sz w:val="18"/>
                <w:szCs w:val="18"/>
                <w:lang w:val="el-GR" w:eastAsia="el-GR"/>
              </w:rPr>
              <w:t>Πρόβλεψη αποζημίωσης προσωπικού λόγω εξόδου από την υπηρεσία</w:t>
            </w:r>
          </w:p>
        </w:tc>
        <w:tc>
          <w:tcPr>
            <w:tcW w:w="1912" w:type="dxa"/>
            <w:gridSpan w:val="2"/>
            <w:vAlign w:val="center"/>
          </w:tcPr>
          <w:p w14:paraId="4AB54561" w14:textId="068E1FE1" w:rsidR="00941FDF" w:rsidRPr="00CB7344" w:rsidRDefault="00941FDF" w:rsidP="00941FDF">
            <w:pPr>
              <w:jc w:val="right"/>
              <w:rPr>
                <w:rFonts w:ascii="Tahoma" w:hAnsi="Tahoma" w:cs="Tahoma"/>
                <w:sz w:val="18"/>
                <w:szCs w:val="18"/>
                <w:highlight w:val="red"/>
                <w:lang w:val="el-GR"/>
              </w:rPr>
            </w:pPr>
            <w:r>
              <w:rPr>
                <w:rFonts w:ascii="Tahoma" w:hAnsi="Tahoma" w:cs="Tahoma"/>
                <w:color w:val="000000"/>
                <w:sz w:val="18"/>
                <w:szCs w:val="18"/>
              </w:rPr>
              <w:t>142,2</w:t>
            </w:r>
          </w:p>
        </w:tc>
        <w:tc>
          <w:tcPr>
            <w:tcW w:w="2222" w:type="dxa"/>
            <w:gridSpan w:val="3"/>
            <w:vAlign w:val="center"/>
          </w:tcPr>
          <w:p w14:paraId="2733767A" w14:textId="77777777" w:rsidR="00941FDF" w:rsidRPr="00CB7344" w:rsidRDefault="00941FDF" w:rsidP="00941FDF">
            <w:pPr>
              <w:jc w:val="right"/>
              <w:rPr>
                <w:rFonts w:ascii="Tahoma" w:hAnsi="Tahoma" w:cs="Tahoma"/>
                <w:sz w:val="18"/>
                <w:szCs w:val="18"/>
                <w:highlight w:val="red"/>
                <w:lang w:val="el-GR"/>
              </w:rPr>
            </w:pPr>
            <w:r>
              <w:rPr>
                <w:rFonts w:ascii="Tahoma" w:hAnsi="Tahoma" w:cs="Tahoma"/>
                <w:color w:val="000000"/>
                <w:sz w:val="18"/>
                <w:szCs w:val="18"/>
              </w:rPr>
              <w:t>145,7</w:t>
            </w:r>
          </w:p>
        </w:tc>
      </w:tr>
      <w:tr w:rsidR="00941FDF" w:rsidRPr="00D25ECA" w14:paraId="65E3E26A" w14:textId="77777777" w:rsidTr="00DB0EB8">
        <w:trPr>
          <w:gridAfter w:val="1"/>
          <w:wAfter w:w="118" w:type="dxa"/>
          <w:trHeight w:hRule="exact" w:val="245"/>
        </w:trPr>
        <w:tc>
          <w:tcPr>
            <w:tcW w:w="6473" w:type="dxa"/>
            <w:vAlign w:val="bottom"/>
          </w:tcPr>
          <w:p w14:paraId="61A6B114" w14:textId="77777777" w:rsidR="00941FDF" w:rsidRPr="00D75117" w:rsidRDefault="00941FDF" w:rsidP="00941FDF">
            <w:pPr>
              <w:rPr>
                <w:rFonts w:ascii="Tahoma" w:hAnsi="Tahoma" w:cs="Tahoma"/>
                <w:sz w:val="18"/>
                <w:szCs w:val="18"/>
                <w:lang w:val="en-US" w:eastAsia="el-GR"/>
              </w:rPr>
            </w:pPr>
            <w:r w:rsidRPr="00D75117">
              <w:rPr>
                <w:rFonts w:ascii="Tahoma" w:hAnsi="Tahoma" w:cs="Tahoma"/>
                <w:sz w:val="18"/>
                <w:szCs w:val="18"/>
                <w:lang w:val="el-GR" w:eastAsia="el-GR"/>
              </w:rPr>
              <w:t>Πρόβλεψη για λογαριασμό νεότητας</w:t>
            </w:r>
          </w:p>
        </w:tc>
        <w:tc>
          <w:tcPr>
            <w:tcW w:w="1912" w:type="dxa"/>
            <w:gridSpan w:val="2"/>
            <w:vAlign w:val="center"/>
          </w:tcPr>
          <w:p w14:paraId="52E4268E" w14:textId="5CFE4DED"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101,1</w:t>
            </w:r>
          </w:p>
        </w:tc>
        <w:tc>
          <w:tcPr>
            <w:tcW w:w="2222" w:type="dxa"/>
            <w:gridSpan w:val="3"/>
            <w:vAlign w:val="center"/>
          </w:tcPr>
          <w:p w14:paraId="15A7EAB5" w14:textId="77777777"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109,2</w:t>
            </w:r>
          </w:p>
        </w:tc>
      </w:tr>
      <w:tr w:rsidR="00941FDF" w:rsidRPr="00D25ECA" w14:paraId="559711AE" w14:textId="77777777" w:rsidTr="00DB0EB8">
        <w:trPr>
          <w:gridAfter w:val="1"/>
          <w:wAfter w:w="118" w:type="dxa"/>
          <w:trHeight w:hRule="exact" w:val="245"/>
        </w:trPr>
        <w:tc>
          <w:tcPr>
            <w:tcW w:w="6473" w:type="dxa"/>
            <w:vAlign w:val="bottom"/>
          </w:tcPr>
          <w:p w14:paraId="7271F357" w14:textId="77777777" w:rsidR="00941FDF" w:rsidRPr="00D75117" w:rsidRDefault="00941FDF" w:rsidP="00941FDF">
            <w:pPr>
              <w:rPr>
                <w:rFonts w:ascii="Tahoma" w:hAnsi="Tahoma" w:cs="Tahoma"/>
                <w:sz w:val="18"/>
                <w:szCs w:val="18"/>
                <w:lang w:val="el-GR" w:eastAsia="el-GR"/>
              </w:rPr>
            </w:pPr>
            <w:r w:rsidRPr="00D75117">
              <w:rPr>
                <w:rFonts w:ascii="Tahoma" w:hAnsi="Tahoma" w:cs="Tahoma"/>
                <w:sz w:val="18"/>
                <w:szCs w:val="18"/>
                <w:lang w:val="el-GR"/>
              </w:rPr>
              <w:t>Συμβατικές υποχρεώσεις</w:t>
            </w:r>
          </w:p>
        </w:tc>
        <w:tc>
          <w:tcPr>
            <w:tcW w:w="1912" w:type="dxa"/>
            <w:gridSpan w:val="2"/>
            <w:vAlign w:val="center"/>
          </w:tcPr>
          <w:p w14:paraId="189153F5" w14:textId="74BBBF32"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25,8</w:t>
            </w:r>
          </w:p>
        </w:tc>
        <w:tc>
          <w:tcPr>
            <w:tcW w:w="2222" w:type="dxa"/>
            <w:gridSpan w:val="3"/>
            <w:vAlign w:val="center"/>
          </w:tcPr>
          <w:p w14:paraId="1A4EA184" w14:textId="77777777"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25,4</w:t>
            </w:r>
          </w:p>
        </w:tc>
      </w:tr>
      <w:tr w:rsidR="00941FDF" w:rsidRPr="00420042" w14:paraId="0D04E5DC" w14:textId="77777777" w:rsidTr="00DB0EB8">
        <w:trPr>
          <w:gridAfter w:val="1"/>
          <w:wAfter w:w="118" w:type="dxa"/>
          <w:trHeight w:hRule="exact" w:val="245"/>
        </w:trPr>
        <w:tc>
          <w:tcPr>
            <w:tcW w:w="6473" w:type="dxa"/>
            <w:vAlign w:val="bottom"/>
          </w:tcPr>
          <w:p w14:paraId="1F8E1A0D" w14:textId="77777777" w:rsidR="00941FDF" w:rsidRPr="00D75117" w:rsidRDefault="00941FDF" w:rsidP="00941FDF">
            <w:pPr>
              <w:rPr>
                <w:rFonts w:ascii="Tahoma" w:hAnsi="Tahoma" w:cs="Tahoma"/>
                <w:sz w:val="18"/>
                <w:szCs w:val="18"/>
                <w:lang w:val="el-GR" w:eastAsia="el-GR"/>
              </w:rPr>
            </w:pPr>
            <w:r w:rsidRPr="00D75117">
              <w:rPr>
                <w:rFonts w:ascii="Tahoma" w:hAnsi="Tahoma" w:cs="Tahoma"/>
                <w:sz w:val="18"/>
                <w:szCs w:val="18"/>
                <w:lang w:val="el-GR" w:eastAsia="el-GR"/>
              </w:rPr>
              <w:t>Μακροπρόθεσμες υποχρεώσεις από μισθώσεις από την πλευρά του μισθωτή</w:t>
            </w:r>
          </w:p>
        </w:tc>
        <w:tc>
          <w:tcPr>
            <w:tcW w:w="1912" w:type="dxa"/>
            <w:gridSpan w:val="2"/>
            <w:vAlign w:val="center"/>
          </w:tcPr>
          <w:p w14:paraId="298A3665" w14:textId="152589B9" w:rsidR="00941FDF" w:rsidRPr="00CB7344" w:rsidRDefault="00941FDF" w:rsidP="00941FDF">
            <w:pPr>
              <w:jc w:val="right"/>
              <w:rPr>
                <w:rFonts w:ascii="Tahoma" w:hAnsi="Tahoma" w:cs="Tahoma"/>
                <w:sz w:val="18"/>
                <w:szCs w:val="18"/>
                <w:lang w:val="el-GR"/>
              </w:rPr>
            </w:pPr>
            <w:r>
              <w:rPr>
                <w:rFonts w:ascii="Tahoma" w:hAnsi="Tahoma" w:cs="Tahoma"/>
                <w:color w:val="000000"/>
                <w:sz w:val="18"/>
                <w:szCs w:val="18"/>
              </w:rPr>
              <w:t>276,6</w:t>
            </w:r>
          </w:p>
        </w:tc>
        <w:tc>
          <w:tcPr>
            <w:tcW w:w="2222" w:type="dxa"/>
            <w:gridSpan w:val="3"/>
            <w:vAlign w:val="center"/>
          </w:tcPr>
          <w:p w14:paraId="36559A15" w14:textId="77777777" w:rsidR="00941FDF" w:rsidRPr="00D75117" w:rsidRDefault="00941FDF" w:rsidP="00941FDF">
            <w:pPr>
              <w:jc w:val="right"/>
              <w:rPr>
                <w:rFonts w:ascii="Tahoma" w:hAnsi="Tahoma" w:cs="Tahoma"/>
                <w:sz w:val="18"/>
                <w:szCs w:val="18"/>
                <w:lang w:val="el-GR"/>
              </w:rPr>
            </w:pPr>
            <w:r>
              <w:rPr>
                <w:rFonts w:ascii="Tahoma" w:hAnsi="Tahoma" w:cs="Tahoma"/>
                <w:color w:val="000000"/>
                <w:sz w:val="18"/>
                <w:szCs w:val="18"/>
              </w:rPr>
              <w:t>290,6</w:t>
            </w:r>
          </w:p>
        </w:tc>
      </w:tr>
      <w:tr w:rsidR="00941FDF" w:rsidRPr="00D25ECA" w14:paraId="6622538C" w14:textId="77777777" w:rsidTr="00DB0EB8">
        <w:trPr>
          <w:gridAfter w:val="1"/>
          <w:wAfter w:w="118" w:type="dxa"/>
          <w:trHeight w:hRule="exact" w:val="245"/>
        </w:trPr>
        <w:tc>
          <w:tcPr>
            <w:tcW w:w="6473" w:type="dxa"/>
            <w:vAlign w:val="bottom"/>
          </w:tcPr>
          <w:p w14:paraId="0FF2CE50" w14:textId="77777777" w:rsidR="00941FDF" w:rsidRPr="00D75117" w:rsidRDefault="00941FDF" w:rsidP="00941FDF">
            <w:pPr>
              <w:rPr>
                <w:rFonts w:ascii="Tahoma" w:hAnsi="Tahoma" w:cs="Tahoma"/>
                <w:sz w:val="18"/>
                <w:szCs w:val="18"/>
                <w:lang w:val="en-US" w:eastAsia="el-GR"/>
              </w:rPr>
            </w:pPr>
            <w:r w:rsidRPr="00D75117">
              <w:rPr>
                <w:rFonts w:ascii="Tahoma" w:hAnsi="Tahoma" w:cs="Tahoma"/>
                <w:sz w:val="18"/>
                <w:szCs w:val="18"/>
                <w:lang w:val="el-GR" w:eastAsia="el-GR"/>
              </w:rPr>
              <w:t>Αναβαλλόμενες φορολογικές υποχρεώσεις</w:t>
            </w:r>
          </w:p>
        </w:tc>
        <w:tc>
          <w:tcPr>
            <w:tcW w:w="1912" w:type="dxa"/>
            <w:gridSpan w:val="2"/>
            <w:vAlign w:val="center"/>
          </w:tcPr>
          <w:p w14:paraId="70E19F0A" w14:textId="783876EA"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2,7</w:t>
            </w:r>
          </w:p>
        </w:tc>
        <w:tc>
          <w:tcPr>
            <w:tcW w:w="2222" w:type="dxa"/>
            <w:gridSpan w:val="3"/>
            <w:vAlign w:val="center"/>
          </w:tcPr>
          <w:p w14:paraId="1A9F2385" w14:textId="77777777"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9,8</w:t>
            </w:r>
          </w:p>
        </w:tc>
      </w:tr>
      <w:tr w:rsidR="00941FDF" w:rsidRPr="00D25ECA" w14:paraId="0AFD95C1" w14:textId="77777777" w:rsidTr="00DB0EB8">
        <w:trPr>
          <w:gridAfter w:val="1"/>
          <w:wAfter w:w="118" w:type="dxa"/>
          <w:trHeight w:hRule="exact" w:val="245"/>
        </w:trPr>
        <w:tc>
          <w:tcPr>
            <w:tcW w:w="6473" w:type="dxa"/>
            <w:tcBorders>
              <w:bottom w:val="single" w:sz="2" w:space="0" w:color="999999"/>
            </w:tcBorders>
            <w:vAlign w:val="bottom"/>
          </w:tcPr>
          <w:p w14:paraId="4DEBFE78" w14:textId="77777777" w:rsidR="00941FDF" w:rsidRPr="00D75117" w:rsidRDefault="00941FDF" w:rsidP="00941FDF">
            <w:pPr>
              <w:rPr>
                <w:rFonts w:ascii="Tahoma" w:hAnsi="Tahoma" w:cs="Tahoma"/>
                <w:sz w:val="18"/>
                <w:szCs w:val="18"/>
                <w:lang w:val="en-US" w:eastAsia="el-GR"/>
              </w:rPr>
            </w:pPr>
            <w:r w:rsidRPr="00D75117">
              <w:rPr>
                <w:rFonts w:ascii="Tahoma" w:hAnsi="Tahoma" w:cs="Tahoma"/>
                <w:sz w:val="18"/>
                <w:szCs w:val="18"/>
                <w:lang w:val="el-GR" w:eastAsia="el-GR"/>
              </w:rPr>
              <w:t>Λοιπές μακροπρόθεσμες υποχρεώσεις</w:t>
            </w:r>
          </w:p>
        </w:tc>
        <w:tc>
          <w:tcPr>
            <w:tcW w:w="1912" w:type="dxa"/>
            <w:gridSpan w:val="2"/>
            <w:tcBorders>
              <w:bottom w:val="single" w:sz="2" w:space="0" w:color="999999"/>
            </w:tcBorders>
            <w:vAlign w:val="center"/>
          </w:tcPr>
          <w:p w14:paraId="718E2EE9" w14:textId="577940E8"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89,1</w:t>
            </w:r>
          </w:p>
        </w:tc>
        <w:tc>
          <w:tcPr>
            <w:tcW w:w="2222" w:type="dxa"/>
            <w:gridSpan w:val="3"/>
            <w:tcBorders>
              <w:bottom w:val="single" w:sz="2" w:space="0" w:color="999999"/>
            </w:tcBorders>
            <w:vAlign w:val="center"/>
          </w:tcPr>
          <w:p w14:paraId="76AAA15E" w14:textId="77777777"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107,8</w:t>
            </w:r>
          </w:p>
        </w:tc>
      </w:tr>
      <w:tr w:rsidR="00941FDF" w:rsidRPr="00D25ECA" w14:paraId="7F4A0D2E" w14:textId="77777777" w:rsidTr="00DB0EB8">
        <w:trPr>
          <w:gridAfter w:val="1"/>
          <w:wAfter w:w="118" w:type="dxa"/>
          <w:trHeight w:hRule="exact" w:val="245"/>
        </w:trPr>
        <w:tc>
          <w:tcPr>
            <w:tcW w:w="6473" w:type="dxa"/>
            <w:tcBorders>
              <w:top w:val="single" w:sz="2" w:space="0" w:color="999999"/>
              <w:bottom w:val="single" w:sz="2" w:space="0" w:color="999999"/>
            </w:tcBorders>
            <w:shd w:val="clear" w:color="auto" w:fill="DDDDDD"/>
            <w:vAlign w:val="bottom"/>
          </w:tcPr>
          <w:p w14:paraId="3D66B14E" w14:textId="77777777" w:rsidR="00941FDF" w:rsidRPr="00D75117" w:rsidRDefault="00941FDF" w:rsidP="00941FDF">
            <w:pPr>
              <w:rPr>
                <w:rFonts w:ascii="Tahoma" w:hAnsi="Tahoma" w:cs="Tahoma"/>
                <w:b/>
                <w:bCs/>
                <w:sz w:val="18"/>
                <w:szCs w:val="18"/>
                <w:lang w:val="en-US" w:eastAsia="el-GR"/>
              </w:rPr>
            </w:pPr>
            <w:r w:rsidRPr="00D75117">
              <w:rPr>
                <w:rFonts w:ascii="Tahoma" w:hAnsi="Tahoma" w:cs="Tahoma"/>
                <w:b/>
                <w:bCs/>
                <w:sz w:val="18"/>
                <w:szCs w:val="18"/>
                <w:lang w:val="el-GR" w:eastAsia="el-GR"/>
              </w:rPr>
              <w:t>Σύνολο μακροπρόθεσμων υποχρεώσεων</w:t>
            </w:r>
          </w:p>
        </w:tc>
        <w:tc>
          <w:tcPr>
            <w:tcW w:w="1912" w:type="dxa"/>
            <w:gridSpan w:val="2"/>
            <w:tcBorders>
              <w:top w:val="single" w:sz="2" w:space="0" w:color="999999"/>
              <w:bottom w:val="single" w:sz="2" w:space="0" w:color="999999"/>
            </w:tcBorders>
            <w:shd w:val="clear" w:color="auto" w:fill="DDDDDD"/>
            <w:vAlign w:val="center"/>
          </w:tcPr>
          <w:p w14:paraId="27ACCCE9" w14:textId="4C4F4D77" w:rsidR="00941FDF" w:rsidRPr="00D75117" w:rsidRDefault="00941FDF" w:rsidP="00941FDF">
            <w:pPr>
              <w:jc w:val="right"/>
              <w:rPr>
                <w:rFonts w:ascii="Tahoma" w:hAnsi="Tahoma" w:cs="Tahoma"/>
                <w:b/>
                <w:sz w:val="18"/>
                <w:szCs w:val="18"/>
                <w:highlight w:val="red"/>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391,0</w:t>
            </w:r>
          </w:p>
        </w:tc>
        <w:tc>
          <w:tcPr>
            <w:tcW w:w="2222" w:type="dxa"/>
            <w:gridSpan w:val="3"/>
            <w:tcBorders>
              <w:top w:val="single" w:sz="2" w:space="0" w:color="999999"/>
              <w:bottom w:val="single" w:sz="2" w:space="0" w:color="999999"/>
            </w:tcBorders>
            <w:shd w:val="clear" w:color="auto" w:fill="DDDDDD"/>
            <w:vAlign w:val="center"/>
          </w:tcPr>
          <w:p w14:paraId="2B3DDCBD" w14:textId="6FC1B2E2" w:rsidR="00941FDF" w:rsidRPr="00D75117" w:rsidRDefault="00941FDF" w:rsidP="00941FDF">
            <w:pPr>
              <w:jc w:val="right"/>
              <w:rPr>
                <w:rFonts w:ascii="Tahoma" w:hAnsi="Tahoma" w:cs="Tahoma"/>
                <w:b/>
                <w:bCs/>
                <w:sz w:val="18"/>
                <w:szCs w:val="18"/>
                <w:highlight w:val="red"/>
              </w:rPr>
            </w:pPr>
            <w:r>
              <w:rPr>
                <w:rFonts w:ascii="Tahoma" w:hAnsi="Tahoma" w:cs="Tahoma"/>
                <w:b/>
                <w:bCs/>
                <w:color w:val="000000"/>
                <w:sz w:val="18"/>
                <w:szCs w:val="18"/>
              </w:rPr>
              <w:t>1</w:t>
            </w:r>
            <w:r>
              <w:rPr>
                <w:rFonts w:ascii="Tahoma" w:hAnsi="Tahoma" w:cs="Tahoma"/>
                <w:b/>
                <w:bCs/>
                <w:color w:val="000000"/>
                <w:sz w:val="18"/>
                <w:szCs w:val="18"/>
                <w:lang w:val="en-US"/>
              </w:rPr>
              <w:t>.</w:t>
            </w:r>
            <w:r>
              <w:rPr>
                <w:rFonts w:ascii="Tahoma" w:hAnsi="Tahoma" w:cs="Tahoma"/>
                <w:b/>
                <w:bCs/>
                <w:color w:val="000000"/>
                <w:sz w:val="18"/>
                <w:szCs w:val="18"/>
              </w:rPr>
              <w:t>663,3</w:t>
            </w:r>
          </w:p>
        </w:tc>
      </w:tr>
      <w:tr w:rsidR="00C15097" w:rsidRPr="001159A2" w14:paraId="3115305F" w14:textId="77777777" w:rsidTr="00DB0EB8">
        <w:trPr>
          <w:gridAfter w:val="1"/>
          <w:wAfter w:w="118" w:type="dxa"/>
          <w:trHeight w:hRule="exact" w:val="245"/>
        </w:trPr>
        <w:tc>
          <w:tcPr>
            <w:tcW w:w="6473" w:type="dxa"/>
            <w:tcBorders>
              <w:top w:val="single" w:sz="2" w:space="0" w:color="999999"/>
              <w:bottom w:val="nil"/>
            </w:tcBorders>
            <w:vAlign w:val="bottom"/>
          </w:tcPr>
          <w:p w14:paraId="56E8ABB3" w14:textId="77777777" w:rsidR="00C15097" w:rsidRPr="00D75117" w:rsidRDefault="00C15097" w:rsidP="006955A8">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14:paraId="370FD3F6" w14:textId="77777777" w:rsidR="00C15097" w:rsidRPr="00D75117" w:rsidRDefault="00C15097" w:rsidP="006955A8">
            <w:pPr>
              <w:jc w:val="right"/>
              <w:rPr>
                <w:rFonts w:ascii="Tahoma" w:hAnsi="Tahoma" w:cs="Tahoma"/>
                <w:b/>
                <w:bCs/>
                <w:sz w:val="18"/>
                <w:szCs w:val="18"/>
              </w:rPr>
            </w:pPr>
          </w:p>
        </w:tc>
        <w:tc>
          <w:tcPr>
            <w:tcW w:w="2222" w:type="dxa"/>
            <w:gridSpan w:val="3"/>
            <w:tcBorders>
              <w:top w:val="single" w:sz="2" w:space="0" w:color="999999"/>
              <w:bottom w:val="nil"/>
            </w:tcBorders>
            <w:vAlign w:val="center"/>
          </w:tcPr>
          <w:p w14:paraId="7543475A" w14:textId="77777777" w:rsidR="00C15097" w:rsidRPr="00D75117" w:rsidRDefault="00C15097" w:rsidP="006955A8">
            <w:pPr>
              <w:jc w:val="right"/>
              <w:rPr>
                <w:rFonts w:ascii="Tahoma" w:hAnsi="Tahoma" w:cs="Tahoma"/>
                <w:b/>
                <w:bCs/>
                <w:sz w:val="18"/>
                <w:szCs w:val="18"/>
              </w:rPr>
            </w:pPr>
          </w:p>
        </w:tc>
      </w:tr>
      <w:tr w:rsidR="00C15097" w:rsidRPr="001159A2" w14:paraId="2465B1E3" w14:textId="77777777" w:rsidTr="00DB0EB8">
        <w:trPr>
          <w:gridAfter w:val="1"/>
          <w:wAfter w:w="118" w:type="dxa"/>
          <w:trHeight w:hRule="exact" w:val="245"/>
        </w:trPr>
        <w:tc>
          <w:tcPr>
            <w:tcW w:w="6473" w:type="dxa"/>
            <w:tcBorders>
              <w:top w:val="nil"/>
            </w:tcBorders>
            <w:vAlign w:val="bottom"/>
          </w:tcPr>
          <w:p w14:paraId="14ED7CEA" w14:textId="77777777" w:rsidR="00C15097" w:rsidRPr="00D75117" w:rsidRDefault="00C15097" w:rsidP="006955A8">
            <w:pPr>
              <w:rPr>
                <w:rFonts w:ascii="Tahoma" w:hAnsi="Tahoma" w:cs="Tahoma"/>
                <w:b/>
                <w:bCs/>
                <w:sz w:val="18"/>
                <w:szCs w:val="18"/>
                <w:lang w:val="en-US" w:eastAsia="el-GR"/>
              </w:rPr>
            </w:pPr>
            <w:r w:rsidRPr="00D75117">
              <w:rPr>
                <w:rFonts w:ascii="Tahoma" w:hAnsi="Tahoma" w:cs="Tahoma"/>
                <w:b/>
                <w:bCs/>
                <w:sz w:val="18"/>
                <w:szCs w:val="18"/>
                <w:lang w:val="el-GR" w:eastAsia="el-GR"/>
              </w:rPr>
              <w:t>Βραχυπρόθεσμες υποχρεώσεις</w:t>
            </w:r>
          </w:p>
        </w:tc>
        <w:tc>
          <w:tcPr>
            <w:tcW w:w="1912" w:type="dxa"/>
            <w:gridSpan w:val="2"/>
            <w:tcBorders>
              <w:top w:val="nil"/>
            </w:tcBorders>
            <w:vAlign w:val="center"/>
          </w:tcPr>
          <w:p w14:paraId="75DDCCA9" w14:textId="77777777" w:rsidR="00C15097" w:rsidRPr="00D75117" w:rsidRDefault="00C15097" w:rsidP="006955A8">
            <w:pPr>
              <w:jc w:val="right"/>
              <w:rPr>
                <w:rFonts w:ascii="Tahoma" w:hAnsi="Tahoma" w:cs="Tahoma"/>
                <w:sz w:val="18"/>
                <w:szCs w:val="18"/>
              </w:rPr>
            </w:pPr>
          </w:p>
        </w:tc>
        <w:tc>
          <w:tcPr>
            <w:tcW w:w="2222" w:type="dxa"/>
            <w:gridSpan w:val="3"/>
            <w:tcBorders>
              <w:top w:val="nil"/>
            </w:tcBorders>
            <w:vAlign w:val="center"/>
          </w:tcPr>
          <w:p w14:paraId="59015D50" w14:textId="77777777" w:rsidR="00C15097" w:rsidRPr="00D75117" w:rsidRDefault="00C15097" w:rsidP="006955A8">
            <w:pPr>
              <w:jc w:val="right"/>
              <w:rPr>
                <w:rFonts w:ascii="Tahoma" w:hAnsi="Tahoma" w:cs="Tahoma"/>
                <w:sz w:val="18"/>
                <w:szCs w:val="18"/>
              </w:rPr>
            </w:pPr>
          </w:p>
        </w:tc>
      </w:tr>
      <w:tr w:rsidR="00941FDF" w:rsidRPr="00D25ECA" w14:paraId="09CE93B9" w14:textId="77777777" w:rsidTr="00DB0EB8">
        <w:trPr>
          <w:gridAfter w:val="1"/>
          <w:wAfter w:w="118" w:type="dxa"/>
          <w:trHeight w:hRule="exact" w:val="245"/>
        </w:trPr>
        <w:tc>
          <w:tcPr>
            <w:tcW w:w="6473" w:type="dxa"/>
            <w:vAlign w:val="bottom"/>
          </w:tcPr>
          <w:p w14:paraId="6C66138D" w14:textId="77777777" w:rsidR="00941FDF" w:rsidRPr="00D75117" w:rsidRDefault="00941FDF" w:rsidP="00941FDF">
            <w:pPr>
              <w:rPr>
                <w:rFonts w:ascii="Tahoma" w:hAnsi="Tahoma" w:cs="Tahoma"/>
                <w:sz w:val="18"/>
                <w:szCs w:val="18"/>
                <w:lang w:val="en-US" w:eastAsia="el-GR"/>
              </w:rPr>
            </w:pPr>
            <w:r w:rsidRPr="00D75117">
              <w:rPr>
                <w:rFonts w:ascii="Tahoma" w:hAnsi="Tahoma" w:cs="Tahoma"/>
                <w:sz w:val="18"/>
                <w:szCs w:val="18"/>
                <w:lang w:val="el-GR" w:eastAsia="el-GR"/>
              </w:rPr>
              <w:t xml:space="preserve">Προμηθευτές </w:t>
            </w:r>
          </w:p>
        </w:tc>
        <w:tc>
          <w:tcPr>
            <w:tcW w:w="1912" w:type="dxa"/>
            <w:gridSpan w:val="2"/>
            <w:vAlign w:val="center"/>
          </w:tcPr>
          <w:p w14:paraId="2308EA02" w14:textId="0F6015F9" w:rsidR="00941FDF" w:rsidRPr="00D75117" w:rsidRDefault="00941FDF" w:rsidP="00941FDF">
            <w:pPr>
              <w:jc w:val="right"/>
              <w:rPr>
                <w:rFonts w:ascii="Tahoma" w:hAnsi="Tahoma" w:cs="Tahoma"/>
                <w:sz w:val="18"/>
                <w:szCs w:val="18"/>
                <w:highlight w:val="red"/>
              </w:rPr>
            </w:pPr>
            <w:r w:rsidRPr="00893CD3">
              <w:rPr>
                <w:rFonts w:ascii="Tahoma" w:hAnsi="Tahoma" w:cs="Tahoma"/>
                <w:sz w:val="18"/>
                <w:szCs w:val="18"/>
              </w:rPr>
              <w:t>718</w:t>
            </w:r>
            <w:r>
              <w:rPr>
                <w:rFonts w:ascii="Tahoma" w:hAnsi="Tahoma" w:cs="Tahoma"/>
                <w:sz w:val="18"/>
                <w:szCs w:val="18"/>
              </w:rPr>
              <w:t>,</w:t>
            </w:r>
            <w:r w:rsidRPr="00893CD3">
              <w:rPr>
                <w:rFonts w:ascii="Tahoma" w:hAnsi="Tahoma" w:cs="Tahoma"/>
                <w:sz w:val="18"/>
                <w:szCs w:val="18"/>
              </w:rPr>
              <w:t>9</w:t>
            </w:r>
          </w:p>
        </w:tc>
        <w:tc>
          <w:tcPr>
            <w:tcW w:w="2222" w:type="dxa"/>
            <w:gridSpan w:val="3"/>
            <w:vAlign w:val="center"/>
          </w:tcPr>
          <w:p w14:paraId="280603DA" w14:textId="77777777"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719,8</w:t>
            </w:r>
          </w:p>
        </w:tc>
      </w:tr>
      <w:tr w:rsidR="00941FDF" w:rsidRPr="00D25ECA" w14:paraId="40ABEF16" w14:textId="77777777" w:rsidTr="00DB0EB8">
        <w:trPr>
          <w:gridAfter w:val="1"/>
          <w:wAfter w:w="118" w:type="dxa"/>
          <w:trHeight w:hRule="exact" w:val="245"/>
        </w:trPr>
        <w:tc>
          <w:tcPr>
            <w:tcW w:w="6473" w:type="dxa"/>
            <w:vAlign w:val="bottom"/>
          </w:tcPr>
          <w:p w14:paraId="5505C54C" w14:textId="77777777" w:rsidR="00941FDF" w:rsidRPr="00D75117" w:rsidRDefault="00941FDF" w:rsidP="00941FDF">
            <w:pPr>
              <w:rPr>
                <w:rFonts w:ascii="Tahoma" w:hAnsi="Tahoma" w:cs="Tahoma"/>
                <w:sz w:val="18"/>
                <w:szCs w:val="18"/>
                <w:lang w:val="en-US" w:eastAsia="el-GR"/>
              </w:rPr>
            </w:pPr>
            <w:r w:rsidRPr="00D75117">
              <w:rPr>
                <w:rFonts w:ascii="Tahoma" w:hAnsi="Tahoma" w:cs="Tahoma"/>
                <w:sz w:val="18"/>
                <w:szCs w:val="18"/>
                <w:lang w:val="el-GR" w:eastAsia="el-GR"/>
              </w:rPr>
              <w:t>Βραχυπρόθεσμα δάνεια</w:t>
            </w:r>
          </w:p>
        </w:tc>
        <w:tc>
          <w:tcPr>
            <w:tcW w:w="1912" w:type="dxa"/>
            <w:gridSpan w:val="2"/>
            <w:vAlign w:val="center"/>
          </w:tcPr>
          <w:p w14:paraId="596ECB13" w14:textId="7734609A" w:rsidR="00941FDF" w:rsidRPr="00D75117" w:rsidRDefault="00941FDF" w:rsidP="00941FDF">
            <w:pPr>
              <w:jc w:val="right"/>
              <w:rPr>
                <w:rFonts w:ascii="Tahoma" w:hAnsi="Tahoma" w:cs="Tahoma"/>
                <w:sz w:val="18"/>
                <w:szCs w:val="18"/>
                <w:highlight w:val="red"/>
              </w:rPr>
            </w:pPr>
            <w:r w:rsidRPr="00893CD3">
              <w:rPr>
                <w:rFonts w:ascii="Tahoma" w:hAnsi="Tahoma" w:cs="Tahoma"/>
                <w:sz w:val="18"/>
                <w:szCs w:val="18"/>
              </w:rPr>
              <w:t>150</w:t>
            </w:r>
            <w:r>
              <w:rPr>
                <w:rFonts w:ascii="Tahoma" w:hAnsi="Tahoma" w:cs="Tahoma"/>
                <w:sz w:val="18"/>
                <w:szCs w:val="18"/>
              </w:rPr>
              <w:t>,</w:t>
            </w:r>
            <w:r w:rsidRPr="00893CD3">
              <w:rPr>
                <w:rFonts w:ascii="Tahoma" w:hAnsi="Tahoma" w:cs="Tahoma"/>
                <w:sz w:val="18"/>
                <w:szCs w:val="18"/>
              </w:rPr>
              <w:t>0</w:t>
            </w:r>
          </w:p>
        </w:tc>
        <w:tc>
          <w:tcPr>
            <w:tcW w:w="2222" w:type="dxa"/>
            <w:gridSpan w:val="3"/>
            <w:vAlign w:val="center"/>
          </w:tcPr>
          <w:p w14:paraId="0A718946" w14:textId="77777777"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205,9</w:t>
            </w:r>
          </w:p>
        </w:tc>
      </w:tr>
      <w:tr w:rsidR="00941FDF" w:rsidRPr="00D25ECA" w14:paraId="327BDA87" w14:textId="77777777" w:rsidTr="00DB0EB8">
        <w:trPr>
          <w:gridAfter w:val="1"/>
          <w:wAfter w:w="118" w:type="dxa"/>
          <w:trHeight w:hRule="exact" w:val="245"/>
        </w:trPr>
        <w:tc>
          <w:tcPr>
            <w:tcW w:w="6473" w:type="dxa"/>
            <w:vAlign w:val="bottom"/>
          </w:tcPr>
          <w:p w14:paraId="1F0002B9" w14:textId="77777777" w:rsidR="00941FDF" w:rsidRPr="00D75117" w:rsidRDefault="00941FDF" w:rsidP="00941FDF">
            <w:pPr>
              <w:rPr>
                <w:rFonts w:ascii="Tahoma" w:hAnsi="Tahoma" w:cs="Tahoma"/>
                <w:sz w:val="18"/>
                <w:szCs w:val="18"/>
                <w:lang w:val="el-GR" w:eastAsia="el-GR"/>
              </w:rPr>
            </w:pPr>
            <w:r w:rsidRPr="00D75117">
              <w:rPr>
                <w:rFonts w:ascii="Tahoma" w:hAnsi="Tahoma" w:cs="Tahoma"/>
                <w:sz w:val="18"/>
                <w:szCs w:val="18"/>
                <w:lang w:val="el-GR" w:eastAsia="el-GR"/>
              </w:rPr>
              <w:t>Βραχυπρόθεσμο μέρος μακροπρόθεσμων δανείων</w:t>
            </w:r>
          </w:p>
        </w:tc>
        <w:tc>
          <w:tcPr>
            <w:tcW w:w="1912" w:type="dxa"/>
            <w:gridSpan w:val="2"/>
            <w:vAlign w:val="center"/>
          </w:tcPr>
          <w:p w14:paraId="5E7543FA" w14:textId="5A208DFB" w:rsidR="00941FDF" w:rsidRPr="00D75117" w:rsidRDefault="00941FDF" w:rsidP="00941FDF">
            <w:pPr>
              <w:jc w:val="right"/>
              <w:rPr>
                <w:rFonts w:ascii="Tahoma" w:hAnsi="Tahoma" w:cs="Tahoma"/>
                <w:sz w:val="18"/>
                <w:szCs w:val="18"/>
              </w:rPr>
            </w:pPr>
            <w:r w:rsidRPr="00893CD3">
              <w:rPr>
                <w:rFonts w:ascii="Tahoma" w:hAnsi="Tahoma" w:cs="Tahoma"/>
                <w:sz w:val="18"/>
                <w:szCs w:val="18"/>
              </w:rPr>
              <w:t>422</w:t>
            </w:r>
            <w:r>
              <w:rPr>
                <w:rFonts w:ascii="Tahoma" w:hAnsi="Tahoma" w:cs="Tahoma"/>
                <w:sz w:val="18"/>
                <w:szCs w:val="18"/>
              </w:rPr>
              <w:t>,</w:t>
            </w:r>
            <w:r w:rsidRPr="00893CD3">
              <w:rPr>
                <w:rFonts w:ascii="Tahoma" w:hAnsi="Tahoma" w:cs="Tahoma"/>
                <w:sz w:val="18"/>
                <w:szCs w:val="18"/>
              </w:rPr>
              <w:t>5</w:t>
            </w:r>
          </w:p>
        </w:tc>
        <w:tc>
          <w:tcPr>
            <w:tcW w:w="2222" w:type="dxa"/>
            <w:gridSpan w:val="3"/>
            <w:vAlign w:val="center"/>
          </w:tcPr>
          <w:p w14:paraId="53BDC6AE" w14:textId="77777777" w:rsidR="00941FDF" w:rsidRPr="00D75117" w:rsidRDefault="00941FDF" w:rsidP="00941FDF">
            <w:pPr>
              <w:jc w:val="right"/>
              <w:rPr>
                <w:rFonts w:ascii="Tahoma" w:hAnsi="Tahoma" w:cs="Tahoma"/>
                <w:sz w:val="18"/>
                <w:szCs w:val="18"/>
              </w:rPr>
            </w:pPr>
            <w:r>
              <w:rPr>
                <w:rFonts w:ascii="Tahoma" w:hAnsi="Tahoma" w:cs="Tahoma"/>
                <w:color w:val="000000"/>
                <w:sz w:val="18"/>
                <w:szCs w:val="18"/>
              </w:rPr>
              <w:t>23,1</w:t>
            </w:r>
          </w:p>
        </w:tc>
      </w:tr>
      <w:tr w:rsidR="00941FDF" w:rsidRPr="00D25ECA" w14:paraId="1E4E7BBB" w14:textId="77777777" w:rsidTr="00DB0EB8">
        <w:trPr>
          <w:gridAfter w:val="1"/>
          <w:wAfter w:w="118" w:type="dxa"/>
          <w:trHeight w:hRule="exact" w:val="245"/>
        </w:trPr>
        <w:tc>
          <w:tcPr>
            <w:tcW w:w="6473" w:type="dxa"/>
            <w:vAlign w:val="bottom"/>
          </w:tcPr>
          <w:p w14:paraId="547B344D" w14:textId="77777777" w:rsidR="00941FDF" w:rsidRPr="00D75117" w:rsidRDefault="00941FDF" w:rsidP="00941FDF">
            <w:pPr>
              <w:rPr>
                <w:rFonts w:ascii="Tahoma" w:hAnsi="Tahoma" w:cs="Tahoma"/>
                <w:sz w:val="18"/>
                <w:szCs w:val="18"/>
                <w:lang w:val="en-US" w:eastAsia="el-GR"/>
              </w:rPr>
            </w:pPr>
            <w:r w:rsidRPr="00D75117">
              <w:rPr>
                <w:rFonts w:ascii="Tahoma" w:hAnsi="Tahoma" w:cs="Tahoma"/>
                <w:sz w:val="18"/>
                <w:szCs w:val="18"/>
                <w:lang w:val="el-GR" w:eastAsia="el-GR"/>
              </w:rPr>
              <w:t xml:space="preserve">Φόρος εισοδήματος </w:t>
            </w:r>
          </w:p>
        </w:tc>
        <w:tc>
          <w:tcPr>
            <w:tcW w:w="1912" w:type="dxa"/>
            <w:gridSpan w:val="2"/>
            <w:vAlign w:val="center"/>
          </w:tcPr>
          <w:p w14:paraId="15923DD9" w14:textId="0B13B345" w:rsidR="00941FDF" w:rsidRPr="00D75117" w:rsidRDefault="00941FDF" w:rsidP="00941FDF">
            <w:pPr>
              <w:jc w:val="right"/>
              <w:rPr>
                <w:rFonts w:ascii="Tahoma" w:hAnsi="Tahoma" w:cs="Tahoma"/>
                <w:sz w:val="18"/>
                <w:szCs w:val="18"/>
                <w:highlight w:val="red"/>
              </w:rPr>
            </w:pPr>
            <w:r w:rsidRPr="00893CD3">
              <w:rPr>
                <w:rFonts w:ascii="Tahoma" w:hAnsi="Tahoma" w:cs="Tahoma"/>
                <w:sz w:val="18"/>
                <w:szCs w:val="18"/>
              </w:rPr>
              <w:t>96</w:t>
            </w:r>
            <w:r>
              <w:rPr>
                <w:rFonts w:ascii="Tahoma" w:hAnsi="Tahoma" w:cs="Tahoma"/>
                <w:sz w:val="18"/>
                <w:szCs w:val="18"/>
              </w:rPr>
              <w:t>,</w:t>
            </w:r>
            <w:r w:rsidRPr="00893CD3">
              <w:rPr>
                <w:rFonts w:ascii="Tahoma" w:hAnsi="Tahoma" w:cs="Tahoma"/>
                <w:sz w:val="18"/>
                <w:szCs w:val="18"/>
              </w:rPr>
              <w:t>7</w:t>
            </w:r>
          </w:p>
        </w:tc>
        <w:tc>
          <w:tcPr>
            <w:tcW w:w="2222" w:type="dxa"/>
            <w:gridSpan w:val="3"/>
            <w:vAlign w:val="center"/>
          </w:tcPr>
          <w:p w14:paraId="265B7970" w14:textId="77777777" w:rsidR="00941FDF" w:rsidRPr="00D75117" w:rsidRDefault="00941FDF" w:rsidP="00941FDF">
            <w:pPr>
              <w:jc w:val="right"/>
              <w:rPr>
                <w:rFonts w:ascii="Tahoma" w:hAnsi="Tahoma" w:cs="Tahoma"/>
                <w:sz w:val="18"/>
                <w:szCs w:val="18"/>
                <w:highlight w:val="red"/>
              </w:rPr>
            </w:pPr>
            <w:r>
              <w:rPr>
                <w:rFonts w:ascii="Tahoma" w:hAnsi="Tahoma" w:cs="Tahoma"/>
                <w:color w:val="000000"/>
                <w:sz w:val="18"/>
                <w:szCs w:val="18"/>
              </w:rPr>
              <w:t>76,2</w:t>
            </w:r>
          </w:p>
        </w:tc>
      </w:tr>
      <w:tr w:rsidR="00941FDF" w:rsidRPr="00D25ECA" w14:paraId="3EBD3704" w14:textId="77777777" w:rsidTr="00DB0EB8">
        <w:trPr>
          <w:gridAfter w:val="1"/>
          <w:wAfter w:w="118" w:type="dxa"/>
          <w:trHeight w:hRule="exact" w:val="245"/>
        </w:trPr>
        <w:tc>
          <w:tcPr>
            <w:tcW w:w="6473" w:type="dxa"/>
            <w:vAlign w:val="bottom"/>
          </w:tcPr>
          <w:p w14:paraId="43ED77B2" w14:textId="77777777" w:rsidR="00941FDF" w:rsidRPr="00D75117" w:rsidRDefault="00941FDF" w:rsidP="00941FDF">
            <w:pPr>
              <w:rPr>
                <w:rFonts w:ascii="Tahoma" w:hAnsi="Tahoma" w:cs="Tahoma"/>
                <w:sz w:val="18"/>
                <w:szCs w:val="18"/>
                <w:lang w:val="el-GR" w:eastAsia="el-GR"/>
              </w:rPr>
            </w:pPr>
            <w:r w:rsidRPr="00D75117">
              <w:rPr>
                <w:rFonts w:ascii="Tahoma" w:hAnsi="Tahoma" w:cs="Tahoma"/>
                <w:sz w:val="18"/>
                <w:szCs w:val="18"/>
                <w:lang w:val="el-GR"/>
              </w:rPr>
              <w:t>Συμβατικές υποχρεώσεις</w:t>
            </w:r>
          </w:p>
        </w:tc>
        <w:tc>
          <w:tcPr>
            <w:tcW w:w="1912" w:type="dxa"/>
            <w:gridSpan w:val="2"/>
            <w:vAlign w:val="center"/>
          </w:tcPr>
          <w:p w14:paraId="0815BB70" w14:textId="4233F1FE" w:rsidR="00941FDF" w:rsidRPr="00D25ECA" w:rsidRDefault="00941FDF" w:rsidP="00941FDF">
            <w:pPr>
              <w:jc w:val="right"/>
              <w:rPr>
                <w:rFonts w:ascii="Tahoma" w:hAnsi="Tahoma" w:cs="Tahoma"/>
                <w:sz w:val="18"/>
                <w:szCs w:val="18"/>
                <w:highlight w:val="red"/>
              </w:rPr>
            </w:pPr>
            <w:r w:rsidRPr="00893CD3">
              <w:rPr>
                <w:rFonts w:ascii="Tahoma" w:hAnsi="Tahoma" w:cs="Tahoma"/>
                <w:sz w:val="18"/>
                <w:szCs w:val="18"/>
              </w:rPr>
              <w:t>121</w:t>
            </w:r>
            <w:r>
              <w:rPr>
                <w:rFonts w:ascii="Tahoma" w:hAnsi="Tahoma" w:cs="Tahoma"/>
                <w:sz w:val="18"/>
                <w:szCs w:val="18"/>
              </w:rPr>
              <w:t>,</w:t>
            </w:r>
            <w:r w:rsidRPr="00893CD3">
              <w:rPr>
                <w:rFonts w:ascii="Tahoma" w:hAnsi="Tahoma" w:cs="Tahoma"/>
                <w:sz w:val="18"/>
                <w:szCs w:val="18"/>
              </w:rPr>
              <w:t>0</w:t>
            </w:r>
          </w:p>
        </w:tc>
        <w:tc>
          <w:tcPr>
            <w:tcW w:w="2222" w:type="dxa"/>
            <w:gridSpan w:val="3"/>
            <w:vAlign w:val="center"/>
          </w:tcPr>
          <w:p w14:paraId="44C46E03" w14:textId="77777777" w:rsidR="00941FDF" w:rsidRPr="00D25ECA" w:rsidRDefault="00941FDF" w:rsidP="00941FDF">
            <w:pPr>
              <w:jc w:val="right"/>
              <w:rPr>
                <w:rFonts w:ascii="Tahoma" w:hAnsi="Tahoma" w:cs="Tahoma"/>
                <w:sz w:val="18"/>
                <w:szCs w:val="18"/>
                <w:highlight w:val="red"/>
              </w:rPr>
            </w:pPr>
            <w:r>
              <w:rPr>
                <w:rFonts w:ascii="Tahoma" w:hAnsi="Tahoma" w:cs="Tahoma"/>
                <w:color w:val="000000"/>
                <w:sz w:val="18"/>
                <w:szCs w:val="18"/>
              </w:rPr>
              <w:t>121,8</w:t>
            </w:r>
          </w:p>
        </w:tc>
      </w:tr>
      <w:tr w:rsidR="00941FDF" w:rsidRPr="00420042" w14:paraId="05A5B114" w14:textId="77777777" w:rsidTr="00DB0EB8">
        <w:trPr>
          <w:gridAfter w:val="1"/>
          <w:wAfter w:w="118" w:type="dxa"/>
          <w:trHeight w:hRule="exact" w:val="605"/>
        </w:trPr>
        <w:tc>
          <w:tcPr>
            <w:tcW w:w="6473" w:type="dxa"/>
            <w:vAlign w:val="bottom"/>
          </w:tcPr>
          <w:p w14:paraId="7BF46AB1" w14:textId="77777777" w:rsidR="00941FDF" w:rsidRPr="00D75117" w:rsidRDefault="00941FDF" w:rsidP="00941FDF">
            <w:pPr>
              <w:rPr>
                <w:rFonts w:ascii="Tahoma" w:hAnsi="Tahoma" w:cs="Tahoma"/>
                <w:sz w:val="18"/>
                <w:szCs w:val="18"/>
                <w:lang w:val="el-GR" w:eastAsia="el-GR"/>
              </w:rPr>
            </w:pPr>
            <w:r w:rsidRPr="00D75117">
              <w:rPr>
                <w:rFonts w:ascii="Tahoma" w:hAnsi="Tahoma" w:cs="Tahoma"/>
                <w:sz w:val="18"/>
                <w:szCs w:val="18"/>
                <w:lang w:val="el-GR" w:eastAsia="el-GR"/>
              </w:rPr>
              <w:t>Βραχυπρόθεσμες υποχρεώσεις από μισθώσεις από την πλευρά του μισθωτή</w:t>
            </w:r>
          </w:p>
        </w:tc>
        <w:tc>
          <w:tcPr>
            <w:tcW w:w="1912" w:type="dxa"/>
            <w:gridSpan w:val="2"/>
            <w:vAlign w:val="center"/>
          </w:tcPr>
          <w:p w14:paraId="6AAE0B20" w14:textId="5EBCF23F" w:rsidR="00941FDF" w:rsidRPr="00CB7344" w:rsidRDefault="00941FDF" w:rsidP="00941FDF">
            <w:pPr>
              <w:jc w:val="right"/>
              <w:rPr>
                <w:rFonts w:ascii="Tahoma" w:hAnsi="Tahoma" w:cs="Tahoma"/>
                <w:sz w:val="18"/>
                <w:szCs w:val="18"/>
                <w:lang w:val="el-GR"/>
              </w:rPr>
            </w:pPr>
            <w:r w:rsidRPr="00893CD3">
              <w:rPr>
                <w:rFonts w:ascii="Tahoma" w:hAnsi="Tahoma" w:cs="Tahoma"/>
                <w:sz w:val="18"/>
                <w:szCs w:val="18"/>
              </w:rPr>
              <w:t>65</w:t>
            </w:r>
            <w:r>
              <w:rPr>
                <w:rFonts w:ascii="Tahoma" w:hAnsi="Tahoma" w:cs="Tahoma"/>
                <w:sz w:val="18"/>
                <w:szCs w:val="18"/>
              </w:rPr>
              <w:t>,</w:t>
            </w:r>
            <w:r w:rsidRPr="00893CD3">
              <w:rPr>
                <w:rFonts w:ascii="Tahoma" w:hAnsi="Tahoma" w:cs="Tahoma"/>
                <w:sz w:val="18"/>
                <w:szCs w:val="18"/>
              </w:rPr>
              <w:t>5</w:t>
            </w:r>
          </w:p>
        </w:tc>
        <w:tc>
          <w:tcPr>
            <w:tcW w:w="2222" w:type="dxa"/>
            <w:gridSpan w:val="3"/>
            <w:vAlign w:val="center"/>
          </w:tcPr>
          <w:p w14:paraId="31EDAA29" w14:textId="77777777" w:rsidR="00941FDF" w:rsidRPr="002F0EB1" w:rsidRDefault="00941FDF" w:rsidP="00941FDF">
            <w:pPr>
              <w:jc w:val="right"/>
              <w:rPr>
                <w:rFonts w:ascii="Tahoma" w:hAnsi="Tahoma" w:cs="Tahoma"/>
                <w:sz w:val="18"/>
                <w:szCs w:val="18"/>
                <w:lang w:val="el-GR"/>
              </w:rPr>
            </w:pPr>
            <w:r>
              <w:rPr>
                <w:rFonts w:ascii="Tahoma" w:hAnsi="Tahoma" w:cs="Tahoma"/>
                <w:color w:val="000000"/>
                <w:sz w:val="18"/>
                <w:szCs w:val="18"/>
              </w:rPr>
              <w:t>61,2</w:t>
            </w:r>
          </w:p>
        </w:tc>
      </w:tr>
      <w:tr w:rsidR="00941FDF" w:rsidRPr="00D25ECA" w14:paraId="19627811" w14:textId="77777777" w:rsidTr="00DB0EB8">
        <w:trPr>
          <w:gridAfter w:val="1"/>
          <w:wAfter w:w="118" w:type="dxa"/>
          <w:trHeight w:hRule="exact" w:val="245"/>
        </w:trPr>
        <w:tc>
          <w:tcPr>
            <w:tcW w:w="6473" w:type="dxa"/>
            <w:vAlign w:val="bottom"/>
          </w:tcPr>
          <w:p w14:paraId="4086F900" w14:textId="77777777" w:rsidR="00941FDF" w:rsidRPr="00D75117" w:rsidRDefault="00941FDF" w:rsidP="00941FDF">
            <w:pPr>
              <w:rPr>
                <w:rFonts w:ascii="Tahoma" w:hAnsi="Tahoma" w:cs="Tahoma"/>
                <w:sz w:val="18"/>
                <w:szCs w:val="18"/>
                <w:lang w:val="en-US" w:eastAsia="el-GR"/>
              </w:rPr>
            </w:pPr>
            <w:r w:rsidRPr="00D75117">
              <w:rPr>
                <w:rFonts w:ascii="Tahoma" w:hAnsi="Tahoma" w:cs="Tahoma"/>
                <w:sz w:val="18"/>
                <w:szCs w:val="18"/>
                <w:lang w:val="el-GR" w:eastAsia="el-GR"/>
              </w:rPr>
              <w:t>Πρόβλεψη προγράμματος εθελουσίας αποχώρησης</w:t>
            </w:r>
          </w:p>
        </w:tc>
        <w:tc>
          <w:tcPr>
            <w:tcW w:w="1912" w:type="dxa"/>
            <w:gridSpan w:val="2"/>
            <w:vAlign w:val="center"/>
          </w:tcPr>
          <w:p w14:paraId="150B3956" w14:textId="5B195EE1" w:rsidR="00941FDF" w:rsidRPr="00D25ECA" w:rsidRDefault="00941FDF" w:rsidP="00941FDF">
            <w:pPr>
              <w:jc w:val="right"/>
              <w:rPr>
                <w:rFonts w:ascii="Tahoma" w:hAnsi="Tahoma" w:cs="Tahoma"/>
                <w:sz w:val="18"/>
                <w:szCs w:val="18"/>
                <w:highlight w:val="red"/>
              </w:rPr>
            </w:pPr>
            <w:r w:rsidRPr="00893CD3">
              <w:rPr>
                <w:rFonts w:ascii="Tahoma" w:hAnsi="Tahoma" w:cs="Tahoma"/>
                <w:sz w:val="18"/>
                <w:szCs w:val="18"/>
              </w:rPr>
              <w:t>-</w:t>
            </w:r>
          </w:p>
        </w:tc>
        <w:tc>
          <w:tcPr>
            <w:tcW w:w="2222" w:type="dxa"/>
            <w:gridSpan w:val="3"/>
            <w:vAlign w:val="center"/>
          </w:tcPr>
          <w:p w14:paraId="6AA364E4" w14:textId="77777777" w:rsidR="00941FDF" w:rsidRPr="00D25ECA" w:rsidRDefault="00941FDF" w:rsidP="00941FDF">
            <w:pPr>
              <w:jc w:val="right"/>
              <w:rPr>
                <w:rFonts w:ascii="Tahoma" w:hAnsi="Tahoma" w:cs="Tahoma"/>
                <w:sz w:val="18"/>
                <w:szCs w:val="18"/>
                <w:highlight w:val="red"/>
              </w:rPr>
            </w:pPr>
            <w:r>
              <w:rPr>
                <w:rFonts w:ascii="Tahoma" w:hAnsi="Tahoma" w:cs="Tahoma"/>
                <w:color w:val="000000"/>
                <w:sz w:val="18"/>
                <w:szCs w:val="18"/>
              </w:rPr>
              <w:t>178,9</w:t>
            </w:r>
          </w:p>
        </w:tc>
      </w:tr>
      <w:tr w:rsidR="00941FDF" w:rsidRPr="00D25ECA" w14:paraId="376BFEEA" w14:textId="77777777" w:rsidTr="00DB0EB8">
        <w:trPr>
          <w:gridAfter w:val="1"/>
          <w:wAfter w:w="118" w:type="dxa"/>
          <w:trHeight w:hRule="exact" w:val="245"/>
        </w:trPr>
        <w:tc>
          <w:tcPr>
            <w:tcW w:w="6473" w:type="dxa"/>
            <w:vAlign w:val="bottom"/>
          </w:tcPr>
          <w:p w14:paraId="71A4D39A" w14:textId="77777777" w:rsidR="00941FDF" w:rsidRPr="00D75117" w:rsidRDefault="00941FDF" w:rsidP="00941FDF">
            <w:pPr>
              <w:rPr>
                <w:rFonts w:ascii="Tahoma" w:hAnsi="Tahoma" w:cs="Tahoma"/>
                <w:sz w:val="18"/>
                <w:szCs w:val="18"/>
                <w:lang w:val="en-US" w:eastAsia="el-GR"/>
              </w:rPr>
            </w:pPr>
            <w:r w:rsidRPr="00D75117">
              <w:rPr>
                <w:rFonts w:ascii="Tahoma" w:hAnsi="Tahoma" w:cs="Tahoma"/>
                <w:sz w:val="18"/>
                <w:szCs w:val="18"/>
                <w:lang w:val="el-GR" w:eastAsia="el-GR"/>
              </w:rPr>
              <w:t>Μερίσματα πληρωτέα</w:t>
            </w:r>
          </w:p>
        </w:tc>
        <w:tc>
          <w:tcPr>
            <w:tcW w:w="1912" w:type="dxa"/>
            <w:gridSpan w:val="2"/>
            <w:vAlign w:val="center"/>
          </w:tcPr>
          <w:p w14:paraId="5B56BA52" w14:textId="3F9253A4" w:rsidR="00941FDF" w:rsidRPr="00D25ECA" w:rsidRDefault="00941FDF" w:rsidP="00941FDF">
            <w:pPr>
              <w:jc w:val="right"/>
              <w:rPr>
                <w:rFonts w:ascii="Tahoma" w:hAnsi="Tahoma" w:cs="Tahoma"/>
                <w:sz w:val="18"/>
                <w:szCs w:val="18"/>
                <w:highlight w:val="red"/>
              </w:rPr>
            </w:pPr>
            <w:r w:rsidRPr="00893CD3">
              <w:rPr>
                <w:rFonts w:ascii="Tahoma" w:hAnsi="Tahoma" w:cs="Tahoma"/>
                <w:sz w:val="18"/>
                <w:szCs w:val="18"/>
              </w:rPr>
              <w:t>2</w:t>
            </w:r>
            <w:r>
              <w:rPr>
                <w:rFonts w:ascii="Tahoma" w:hAnsi="Tahoma" w:cs="Tahoma"/>
                <w:sz w:val="18"/>
                <w:szCs w:val="18"/>
              </w:rPr>
              <w:t>,</w:t>
            </w:r>
            <w:r w:rsidRPr="00893CD3">
              <w:rPr>
                <w:rFonts w:ascii="Tahoma" w:hAnsi="Tahoma" w:cs="Tahoma"/>
                <w:sz w:val="18"/>
                <w:szCs w:val="18"/>
              </w:rPr>
              <w:t>2</w:t>
            </w:r>
          </w:p>
        </w:tc>
        <w:tc>
          <w:tcPr>
            <w:tcW w:w="2222" w:type="dxa"/>
            <w:gridSpan w:val="3"/>
            <w:vAlign w:val="center"/>
          </w:tcPr>
          <w:p w14:paraId="2936D3E7" w14:textId="77777777" w:rsidR="00941FDF" w:rsidRPr="00CB161B" w:rsidRDefault="00941FDF" w:rsidP="00941FDF">
            <w:pPr>
              <w:jc w:val="right"/>
              <w:rPr>
                <w:rFonts w:ascii="Tahoma" w:hAnsi="Tahoma" w:cs="Tahoma"/>
                <w:sz w:val="18"/>
                <w:szCs w:val="18"/>
                <w:highlight w:val="red"/>
                <w:lang w:val="el-GR"/>
              </w:rPr>
            </w:pPr>
            <w:r>
              <w:rPr>
                <w:rFonts w:ascii="Tahoma" w:hAnsi="Tahoma" w:cs="Tahoma"/>
                <w:color w:val="000000"/>
                <w:sz w:val="18"/>
                <w:szCs w:val="18"/>
              </w:rPr>
              <w:t>2,2</w:t>
            </w:r>
          </w:p>
        </w:tc>
      </w:tr>
      <w:tr w:rsidR="00941FDF" w:rsidRPr="00D25ECA" w14:paraId="4833ED42" w14:textId="77777777" w:rsidTr="00DB0EB8">
        <w:trPr>
          <w:gridAfter w:val="1"/>
          <w:wAfter w:w="118" w:type="dxa"/>
          <w:trHeight w:hRule="exact" w:val="324"/>
        </w:trPr>
        <w:tc>
          <w:tcPr>
            <w:tcW w:w="6473" w:type="dxa"/>
            <w:tcBorders>
              <w:bottom w:val="single" w:sz="2" w:space="0" w:color="999999"/>
            </w:tcBorders>
            <w:vAlign w:val="bottom"/>
          </w:tcPr>
          <w:p w14:paraId="451F211D" w14:textId="77777777" w:rsidR="00941FDF" w:rsidRPr="00D75117" w:rsidRDefault="00941FDF" w:rsidP="00941FDF">
            <w:pPr>
              <w:rPr>
                <w:rFonts w:ascii="Tahoma" w:hAnsi="Tahoma" w:cs="Tahoma"/>
                <w:sz w:val="18"/>
                <w:szCs w:val="18"/>
                <w:lang w:val="en-US" w:eastAsia="el-GR"/>
              </w:rPr>
            </w:pPr>
            <w:r w:rsidRPr="00D75117">
              <w:rPr>
                <w:rFonts w:ascii="Tahoma" w:hAnsi="Tahoma" w:cs="Tahoma"/>
                <w:sz w:val="18"/>
                <w:szCs w:val="18"/>
                <w:lang w:val="el-GR" w:eastAsia="el-GR"/>
              </w:rPr>
              <w:t>Λοιπές βραχυπρόθεσμες υποχρεώσεις</w:t>
            </w:r>
          </w:p>
        </w:tc>
        <w:tc>
          <w:tcPr>
            <w:tcW w:w="1912" w:type="dxa"/>
            <w:gridSpan w:val="2"/>
            <w:tcBorders>
              <w:bottom w:val="single" w:sz="2" w:space="0" w:color="999999"/>
            </w:tcBorders>
            <w:vAlign w:val="center"/>
          </w:tcPr>
          <w:p w14:paraId="564621A9" w14:textId="53020973" w:rsidR="00941FDF" w:rsidRPr="002F0EB1" w:rsidRDefault="00941FDF" w:rsidP="00941FDF">
            <w:pPr>
              <w:jc w:val="right"/>
              <w:rPr>
                <w:rFonts w:ascii="Tahoma" w:hAnsi="Tahoma" w:cs="Tahoma"/>
                <w:sz w:val="18"/>
                <w:szCs w:val="18"/>
                <w:highlight w:val="red"/>
                <w:lang w:val="el-GR"/>
              </w:rPr>
            </w:pPr>
            <w:r w:rsidRPr="00893CD3">
              <w:rPr>
                <w:rFonts w:ascii="Tahoma" w:hAnsi="Tahoma" w:cs="Tahoma"/>
                <w:sz w:val="18"/>
                <w:szCs w:val="18"/>
              </w:rPr>
              <w:t>478</w:t>
            </w:r>
            <w:r>
              <w:rPr>
                <w:rFonts w:ascii="Tahoma" w:hAnsi="Tahoma" w:cs="Tahoma"/>
                <w:sz w:val="18"/>
                <w:szCs w:val="18"/>
              </w:rPr>
              <w:t>,</w:t>
            </w:r>
            <w:r w:rsidRPr="00893CD3">
              <w:rPr>
                <w:rFonts w:ascii="Tahoma" w:hAnsi="Tahoma" w:cs="Tahoma"/>
                <w:sz w:val="18"/>
                <w:szCs w:val="18"/>
              </w:rPr>
              <w:t>9</w:t>
            </w:r>
          </w:p>
        </w:tc>
        <w:tc>
          <w:tcPr>
            <w:tcW w:w="2222" w:type="dxa"/>
            <w:gridSpan w:val="3"/>
            <w:tcBorders>
              <w:bottom w:val="single" w:sz="2" w:space="0" w:color="999999"/>
            </w:tcBorders>
            <w:vAlign w:val="center"/>
          </w:tcPr>
          <w:p w14:paraId="5B863F36" w14:textId="77777777" w:rsidR="00941FDF" w:rsidRPr="00CB161B" w:rsidRDefault="00941FDF" w:rsidP="00941FDF">
            <w:pPr>
              <w:jc w:val="right"/>
              <w:rPr>
                <w:rFonts w:ascii="Tahoma" w:hAnsi="Tahoma" w:cs="Tahoma"/>
                <w:sz w:val="18"/>
                <w:szCs w:val="18"/>
                <w:highlight w:val="red"/>
                <w:lang w:val="el-GR"/>
              </w:rPr>
            </w:pPr>
            <w:r>
              <w:rPr>
                <w:rFonts w:ascii="Tahoma" w:hAnsi="Tahoma" w:cs="Tahoma"/>
                <w:color w:val="000000"/>
                <w:sz w:val="18"/>
                <w:szCs w:val="18"/>
              </w:rPr>
              <w:t>364,5</w:t>
            </w:r>
          </w:p>
        </w:tc>
      </w:tr>
      <w:tr w:rsidR="00941FDF" w:rsidRPr="00D25ECA" w14:paraId="40364C5B" w14:textId="77777777" w:rsidTr="00DB0EB8">
        <w:trPr>
          <w:gridAfter w:val="1"/>
          <w:wAfter w:w="118" w:type="dxa"/>
          <w:trHeight w:hRule="exact" w:val="245"/>
        </w:trPr>
        <w:tc>
          <w:tcPr>
            <w:tcW w:w="6473" w:type="dxa"/>
            <w:tcBorders>
              <w:top w:val="single" w:sz="2" w:space="0" w:color="999999"/>
              <w:bottom w:val="single" w:sz="2" w:space="0" w:color="999999"/>
            </w:tcBorders>
            <w:shd w:val="clear" w:color="auto" w:fill="DDDDDD"/>
            <w:vAlign w:val="bottom"/>
          </w:tcPr>
          <w:p w14:paraId="0B21D35F" w14:textId="77777777" w:rsidR="00941FDF" w:rsidRPr="00D75117" w:rsidRDefault="00941FDF" w:rsidP="00941FDF">
            <w:pPr>
              <w:rPr>
                <w:rFonts w:ascii="Tahoma" w:hAnsi="Tahoma" w:cs="Tahoma"/>
                <w:b/>
                <w:bCs/>
                <w:sz w:val="18"/>
                <w:szCs w:val="18"/>
                <w:lang w:val="en-US" w:eastAsia="el-GR"/>
              </w:rPr>
            </w:pPr>
            <w:r w:rsidRPr="00D75117">
              <w:rPr>
                <w:rFonts w:ascii="Tahoma" w:hAnsi="Tahoma" w:cs="Tahoma"/>
                <w:b/>
                <w:bCs/>
                <w:sz w:val="18"/>
                <w:szCs w:val="18"/>
                <w:lang w:val="el-GR" w:eastAsia="el-GR"/>
              </w:rPr>
              <w:t>Σύνολο βραχυπρόθεσμων υποχρεώσεων</w:t>
            </w:r>
          </w:p>
        </w:tc>
        <w:tc>
          <w:tcPr>
            <w:tcW w:w="1912" w:type="dxa"/>
            <w:gridSpan w:val="2"/>
            <w:tcBorders>
              <w:top w:val="single" w:sz="2" w:space="0" w:color="999999"/>
              <w:bottom w:val="single" w:sz="6" w:space="0" w:color="FFFFFF"/>
            </w:tcBorders>
            <w:shd w:val="clear" w:color="auto" w:fill="DDDDDD"/>
            <w:vAlign w:val="center"/>
          </w:tcPr>
          <w:p w14:paraId="2BB6A78C" w14:textId="7380A343" w:rsidR="00941FDF" w:rsidRPr="0033798D" w:rsidRDefault="00941FDF" w:rsidP="00941FDF">
            <w:pPr>
              <w:jc w:val="right"/>
              <w:rPr>
                <w:rFonts w:ascii="Tahoma" w:hAnsi="Tahoma" w:cs="Tahoma"/>
                <w:b/>
                <w:color w:val="000000"/>
                <w:sz w:val="18"/>
                <w:szCs w:val="18"/>
              </w:rPr>
            </w:pPr>
            <w:r>
              <w:rPr>
                <w:rFonts w:ascii="Tahoma" w:hAnsi="Tahoma" w:cs="Tahoma"/>
                <w:b/>
                <w:bCs/>
                <w:sz w:val="18"/>
                <w:szCs w:val="18"/>
              </w:rPr>
              <w:t>2</w:t>
            </w:r>
            <w:r>
              <w:rPr>
                <w:rFonts w:ascii="Tahoma" w:hAnsi="Tahoma" w:cs="Tahoma"/>
                <w:b/>
                <w:bCs/>
                <w:sz w:val="18"/>
                <w:szCs w:val="18"/>
                <w:lang w:val="el-GR"/>
              </w:rPr>
              <w:t>.</w:t>
            </w:r>
            <w:r w:rsidRPr="00893CD3">
              <w:rPr>
                <w:rFonts w:ascii="Tahoma" w:hAnsi="Tahoma" w:cs="Tahoma"/>
                <w:b/>
                <w:bCs/>
                <w:sz w:val="18"/>
                <w:szCs w:val="18"/>
              </w:rPr>
              <w:t>055</w:t>
            </w:r>
            <w:r>
              <w:rPr>
                <w:rFonts w:ascii="Tahoma" w:hAnsi="Tahoma" w:cs="Tahoma"/>
                <w:b/>
                <w:bCs/>
                <w:sz w:val="18"/>
                <w:szCs w:val="18"/>
              </w:rPr>
              <w:t>,</w:t>
            </w:r>
            <w:r w:rsidRPr="00893CD3">
              <w:rPr>
                <w:rFonts w:ascii="Tahoma" w:hAnsi="Tahoma" w:cs="Tahoma"/>
                <w:b/>
                <w:bCs/>
                <w:sz w:val="18"/>
                <w:szCs w:val="18"/>
              </w:rPr>
              <w:t>7</w:t>
            </w:r>
          </w:p>
        </w:tc>
        <w:tc>
          <w:tcPr>
            <w:tcW w:w="2222" w:type="dxa"/>
            <w:gridSpan w:val="3"/>
            <w:tcBorders>
              <w:top w:val="single" w:sz="2" w:space="0" w:color="999999"/>
              <w:bottom w:val="single" w:sz="6" w:space="0" w:color="FFFFFF"/>
            </w:tcBorders>
            <w:shd w:val="clear" w:color="auto" w:fill="DDDDDD"/>
            <w:vAlign w:val="center"/>
          </w:tcPr>
          <w:p w14:paraId="19467D01" w14:textId="3B794EF0" w:rsidR="00941FDF" w:rsidRPr="00D25ECA" w:rsidRDefault="00941FDF" w:rsidP="00941FDF">
            <w:pPr>
              <w:jc w:val="right"/>
              <w:rPr>
                <w:rFonts w:ascii="Tahoma" w:hAnsi="Tahoma" w:cs="Tahoma"/>
                <w:b/>
                <w:bCs/>
                <w:sz w:val="18"/>
                <w:szCs w:val="18"/>
                <w:highlight w:val="red"/>
              </w:rPr>
            </w:pPr>
            <w:r>
              <w:rPr>
                <w:rFonts w:ascii="Tahoma" w:hAnsi="Tahoma" w:cs="Tahoma"/>
                <w:b/>
                <w:bCs/>
                <w:color w:val="000000"/>
                <w:sz w:val="18"/>
                <w:szCs w:val="18"/>
              </w:rPr>
              <w:t>1</w:t>
            </w:r>
            <w:r>
              <w:rPr>
                <w:rFonts w:ascii="Tahoma" w:hAnsi="Tahoma" w:cs="Tahoma"/>
                <w:b/>
                <w:bCs/>
                <w:color w:val="000000"/>
                <w:sz w:val="18"/>
                <w:szCs w:val="18"/>
                <w:lang w:val="el-GR"/>
              </w:rPr>
              <w:t>.</w:t>
            </w:r>
            <w:r>
              <w:rPr>
                <w:rFonts w:ascii="Tahoma" w:hAnsi="Tahoma" w:cs="Tahoma"/>
                <w:b/>
                <w:bCs/>
                <w:color w:val="000000"/>
                <w:sz w:val="18"/>
                <w:szCs w:val="18"/>
              </w:rPr>
              <w:t>753,6</w:t>
            </w:r>
          </w:p>
        </w:tc>
      </w:tr>
      <w:tr w:rsidR="00941FDF" w:rsidRPr="00420042" w14:paraId="19B03917" w14:textId="77777777" w:rsidTr="00DB0EB8">
        <w:trPr>
          <w:gridAfter w:val="1"/>
          <w:wAfter w:w="118" w:type="dxa"/>
          <w:trHeight w:hRule="exact" w:val="245"/>
        </w:trPr>
        <w:tc>
          <w:tcPr>
            <w:tcW w:w="6473" w:type="dxa"/>
            <w:tcBorders>
              <w:top w:val="single" w:sz="2" w:space="0" w:color="999999"/>
              <w:bottom w:val="single" w:sz="2" w:space="0" w:color="999999"/>
            </w:tcBorders>
            <w:shd w:val="clear" w:color="auto" w:fill="FFFFFF" w:themeFill="background1"/>
            <w:vAlign w:val="bottom"/>
          </w:tcPr>
          <w:p w14:paraId="7E1C1359" w14:textId="77777777" w:rsidR="00941FDF" w:rsidRPr="00D75117" w:rsidRDefault="00941FDF" w:rsidP="00941FDF">
            <w:pPr>
              <w:rPr>
                <w:rFonts w:ascii="Tahoma" w:hAnsi="Tahoma" w:cs="Tahoma"/>
                <w:b/>
                <w:bCs/>
                <w:sz w:val="18"/>
                <w:szCs w:val="18"/>
                <w:lang w:val="el-GR" w:eastAsia="el-GR"/>
              </w:rPr>
            </w:pPr>
            <w:r w:rsidRPr="00D75117">
              <w:rPr>
                <w:rFonts w:ascii="Tahoma" w:hAnsi="Tahoma" w:cs="Tahoma"/>
                <w:b/>
                <w:bCs/>
                <w:sz w:val="18"/>
                <w:szCs w:val="18"/>
                <w:lang w:val="el-GR" w:eastAsia="el-GR"/>
              </w:rPr>
              <w:t>Υποχρεώσεις ομάδας στοιχείων κατεχόμενων προς πώληση</w:t>
            </w:r>
          </w:p>
        </w:tc>
        <w:tc>
          <w:tcPr>
            <w:tcW w:w="1912" w:type="dxa"/>
            <w:gridSpan w:val="2"/>
            <w:tcBorders>
              <w:top w:val="single" w:sz="2" w:space="0" w:color="999999"/>
              <w:bottom w:val="single" w:sz="6" w:space="0" w:color="FFFFFF"/>
            </w:tcBorders>
            <w:shd w:val="clear" w:color="auto" w:fill="FFFFFF" w:themeFill="background1"/>
            <w:vAlign w:val="center"/>
          </w:tcPr>
          <w:p w14:paraId="161F4ACD" w14:textId="4EB57906" w:rsidR="00941FDF" w:rsidRPr="00941FDF" w:rsidRDefault="00941FDF" w:rsidP="00941FDF">
            <w:pPr>
              <w:jc w:val="right"/>
              <w:rPr>
                <w:rFonts w:ascii="Tahoma" w:hAnsi="Tahoma" w:cs="Tahoma"/>
                <w:sz w:val="18"/>
                <w:szCs w:val="18"/>
                <w:lang w:val="el-GR"/>
              </w:rPr>
            </w:pPr>
            <w:r>
              <w:rPr>
                <w:rFonts w:ascii="Tahoma" w:hAnsi="Tahoma" w:cs="Tahoma"/>
                <w:sz w:val="18"/>
                <w:szCs w:val="18"/>
                <w:lang w:val="el-GR"/>
              </w:rPr>
              <w:t>-</w:t>
            </w:r>
          </w:p>
        </w:tc>
        <w:tc>
          <w:tcPr>
            <w:tcW w:w="2222" w:type="dxa"/>
            <w:gridSpan w:val="3"/>
            <w:tcBorders>
              <w:top w:val="single" w:sz="2" w:space="0" w:color="999999"/>
              <w:bottom w:val="single" w:sz="6" w:space="0" w:color="FFFFFF"/>
            </w:tcBorders>
            <w:shd w:val="clear" w:color="auto" w:fill="FFFFFF" w:themeFill="background1"/>
            <w:vAlign w:val="center"/>
          </w:tcPr>
          <w:p w14:paraId="49854B8D" w14:textId="77777777" w:rsidR="00941FDF" w:rsidRPr="00D75117" w:rsidRDefault="00941FDF" w:rsidP="00941FDF">
            <w:pPr>
              <w:jc w:val="right"/>
              <w:rPr>
                <w:rFonts w:ascii="Tahoma" w:hAnsi="Tahoma" w:cs="Tahoma"/>
                <w:b/>
                <w:sz w:val="18"/>
                <w:szCs w:val="18"/>
                <w:lang w:val="el-GR"/>
              </w:rPr>
            </w:pPr>
            <w:r>
              <w:rPr>
                <w:rFonts w:ascii="Tahoma" w:hAnsi="Tahoma" w:cs="Tahoma"/>
                <w:color w:val="000000"/>
                <w:sz w:val="18"/>
                <w:szCs w:val="18"/>
              </w:rPr>
              <w:t>311,2</w:t>
            </w:r>
          </w:p>
        </w:tc>
      </w:tr>
      <w:tr w:rsidR="00941FDF" w:rsidRPr="00420042" w14:paraId="746535F6" w14:textId="77777777" w:rsidTr="00DB0EB8">
        <w:trPr>
          <w:gridAfter w:val="1"/>
          <w:wAfter w:w="118" w:type="dxa"/>
          <w:trHeight w:hRule="exact" w:val="245"/>
        </w:trPr>
        <w:tc>
          <w:tcPr>
            <w:tcW w:w="6473" w:type="dxa"/>
            <w:tcBorders>
              <w:top w:val="single" w:sz="6" w:space="0" w:color="FFFFFF"/>
              <w:bottom w:val="single" w:sz="2" w:space="0" w:color="999999"/>
            </w:tcBorders>
            <w:shd w:val="clear" w:color="auto" w:fill="DDDDDD"/>
            <w:vAlign w:val="bottom"/>
          </w:tcPr>
          <w:p w14:paraId="188AEB2B" w14:textId="77777777" w:rsidR="00941FDF" w:rsidRPr="00D75117" w:rsidRDefault="00941FDF" w:rsidP="00941FDF">
            <w:pPr>
              <w:rPr>
                <w:rFonts w:ascii="Tahoma" w:hAnsi="Tahoma" w:cs="Tahoma"/>
                <w:b/>
                <w:bCs/>
                <w:sz w:val="18"/>
                <w:szCs w:val="18"/>
                <w:lang w:val="el-GR" w:eastAsia="el-GR"/>
              </w:rPr>
            </w:pPr>
            <w:r w:rsidRPr="00D75117">
              <w:rPr>
                <w:rFonts w:ascii="Tahoma" w:hAnsi="Tahoma" w:cs="Tahoma"/>
                <w:b/>
                <w:bCs/>
                <w:sz w:val="18"/>
                <w:szCs w:val="18"/>
                <w:lang w:val="el-GR" w:eastAsia="el-GR"/>
              </w:rPr>
              <w:t>ΣΥΝΟΛΟ ΙΔΙΩΝ ΚΕΦΑΛΑΙΩΝ ΚΑΙ ΥΠΟΧΡΕΩΣΕΩΝ</w:t>
            </w:r>
          </w:p>
        </w:tc>
        <w:tc>
          <w:tcPr>
            <w:tcW w:w="1912" w:type="dxa"/>
            <w:gridSpan w:val="2"/>
            <w:tcBorders>
              <w:top w:val="single" w:sz="6" w:space="0" w:color="FFFFFF"/>
              <w:bottom w:val="single" w:sz="2" w:space="0" w:color="999999"/>
            </w:tcBorders>
            <w:shd w:val="clear" w:color="auto" w:fill="DDDDDD"/>
            <w:vAlign w:val="center"/>
          </w:tcPr>
          <w:p w14:paraId="246C92DC" w14:textId="13AA4EC0" w:rsidR="00941FDF" w:rsidRPr="0033798D" w:rsidRDefault="00941FDF" w:rsidP="00941FDF">
            <w:pPr>
              <w:jc w:val="right"/>
              <w:rPr>
                <w:rFonts w:ascii="Tahoma" w:hAnsi="Tahoma" w:cs="Tahoma"/>
                <w:b/>
                <w:color w:val="000000"/>
                <w:sz w:val="18"/>
                <w:szCs w:val="18"/>
              </w:rPr>
            </w:pPr>
            <w:r>
              <w:rPr>
                <w:rFonts w:ascii="Tahoma" w:hAnsi="Tahoma" w:cs="Tahoma"/>
                <w:b/>
                <w:bCs/>
                <w:sz w:val="18"/>
                <w:szCs w:val="18"/>
              </w:rPr>
              <w:t>5</w:t>
            </w:r>
            <w:r>
              <w:rPr>
                <w:rFonts w:ascii="Tahoma" w:hAnsi="Tahoma" w:cs="Tahoma"/>
                <w:b/>
                <w:bCs/>
                <w:sz w:val="18"/>
                <w:szCs w:val="18"/>
                <w:lang w:val="el-GR"/>
              </w:rPr>
              <w:t>.</w:t>
            </w:r>
            <w:r>
              <w:rPr>
                <w:rFonts w:ascii="Tahoma" w:hAnsi="Tahoma" w:cs="Tahoma"/>
                <w:b/>
                <w:bCs/>
                <w:sz w:val="18"/>
                <w:szCs w:val="18"/>
              </w:rPr>
              <w:t>519,9</w:t>
            </w:r>
          </w:p>
        </w:tc>
        <w:tc>
          <w:tcPr>
            <w:tcW w:w="2222" w:type="dxa"/>
            <w:gridSpan w:val="3"/>
            <w:tcBorders>
              <w:top w:val="single" w:sz="6" w:space="0" w:color="FFFFFF"/>
              <w:bottom w:val="single" w:sz="2" w:space="0" w:color="999999"/>
            </w:tcBorders>
            <w:shd w:val="clear" w:color="auto" w:fill="DDDDDD"/>
            <w:vAlign w:val="center"/>
          </w:tcPr>
          <w:p w14:paraId="744ACB46" w14:textId="50A0A869" w:rsidR="00941FDF" w:rsidRPr="00D75117" w:rsidRDefault="00941FDF" w:rsidP="00941FDF">
            <w:pPr>
              <w:jc w:val="right"/>
              <w:rPr>
                <w:rFonts w:ascii="Tahoma" w:hAnsi="Tahoma" w:cs="Tahoma"/>
                <w:b/>
                <w:bCs/>
                <w:sz w:val="18"/>
                <w:szCs w:val="18"/>
                <w:highlight w:val="red"/>
                <w:lang w:val="el-GR"/>
              </w:rPr>
            </w:pPr>
            <w:r>
              <w:rPr>
                <w:rFonts w:ascii="Tahoma" w:hAnsi="Tahoma" w:cs="Tahoma"/>
                <w:b/>
                <w:bCs/>
                <w:color w:val="000000"/>
                <w:sz w:val="18"/>
                <w:szCs w:val="18"/>
              </w:rPr>
              <w:t>5</w:t>
            </w:r>
            <w:r>
              <w:rPr>
                <w:rFonts w:ascii="Tahoma" w:hAnsi="Tahoma" w:cs="Tahoma"/>
                <w:b/>
                <w:bCs/>
                <w:color w:val="000000"/>
                <w:sz w:val="18"/>
                <w:szCs w:val="18"/>
                <w:lang w:val="el-GR"/>
              </w:rPr>
              <w:t>.</w:t>
            </w:r>
            <w:r>
              <w:rPr>
                <w:rFonts w:ascii="Tahoma" w:hAnsi="Tahoma" w:cs="Tahoma"/>
                <w:b/>
                <w:bCs/>
                <w:color w:val="000000"/>
                <w:sz w:val="18"/>
                <w:szCs w:val="18"/>
              </w:rPr>
              <w:t>867,9</w:t>
            </w:r>
          </w:p>
        </w:tc>
      </w:tr>
    </w:tbl>
    <w:p w14:paraId="69D4102E" w14:textId="77777777" w:rsidR="00E63601" w:rsidRPr="00BB1672" w:rsidRDefault="00E63601" w:rsidP="00850EF1">
      <w:pPr>
        <w:jc w:val="both"/>
        <w:rPr>
          <w:rFonts w:ascii="Tahoma" w:hAnsi="Tahoma"/>
          <w:b/>
          <w:bCs/>
          <w:color w:val="FF0000"/>
          <w:sz w:val="24"/>
          <w:lang w:val="el-GR" w:eastAsia="el-GR"/>
        </w:rPr>
      </w:pPr>
    </w:p>
    <w:p w14:paraId="077DB19F" w14:textId="77777777" w:rsidR="00453C57" w:rsidRPr="00BB1672" w:rsidRDefault="00453C57" w:rsidP="0033798D">
      <w:pPr>
        <w:jc w:val="right"/>
        <w:rPr>
          <w:rFonts w:ascii="Tahoma" w:hAnsi="Tahoma"/>
          <w:b/>
          <w:bCs/>
          <w:color w:val="FF0000"/>
          <w:sz w:val="24"/>
          <w:lang w:val="el-GR" w:eastAsia="el-GR"/>
        </w:rPr>
      </w:pPr>
    </w:p>
    <w:p w14:paraId="1E94276A" w14:textId="77777777" w:rsidR="00453C57" w:rsidRPr="00BB1672" w:rsidRDefault="00453C57" w:rsidP="00850EF1">
      <w:pPr>
        <w:jc w:val="both"/>
        <w:rPr>
          <w:rFonts w:ascii="Tahoma" w:hAnsi="Tahoma"/>
          <w:b/>
          <w:bCs/>
          <w:color w:val="FF0000"/>
          <w:sz w:val="24"/>
          <w:lang w:val="el-GR" w:eastAsia="el-GR"/>
        </w:rPr>
      </w:pPr>
    </w:p>
    <w:p w14:paraId="34B8CB53" w14:textId="77777777" w:rsidR="00453C57" w:rsidRPr="00BB1672" w:rsidRDefault="00453C57" w:rsidP="00363329">
      <w:pPr>
        <w:jc w:val="right"/>
        <w:rPr>
          <w:rFonts w:ascii="Tahoma" w:hAnsi="Tahoma"/>
          <w:b/>
          <w:bCs/>
          <w:color w:val="FF0000"/>
          <w:sz w:val="24"/>
          <w:lang w:val="el-GR" w:eastAsia="el-GR"/>
        </w:rPr>
      </w:pPr>
    </w:p>
    <w:p w14:paraId="305D035F" w14:textId="77777777" w:rsidR="00453C57" w:rsidRPr="00363329" w:rsidRDefault="00453C57" w:rsidP="00363329">
      <w:pPr>
        <w:jc w:val="right"/>
        <w:rPr>
          <w:rFonts w:ascii="Tahoma" w:hAnsi="Tahoma" w:cs="Tahoma"/>
          <w:b/>
          <w:bCs/>
          <w:sz w:val="18"/>
          <w:szCs w:val="18"/>
        </w:rPr>
      </w:pPr>
    </w:p>
    <w:p w14:paraId="7B5733A4" w14:textId="77777777" w:rsidR="00453C57" w:rsidRPr="00BB1672" w:rsidRDefault="00453C57" w:rsidP="00850EF1">
      <w:pPr>
        <w:jc w:val="both"/>
        <w:rPr>
          <w:rFonts w:ascii="Tahoma" w:hAnsi="Tahoma"/>
          <w:b/>
          <w:bCs/>
          <w:color w:val="FF0000"/>
          <w:sz w:val="24"/>
          <w:lang w:val="el-GR" w:eastAsia="el-GR"/>
        </w:rPr>
      </w:pPr>
    </w:p>
    <w:p w14:paraId="5B651C81" w14:textId="77777777" w:rsidR="00453C57" w:rsidRPr="00D31807" w:rsidRDefault="00453C57" w:rsidP="00850EF1">
      <w:pPr>
        <w:jc w:val="both"/>
        <w:rPr>
          <w:rFonts w:ascii="Tahoma" w:hAnsi="Tahoma"/>
          <w:b/>
          <w:bCs/>
          <w:color w:val="FF0000"/>
          <w:sz w:val="24"/>
          <w:lang w:val="en-US" w:eastAsia="el-GR"/>
        </w:rPr>
      </w:pPr>
    </w:p>
    <w:p w14:paraId="51035981" w14:textId="77777777" w:rsidR="00453C57" w:rsidRPr="00BB1672" w:rsidRDefault="00453C57" w:rsidP="00850EF1">
      <w:pPr>
        <w:jc w:val="both"/>
        <w:rPr>
          <w:rFonts w:ascii="Tahoma" w:hAnsi="Tahoma"/>
          <w:b/>
          <w:bCs/>
          <w:color w:val="FF0000"/>
          <w:sz w:val="24"/>
          <w:lang w:val="el-GR" w:eastAsia="el-GR"/>
        </w:rPr>
      </w:pPr>
    </w:p>
    <w:p w14:paraId="088D7F23" w14:textId="77777777" w:rsidR="00453C57" w:rsidRPr="00BB1672" w:rsidRDefault="00453C57" w:rsidP="00850EF1">
      <w:pPr>
        <w:jc w:val="both"/>
        <w:rPr>
          <w:rFonts w:ascii="Tahoma" w:hAnsi="Tahoma"/>
          <w:b/>
          <w:bCs/>
          <w:color w:val="FF0000"/>
          <w:sz w:val="24"/>
          <w:lang w:val="el-GR" w:eastAsia="el-GR"/>
        </w:rPr>
      </w:pPr>
    </w:p>
    <w:p w14:paraId="375309F4" w14:textId="77777777" w:rsidR="00453C57" w:rsidRPr="00BB1672" w:rsidRDefault="00453C57" w:rsidP="00850EF1">
      <w:pPr>
        <w:jc w:val="both"/>
        <w:rPr>
          <w:rFonts w:ascii="Tahoma" w:hAnsi="Tahoma"/>
          <w:b/>
          <w:bCs/>
          <w:color w:val="FF0000"/>
          <w:sz w:val="24"/>
          <w:lang w:val="el-GR" w:eastAsia="el-GR"/>
        </w:rPr>
      </w:pPr>
    </w:p>
    <w:p w14:paraId="07B19DE0" w14:textId="77777777" w:rsidR="00453C57" w:rsidRPr="00BB1672" w:rsidRDefault="00453C57" w:rsidP="00850EF1">
      <w:pPr>
        <w:jc w:val="both"/>
        <w:rPr>
          <w:rFonts w:ascii="Tahoma" w:hAnsi="Tahoma"/>
          <w:b/>
          <w:bCs/>
          <w:color w:val="FF0000"/>
          <w:sz w:val="24"/>
          <w:lang w:val="el-GR" w:eastAsia="el-GR"/>
        </w:rPr>
      </w:pPr>
    </w:p>
    <w:p w14:paraId="6B651412" w14:textId="709FCA31" w:rsidR="008E0300" w:rsidRDefault="008E0300" w:rsidP="00850EF1">
      <w:pPr>
        <w:jc w:val="both"/>
        <w:rPr>
          <w:rFonts w:ascii="Tahoma" w:hAnsi="Tahoma"/>
          <w:b/>
          <w:bCs/>
          <w:color w:val="FF0000"/>
          <w:sz w:val="24"/>
          <w:lang w:val="el-GR" w:eastAsia="el-GR"/>
        </w:rPr>
      </w:pPr>
    </w:p>
    <w:p w14:paraId="07BED2CD" w14:textId="77777777" w:rsidR="008E0300" w:rsidRDefault="008E0300" w:rsidP="00850EF1">
      <w:pPr>
        <w:jc w:val="both"/>
        <w:rPr>
          <w:rFonts w:ascii="Tahoma" w:hAnsi="Tahoma"/>
          <w:b/>
          <w:bCs/>
          <w:color w:val="FF0000"/>
          <w:sz w:val="24"/>
          <w:lang w:val="el-GR" w:eastAsia="el-GR"/>
        </w:rPr>
      </w:pPr>
    </w:p>
    <w:p w14:paraId="356EA43F" w14:textId="77777777" w:rsidR="008E0300" w:rsidRDefault="008E0300" w:rsidP="00850EF1">
      <w:pPr>
        <w:jc w:val="both"/>
        <w:rPr>
          <w:rFonts w:ascii="Tahoma" w:hAnsi="Tahoma"/>
          <w:b/>
          <w:bCs/>
          <w:color w:val="FF0000"/>
          <w:sz w:val="24"/>
          <w:lang w:val="el-GR" w:eastAsia="el-GR"/>
        </w:rPr>
      </w:pPr>
    </w:p>
    <w:p w14:paraId="2806EF25" w14:textId="77777777" w:rsidR="00773DFF" w:rsidRPr="00BB1672" w:rsidRDefault="00773DFF" w:rsidP="00850EF1">
      <w:pPr>
        <w:jc w:val="both"/>
        <w:rPr>
          <w:rFonts w:ascii="Tahoma" w:hAnsi="Tahoma"/>
          <w:b/>
          <w:bCs/>
          <w:color w:val="FF0000"/>
          <w:sz w:val="24"/>
          <w:lang w:val="el-GR" w:eastAsia="el-GR"/>
        </w:rPr>
      </w:pPr>
    </w:p>
    <w:p w14:paraId="047452DE" w14:textId="77777777" w:rsidR="00453C57" w:rsidRPr="00BB1672" w:rsidRDefault="00453C57" w:rsidP="00850EF1">
      <w:pPr>
        <w:jc w:val="both"/>
        <w:rPr>
          <w:rFonts w:ascii="Tahoma" w:hAnsi="Tahoma"/>
          <w:b/>
          <w:bCs/>
          <w:color w:val="FF0000"/>
          <w:sz w:val="24"/>
          <w:lang w:val="el-GR" w:eastAsia="el-GR"/>
        </w:rPr>
      </w:pPr>
    </w:p>
    <w:p w14:paraId="7D9BB6F5" w14:textId="77777777" w:rsidR="00136CF1" w:rsidRPr="00BB1672" w:rsidRDefault="00CB161B" w:rsidP="00850EF1">
      <w:pPr>
        <w:jc w:val="both"/>
        <w:rPr>
          <w:rFonts w:ascii="Tahoma" w:hAnsi="Tahoma"/>
          <w:b/>
          <w:bCs/>
          <w:color w:val="FF0000"/>
          <w:sz w:val="24"/>
          <w:lang w:val="el-GR" w:eastAsia="el-GR"/>
        </w:rPr>
      </w:pPr>
      <w:r w:rsidRPr="00BB1672">
        <w:rPr>
          <w:rFonts w:ascii="Tahoma" w:hAnsi="Tahoma"/>
          <w:b/>
          <w:bCs/>
          <w:noProof/>
          <w:color w:val="FF0000"/>
          <w:sz w:val="24"/>
          <w:lang w:val="el-GR" w:eastAsia="el-GR"/>
        </w:rPr>
        <mc:AlternateContent>
          <mc:Choice Requires="wpg">
            <w:drawing>
              <wp:anchor distT="0" distB="0" distL="114300" distR="114300" simplePos="0" relativeHeight="251658248" behindDoc="0" locked="0" layoutInCell="1" allowOverlap="1" wp14:anchorId="087AE171" wp14:editId="6B757A53">
                <wp:simplePos x="0" y="0"/>
                <wp:positionH relativeFrom="column">
                  <wp:posOffset>-171450</wp:posOffset>
                </wp:positionH>
                <wp:positionV relativeFrom="paragraph">
                  <wp:posOffset>31750</wp:posOffset>
                </wp:positionV>
                <wp:extent cx="7010400" cy="255270"/>
                <wp:effectExtent l="0" t="0" r="0" b="0"/>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255270"/>
                          <a:chOff x="450" y="2028"/>
                          <a:chExt cx="11248" cy="402"/>
                        </a:xfrm>
                      </wpg:grpSpPr>
                      <wps:wsp>
                        <wps:cNvPr id="13" name="Rectangle 51"/>
                        <wps:cNvSpPr>
                          <a:spLocks noChangeArrowheads="1"/>
                        </wps:cNvSpPr>
                        <wps:spPr bwMode="auto">
                          <a:xfrm>
                            <a:off x="450" y="2028"/>
                            <a:ext cx="11248"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2"/>
                        <wps:cNvSpPr txBox="1">
                          <a:spLocks noChangeArrowheads="1"/>
                        </wps:cNvSpPr>
                        <wps:spPr bwMode="auto">
                          <a:xfrm>
                            <a:off x="2181" y="2045"/>
                            <a:ext cx="67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F65C3" w14:textId="466BEB1A" w:rsidR="00673375" w:rsidRPr="00D05ACA" w:rsidRDefault="00673375" w:rsidP="009615CD">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731FD0B7" w14:textId="77777777" w:rsidR="00673375" w:rsidRPr="00A76045" w:rsidRDefault="00673375"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AE171" id="Group 59" o:spid="_x0000_s1048" style="position:absolute;left:0;text-align:left;margin-left:-13.5pt;margin-top:2.5pt;width:552pt;height:20.1pt;z-index:251658248"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">
                <v:rect id="Rectangle 51" o:spid="_x0000_s1049" style="position:absolute;left:450;top:2028;width:1124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ErMIA&#10;AADbAAAADwAAAGRycy9kb3ducmV2LnhtbERPTUsDMRC9F/ofwgi9tVmtim6bFlFKRRR1lZ6HZLq7&#10;dDNZkrRN/70RCr3N433OfJlsJw7kQ+tYwfWkAEGsnWm5VvD7sxo/gAgR2WDnmBScKMByMRzMsTTu&#10;yN90qGItcgiHEhU0MfallEE3ZDFMXE+cua3zFmOGvpbG4zGH207eFMW9tNhybmiwp+eG9K7aWwX7&#10;2xepNx/d+/brMSX/tj7pz7tKqdFVepqBiJTiRXx2v5o8fwr/v+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sSswgAAANsAAAAPAAAAAAAAAAAAAAAAAJgCAABkcnMvZG93&#10;bnJldi54bWxQSwUGAAAAAAQABAD1AAAAhwMAAAAA&#10;" fillcolor="#558ed5" stroked="f"/>
                <v:shape id="Text Box 52" o:spid="_x0000_s1050" type="#_x0000_t202" style="position:absolute;left:2181;top:2045;width:670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58EF65C3" w14:textId="466BEB1A" w:rsidR="00673375" w:rsidRPr="00D05ACA" w:rsidRDefault="00673375" w:rsidP="009615CD">
                        <w:pPr>
                          <w:ind w:left="360"/>
                          <w:rPr>
                            <w:rFonts w:ascii="Tahoma" w:hAnsi="Tahoma" w:cs="Tahoma"/>
                            <w:b/>
                            <w:color w:val="FFFFFF"/>
                            <w:sz w:val="22"/>
                            <w:szCs w:val="22"/>
                            <w:lang w:val="x-none"/>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731FD0B7" w14:textId="77777777" w:rsidR="00673375" w:rsidRPr="00A76045" w:rsidRDefault="00673375" w:rsidP="00850EF1">
                        <w:pPr>
                          <w:rPr>
                            <w:rFonts w:ascii="Tahoma" w:hAnsi="Tahoma" w:cs="Tahoma"/>
                            <w:b/>
                            <w:color w:val="FFFFFF"/>
                            <w:sz w:val="22"/>
                            <w:szCs w:val="22"/>
                            <w:lang w:val="el-GR"/>
                          </w:rPr>
                        </w:pPr>
                      </w:p>
                    </w:txbxContent>
                  </v:textbox>
                </v:shape>
              </v:group>
            </w:pict>
          </mc:Fallback>
        </mc:AlternateContent>
      </w:r>
    </w:p>
    <w:p w14:paraId="59C6CA91" w14:textId="77777777" w:rsidR="00850EF1" w:rsidRPr="00BB1672" w:rsidRDefault="00850EF1" w:rsidP="00850EF1">
      <w:pPr>
        <w:jc w:val="both"/>
        <w:rPr>
          <w:rFonts w:ascii="Tahoma" w:hAnsi="Tahoma"/>
          <w:b/>
          <w:bCs/>
          <w:color w:val="FF0000"/>
          <w:sz w:val="24"/>
          <w:lang w:val="el-GR" w:eastAsia="el-GR"/>
        </w:rPr>
      </w:pPr>
    </w:p>
    <w:tbl>
      <w:tblPr>
        <w:tblW w:w="11049"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4418"/>
        <w:gridCol w:w="1111"/>
        <w:gridCol w:w="1134"/>
        <w:gridCol w:w="1016"/>
        <w:gridCol w:w="13"/>
        <w:gridCol w:w="1106"/>
        <w:gridCol w:w="13"/>
        <w:gridCol w:w="1106"/>
        <w:gridCol w:w="13"/>
        <w:gridCol w:w="1106"/>
        <w:gridCol w:w="13"/>
      </w:tblGrid>
      <w:tr w:rsidR="00CD6CAC" w:rsidRPr="009C5E1B" w14:paraId="3E41BABC" w14:textId="31A6F126" w:rsidTr="00CD6CAC">
        <w:trPr>
          <w:gridAfter w:val="1"/>
          <w:wAfter w:w="13" w:type="dxa"/>
          <w:trHeight w:val="239"/>
        </w:trPr>
        <w:tc>
          <w:tcPr>
            <w:tcW w:w="4418" w:type="dxa"/>
            <w:vMerge w:val="restart"/>
            <w:shd w:val="clear" w:color="auto" w:fill="B5D2FD"/>
            <w:vAlign w:val="bottom"/>
          </w:tcPr>
          <w:p w14:paraId="3A55F65E" w14:textId="16385922" w:rsidR="00CD6CAC" w:rsidRPr="00D765F8" w:rsidRDefault="00CD6CAC" w:rsidP="009C5E1B">
            <w:pPr>
              <w:ind w:left="-108"/>
              <w:rPr>
                <w:rFonts w:ascii="Tahoma" w:hAnsi="Tahoma" w:cs="Tahoma"/>
                <w:b/>
                <w:sz w:val="18"/>
                <w:szCs w:val="18"/>
                <w:lang w:val="el-GR"/>
              </w:rPr>
            </w:pPr>
            <w:r w:rsidRPr="00D765F8">
              <w:rPr>
                <w:rFonts w:ascii="Tahoma" w:hAnsi="Tahoma" w:cs="Tahoma"/>
                <w:b/>
                <w:iCs/>
                <w:sz w:val="18"/>
                <w:szCs w:val="18"/>
                <w:lang w:val="el-GR"/>
              </w:rPr>
              <w:t>(</w:t>
            </w:r>
            <w:r w:rsidR="000605D3" w:rsidRPr="00500EAB">
              <w:rPr>
                <w:rFonts w:ascii="Tahoma" w:hAnsi="Tahoma" w:cs="Tahoma"/>
                <w:b/>
                <w:sz w:val="18"/>
                <w:szCs w:val="18"/>
              </w:rPr>
              <w:t>Ευρώ εκατ</w:t>
            </w:r>
            <w:r w:rsidR="000605D3">
              <w:rPr>
                <w:rFonts w:ascii="Tahoma" w:hAnsi="Tahoma" w:cs="Tahoma"/>
                <w:b/>
                <w:sz w:val="18"/>
                <w:szCs w:val="18"/>
                <w:lang w:val="en-US"/>
              </w:rPr>
              <w:t>.</w:t>
            </w:r>
            <w:r w:rsidR="000605D3" w:rsidRPr="00500EAB">
              <w:rPr>
                <w:rFonts w:ascii="Tahoma" w:hAnsi="Tahoma" w:cs="Tahoma"/>
                <w:b/>
                <w:sz w:val="18"/>
                <w:szCs w:val="18"/>
              </w:rPr>
              <w:t>)</w:t>
            </w:r>
          </w:p>
        </w:tc>
        <w:tc>
          <w:tcPr>
            <w:tcW w:w="3261" w:type="dxa"/>
            <w:gridSpan w:val="3"/>
            <w:shd w:val="clear" w:color="auto" w:fill="B5D2FD"/>
            <w:vAlign w:val="center"/>
          </w:tcPr>
          <w:p w14:paraId="0ED937E3" w14:textId="77777777" w:rsidR="00CD6CAC" w:rsidRPr="009C5E1B" w:rsidRDefault="00CD6CAC" w:rsidP="006955A8">
            <w:pPr>
              <w:rPr>
                <w:lang w:val="el-GR"/>
              </w:rPr>
            </w:pPr>
          </w:p>
        </w:tc>
        <w:tc>
          <w:tcPr>
            <w:tcW w:w="1119" w:type="dxa"/>
            <w:gridSpan w:val="2"/>
            <w:shd w:val="clear" w:color="auto" w:fill="B5D2FD"/>
          </w:tcPr>
          <w:p w14:paraId="6C7E193E" w14:textId="77777777" w:rsidR="00CD6CAC" w:rsidRPr="009C5E1B" w:rsidRDefault="00CD6CAC" w:rsidP="006955A8">
            <w:pPr>
              <w:rPr>
                <w:lang w:val="el-GR"/>
              </w:rPr>
            </w:pPr>
          </w:p>
        </w:tc>
        <w:tc>
          <w:tcPr>
            <w:tcW w:w="1119" w:type="dxa"/>
            <w:gridSpan w:val="2"/>
            <w:shd w:val="clear" w:color="auto" w:fill="B5D2FD"/>
          </w:tcPr>
          <w:p w14:paraId="3C9B4294" w14:textId="77777777" w:rsidR="00CD6CAC" w:rsidRPr="009C5E1B" w:rsidRDefault="00CD6CAC" w:rsidP="006955A8">
            <w:pPr>
              <w:rPr>
                <w:lang w:val="el-GR"/>
              </w:rPr>
            </w:pPr>
          </w:p>
        </w:tc>
        <w:tc>
          <w:tcPr>
            <w:tcW w:w="1119" w:type="dxa"/>
            <w:gridSpan w:val="2"/>
            <w:shd w:val="clear" w:color="auto" w:fill="B5D2FD"/>
          </w:tcPr>
          <w:p w14:paraId="2B5606B4" w14:textId="77777777" w:rsidR="00CD6CAC" w:rsidRPr="009C5E1B" w:rsidRDefault="00CD6CAC" w:rsidP="006955A8">
            <w:pPr>
              <w:rPr>
                <w:lang w:val="el-GR"/>
              </w:rPr>
            </w:pPr>
          </w:p>
        </w:tc>
      </w:tr>
      <w:tr w:rsidR="002435E6" w:rsidRPr="00F860B1" w14:paraId="53C476BB" w14:textId="5722A96A" w:rsidTr="00B06BD1">
        <w:trPr>
          <w:trHeight w:val="73"/>
        </w:trPr>
        <w:tc>
          <w:tcPr>
            <w:tcW w:w="4418" w:type="dxa"/>
            <w:vMerge/>
            <w:tcBorders>
              <w:bottom w:val="single" w:sz="2" w:space="0" w:color="969696"/>
            </w:tcBorders>
            <w:shd w:val="clear" w:color="auto" w:fill="B5D2FD"/>
            <w:vAlign w:val="bottom"/>
          </w:tcPr>
          <w:p w14:paraId="7AA58BC5" w14:textId="77777777" w:rsidR="002435E6" w:rsidRPr="002609C7" w:rsidRDefault="002435E6" w:rsidP="002435E6">
            <w:pPr>
              <w:ind w:left="-108"/>
              <w:jc w:val="center"/>
              <w:rPr>
                <w:rFonts w:ascii="Tahoma" w:hAnsi="Tahoma" w:cs="Tahoma"/>
                <w:sz w:val="18"/>
                <w:szCs w:val="18"/>
                <w:lang w:val="el-GR"/>
              </w:rPr>
            </w:pPr>
          </w:p>
        </w:tc>
        <w:tc>
          <w:tcPr>
            <w:tcW w:w="1111" w:type="dxa"/>
            <w:tcBorders>
              <w:top w:val="single" w:sz="18" w:space="0" w:color="FFFFFF"/>
              <w:bottom w:val="single" w:sz="2" w:space="0" w:color="969696"/>
            </w:tcBorders>
            <w:shd w:val="clear" w:color="auto" w:fill="B5D2FD"/>
            <w:vAlign w:val="center"/>
          </w:tcPr>
          <w:p w14:paraId="049464F1" w14:textId="068BC15B" w:rsidR="002435E6" w:rsidRDefault="002435E6" w:rsidP="002435E6">
            <w:pPr>
              <w:jc w:val="right"/>
              <w:rPr>
                <w:rFonts w:ascii="Tahoma" w:hAnsi="Tahoma" w:cs="Tahoma"/>
                <w:b/>
                <w:sz w:val="16"/>
                <w:szCs w:val="16"/>
                <w:lang w:val="el-GR"/>
              </w:rPr>
            </w:pPr>
            <w:r>
              <w:rPr>
                <w:rFonts w:ascii="Tahoma" w:hAnsi="Tahoma" w:cs="Tahoma"/>
                <w:b/>
                <w:sz w:val="16"/>
                <w:szCs w:val="16"/>
                <w:lang w:val="el-GR"/>
              </w:rPr>
              <w:t>Γ</w:t>
            </w:r>
            <w:r w:rsidRPr="002A570A">
              <w:rPr>
                <w:rFonts w:ascii="Tahoma" w:hAnsi="Tahoma" w:cs="Tahoma"/>
                <w:b/>
                <w:sz w:val="16"/>
                <w:szCs w:val="16"/>
                <w:lang w:val="el-GR"/>
              </w:rPr>
              <w:t>΄ τρ</w:t>
            </w:r>
            <w:r>
              <w:rPr>
                <w:rFonts w:ascii="Tahoma" w:hAnsi="Tahoma" w:cs="Tahoma"/>
                <w:b/>
                <w:sz w:val="16"/>
                <w:szCs w:val="16"/>
                <w:lang w:val="el-GR"/>
              </w:rPr>
              <w:t>ίμηνο</w:t>
            </w:r>
          </w:p>
          <w:p w14:paraId="00E59779" w14:textId="615B9DCE" w:rsidR="002435E6" w:rsidRPr="00225A4D" w:rsidRDefault="002435E6" w:rsidP="002435E6">
            <w:pPr>
              <w:jc w:val="right"/>
              <w:rPr>
                <w:rFonts w:ascii="Tahoma" w:hAnsi="Tahoma" w:cs="Tahoma"/>
                <w:b/>
                <w:sz w:val="18"/>
                <w:szCs w:val="18"/>
                <w:lang w:val="el-GR"/>
              </w:rPr>
            </w:pPr>
            <w:r>
              <w:rPr>
                <w:rFonts w:ascii="Tahoma" w:hAnsi="Tahoma" w:cs="Tahoma"/>
                <w:b/>
                <w:sz w:val="16"/>
                <w:szCs w:val="16"/>
                <w:lang w:val="el-GR"/>
              </w:rPr>
              <w:t xml:space="preserve"> 20</w:t>
            </w:r>
            <w:r>
              <w:rPr>
                <w:rFonts w:ascii="Tahoma" w:hAnsi="Tahoma" w:cs="Tahoma"/>
                <w:b/>
                <w:sz w:val="16"/>
                <w:szCs w:val="16"/>
              </w:rPr>
              <w:t>2</w:t>
            </w:r>
            <w:r w:rsidR="00D27AB9">
              <w:rPr>
                <w:rFonts w:ascii="Tahoma" w:hAnsi="Tahoma" w:cs="Tahoma"/>
                <w:b/>
                <w:sz w:val="16"/>
                <w:szCs w:val="16"/>
                <w:lang w:val="el-GR"/>
              </w:rPr>
              <w:t>1</w:t>
            </w:r>
          </w:p>
        </w:tc>
        <w:tc>
          <w:tcPr>
            <w:tcW w:w="1134" w:type="dxa"/>
            <w:tcBorders>
              <w:top w:val="single" w:sz="18" w:space="0" w:color="FFFFFF"/>
              <w:bottom w:val="single" w:sz="2" w:space="0" w:color="969696"/>
            </w:tcBorders>
            <w:shd w:val="clear" w:color="auto" w:fill="B5D2FD"/>
            <w:vAlign w:val="center"/>
          </w:tcPr>
          <w:p w14:paraId="3C243B49" w14:textId="276DA8F7" w:rsidR="002435E6" w:rsidRDefault="002435E6" w:rsidP="002435E6">
            <w:pPr>
              <w:jc w:val="right"/>
              <w:rPr>
                <w:rFonts w:ascii="Tahoma" w:hAnsi="Tahoma" w:cs="Tahoma"/>
                <w:b/>
                <w:sz w:val="16"/>
                <w:szCs w:val="16"/>
                <w:lang w:val="el-GR"/>
              </w:rPr>
            </w:pPr>
            <w:r>
              <w:rPr>
                <w:rFonts w:ascii="Tahoma" w:hAnsi="Tahoma" w:cs="Tahoma"/>
                <w:b/>
                <w:sz w:val="16"/>
                <w:szCs w:val="16"/>
                <w:lang w:val="el-GR"/>
              </w:rPr>
              <w:t xml:space="preserve">Γ΄ τρίμηνο </w:t>
            </w:r>
          </w:p>
          <w:p w14:paraId="68373247" w14:textId="679BEC12" w:rsidR="002435E6" w:rsidRPr="00225A4D" w:rsidRDefault="002435E6" w:rsidP="002435E6">
            <w:pPr>
              <w:jc w:val="right"/>
              <w:rPr>
                <w:rFonts w:ascii="Tahoma" w:hAnsi="Tahoma" w:cs="Tahoma"/>
                <w:b/>
                <w:sz w:val="18"/>
                <w:szCs w:val="18"/>
                <w:lang w:val="el-GR"/>
              </w:rPr>
            </w:pPr>
            <w:r>
              <w:rPr>
                <w:rFonts w:ascii="Tahoma" w:hAnsi="Tahoma" w:cs="Tahoma"/>
                <w:b/>
                <w:sz w:val="16"/>
                <w:szCs w:val="16"/>
                <w:lang w:val="el-GR"/>
              </w:rPr>
              <w:t>20</w:t>
            </w:r>
            <w:r>
              <w:rPr>
                <w:rFonts w:ascii="Tahoma" w:hAnsi="Tahoma" w:cs="Tahoma"/>
                <w:b/>
                <w:sz w:val="16"/>
                <w:szCs w:val="16"/>
                <w:lang w:val="en-US"/>
              </w:rPr>
              <w:t>2</w:t>
            </w:r>
            <w:r w:rsidR="00D27AB9">
              <w:rPr>
                <w:rFonts w:ascii="Tahoma" w:hAnsi="Tahoma" w:cs="Tahoma"/>
                <w:b/>
                <w:sz w:val="16"/>
                <w:szCs w:val="16"/>
                <w:lang w:val="el-GR"/>
              </w:rPr>
              <w:t>0</w:t>
            </w:r>
          </w:p>
        </w:tc>
        <w:tc>
          <w:tcPr>
            <w:tcW w:w="1029" w:type="dxa"/>
            <w:gridSpan w:val="2"/>
            <w:tcBorders>
              <w:top w:val="single" w:sz="18" w:space="0" w:color="FFFFFF"/>
              <w:bottom w:val="single" w:sz="2" w:space="0" w:color="969696"/>
            </w:tcBorders>
            <w:shd w:val="clear" w:color="auto" w:fill="B5D2FD"/>
            <w:vAlign w:val="center"/>
          </w:tcPr>
          <w:p w14:paraId="2890BD8C" w14:textId="477329AC" w:rsidR="002435E6" w:rsidRPr="00225A4D" w:rsidRDefault="002435E6" w:rsidP="002435E6">
            <w:pPr>
              <w:jc w:val="right"/>
              <w:rPr>
                <w:rFonts w:ascii="Tahoma" w:hAnsi="Tahoma" w:cs="Tahoma"/>
                <w:b/>
                <w:sz w:val="18"/>
                <w:szCs w:val="18"/>
                <w:lang w:val="el-GR"/>
              </w:rPr>
            </w:pPr>
            <w:r w:rsidRPr="00C93DF9">
              <w:rPr>
                <w:rFonts w:ascii="Tahoma" w:hAnsi="Tahoma" w:cs="Tahoma"/>
                <w:b/>
                <w:sz w:val="16"/>
                <w:szCs w:val="16"/>
                <w:lang w:val="el-GR"/>
              </w:rPr>
              <w:t>+/- %</w:t>
            </w:r>
          </w:p>
        </w:tc>
        <w:tc>
          <w:tcPr>
            <w:tcW w:w="1119" w:type="dxa"/>
            <w:gridSpan w:val="2"/>
            <w:tcBorders>
              <w:top w:val="single" w:sz="18" w:space="0" w:color="FFFFFF"/>
              <w:bottom w:val="single" w:sz="2" w:space="0" w:color="969696"/>
            </w:tcBorders>
            <w:shd w:val="clear" w:color="auto" w:fill="B5D2FD"/>
            <w:vAlign w:val="center"/>
          </w:tcPr>
          <w:p w14:paraId="4406EA45" w14:textId="77777777" w:rsidR="002435E6" w:rsidRPr="008E3784"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67CA3055" w14:textId="0B49443A" w:rsidR="002435E6" w:rsidRPr="00225A4D" w:rsidRDefault="002435E6" w:rsidP="002435E6">
            <w:pPr>
              <w:jc w:val="right"/>
              <w:rPr>
                <w:rFonts w:ascii="Tahoma" w:hAnsi="Tahoma" w:cs="Tahoma"/>
                <w:b/>
                <w:sz w:val="18"/>
                <w:szCs w:val="18"/>
                <w:lang w:val="el-GR"/>
              </w:rPr>
            </w:pPr>
            <w:r w:rsidRPr="00997E86">
              <w:rPr>
                <w:rFonts w:ascii="Tahoma" w:hAnsi="Tahoma" w:cs="Tahoma"/>
                <w:b/>
                <w:bCs/>
                <w:color w:val="000000"/>
                <w:sz w:val="18"/>
                <w:szCs w:val="18"/>
                <w:lang w:val="en-US"/>
              </w:rPr>
              <w:t xml:space="preserve"> 20</w:t>
            </w:r>
            <w:r w:rsidRPr="00997E86">
              <w:rPr>
                <w:rFonts w:ascii="Tahoma" w:hAnsi="Tahoma" w:cs="Tahoma"/>
                <w:b/>
                <w:bCs/>
                <w:color w:val="000000"/>
                <w:sz w:val="18"/>
                <w:szCs w:val="18"/>
                <w:lang w:val="el-GR"/>
              </w:rPr>
              <w:t>2</w:t>
            </w:r>
            <w:r w:rsidR="00D27AB9">
              <w:rPr>
                <w:rFonts w:ascii="Tahoma" w:hAnsi="Tahoma" w:cs="Tahoma"/>
                <w:b/>
                <w:bCs/>
                <w:color w:val="000000"/>
                <w:sz w:val="18"/>
                <w:szCs w:val="18"/>
                <w:lang w:val="el-GR"/>
              </w:rPr>
              <w:t>1</w:t>
            </w:r>
          </w:p>
        </w:tc>
        <w:tc>
          <w:tcPr>
            <w:tcW w:w="1119" w:type="dxa"/>
            <w:gridSpan w:val="2"/>
            <w:tcBorders>
              <w:top w:val="single" w:sz="18" w:space="0" w:color="FFFFFF"/>
              <w:bottom w:val="single" w:sz="2" w:space="0" w:color="969696"/>
            </w:tcBorders>
            <w:shd w:val="clear" w:color="auto" w:fill="B5D2FD"/>
            <w:vAlign w:val="center"/>
          </w:tcPr>
          <w:p w14:paraId="252828FB" w14:textId="77777777" w:rsidR="002435E6" w:rsidRPr="008E3784"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52AD0B23" w14:textId="6AEFD2D7" w:rsidR="002435E6" w:rsidRPr="00225A4D" w:rsidRDefault="00D27AB9" w:rsidP="002435E6">
            <w:pPr>
              <w:jc w:val="right"/>
              <w:rPr>
                <w:rFonts w:ascii="Tahoma" w:hAnsi="Tahoma" w:cs="Tahoma"/>
                <w:b/>
                <w:sz w:val="18"/>
                <w:szCs w:val="18"/>
                <w:lang w:val="el-GR"/>
              </w:rPr>
            </w:pPr>
            <w:r>
              <w:rPr>
                <w:rFonts w:ascii="Tahoma" w:hAnsi="Tahoma" w:cs="Tahoma"/>
                <w:b/>
                <w:bCs/>
                <w:color w:val="000000"/>
                <w:sz w:val="18"/>
                <w:szCs w:val="18"/>
                <w:lang w:val="el-GR"/>
              </w:rPr>
              <w:t xml:space="preserve"> 2020</w:t>
            </w:r>
          </w:p>
        </w:tc>
        <w:tc>
          <w:tcPr>
            <w:tcW w:w="1119" w:type="dxa"/>
            <w:gridSpan w:val="2"/>
            <w:tcBorders>
              <w:top w:val="single" w:sz="18" w:space="0" w:color="FFFFFF"/>
              <w:bottom w:val="single" w:sz="2" w:space="0" w:color="969696"/>
            </w:tcBorders>
            <w:shd w:val="clear" w:color="auto" w:fill="B5D2FD"/>
            <w:vAlign w:val="center"/>
          </w:tcPr>
          <w:p w14:paraId="53912AE2" w14:textId="146E8116" w:rsidR="002435E6" w:rsidRPr="00225A4D" w:rsidRDefault="002435E6" w:rsidP="002435E6">
            <w:pPr>
              <w:jc w:val="right"/>
              <w:rPr>
                <w:rFonts w:ascii="Tahoma" w:hAnsi="Tahoma" w:cs="Tahoma"/>
                <w:b/>
                <w:sz w:val="18"/>
                <w:szCs w:val="18"/>
                <w:lang w:val="el-GR"/>
              </w:rPr>
            </w:pPr>
            <w:r w:rsidRPr="00997E86">
              <w:rPr>
                <w:rFonts w:ascii="Tahoma" w:hAnsi="Tahoma" w:cs="Tahoma"/>
                <w:b/>
                <w:bCs/>
                <w:color w:val="000000"/>
                <w:sz w:val="18"/>
                <w:szCs w:val="18"/>
                <w:lang w:val="en-US"/>
              </w:rPr>
              <w:t>+/- %</w:t>
            </w:r>
          </w:p>
        </w:tc>
      </w:tr>
      <w:tr w:rsidR="00CD6CAC" w:rsidRPr="00F860B1" w14:paraId="4C17796C" w14:textId="375C75B1" w:rsidTr="00B06BD1">
        <w:trPr>
          <w:trHeight w:val="239"/>
        </w:trPr>
        <w:tc>
          <w:tcPr>
            <w:tcW w:w="4418" w:type="dxa"/>
            <w:tcBorders>
              <w:top w:val="nil"/>
              <w:bottom w:val="nil"/>
            </w:tcBorders>
            <w:vAlign w:val="bottom"/>
          </w:tcPr>
          <w:p w14:paraId="330BB9BA" w14:textId="77777777" w:rsidR="00CD6CAC" w:rsidRPr="00F860B1" w:rsidRDefault="00CD6CAC" w:rsidP="00CD6CAC">
            <w:pPr>
              <w:ind w:left="-108"/>
              <w:rPr>
                <w:rFonts w:ascii="Tahoma" w:hAnsi="Tahoma" w:cs="Tahoma"/>
                <w:b/>
                <w:bCs/>
                <w:sz w:val="18"/>
                <w:szCs w:val="18"/>
                <w:lang w:val="el-GR"/>
              </w:rPr>
            </w:pPr>
          </w:p>
        </w:tc>
        <w:tc>
          <w:tcPr>
            <w:tcW w:w="1111" w:type="dxa"/>
            <w:tcBorders>
              <w:top w:val="nil"/>
              <w:bottom w:val="nil"/>
            </w:tcBorders>
            <w:vAlign w:val="bottom"/>
          </w:tcPr>
          <w:p w14:paraId="63E0ED95" w14:textId="77777777" w:rsidR="00CD6CAC" w:rsidRPr="00F860B1" w:rsidRDefault="00CD6CAC" w:rsidP="00CD6CAC">
            <w:pPr>
              <w:jc w:val="right"/>
              <w:rPr>
                <w:rFonts w:ascii="Tahoma" w:hAnsi="Tahoma" w:cs="Tahoma"/>
                <w:sz w:val="18"/>
                <w:szCs w:val="18"/>
                <w:lang w:val="el-GR"/>
              </w:rPr>
            </w:pPr>
          </w:p>
        </w:tc>
        <w:tc>
          <w:tcPr>
            <w:tcW w:w="1134" w:type="dxa"/>
            <w:tcBorders>
              <w:top w:val="nil"/>
              <w:bottom w:val="nil"/>
            </w:tcBorders>
            <w:vAlign w:val="bottom"/>
          </w:tcPr>
          <w:p w14:paraId="4707653D" w14:textId="77777777" w:rsidR="00CD6CAC" w:rsidRPr="00F860B1" w:rsidRDefault="00CD6CAC" w:rsidP="00CD6CAC">
            <w:pPr>
              <w:jc w:val="right"/>
              <w:rPr>
                <w:rFonts w:ascii="Tahoma" w:hAnsi="Tahoma" w:cs="Tahoma"/>
                <w:sz w:val="18"/>
                <w:szCs w:val="18"/>
                <w:lang w:val="el-GR"/>
              </w:rPr>
            </w:pPr>
          </w:p>
        </w:tc>
        <w:tc>
          <w:tcPr>
            <w:tcW w:w="1029" w:type="dxa"/>
            <w:gridSpan w:val="2"/>
            <w:tcBorders>
              <w:top w:val="nil"/>
              <w:bottom w:val="nil"/>
            </w:tcBorders>
          </w:tcPr>
          <w:p w14:paraId="01C3B586" w14:textId="77777777" w:rsidR="00CD6CAC" w:rsidRPr="00F860B1" w:rsidRDefault="00CD6CAC" w:rsidP="00CD6CAC">
            <w:pPr>
              <w:jc w:val="right"/>
              <w:rPr>
                <w:rFonts w:ascii="Tahoma" w:hAnsi="Tahoma" w:cs="Tahoma"/>
                <w:sz w:val="18"/>
                <w:szCs w:val="18"/>
                <w:lang w:val="el-GR"/>
              </w:rPr>
            </w:pPr>
          </w:p>
        </w:tc>
        <w:tc>
          <w:tcPr>
            <w:tcW w:w="1119" w:type="dxa"/>
            <w:gridSpan w:val="2"/>
            <w:tcBorders>
              <w:top w:val="nil"/>
              <w:bottom w:val="nil"/>
            </w:tcBorders>
          </w:tcPr>
          <w:p w14:paraId="711BCFD2" w14:textId="21E08B99" w:rsidR="00CD6CAC" w:rsidRPr="00F860B1" w:rsidRDefault="00CD6CAC" w:rsidP="00CD6CAC">
            <w:pPr>
              <w:jc w:val="right"/>
              <w:rPr>
                <w:rFonts w:ascii="Tahoma" w:hAnsi="Tahoma" w:cs="Tahoma"/>
                <w:sz w:val="18"/>
                <w:szCs w:val="18"/>
                <w:lang w:val="el-GR"/>
              </w:rPr>
            </w:pPr>
          </w:p>
        </w:tc>
        <w:tc>
          <w:tcPr>
            <w:tcW w:w="1119" w:type="dxa"/>
            <w:gridSpan w:val="2"/>
            <w:tcBorders>
              <w:top w:val="nil"/>
              <w:bottom w:val="nil"/>
            </w:tcBorders>
          </w:tcPr>
          <w:p w14:paraId="5300959D" w14:textId="040EE34F" w:rsidR="00CD6CAC" w:rsidRPr="00F860B1" w:rsidRDefault="00CD6CAC" w:rsidP="00CD6CAC">
            <w:pPr>
              <w:jc w:val="right"/>
              <w:rPr>
                <w:rFonts w:ascii="Tahoma" w:hAnsi="Tahoma" w:cs="Tahoma"/>
                <w:sz w:val="18"/>
                <w:szCs w:val="18"/>
                <w:lang w:val="el-GR"/>
              </w:rPr>
            </w:pPr>
          </w:p>
        </w:tc>
        <w:tc>
          <w:tcPr>
            <w:tcW w:w="1119" w:type="dxa"/>
            <w:gridSpan w:val="2"/>
            <w:tcBorders>
              <w:top w:val="nil"/>
              <w:bottom w:val="nil"/>
            </w:tcBorders>
          </w:tcPr>
          <w:p w14:paraId="58787848" w14:textId="3AF9FCA9" w:rsidR="00CD6CAC" w:rsidRPr="00F860B1" w:rsidRDefault="00CD6CAC" w:rsidP="00CD6CAC">
            <w:pPr>
              <w:jc w:val="right"/>
              <w:rPr>
                <w:rFonts w:ascii="Tahoma" w:hAnsi="Tahoma" w:cs="Tahoma"/>
                <w:sz w:val="18"/>
                <w:szCs w:val="18"/>
                <w:lang w:val="el-GR"/>
              </w:rPr>
            </w:pPr>
          </w:p>
        </w:tc>
      </w:tr>
      <w:tr w:rsidR="0013160E" w:rsidRPr="00F860B1" w14:paraId="09B09AF0" w14:textId="1B76AB06" w:rsidTr="0013160E">
        <w:trPr>
          <w:trHeight w:val="84"/>
        </w:trPr>
        <w:tc>
          <w:tcPr>
            <w:tcW w:w="4418" w:type="dxa"/>
            <w:tcBorders>
              <w:top w:val="nil"/>
            </w:tcBorders>
            <w:shd w:val="clear" w:color="auto" w:fill="DDDDDD"/>
            <w:vAlign w:val="bottom"/>
          </w:tcPr>
          <w:p w14:paraId="3B99F05D" w14:textId="77777777" w:rsidR="0013160E" w:rsidRPr="00D75117" w:rsidRDefault="0013160E" w:rsidP="0013160E">
            <w:pPr>
              <w:ind w:left="-108"/>
              <w:rPr>
                <w:rFonts w:ascii="Tahoma" w:hAnsi="Tahoma" w:cs="Tahoma"/>
                <w:b/>
                <w:bCs/>
                <w:sz w:val="18"/>
                <w:szCs w:val="18"/>
                <w:lang w:val="el-GR"/>
              </w:rPr>
            </w:pPr>
            <w:r w:rsidRPr="00D75117">
              <w:rPr>
                <w:rFonts w:ascii="Tahoma" w:hAnsi="Tahoma" w:cs="Tahoma"/>
                <w:b/>
                <w:bCs/>
                <w:sz w:val="18"/>
                <w:szCs w:val="18"/>
                <w:lang w:val="el-GR"/>
              </w:rPr>
              <w:t>Σύνολο κύκλου εργασιών</w:t>
            </w:r>
          </w:p>
        </w:tc>
        <w:tc>
          <w:tcPr>
            <w:tcW w:w="1111" w:type="dxa"/>
            <w:tcBorders>
              <w:top w:val="nil"/>
            </w:tcBorders>
            <w:shd w:val="clear" w:color="auto" w:fill="DDDDDD"/>
          </w:tcPr>
          <w:p w14:paraId="1BA6FF3F" w14:textId="62F24B46" w:rsidR="0013160E" w:rsidRPr="00F860B1" w:rsidRDefault="0013160E" w:rsidP="0013160E">
            <w:pPr>
              <w:ind w:left="34"/>
              <w:jc w:val="right"/>
              <w:rPr>
                <w:rFonts w:ascii="Tahoma" w:hAnsi="Tahoma" w:cs="Tahoma"/>
                <w:b/>
                <w:color w:val="FF0000"/>
                <w:sz w:val="18"/>
                <w:szCs w:val="18"/>
                <w:highlight w:val="red"/>
                <w:lang w:val="el-GR"/>
              </w:rPr>
            </w:pPr>
            <w:r w:rsidRPr="00126162">
              <w:rPr>
                <w:rFonts w:ascii="Tahoma" w:hAnsi="Tahoma" w:cs="Tahoma"/>
                <w:b/>
                <w:bCs/>
                <w:sz w:val="18"/>
                <w:szCs w:val="18"/>
              </w:rPr>
              <w:t>861</w:t>
            </w:r>
            <w:r>
              <w:rPr>
                <w:rFonts w:ascii="Tahoma" w:hAnsi="Tahoma" w:cs="Tahoma"/>
                <w:b/>
                <w:bCs/>
                <w:sz w:val="18"/>
                <w:szCs w:val="18"/>
              </w:rPr>
              <w:t>,</w:t>
            </w:r>
            <w:r w:rsidRPr="00126162">
              <w:rPr>
                <w:rFonts w:ascii="Tahoma" w:hAnsi="Tahoma" w:cs="Tahoma"/>
                <w:b/>
                <w:bCs/>
                <w:sz w:val="18"/>
                <w:szCs w:val="18"/>
              </w:rPr>
              <w:t xml:space="preserve">4 </w:t>
            </w:r>
          </w:p>
        </w:tc>
        <w:tc>
          <w:tcPr>
            <w:tcW w:w="1134" w:type="dxa"/>
            <w:tcBorders>
              <w:top w:val="nil"/>
            </w:tcBorders>
            <w:shd w:val="clear" w:color="auto" w:fill="DDDDDD"/>
          </w:tcPr>
          <w:p w14:paraId="709AD718" w14:textId="721A2F96" w:rsidR="0013160E" w:rsidRPr="00F860B1" w:rsidRDefault="0013160E" w:rsidP="0013160E">
            <w:pPr>
              <w:ind w:left="34"/>
              <w:jc w:val="right"/>
              <w:rPr>
                <w:rFonts w:ascii="Tahoma" w:hAnsi="Tahoma" w:cs="Tahoma"/>
                <w:b/>
                <w:color w:val="FF0000"/>
                <w:sz w:val="18"/>
                <w:szCs w:val="18"/>
                <w:highlight w:val="red"/>
                <w:lang w:val="el-GR"/>
              </w:rPr>
            </w:pPr>
            <w:r w:rsidRPr="00126162">
              <w:rPr>
                <w:rFonts w:ascii="Tahoma" w:hAnsi="Tahoma" w:cs="Tahoma"/>
                <w:b/>
                <w:bCs/>
                <w:sz w:val="18"/>
                <w:szCs w:val="18"/>
              </w:rPr>
              <w:t>846</w:t>
            </w:r>
            <w:r>
              <w:rPr>
                <w:rFonts w:ascii="Tahoma" w:hAnsi="Tahoma" w:cs="Tahoma"/>
                <w:b/>
                <w:bCs/>
                <w:sz w:val="18"/>
                <w:szCs w:val="18"/>
              </w:rPr>
              <w:t>,</w:t>
            </w:r>
            <w:r w:rsidRPr="00126162">
              <w:rPr>
                <w:rFonts w:ascii="Tahoma" w:hAnsi="Tahoma" w:cs="Tahoma"/>
                <w:b/>
                <w:bCs/>
                <w:sz w:val="18"/>
                <w:szCs w:val="18"/>
              </w:rPr>
              <w:t xml:space="preserve">4 </w:t>
            </w:r>
          </w:p>
        </w:tc>
        <w:tc>
          <w:tcPr>
            <w:tcW w:w="1029" w:type="dxa"/>
            <w:gridSpan w:val="2"/>
            <w:tcBorders>
              <w:top w:val="nil"/>
            </w:tcBorders>
            <w:shd w:val="clear" w:color="auto" w:fill="DDDDDD"/>
          </w:tcPr>
          <w:p w14:paraId="7F3AB14C" w14:textId="3607273E" w:rsidR="0013160E" w:rsidRPr="00F860B1" w:rsidRDefault="0013160E" w:rsidP="0013160E">
            <w:pPr>
              <w:ind w:left="34"/>
              <w:jc w:val="right"/>
              <w:rPr>
                <w:rFonts w:ascii="Tahoma" w:hAnsi="Tahoma" w:cs="Tahoma"/>
                <w:b/>
                <w:bCs/>
                <w:sz w:val="18"/>
                <w:szCs w:val="18"/>
                <w:lang w:val="el-GR"/>
              </w:rPr>
            </w:pPr>
            <w:r w:rsidRPr="00126162">
              <w:rPr>
                <w:rFonts w:ascii="Tahoma" w:hAnsi="Tahoma" w:cs="Tahoma"/>
                <w:b/>
                <w:bCs/>
                <w:sz w:val="18"/>
                <w:szCs w:val="18"/>
              </w:rPr>
              <w:t>+1</w:t>
            </w:r>
            <w:r>
              <w:rPr>
                <w:rFonts w:ascii="Tahoma" w:hAnsi="Tahoma" w:cs="Tahoma"/>
                <w:b/>
                <w:bCs/>
                <w:sz w:val="18"/>
                <w:szCs w:val="18"/>
              </w:rPr>
              <w:t>,</w:t>
            </w:r>
            <w:r w:rsidRPr="00126162">
              <w:rPr>
                <w:rFonts w:ascii="Tahoma" w:hAnsi="Tahoma" w:cs="Tahoma"/>
                <w:b/>
                <w:bCs/>
                <w:sz w:val="18"/>
                <w:szCs w:val="18"/>
              </w:rPr>
              <w:t>8%</w:t>
            </w:r>
          </w:p>
        </w:tc>
        <w:tc>
          <w:tcPr>
            <w:tcW w:w="1119" w:type="dxa"/>
            <w:gridSpan w:val="2"/>
            <w:tcBorders>
              <w:top w:val="nil"/>
            </w:tcBorders>
            <w:shd w:val="clear" w:color="auto" w:fill="DDDDDD"/>
          </w:tcPr>
          <w:p w14:paraId="328BC758" w14:textId="04F86251" w:rsidR="0013160E" w:rsidRDefault="0013160E" w:rsidP="0013160E">
            <w:pPr>
              <w:ind w:left="34"/>
              <w:jc w:val="right"/>
              <w:rPr>
                <w:rFonts w:ascii="Tahoma" w:hAnsi="Tahoma" w:cs="Tahoma"/>
                <w:b/>
                <w:bCs/>
                <w:sz w:val="18"/>
                <w:szCs w:val="18"/>
              </w:rPr>
            </w:pPr>
            <w:r>
              <w:rPr>
                <w:rFonts w:ascii="Tahoma" w:hAnsi="Tahoma" w:cs="Tahoma"/>
                <w:b/>
                <w:bCs/>
                <w:sz w:val="18"/>
                <w:szCs w:val="18"/>
              </w:rPr>
              <w:t>2</w:t>
            </w:r>
            <w:r>
              <w:rPr>
                <w:rFonts w:ascii="Tahoma" w:hAnsi="Tahoma" w:cs="Tahoma"/>
                <w:b/>
                <w:bCs/>
                <w:sz w:val="18"/>
                <w:szCs w:val="18"/>
                <w:lang w:val="el-GR"/>
              </w:rPr>
              <w:t>.</w:t>
            </w:r>
            <w:r w:rsidRPr="00126162">
              <w:rPr>
                <w:rFonts w:ascii="Tahoma" w:hAnsi="Tahoma" w:cs="Tahoma"/>
                <w:b/>
                <w:bCs/>
                <w:sz w:val="18"/>
                <w:szCs w:val="18"/>
              </w:rPr>
              <w:t>476</w:t>
            </w:r>
            <w:r>
              <w:rPr>
                <w:rFonts w:ascii="Tahoma" w:hAnsi="Tahoma" w:cs="Tahoma"/>
                <w:b/>
                <w:bCs/>
                <w:sz w:val="18"/>
                <w:szCs w:val="18"/>
              </w:rPr>
              <w:t>,</w:t>
            </w:r>
            <w:r w:rsidRPr="00126162">
              <w:rPr>
                <w:rFonts w:ascii="Tahoma" w:hAnsi="Tahoma" w:cs="Tahoma"/>
                <w:b/>
                <w:bCs/>
                <w:sz w:val="18"/>
                <w:szCs w:val="18"/>
              </w:rPr>
              <w:t xml:space="preserve">8 </w:t>
            </w:r>
          </w:p>
        </w:tc>
        <w:tc>
          <w:tcPr>
            <w:tcW w:w="1119" w:type="dxa"/>
            <w:gridSpan w:val="2"/>
            <w:tcBorders>
              <w:top w:val="nil"/>
            </w:tcBorders>
            <w:shd w:val="clear" w:color="auto" w:fill="DDDDDD"/>
          </w:tcPr>
          <w:p w14:paraId="376B3D5B" w14:textId="669D41D8" w:rsidR="0013160E" w:rsidRDefault="0013160E" w:rsidP="0013160E">
            <w:pPr>
              <w:ind w:left="34"/>
              <w:jc w:val="right"/>
              <w:rPr>
                <w:rFonts w:ascii="Tahoma" w:hAnsi="Tahoma" w:cs="Tahoma"/>
                <w:b/>
                <w:bCs/>
                <w:sz w:val="18"/>
                <w:szCs w:val="18"/>
              </w:rPr>
            </w:pPr>
            <w:r>
              <w:rPr>
                <w:rFonts w:ascii="Tahoma" w:hAnsi="Tahoma" w:cs="Tahoma"/>
                <w:b/>
                <w:bCs/>
                <w:sz w:val="18"/>
                <w:szCs w:val="18"/>
              </w:rPr>
              <w:t>2</w:t>
            </w:r>
            <w:r>
              <w:rPr>
                <w:rFonts w:ascii="Tahoma" w:hAnsi="Tahoma" w:cs="Tahoma"/>
                <w:b/>
                <w:bCs/>
                <w:sz w:val="18"/>
                <w:szCs w:val="18"/>
                <w:lang w:val="el-GR"/>
              </w:rPr>
              <w:t>.</w:t>
            </w:r>
            <w:r w:rsidRPr="00126162">
              <w:rPr>
                <w:rFonts w:ascii="Tahoma" w:hAnsi="Tahoma" w:cs="Tahoma"/>
                <w:b/>
                <w:bCs/>
                <w:sz w:val="18"/>
                <w:szCs w:val="18"/>
              </w:rPr>
              <w:t>409</w:t>
            </w:r>
            <w:r>
              <w:rPr>
                <w:rFonts w:ascii="Tahoma" w:hAnsi="Tahoma" w:cs="Tahoma"/>
                <w:b/>
                <w:bCs/>
                <w:sz w:val="18"/>
                <w:szCs w:val="18"/>
              </w:rPr>
              <w:t>,</w:t>
            </w:r>
            <w:r w:rsidRPr="00126162">
              <w:rPr>
                <w:rFonts w:ascii="Tahoma" w:hAnsi="Tahoma" w:cs="Tahoma"/>
                <w:b/>
                <w:bCs/>
                <w:sz w:val="18"/>
                <w:szCs w:val="18"/>
              </w:rPr>
              <w:t xml:space="preserve">8 </w:t>
            </w:r>
          </w:p>
        </w:tc>
        <w:tc>
          <w:tcPr>
            <w:tcW w:w="1119" w:type="dxa"/>
            <w:gridSpan w:val="2"/>
            <w:tcBorders>
              <w:top w:val="nil"/>
            </w:tcBorders>
            <w:shd w:val="clear" w:color="auto" w:fill="DDDDDD"/>
          </w:tcPr>
          <w:p w14:paraId="281DA35A" w14:textId="4AB3E85F" w:rsidR="0013160E" w:rsidRDefault="0013160E" w:rsidP="0013160E">
            <w:pPr>
              <w:ind w:left="34"/>
              <w:jc w:val="right"/>
              <w:rPr>
                <w:rFonts w:ascii="Tahoma" w:hAnsi="Tahoma" w:cs="Tahoma"/>
                <w:b/>
                <w:bCs/>
                <w:sz w:val="18"/>
                <w:szCs w:val="18"/>
              </w:rPr>
            </w:pPr>
            <w:r w:rsidRPr="00126162">
              <w:rPr>
                <w:rFonts w:ascii="Tahoma" w:hAnsi="Tahoma" w:cs="Tahoma"/>
                <w:b/>
                <w:bCs/>
                <w:sz w:val="18"/>
                <w:szCs w:val="18"/>
              </w:rPr>
              <w:t>+2</w:t>
            </w:r>
            <w:r>
              <w:rPr>
                <w:rFonts w:ascii="Tahoma" w:hAnsi="Tahoma" w:cs="Tahoma"/>
                <w:b/>
                <w:bCs/>
                <w:sz w:val="18"/>
                <w:szCs w:val="18"/>
              </w:rPr>
              <w:t>,</w:t>
            </w:r>
            <w:r w:rsidRPr="00126162">
              <w:rPr>
                <w:rFonts w:ascii="Tahoma" w:hAnsi="Tahoma" w:cs="Tahoma"/>
                <w:b/>
                <w:bCs/>
                <w:sz w:val="18"/>
                <w:szCs w:val="18"/>
              </w:rPr>
              <w:t>8%</w:t>
            </w:r>
          </w:p>
        </w:tc>
      </w:tr>
      <w:tr w:rsidR="0013160E" w:rsidRPr="00F860B1" w14:paraId="0724EC42" w14:textId="5CCC8232" w:rsidTr="00DF187E">
        <w:trPr>
          <w:trHeight w:val="81"/>
        </w:trPr>
        <w:tc>
          <w:tcPr>
            <w:tcW w:w="4418" w:type="dxa"/>
            <w:tcBorders>
              <w:bottom w:val="nil"/>
            </w:tcBorders>
            <w:vAlign w:val="bottom"/>
          </w:tcPr>
          <w:p w14:paraId="57349312" w14:textId="77777777" w:rsidR="0013160E" w:rsidRPr="00D75117" w:rsidRDefault="0013160E" w:rsidP="0013160E">
            <w:pPr>
              <w:ind w:left="-108"/>
              <w:rPr>
                <w:rFonts w:ascii="Tahoma" w:hAnsi="Tahoma" w:cs="Tahoma"/>
                <w:b/>
                <w:bCs/>
                <w:sz w:val="18"/>
                <w:szCs w:val="18"/>
                <w:lang w:val="el-GR"/>
              </w:rPr>
            </w:pPr>
          </w:p>
        </w:tc>
        <w:tc>
          <w:tcPr>
            <w:tcW w:w="1111" w:type="dxa"/>
            <w:tcBorders>
              <w:bottom w:val="nil"/>
            </w:tcBorders>
            <w:vAlign w:val="center"/>
          </w:tcPr>
          <w:p w14:paraId="16FB07FC" w14:textId="77777777"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134" w:type="dxa"/>
            <w:tcBorders>
              <w:bottom w:val="nil"/>
            </w:tcBorders>
            <w:vAlign w:val="center"/>
          </w:tcPr>
          <w:p w14:paraId="376E1E59" w14:textId="77777777"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029" w:type="dxa"/>
            <w:gridSpan w:val="2"/>
            <w:tcBorders>
              <w:bottom w:val="nil"/>
            </w:tcBorders>
            <w:vAlign w:val="center"/>
          </w:tcPr>
          <w:p w14:paraId="168F00F8" w14:textId="77777777"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119" w:type="dxa"/>
            <w:gridSpan w:val="2"/>
            <w:tcBorders>
              <w:bottom w:val="nil"/>
            </w:tcBorders>
            <w:vAlign w:val="center"/>
          </w:tcPr>
          <w:p w14:paraId="2CABAEED" w14:textId="6CC1714F"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119" w:type="dxa"/>
            <w:gridSpan w:val="2"/>
            <w:tcBorders>
              <w:bottom w:val="nil"/>
            </w:tcBorders>
            <w:vAlign w:val="center"/>
          </w:tcPr>
          <w:p w14:paraId="5162901D" w14:textId="125E8882"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119" w:type="dxa"/>
            <w:gridSpan w:val="2"/>
            <w:tcBorders>
              <w:bottom w:val="nil"/>
            </w:tcBorders>
            <w:vAlign w:val="center"/>
          </w:tcPr>
          <w:p w14:paraId="4D3F9674" w14:textId="017BBE9B"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r>
      <w:tr w:rsidR="0013160E" w:rsidRPr="00F860B1" w14:paraId="26BB86D5" w14:textId="5F49BDD1" w:rsidTr="0013160E">
        <w:trPr>
          <w:trHeight w:val="84"/>
        </w:trPr>
        <w:tc>
          <w:tcPr>
            <w:tcW w:w="4418" w:type="dxa"/>
            <w:tcBorders>
              <w:top w:val="nil"/>
            </w:tcBorders>
            <w:shd w:val="clear" w:color="auto" w:fill="DDDDDD"/>
            <w:vAlign w:val="bottom"/>
          </w:tcPr>
          <w:p w14:paraId="2E88625D" w14:textId="77777777" w:rsidR="0013160E" w:rsidRPr="00D75117" w:rsidRDefault="0013160E" w:rsidP="0013160E">
            <w:pPr>
              <w:ind w:left="-108"/>
              <w:rPr>
                <w:rFonts w:ascii="Tahoma" w:hAnsi="Tahoma" w:cs="Tahoma"/>
                <w:b/>
                <w:bCs/>
                <w:sz w:val="18"/>
                <w:szCs w:val="18"/>
                <w:lang w:val="el-GR"/>
              </w:rPr>
            </w:pPr>
            <w:r w:rsidRPr="00D75117">
              <w:rPr>
                <w:rFonts w:ascii="Tahoma" w:hAnsi="Tahoma" w:cs="Tahoma"/>
                <w:b/>
                <w:bCs/>
                <w:sz w:val="18"/>
                <w:szCs w:val="18"/>
                <w:lang w:val="el-GR"/>
              </w:rPr>
              <w:t>Λοιπά έσοδα</w:t>
            </w:r>
          </w:p>
        </w:tc>
        <w:tc>
          <w:tcPr>
            <w:tcW w:w="1111" w:type="dxa"/>
            <w:tcBorders>
              <w:top w:val="nil"/>
            </w:tcBorders>
            <w:shd w:val="clear" w:color="auto" w:fill="DDDDDD"/>
          </w:tcPr>
          <w:p w14:paraId="41326114" w14:textId="4A9E7A2D" w:rsidR="0013160E" w:rsidRPr="00F860B1" w:rsidRDefault="0013160E" w:rsidP="0013160E">
            <w:pPr>
              <w:ind w:left="34"/>
              <w:jc w:val="right"/>
              <w:rPr>
                <w:rFonts w:ascii="Tahoma" w:hAnsi="Tahoma" w:cs="Tahoma"/>
                <w:b/>
                <w:color w:val="FF0000"/>
                <w:sz w:val="18"/>
                <w:szCs w:val="18"/>
                <w:highlight w:val="red"/>
                <w:lang w:val="el-GR"/>
              </w:rPr>
            </w:pPr>
            <w:r w:rsidRPr="00126162">
              <w:rPr>
                <w:rFonts w:ascii="Tahoma" w:hAnsi="Tahoma" w:cs="Tahoma"/>
                <w:b/>
                <w:bCs/>
                <w:sz w:val="18"/>
                <w:szCs w:val="18"/>
              </w:rPr>
              <w:t>0</w:t>
            </w:r>
            <w:r>
              <w:rPr>
                <w:rFonts w:ascii="Tahoma" w:hAnsi="Tahoma" w:cs="Tahoma"/>
                <w:b/>
                <w:bCs/>
                <w:sz w:val="18"/>
                <w:szCs w:val="18"/>
              </w:rPr>
              <w:t>,</w:t>
            </w:r>
            <w:r w:rsidRPr="00126162">
              <w:rPr>
                <w:rFonts w:ascii="Tahoma" w:hAnsi="Tahoma" w:cs="Tahoma"/>
                <w:b/>
                <w:bCs/>
                <w:sz w:val="18"/>
                <w:szCs w:val="18"/>
              </w:rPr>
              <w:t xml:space="preserve">4 </w:t>
            </w:r>
          </w:p>
        </w:tc>
        <w:tc>
          <w:tcPr>
            <w:tcW w:w="1134" w:type="dxa"/>
            <w:tcBorders>
              <w:top w:val="nil"/>
            </w:tcBorders>
            <w:shd w:val="clear" w:color="auto" w:fill="DDDDDD"/>
          </w:tcPr>
          <w:p w14:paraId="44C30732" w14:textId="73F79F7D" w:rsidR="0013160E" w:rsidRPr="00F860B1" w:rsidRDefault="0013160E" w:rsidP="0013160E">
            <w:pPr>
              <w:ind w:left="34"/>
              <w:jc w:val="right"/>
              <w:rPr>
                <w:rFonts w:ascii="Tahoma" w:hAnsi="Tahoma" w:cs="Tahoma"/>
                <w:b/>
                <w:color w:val="FF0000"/>
                <w:sz w:val="18"/>
                <w:szCs w:val="18"/>
                <w:highlight w:val="red"/>
                <w:lang w:val="el-GR"/>
              </w:rPr>
            </w:pPr>
            <w:r w:rsidRPr="00126162">
              <w:rPr>
                <w:rFonts w:ascii="Tahoma" w:hAnsi="Tahoma" w:cs="Tahoma"/>
                <w:b/>
                <w:bCs/>
                <w:sz w:val="18"/>
                <w:szCs w:val="18"/>
              </w:rPr>
              <w:t>2</w:t>
            </w:r>
            <w:r>
              <w:rPr>
                <w:rFonts w:ascii="Tahoma" w:hAnsi="Tahoma" w:cs="Tahoma"/>
                <w:b/>
                <w:bCs/>
                <w:sz w:val="18"/>
                <w:szCs w:val="18"/>
              </w:rPr>
              <w:t>,</w:t>
            </w:r>
            <w:r w:rsidRPr="00126162">
              <w:rPr>
                <w:rFonts w:ascii="Tahoma" w:hAnsi="Tahoma" w:cs="Tahoma"/>
                <w:b/>
                <w:bCs/>
                <w:sz w:val="18"/>
                <w:szCs w:val="18"/>
              </w:rPr>
              <w:t xml:space="preserve">0 </w:t>
            </w:r>
          </w:p>
        </w:tc>
        <w:tc>
          <w:tcPr>
            <w:tcW w:w="1029" w:type="dxa"/>
            <w:gridSpan w:val="2"/>
            <w:tcBorders>
              <w:top w:val="nil"/>
            </w:tcBorders>
            <w:shd w:val="clear" w:color="auto" w:fill="DDDDDD"/>
          </w:tcPr>
          <w:p w14:paraId="08F7D538" w14:textId="29AC6540" w:rsidR="0013160E" w:rsidRPr="00F860B1" w:rsidRDefault="0013160E" w:rsidP="0013160E">
            <w:pPr>
              <w:ind w:left="34"/>
              <w:jc w:val="right"/>
              <w:rPr>
                <w:rFonts w:ascii="Tahoma" w:hAnsi="Tahoma" w:cs="Tahoma"/>
                <w:b/>
                <w:bCs/>
                <w:sz w:val="18"/>
                <w:szCs w:val="18"/>
                <w:lang w:val="el-GR"/>
              </w:rPr>
            </w:pPr>
            <w:r w:rsidRPr="00126162">
              <w:rPr>
                <w:rFonts w:ascii="Tahoma" w:hAnsi="Tahoma" w:cs="Tahoma"/>
                <w:b/>
                <w:bCs/>
                <w:sz w:val="18"/>
                <w:szCs w:val="18"/>
              </w:rPr>
              <w:t>-80</w:t>
            </w:r>
            <w:r>
              <w:rPr>
                <w:rFonts w:ascii="Tahoma" w:hAnsi="Tahoma" w:cs="Tahoma"/>
                <w:b/>
                <w:bCs/>
                <w:sz w:val="18"/>
                <w:szCs w:val="18"/>
              </w:rPr>
              <w:t>,</w:t>
            </w:r>
            <w:r w:rsidRPr="00126162">
              <w:rPr>
                <w:rFonts w:ascii="Tahoma" w:hAnsi="Tahoma" w:cs="Tahoma"/>
                <w:b/>
                <w:bCs/>
                <w:sz w:val="18"/>
                <w:szCs w:val="18"/>
              </w:rPr>
              <w:t>0%</w:t>
            </w:r>
          </w:p>
        </w:tc>
        <w:tc>
          <w:tcPr>
            <w:tcW w:w="1119" w:type="dxa"/>
            <w:gridSpan w:val="2"/>
            <w:tcBorders>
              <w:top w:val="nil"/>
            </w:tcBorders>
            <w:shd w:val="clear" w:color="auto" w:fill="DDDDDD"/>
          </w:tcPr>
          <w:p w14:paraId="2B03D5F7" w14:textId="1E48FC4B" w:rsidR="0013160E" w:rsidRDefault="0013160E" w:rsidP="0013160E">
            <w:pPr>
              <w:ind w:left="34"/>
              <w:jc w:val="right"/>
              <w:rPr>
                <w:rFonts w:ascii="Tahoma" w:hAnsi="Tahoma" w:cs="Tahoma"/>
                <w:b/>
                <w:bCs/>
                <w:sz w:val="18"/>
                <w:szCs w:val="18"/>
              </w:rPr>
            </w:pPr>
            <w:r w:rsidRPr="00126162">
              <w:rPr>
                <w:rFonts w:ascii="Tahoma" w:hAnsi="Tahoma" w:cs="Tahoma"/>
                <w:b/>
                <w:bCs/>
                <w:sz w:val="18"/>
                <w:szCs w:val="18"/>
              </w:rPr>
              <w:t>6</w:t>
            </w:r>
            <w:r>
              <w:rPr>
                <w:rFonts w:ascii="Tahoma" w:hAnsi="Tahoma" w:cs="Tahoma"/>
                <w:b/>
                <w:bCs/>
                <w:sz w:val="18"/>
                <w:szCs w:val="18"/>
              </w:rPr>
              <w:t>,</w:t>
            </w:r>
            <w:r w:rsidRPr="00126162">
              <w:rPr>
                <w:rFonts w:ascii="Tahoma" w:hAnsi="Tahoma" w:cs="Tahoma"/>
                <w:b/>
                <w:bCs/>
                <w:sz w:val="18"/>
                <w:szCs w:val="18"/>
              </w:rPr>
              <w:t xml:space="preserve">0 </w:t>
            </w:r>
          </w:p>
        </w:tc>
        <w:tc>
          <w:tcPr>
            <w:tcW w:w="1119" w:type="dxa"/>
            <w:gridSpan w:val="2"/>
            <w:tcBorders>
              <w:top w:val="nil"/>
            </w:tcBorders>
            <w:shd w:val="clear" w:color="auto" w:fill="DDDDDD"/>
          </w:tcPr>
          <w:p w14:paraId="4D3432CE" w14:textId="2E8C8E9A" w:rsidR="0013160E" w:rsidRDefault="0013160E" w:rsidP="0013160E">
            <w:pPr>
              <w:ind w:left="34"/>
              <w:jc w:val="right"/>
              <w:rPr>
                <w:rFonts w:ascii="Tahoma" w:hAnsi="Tahoma" w:cs="Tahoma"/>
                <w:b/>
                <w:bCs/>
                <w:sz w:val="18"/>
                <w:szCs w:val="18"/>
              </w:rPr>
            </w:pPr>
            <w:r w:rsidRPr="00126162">
              <w:rPr>
                <w:rFonts w:ascii="Tahoma" w:hAnsi="Tahoma" w:cs="Tahoma"/>
                <w:b/>
                <w:bCs/>
                <w:sz w:val="18"/>
                <w:szCs w:val="18"/>
              </w:rPr>
              <w:t>8</w:t>
            </w:r>
            <w:r>
              <w:rPr>
                <w:rFonts w:ascii="Tahoma" w:hAnsi="Tahoma" w:cs="Tahoma"/>
                <w:b/>
                <w:bCs/>
                <w:sz w:val="18"/>
                <w:szCs w:val="18"/>
              </w:rPr>
              <w:t>,</w:t>
            </w:r>
            <w:r w:rsidRPr="00126162">
              <w:rPr>
                <w:rFonts w:ascii="Tahoma" w:hAnsi="Tahoma" w:cs="Tahoma"/>
                <w:b/>
                <w:bCs/>
                <w:sz w:val="18"/>
                <w:szCs w:val="18"/>
              </w:rPr>
              <w:t xml:space="preserve">5 </w:t>
            </w:r>
          </w:p>
        </w:tc>
        <w:tc>
          <w:tcPr>
            <w:tcW w:w="1119" w:type="dxa"/>
            <w:gridSpan w:val="2"/>
            <w:tcBorders>
              <w:top w:val="nil"/>
            </w:tcBorders>
            <w:shd w:val="clear" w:color="auto" w:fill="DDDDDD"/>
          </w:tcPr>
          <w:p w14:paraId="668DED03" w14:textId="1043FFEF" w:rsidR="0013160E" w:rsidRDefault="0013160E" w:rsidP="0013160E">
            <w:pPr>
              <w:ind w:left="34"/>
              <w:jc w:val="right"/>
              <w:rPr>
                <w:rFonts w:ascii="Tahoma" w:hAnsi="Tahoma" w:cs="Tahoma"/>
                <w:b/>
                <w:bCs/>
                <w:sz w:val="18"/>
                <w:szCs w:val="18"/>
              </w:rPr>
            </w:pPr>
            <w:r w:rsidRPr="00126162">
              <w:rPr>
                <w:rFonts w:ascii="Tahoma" w:hAnsi="Tahoma" w:cs="Tahoma"/>
                <w:b/>
                <w:bCs/>
                <w:sz w:val="18"/>
                <w:szCs w:val="18"/>
              </w:rPr>
              <w:t>-29</w:t>
            </w:r>
            <w:r>
              <w:rPr>
                <w:rFonts w:ascii="Tahoma" w:hAnsi="Tahoma" w:cs="Tahoma"/>
                <w:b/>
                <w:bCs/>
                <w:sz w:val="18"/>
                <w:szCs w:val="18"/>
              </w:rPr>
              <w:t>,</w:t>
            </w:r>
            <w:r w:rsidRPr="00126162">
              <w:rPr>
                <w:rFonts w:ascii="Tahoma" w:hAnsi="Tahoma" w:cs="Tahoma"/>
                <w:b/>
                <w:bCs/>
                <w:sz w:val="18"/>
                <w:szCs w:val="18"/>
              </w:rPr>
              <w:t>4%</w:t>
            </w:r>
          </w:p>
        </w:tc>
      </w:tr>
      <w:tr w:rsidR="0013160E" w:rsidRPr="00F860B1" w14:paraId="3C865F38" w14:textId="67C40D09" w:rsidTr="00DF187E">
        <w:trPr>
          <w:trHeight w:val="192"/>
        </w:trPr>
        <w:tc>
          <w:tcPr>
            <w:tcW w:w="4418" w:type="dxa"/>
            <w:tcBorders>
              <w:bottom w:val="nil"/>
            </w:tcBorders>
            <w:vAlign w:val="bottom"/>
          </w:tcPr>
          <w:p w14:paraId="033069C8" w14:textId="77777777" w:rsidR="0013160E" w:rsidRPr="00D75117" w:rsidRDefault="0013160E" w:rsidP="0013160E">
            <w:pPr>
              <w:ind w:left="-108"/>
              <w:rPr>
                <w:rFonts w:ascii="Tahoma" w:hAnsi="Tahoma" w:cs="Tahoma"/>
                <w:b/>
                <w:bCs/>
                <w:sz w:val="18"/>
                <w:szCs w:val="18"/>
                <w:lang w:val="el-GR"/>
              </w:rPr>
            </w:pPr>
          </w:p>
        </w:tc>
        <w:tc>
          <w:tcPr>
            <w:tcW w:w="1111" w:type="dxa"/>
            <w:tcBorders>
              <w:bottom w:val="nil"/>
            </w:tcBorders>
            <w:vAlign w:val="center"/>
          </w:tcPr>
          <w:p w14:paraId="7356CD4F" w14:textId="77777777"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134" w:type="dxa"/>
            <w:tcBorders>
              <w:bottom w:val="nil"/>
            </w:tcBorders>
            <w:vAlign w:val="center"/>
          </w:tcPr>
          <w:p w14:paraId="640F3D9F" w14:textId="77777777"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029" w:type="dxa"/>
            <w:gridSpan w:val="2"/>
            <w:tcBorders>
              <w:bottom w:val="nil"/>
            </w:tcBorders>
            <w:vAlign w:val="center"/>
          </w:tcPr>
          <w:p w14:paraId="37BBD926" w14:textId="77777777"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119" w:type="dxa"/>
            <w:gridSpan w:val="2"/>
            <w:tcBorders>
              <w:bottom w:val="nil"/>
            </w:tcBorders>
            <w:vAlign w:val="center"/>
          </w:tcPr>
          <w:p w14:paraId="6734F1BA" w14:textId="37D1D5B3"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119" w:type="dxa"/>
            <w:gridSpan w:val="2"/>
            <w:tcBorders>
              <w:bottom w:val="nil"/>
            </w:tcBorders>
            <w:vAlign w:val="center"/>
          </w:tcPr>
          <w:p w14:paraId="752A5624" w14:textId="4BC83B01"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119" w:type="dxa"/>
            <w:gridSpan w:val="2"/>
            <w:tcBorders>
              <w:bottom w:val="nil"/>
            </w:tcBorders>
            <w:vAlign w:val="center"/>
          </w:tcPr>
          <w:p w14:paraId="7437A0A8" w14:textId="0D1AE490"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r>
      <w:tr w:rsidR="0013160E" w:rsidRPr="00F860B1" w14:paraId="4A4BA289" w14:textId="13BF94C9" w:rsidTr="00DF187E">
        <w:trPr>
          <w:trHeight w:val="239"/>
        </w:trPr>
        <w:tc>
          <w:tcPr>
            <w:tcW w:w="4418" w:type="dxa"/>
            <w:tcBorders>
              <w:top w:val="nil"/>
              <w:bottom w:val="single" w:sz="8" w:space="0" w:color="D9D9D9"/>
            </w:tcBorders>
            <w:vAlign w:val="bottom"/>
          </w:tcPr>
          <w:p w14:paraId="09FFCE13" w14:textId="77777777" w:rsidR="0013160E" w:rsidRPr="00D75117" w:rsidRDefault="0013160E" w:rsidP="0013160E">
            <w:pPr>
              <w:ind w:left="-108"/>
              <w:rPr>
                <w:rFonts w:ascii="Tahoma" w:hAnsi="Tahoma" w:cs="Tahoma"/>
                <w:b/>
                <w:bCs/>
                <w:sz w:val="18"/>
                <w:szCs w:val="18"/>
                <w:lang w:val="el-GR"/>
              </w:rPr>
            </w:pPr>
            <w:r w:rsidRPr="00D75117">
              <w:rPr>
                <w:rFonts w:ascii="Tahoma" w:hAnsi="Tahoma" w:cs="Tahoma"/>
                <w:b/>
                <w:bCs/>
                <w:sz w:val="18"/>
                <w:szCs w:val="18"/>
                <w:lang w:val="el-GR"/>
              </w:rPr>
              <w:t>Λειτουργικά έξοδα</w:t>
            </w:r>
          </w:p>
        </w:tc>
        <w:tc>
          <w:tcPr>
            <w:tcW w:w="1111" w:type="dxa"/>
            <w:tcBorders>
              <w:top w:val="nil"/>
              <w:bottom w:val="single" w:sz="8" w:space="0" w:color="D9D9D9"/>
            </w:tcBorders>
            <w:vAlign w:val="center"/>
          </w:tcPr>
          <w:p w14:paraId="35916381" w14:textId="77777777"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134" w:type="dxa"/>
            <w:tcBorders>
              <w:top w:val="nil"/>
              <w:bottom w:val="single" w:sz="8" w:space="0" w:color="D9D9D9"/>
            </w:tcBorders>
            <w:vAlign w:val="center"/>
          </w:tcPr>
          <w:p w14:paraId="25A312F9" w14:textId="77777777"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029" w:type="dxa"/>
            <w:gridSpan w:val="2"/>
            <w:tcBorders>
              <w:top w:val="nil"/>
              <w:bottom w:val="single" w:sz="8" w:space="0" w:color="D9D9D9"/>
            </w:tcBorders>
            <w:vAlign w:val="center"/>
          </w:tcPr>
          <w:p w14:paraId="7C1B9C64" w14:textId="77777777"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119" w:type="dxa"/>
            <w:gridSpan w:val="2"/>
            <w:tcBorders>
              <w:top w:val="nil"/>
              <w:bottom w:val="single" w:sz="8" w:space="0" w:color="D9D9D9"/>
            </w:tcBorders>
            <w:vAlign w:val="center"/>
          </w:tcPr>
          <w:p w14:paraId="37BB8C75" w14:textId="26BE5A05"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119" w:type="dxa"/>
            <w:gridSpan w:val="2"/>
            <w:tcBorders>
              <w:top w:val="nil"/>
              <w:bottom w:val="single" w:sz="8" w:space="0" w:color="D9D9D9"/>
            </w:tcBorders>
            <w:vAlign w:val="center"/>
          </w:tcPr>
          <w:p w14:paraId="31082924" w14:textId="74E27EA9"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c>
          <w:tcPr>
            <w:tcW w:w="1119" w:type="dxa"/>
            <w:gridSpan w:val="2"/>
            <w:tcBorders>
              <w:top w:val="nil"/>
              <w:bottom w:val="single" w:sz="8" w:space="0" w:color="D9D9D9"/>
            </w:tcBorders>
            <w:vAlign w:val="center"/>
          </w:tcPr>
          <w:p w14:paraId="211F0C3E" w14:textId="749E5858" w:rsidR="0013160E" w:rsidRPr="00F860B1" w:rsidRDefault="0013160E" w:rsidP="0013160E">
            <w:pPr>
              <w:spacing w:before="100" w:beforeAutospacing="1" w:after="100" w:afterAutospacing="1"/>
              <w:ind w:left="34"/>
              <w:jc w:val="right"/>
              <w:rPr>
                <w:rFonts w:ascii="Tahoma" w:hAnsi="Tahoma" w:cs="Tahoma"/>
                <w:color w:val="FF0000"/>
                <w:sz w:val="18"/>
                <w:szCs w:val="18"/>
                <w:lang w:val="el-GR"/>
              </w:rPr>
            </w:pPr>
          </w:p>
        </w:tc>
      </w:tr>
      <w:tr w:rsidR="0013160E" w:rsidRPr="00766454" w14:paraId="3049A9A3" w14:textId="5C56871D" w:rsidTr="00DF187E">
        <w:trPr>
          <w:trHeight w:val="233"/>
        </w:trPr>
        <w:tc>
          <w:tcPr>
            <w:tcW w:w="4418" w:type="dxa"/>
            <w:tcBorders>
              <w:top w:val="single" w:sz="8" w:space="0" w:color="D9D9D9"/>
              <w:bottom w:val="single" w:sz="8" w:space="0" w:color="D9D9D9"/>
            </w:tcBorders>
            <w:vAlign w:val="bottom"/>
          </w:tcPr>
          <w:p w14:paraId="52A74580" w14:textId="77777777" w:rsidR="0013160E" w:rsidRPr="00D75117" w:rsidRDefault="0013160E" w:rsidP="0013160E">
            <w:pPr>
              <w:ind w:left="-108"/>
              <w:rPr>
                <w:rFonts w:ascii="Tahoma" w:hAnsi="Tahoma" w:cs="Tahoma"/>
                <w:sz w:val="18"/>
                <w:szCs w:val="18"/>
              </w:rPr>
            </w:pPr>
            <w:r w:rsidRPr="00D75117">
              <w:rPr>
                <w:rFonts w:ascii="Tahoma" w:hAnsi="Tahoma" w:cs="Tahoma"/>
                <w:sz w:val="18"/>
                <w:szCs w:val="18"/>
                <w:lang w:val="el-GR"/>
              </w:rPr>
              <w:t>Έξοδα δ</w:t>
            </w:r>
            <w:r w:rsidRPr="00D75117">
              <w:rPr>
                <w:rFonts w:ascii="Tahoma" w:hAnsi="Tahoma" w:cs="Tahoma"/>
                <w:sz w:val="18"/>
                <w:szCs w:val="18"/>
              </w:rPr>
              <w:t>ιασύνδεσης και περιαγωγής</w:t>
            </w:r>
          </w:p>
        </w:tc>
        <w:tc>
          <w:tcPr>
            <w:tcW w:w="1111" w:type="dxa"/>
            <w:tcBorders>
              <w:top w:val="single" w:sz="8" w:space="0" w:color="D9D9D9"/>
              <w:bottom w:val="single" w:sz="8" w:space="0" w:color="D9D9D9"/>
            </w:tcBorders>
            <w:vAlign w:val="center"/>
          </w:tcPr>
          <w:p w14:paraId="76221045" w14:textId="01EBF52D"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(112</w:t>
            </w:r>
            <w:r>
              <w:rPr>
                <w:rFonts w:ascii="Tahoma" w:hAnsi="Tahoma" w:cs="Tahoma"/>
                <w:sz w:val="18"/>
                <w:szCs w:val="18"/>
              </w:rPr>
              <w:t>,</w:t>
            </w:r>
            <w:r w:rsidRPr="00EB3DE0">
              <w:rPr>
                <w:rFonts w:ascii="Tahoma" w:hAnsi="Tahoma" w:cs="Tahoma"/>
                <w:sz w:val="18"/>
                <w:szCs w:val="18"/>
              </w:rPr>
              <w:t>7)</w:t>
            </w:r>
          </w:p>
        </w:tc>
        <w:tc>
          <w:tcPr>
            <w:tcW w:w="1134" w:type="dxa"/>
            <w:tcBorders>
              <w:top w:val="single" w:sz="8" w:space="0" w:color="D9D9D9"/>
              <w:bottom w:val="single" w:sz="8" w:space="0" w:color="D9D9D9"/>
            </w:tcBorders>
            <w:vAlign w:val="center"/>
          </w:tcPr>
          <w:p w14:paraId="13D71FEE" w14:textId="53D0C9B7"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(120</w:t>
            </w:r>
            <w:r>
              <w:rPr>
                <w:rFonts w:ascii="Tahoma" w:hAnsi="Tahoma" w:cs="Tahoma"/>
                <w:sz w:val="18"/>
                <w:szCs w:val="18"/>
              </w:rPr>
              <w:t>,</w:t>
            </w:r>
            <w:r w:rsidRPr="00EB3DE0">
              <w:rPr>
                <w:rFonts w:ascii="Tahoma" w:hAnsi="Tahoma" w:cs="Tahoma"/>
                <w:sz w:val="18"/>
                <w:szCs w:val="18"/>
              </w:rPr>
              <w:t>4)</w:t>
            </w:r>
          </w:p>
        </w:tc>
        <w:tc>
          <w:tcPr>
            <w:tcW w:w="1029" w:type="dxa"/>
            <w:gridSpan w:val="2"/>
            <w:tcBorders>
              <w:top w:val="single" w:sz="8" w:space="0" w:color="D9D9D9"/>
              <w:bottom w:val="single" w:sz="8" w:space="0" w:color="D9D9D9"/>
            </w:tcBorders>
            <w:vAlign w:val="center"/>
          </w:tcPr>
          <w:p w14:paraId="3EF0A07D" w14:textId="5F9381E3" w:rsidR="0013160E" w:rsidRPr="00FA3989" w:rsidRDefault="0013160E" w:rsidP="0013160E">
            <w:pPr>
              <w:ind w:left="34"/>
              <w:jc w:val="right"/>
              <w:rPr>
                <w:rFonts w:ascii="Tahoma" w:hAnsi="Tahoma" w:cs="Tahoma"/>
                <w:sz w:val="18"/>
                <w:szCs w:val="18"/>
              </w:rPr>
            </w:pPr>
            <w:r w:rsidRPr="00EB3DE0">
              <w:rPr>
                <w:rFonts w:ascii="Tahoma" w:hAnsi="Tahoma" w:cs="Tahoma"/>
                <w:sz w:val="18"/>
                <w:szCs w:val="18"/>
              </w:rPr>
              <w:t>-6</w:t>
            </w:r>
            <w:r>
              <w:rPr>
                <w:rFonts w:ascii="Tahoma" w:hAnsi="Tahoma" w:cs="Tahoma"/>
                <w:sz w:val="18"/>
                <w:szCs w:val="18"/>
              </w:rPr>
              <w:t>,</w:t>
            </w:r>
            <w:r w:rsidRPr="00EB3DE0">
              <w:rPr>
                <w:rFonts w:ascii="Tahoma" w:hAnsi="Tahoma" w:cs="Tahoma"/>
                <w:sz w:val="18"/>
                <w:szCs w:val="18"/>
              </w:rPr>
              <w:t>4%</w:t>
            </w:r>
          </w:p>
        </w:tc>
        <w:tc>
          <w:tcPr>
            <w:tcW w:w="1119" w:type="dxa"/>
            <w:gridSpan w:val="2"/>
            <w:tcBorders>
              <w:top w:val="single" w:sz="8" w:space="0" w:color="D9D9D9"/>
              <w:bottom w:val="single" w:sz="8" w:space="0" w:color="D9D9D9"/>
            </w:tcBorders>
            <w:vAlign w:val="center"/>
          </w:tcPr>
          <w:p w14:paraId="7E8A55F2" w14:textId="23734ABB" w:rsidR="0013160E" w:rsidRDefault="0013160E" w:rsidP="0013160E">
            <w:pPr>
              <w:ind w:left="34"/>
              <w:jc w:val="right"/>
              <w:rPr>
                <w:rFonts w:ascii="Tahoma" w:hAnsi="Tahoma" w:cs="Tahoma"/>
                <w:sz w:val="18"/>
                <w:szCs w:val="18"/>
              </w:rPr>
            </w:pPr>
            <w:r w:rsidRPr="00EB3DE0">
              <w:rPr>
                <w:rFonts w:ascii="Tahoma" w:hAnsi="Tahoma" w:cs="Tahoma"/>
                <w:sz w:val="18"/>
                <w:szCs w:val="18"/>
              </w:rPr>
              <w:t>(322</w:t>
            </w:r>
            <w:r>
              <w:rPr>
                <w:rFonts w:ascii="Tahoma" w:hAnsi="Tahoma" w:cs="Tahoma"/>
                <w:sz w:val="18"/>
                <w:szCs w:val="18"/>
              </w:rPr>
              <w:t>,</w:t>
            </w:r>
            <w:r w:rsidRPr="00EB3DE0">
              <w:rPr>
                <w:rFonts w:ascii="Tahoma" w:hAnsi="Tahoma" w:cs="Tahoma"/>
                <w:sz w:val="18"/>
                <w:szCs w:val="18"/>
              </w:rPr>
              <w:t>5)</w:t>
            </w:r>
          </w:p>
        </w:tc>
        <w:tc>
          <w:tcPr>
            <w:tcW w:w="1119" w:type="dxa"/>
            <w:gridSpan w:val="2"/>
            <w:tcBorders>
              <w:top w:val="single" w:sz="8" w:space="0" w:color="D9D9D9"/>
              <w:bottom w:val="single" w:sz="8" w:space="0" w:color="D9D9D9"/>
            </w:tcBorders>
            <w:vAlign w:val="center"/>
          </w:tcPr>
          <w:p w14:paraId="1C103321" w14:textId="2E9E9025" w:rsidR="0013160E" w:rsidRDefault="0013160E" w:rsidP="0013160E">
            <w:pPr>
              <w:ind w:left="34"/>
              <w:jc w:val="right"/>
              <w:rPr>
                <w:rFonts w:ascii="Tahoma" w:hAnsi="Tahoma" w:cs="Tahoma"/>
                <w:sz w:val="18"/>
                <w:szCs w:val="18"/>
              </w:rPr>
            </w:pPr>
            <w:r w:rsidRPr="00EB3DE0">
              <w:rPr>
                <w:rFonts w:ascii="Tahoma" w:hAnsi="Tahoma" w:cs="Tahoma"/>
                <w:sz w:val="18"/>
                <w:szCs w:val="18"/>
              </w:rPr>
              <w:t>(327</w:t>
            </w:r>
            <w:r>
              <w:rPr>
                <w:rFonts w:ascii="Tahoma" w:hAnsi="Tahoma" w:cs="Tahoma"/>
                <w:sz w:val="18"/>
                <w:szCs w:val="18"/>
              </w:rPr>
              <w:t>,</w:t>
            </w:r>
            <w:r w:rsidRPr="00EB3DE0">
              <w:rPr>
                <w:rFonts w:ascii="Tahoma" w:hAnsi="Tahoma" w:cs="Tahoma"/>
                <w:sz w:val="18"/>
                <w:szCs w:val="18"/>
              </w:rPr>
              <w:t>8)</w:t>
            </w:r>
          </w:p>
        </w:tc>
        <w:tc>
          <w:tcPr>
            <w:tcW w:w="1119" w:type="dxa"/>
            <w:gridSpan w:val="2"/>
            <w:tcBorders>
              <w:top w:val="single" w:sz="8" w:space="0" w:color="D9D9D9"/>
              <w:bottom w:val="single" w:sz="8" w:space="0" w:color="D9D9D9"/>
            </w:tcBorders>
            <w:vAlign w:val="center"/>
          </w:tcPr>
          <w:p w14:paraId="3486498A" w14:textId="437A0086" w:rsidR="0013160E" w:rsidRDefault="0013160E" w:rsidP="0013160E">
            <w:pPr>
              <w:ind w:left="34"/>
              <w:jc w:val="right"/>
              <w:rPr>
                <w:rFonts w:ascii="Tahoma" w:hAnsi="Tahoma" w:cs="Tahoma"/>
                <w:sz w:val="18"/>
                <w:szCs w:val="18"/>
              </w:rPr>
            </w:pPr>
            <w:r w:rsidRPr="00EB3DE0">
              <w:rPr>
                <w:rFonts w:ascii="Tahoma" w:hAnsi="Tahoma" w:cs="Tahoma"/>
                <w:sz w:val="18"/>
                <w:szCs w:val="18"/>
              </w:rPr>
              <w:t>-1</w:t>
            </w:r>
            <w:r>
              <w:rPr>
                <w:rFonts w:ascii="Tahoma" w:hAnsi="Tahoma" w:cs="Tahoma"/>
                <w:sz w:val="18"/>
                <w:szCs w:val="18"/>
              </w:rPr>
              <w:t>,</w:t>
            </w:r>
            <w:r w:rsidRPr="00EB3DE0">
              <w:rPr>
                <w:rFonts w:ascii="Tahoma" w:hAnsi="Tahoma" w:cs="Tahoma"/>
                <w:sz w:val="18"/>
                <w:szCs w:val="18"/>
              </w:rPr>
              <w:t>6%</w:t>
            </w:r>
          </w:p>
        </w:tc>
      </w:tr>
      <w:tr w:rsidR="0013160E" w:rsidRPr="00766454" w14:paraId="4E493EC1" w14:textId="6947A098" w:rsidTr="00DF187E">
        <w:trPr>
          <w:trHeight w:val="145"/>
        </w:trPr>
        <w:tc>
          <w:tcPr>
            <w:tcW w:w="4418" w:type="dxa"/>
            <w:tcBorders>
              <w:top w:val="single" w:sz="8" w:space="0" w:color="D9D9D9"/>
              <w:bottom w:val="single" w:sz="8" w:space="0" w:color="D9D9D9"/>
            </w:tcBorders>
          </w:tcPr>
          <w:p w14:paraId="14FD9DF8" w14:textId="77777777" w:rsidR="0013160E" w:rsidRPr="00D75117" w:rsidRDefault="0013160E" w:rsidP="0013160E">
            <w:pPr>
              <w:ind w:left="-108"/>
              <w:rPr>
                <w:rFonts w:ascii="Tahoma" w:hAnsi="Tahoma" w:cs="Tahoma"/>
                <w:sz w:val="18"/>
                <w:szCs w:val="18"/>
              </w:rPr>
            </w:pPr>
            <w:r w:rsidRPr="00D75117">
              <w:rPr>
                <w:rFonts w:ascii="Tahoma" w:hAnsi="Tahoma" w:cs="Tahoma"/>
                <w:sz w:val="18"/>
                <w:szCs w:val="18"/>
              </w:rPr>
              <w:t>Πρόβλεψη για επισφαλείς απαιτήσεις</w:t>
            </w:r>
          </w:p>
        </w:tc>
        <w:tc>
          <w:tcPr>
            <w:tcW w:w="1111" w:type="dxa"/>
            <w:tcBorders>
              <w:top w:val="single" w:sz="8" w:space="0" w:color="D9D9D9"/>
              <w:bottom w:val="single" w:sz="8" w:space="0" w:color="D9D9D9"/>
            </w:tcBorders>
            <w:vAlign w:val="center"/>
          </w:tcPr>
          <w:p w14:paraId="60A1FF12" w14:textId="2A05EC8A"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(15</w:t>
            </w:r>
            <w:r>
              <w:rPr>
                <w:rFonts w:ascii="Tahoma" w:hAnsi="Tahoma" w:cs="Tahoma"/>
                <w:sz w:val="18"/>
                <w:szCs w:val="18"/>
              </w:rPr>
              <w:t>,</w:t>
            </w:r>
            <w:r w:rsidRPr="00EB3DE0">
              <w:rPr>
                <w:rFonts w:ascii="Tahoma" w:hAnsi="Tahoma" w:cs="Tahoma"/>
                <w:sz w:val="18"/>
                <w:szCs w:val="18"/>
              </w:rPr>
              <w:t>9)</w:t>
            </w:r>
          </w:p>
        </w:tc>
        <w:tc>
          <w:tcPr>
            <w:tcW w:w="1134" w:type="dxa"/>
            <w:tcBorders>
              <w:top w:val="single" w:sz="8" w:space="0" w:color="D9D9D9"/>
              <w:bottom w:val="single" w:sz="8" w:space="0" w:color="D9D9D9"/>
            </w:tcBorders>
            <w:vAlign w:val="center"/>
          </w:tcPr>
          <w:p w14:paraId="41C3366C" w14:textId="6186220D"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(19</w:t>
            </w:r>
            <w:r>
              <w:rPr>
                <w:rFonts w:ascii="Tahoma" w:hAnsi="Tahoma" w:cs="Tahoma"/>
                <w:sz w:val="18"/>
                <w:szCs w:val="18"/>
              </w:rPr>
              <w:t>,</w:t>
            </w:r>
            <w:r w:rsidRPr="00EB3DE0">
              <w:rPr>
                <w:rFonts w:ascii="Tahoma" w:hAnsi="Tahoma" w:cs="Tahoma"/>
                <w:sz w:val="18"/>
                <w:szCs w:val="18"/>
              </w:rPr>
              <w:t>9)</w:t>
            </w:r>
          </w:p>
        </w:tc>
        <w:tc>
          <w:tcPr>
            <w:tcW w:w="1029" w:type="dxa"/>
            <w:gridSpan w:val="2"/>
            <w:tcBorders>
              <w:top w:val="single" w:sz="8" w:space="0" w:color="D9D9D9"/>
              <w:bottom w:val="single" w:sz="8" w:space="0" w:color="D9D9D9"/>
            </w:tcBorders>
            <w:vAlign w:val="center"/>
          </w:tcPr>
          <w:p w14:paraId="790BA1C0" w14:textId="1B82797A" w:rsidR="0013160E" w:rsidRPr="00FA3989" w:rsidRDefault="0013160E" w:rsidP="0013160E">
            <w:pPr>
              <w:ind w:left="34"/>
              <w:jc w:val="right"/>
              <w:rPr>
                <w:rFonts w:ascii="Tahoma" w:hAnsi="Tahoma" w:cs="Tahoma"/>
                <w:sz w:val="18"/>
                <w:szCs w:val="18"/>
              </w:rPr>
            </w:pPr>
            <w:r w:rsidRPr="00EB3DE0">
              <w:rPr>
                <w:rFonts w:ascii="Tahoma" w:hAnsi="Tahoma" w:cs="Tahoma"/>
                <w:sz w:val="18"/>
                <w:szCs w:val="18"/>
              </w:rPr>
              <w:t>-20</w:t>
            </w:r>
            <w:r>
              <w:rPr>
                <w:rFonts w:ascii="Tahoma" w:hAnsi="Tahoma" w:cs="Tahoma"/>
                <w:sz w:val="18"/>
                <w:szCs w:val="18"/>
              </w:rPr>
              <w:t>,</w:t>
            </w:r>
            <w:r w:rsidRPr="00EB3DE0">
              <w:rPr>
                <w:rFonts w:ascii="Tahoma" w:hAnsi="Tahoma" w:cs="Tahoma"/>
                <w:sz w:val="18"/>
                <w:szCs w:val="18"/>
              </w:rPr>
              <w:t>1%</w:t>
            </w:r>
          </w:p>
        </w:tc>
        <w:tc>
          <w:tcPr>
            <w:tcW w:w="1119" w:type="dxa"/>
            <w:gridSpan w:val="2"/>
            <w:tcBorders>
              <w:top w:val="single" w:sz="8" w:space="0" w:color="D9D9D9"/>
              <w:bottom w:val="single" w:sz="8" w:space="0" w:color="D9D9D9"/>
            </w:tcBorders>
            <w:vAlign w:val="center"/>
          </w:tcPr>
          <w:p w14:paraId="7BE8E804" w14:textId="424695DA" w:rsidR="0013160E" w:rsidRDefault="0013160E" w:rsidP="0013160E">
            <w:pPr>
              <w:ind w:left="34"/>
              <w:jc w:val="right"/>
              <w:rPr>
                <w:rFonts w:ascii="Tahoma" w:hAnsi="Tahoma" w:cs="Tahoma"/>
                <w:sz w:val="18"/>
                <w:szCs w:val="18"/>
              </w:rPr>
            </w:pPr>
            <w:r w:rsidRPr="00EB3DE0">
              <w:rPr>
                <w:rFonts w:ascii="Tahoma" w:hAnsi="Tahoma" w:cs="Tahoma"/>
                <w:sz w:val="18"/>
                <w:szCs w:val="18"/>
              </w:rPr>
              <w:t>(53</w:t>
            </w:r>
            <w:r>
              <w:rPr>
                <w:rFonts w:ascii="Tahoma" w:hAnsi="Tahoma" w:cs="Tahoma"/>
                <w:sz w:val="18"/>
                <w:szCs w:val="18"/>
              </w:rPr>
              <w:t>,</w:t>
            </w:r>
            <w:r w:rsidRPr="00EB3DE0">
              <w:rPr>
                <w:rFonts w:ascii="Tahoma" w:hAnsi="Tahoma" w:cs="Tahoma"/>
                <w:sz w:val="18"/>
                <w:szCs w:val="18"/>
              </w:rPr>
              <w:t>2)</w:t>
            </w:r>
          </w:p>
        </w:tc>
        <w:tc>
          <w:tcPr>
            <w:tcW w:w="1119" w:type="dxa"/>
            <w:gridSpan w:val="2"/>
            <w:tcBorders>
              <w:top w:val="single" w:sz="8" w:space="0" w:color="D9D9D9"/>
              <w:bottom w:val="single" w:sz="8" w:space="0" w:color="D9D9D9"/>
            </w:tcBorders>
            <w:vAlign w:val="center"/>
          </w:tcPr>
          <w:p w14:paraId="3119EADF" w14:textId="0B180C16" w:rsidR="0013160E" w:rsidRDefault="0013160E" w:rsidP="0013160E">
            <w:pPr>
              <w:ind w:left="34"/>
              <w:jc w:val="right"/>
              <w:rPr>
                <w:rFonts w:ascii="Tahoma" w:hAnsi="Tahoma" w:cs="Tahoma"/>
                <w:sz w:val="18"/>
                <w:szCs w:val="18"/>
              </w:rPr>
            </w:pPr>
            <w:r w:rsidRPr="00EB3DE0">
              <w:rPr>
                <w:rFonts w:ascii="Tahoma" w:hAnsi="Tahoma" w:cs="Tahoma"/>
                <w:sz w:val="18"/>
                <w:szCs w:val="18"/>
              </w:rPr>
              <w:t>(58</w:t>
            </w:r>
            <w:r>
              <w:rPr>
                <w:rFonts w:ascii="Tahoma" w:hAnsi="Tahoma" w:cs="Tahoma"/>
                <w:sz w:val="18"/>
                <w:szCs w:val="18"/>
              </w:rPr>
              <w:t>,</w:t>
            </w:r>
            <w:r w:rsidRPr="00EB3DE0">
              <w:rPr>
                <w:rFonts w:ascii="Tahoma" w:hAnsi="Tahoma" w:cs="Tahoma"/>
                <w:sz w:val="18"/>
                <w:szCs w:val="18"/>
              </w:rPr>
              <w:t>9)</w:t>
            </w:r>
          </w:p>
        </w:tc>
        <w:tc>
          <w:tcPr>
            <w:tcW w:w="1119" w:type="dxa"/>
            <w:gridSpan w:val="2"/>
            <w:tcBorders>
              <w:top w:val="single" w:sz="8" w:space="0" w:color="D9D9D9"/>
              <w:bottom w:val="single" w:sz="8" w:space="0" w:color="D9D9D9"/>
            </w:tcBorders>
            <w:vAlign w:val="center"/>
          </w:tcPr>
          <w:p w14:paraId="4A544BF2" w14:textId="39DF23C4" w:rsidR="0013160E" w:rsidRDefault="0013160E" w:rsidP="0013160E">
            <w:pPr>
              <w:ind w:left="34"/>
              <w:jc w:val="right"/>
              <w:rPr>
                <w:rFonts w:ascii="Tahoma" w:hAnsi="Tahoma" w:cs="Tahoma"/>
                <w:sz w:val="18"/>
                <w:szCs w:val="18"/>
              </w:rPr>
            </w:pPr>
            <w:r w:rsidRPr="00EB3DE0">
              <w:rPr>
                <w:rFonts w:ascii="Tahoma" w:hAnsi="Tahoma" w:cs="Tahoma"/>
                <w:sz w:val="18"/>
                <w:szCs w:val="18"/>
              </w:rPr>
              <w:t>-9</w:t>
            </w:r>
            <w:r>
              <w:rPr>
                <w:rFonts w:ascii="Tahoma" w:hAnsi="Tahoma" w:cs="Tahoma"/>
                <w:sz w:val="18"/>
                <w:szCs w:val="18"/>
              </w:rPr>
              <w:t>,</w:t>
            </w:r>
            <w:r w:rsidRPr="00EB3DE0">
              <w:rPr>
                <w:rFonts w:ascii="Tahoma" w:hAnsi="Tahoma" w:cs="Tahoma"/>
                <w:sz w:val="18"/>
                <w:szCs w:val="18"/>
              </w:rPr>
              <w:t>7%</w:t>
            </w:r>
          </w:p>
        </w:tc>
      </w:tr>
      <w:tr w:rsidR="0013160E" w:rsidRPr="00766454" w14:paraId="2704093B" w14:textId="1F203BA6" w:rsidTr="00DF187E">
        <w:trPr>
          <w:trHeight w:val="145"/>
        </w:trPr>
        <w:tc>
          <w:tcPr>
            <w:tcW w:w="4418" w:type="dxa"/>
            <w:tcBorders>
              <w:top w:val="single" w:sz="8" w:space="0" w:color="D9D9D9"/>
              <w:bottom w:val="single" w:sz="8" w:space="0" w:color="D9D9D9"/>
            </w:tcBorders>
          </w:tcPr>
          <w:p w14:paraId="6AF963A1" w14:textId="77777777" w:rsidR="0013160E" w:rsidRPr="00D75117" w:rsidRDefault="0013160E" w:rsidP="0013160E">
            <w:pPr>
              <w:ind w:left="-108"/>
              <w:rPr>
                <w:rFonts w:ascii="Tahoma" w:hAnsi="Tahoma" w:cs="Tahoma"/>
                <w:sz w:val="18"/>
                <w:szCs w:val="18"/>
              </w:rPr>
            </w:pPr>
            <w:r w:rsidRPr="00D75117">
              <w:rPr>
                <w:rFonts w:ascii="Tahoma" w:hAnsi="Tahoma" w:cs="Tahoma"/>
                <w:sz w:val="18"/>
                <w:szCs w:val="18"/>
              </w:rPr>
              <w:t>Αποδοχές προσωπικού</w:t>
            </w:r>
          </w:p>
        </w:tc>
        <w:tc>
          <w:tcPr>
            <w:tcW w:w="1111" w:type="dxa"/>
            <w:tcBorders>
              <w:top w:val="single" w:sz="8" w:space="0" w:color="D9D9D9"/>
              <w:bottom w:val="single" w:sz="8" w:space="0" w:color="D9D9D9"/>
            </w:tcBorders>
            <w:vAlign w:val="center"/>
          </w:tcPr>
          <w:p w14:paraId="7C6FF871" w14:textId="64C888B5"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(105</w:t>
            </w:r>
            <w:r>
              <w:rPr>
                <w:rFonts w:ascii="Tahoma" w:hAnsi="Tahoma" w:cs="Tahoma"/>
                <w:sz w:val="18"/>
                <w:szCs w:val="18"/>
              </w:rPr>
              <w:t>,</w:t>
            </w:r>
            <w:r w:rsidRPr="00EB3DE0">
              <w:rPr>
                <w:rFonts w:ascii="Tahoma" w:hAnsi="Tahoma" w:cs="Tahoma"/>
                <w:sz w:val="18"/>
                <w:szCs w:val="18"/>
              </w:rPr>
              <w:t>8)</w:t>
            </w:r>
          </w:p>
        </w:tc>
        <w:tc>
          <w:tcPr>
            <w:tcW w:w="1134" w:type="dxa"/>
            <w:tcBorders>
              <w:top w:val="single" w:sz="8" w:space="0" w:color="D9D9D9"/>
              <w:bottom w:val="single" w:sz="8" w:space="0" w:color="D9D9D9"/>
            </w:tcBorders>
            <w:vAlign w:val="center"/>
          </w:tcPr>
          <w:p w14:paraId="6E9B090D" w14:textId="1139EAB3"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(114</w:t>
            </w:r>
            <w:r>
              <w:rPr>
                <w:rFonts w:ascii="Tahoma" w:hAnsi="Tahoma" w:cs="Tahoma"/>
                <w:sz w:val="18"/>
                <w:szCs w:val="18"/>
              </w:rPr>
              <w:t>,</w:t>
            </w:r>
            <w:r w:rsidRPr="00EB3DE0">
              <w:rPr>
                <w:rFonts w:ascii="Tahoma" w:hAnsi="Tahoma" w:cs="Tahoma"/>
                <w:sz w:val="18"/>
                <w:szCs w:val="18"/>
              </w:rPr>
              <w:t>8)</w:t>
            </w:r>
          </w:p>
        </w:tc>
        <w:tc>
          <w:tcPr>
            <w:tcW w:w="1029" w:type="dxa"/>
            <w:gridSpan w:val="2"/>
            <w:tcBorders>
              <w:top w:val="single" w:sz="8" w:space="0" w:color="D9D9D9"/>
              <w:bottom w:val="single" w:sz="8" w:space="0" w:color="D9D9D9"/>
            </w:tcBorders>
            <w:vAlign w:val="center"/>
          </w:tcPr>
          <w:p w14:paraId="4CB71741" w14:textId="353B874B" w:rsidR="0013160E" w:rsidRPr="00FA3989" w:rsidRDefault="0013160E" w:rsidP="0013160E">
            <w:pPr>
              <w:ind w:left="34"/>
              <w:jc w:val="right"/>
              <w:rPr>
                <w:rFonts w:ascii="Tahoma" w:hAnsi="Tahoma" w:cs="Tahoma"/>
                <w:sz w:val="18"/>
                <w:szCs w:val="18"/>
              </w:rPr>
            </w:pPr>
            <w:r w:rsidRPr="00EB3DE0">
              <w:rPr>
                <w:rFonts w:ascii="Tahoma" w:hAnsi="Tahoma" w:cs="Tahoma"/>
                <w:sz w:val="18"/>
                <w:szCs w:val="18"/>
              </w:rPr>
              <w:t>-7</w:t>
            </w:r>
            <w:r>
              <w:rPr>
                <w:rFonts w:ascii="Tahoma" w:hAnsi="Tahoma" w:cs="Tahoma"/>
                <w:sz w:val="18"/>
                <w:szCs w:val="18"/>
              </w:rPr>
              <w:t>,</w:t>
            </w:r>
            <w:r w:rsidRPr="00EB3DE0">
              <w:rPr>
                <w:rFonts w:ascii="Tahoma" w:hAnsi="Tahoma" w:cs="Tahoma"/>
                <w:sz w:val="18"/>
                <w:szCs w:val="18"/>
              </w:rPr>
              <w:t>8%</w:t>
            </w:r>
          </w:p>
        </w:tc>
        <w:tc>
          <w:tcPr>
            <w:tcW w:w="1119" w:type="dxa"/>
            <w:gridSpan w:val="2"/>
            <w:tcBorders>
              <w:top w:val="single" w:sz="8" w:space="0" w:color="D9D9D9"/>
              <w:bottom w:val="single" w:sz="8" w:space="0" w:color="D9D9D9"/>
            </w:tcBorders>
            <w:vAlign w:val="center"/>
          </w:tcPr>
          <w:p w14:paraId="329D11C4" w14:textId="7D7FF936" w:rsidR="0013160E" w:rsidRDefault="0013160E" w:rsidP="0013160E">
            <w:pPr>
              <w:ind w:left="34"/>
              <w:jc w:val="right"/>
              <w:rPr>
                <w:rFonts w:ascii="Tahoma" w:hAnsi="Tahoma" w:cs="Tahoma"/>
                <w:sz w:val="18"/>
                <w:szCs w:val="18"/>
              </w:rPr>
            </w:pPr>
            <w:r w:rsidRPr="00EB3DE0">
              <w:rPr>
                <w:rFonts w:ascii="Tahoma" w:hAnsi="Tahoma" w:cs="Tahoma"/>
                <w:sz w:val="18"/>
                <w:szCs w:val="18"/>
              </w:rPr>
              <w:t>(335</w:t>
            </w:r>
            <w:r>
              <w:rPr>
                <w:rFonts w:ascii="Tahoma" w:hAnsi="Tahoma" w:cs="Tahoma"/>
                <w:sz w:val="18"/>
                <w:szCs w:val="18"/>
              </w:rPr>
              <w:t>,</w:t>
            </w:r>
            <w:r w:rsidRPr="00EB3DE0">
              <w:rPr>
                <w:rFonts w:ascii="Tahoma" w:hAnsi="Tahoma" w:cs="Tahoma"/>
                <w:sz w:val="18"/>
                <w:szCs w:val="18"/>
              </w:rPr>
              <w:t>3)</w:t>
            </w:r>
          </w:p>
        </w:tc>
        <w:tc>
          <w:tcPr>
            <w:tcW w:w="1119" w:type="dxa"/>
            <w:gridSpan w:val="2"/>
            <w:tcBorders>
              <w:top w:val="single" w:sz="8" w:space="0" w:color="D9D9D9"/>
              <w:bottom w:val="single" w:sz="8" w:space="0" w:color="D9D9D9"/>
            </w:tcBorders>
            <w:vAlign w:val="center"/>
          </w:tcPr>
          <w:p w14:paraId="4EBF6A76" w14:textId="602753AB" w:rsidR="0013160E" w:rsidRDefault="0013160E" w:rsidP="0013160E">
            <w:pPr>
              <w:ind w:left="34"/>
              <w:jc w:val="right"/>
              <w:rPr>
                <w:rFonts w:ascii="Tahoma" w:hAnsi="Tahoma" w:cs="Tahoma"/>
                <w:sz w:val="18"/>
                <w:szCs w:val="18"/>
              </w:rPr>
            </w:pPr>
            <w:r w:rsidRPr="00EB3DE0">
              <w:rPr>
                <w:rFonts w:ascii="Tahoma" w:hAnsi="Tahoma" w:cs="Tahoma"/>
                <w:sz w:val="18"/>
                <w:szCs w:val="18"/>
              </w:rPr>
              <w:t>(364</w:t>
            </w:r>
            <w:r>
              <w:rPr>
                <w:rFonts w:ascii="Tahoma" w:hAnsi="Tahoma" w:cs="Tahoma"/>
                <w:sz w:val="18"/>
                <w:szCs w:val="18"/>
              </w:rPr>
              <w:t>,</w:t>
            </w:r>
            <w:r w:rsidRPr="00EB3DE0">
              <w:rPr>
                <w:rFonts w:ascii="Tahoma" w:hAnsi="Tahoma" w:cs="Tahoma"/>
                <w:sz w:val="18"/>
                <w:szCs w:val="18"/>
              </w:rPr>
              <w:t>0)</w:t>
            </w:r>
          </w:p>
        </w:tc>
        <w:tc>
          <w:tcPr>
            <w:tcW w:w="1119" w:type="dxa"/>
            <w:gridSpan w:val="2"/>
            <w:tcBorders>
              <w:top w:val="single" w:sz="8" w:space="0" w:color="D9D9D9"/>
              <w:bottom w:val="single" w:sz="8" w:space="0" w:color="D9D9D9"/>
            </w:tcBorders>
            <w:vAlign w:val="center"/>
          </w:tcPr>
          <w:p w14:paraId="20641E0A" w14:textId="278CF263" w:rsidR="0013160E" w:rsidRDefault="0013160E" w:rsidP="0013160E">
            <w:pPr>
              <w:ind w:left="34"/>
              <w:jc w:val="right"/>
              <w:rPr>
                <w:rFonts w:ascii="Tahoma" w:hAnsi="Tahoma" w:cs="Tahoma"/>
                <w:sz w:val="18"/>
                <w:szCs w:val="18"/>
              </w:rPr>
            </w:pPr>
            <w:r w:rsidRPr="00EB3DE0">
              <w:rPr>
                <w:rFonts w:ascii="Tahoma" w:hAnsi="Tahoma" w:cs="Tahoma"/>
                <w:sz w:val="18"/>
                <w:szCs w:val="18"/>
              </w:rPr>
              <w:t>-7</w:t>
            </w:r>
            <w:r>
              <w:rPr>
                <w:rFonts w:ascii="Tahoma" w:hAnsi="Tahoma" w:cs="Tahoma"/>
                <w:sz w:val="18"/>
                <w:szCs w:val="18"/>
              </w:rPr>
              <w:t>,</w:t>
            </w:r>
            <w:r w:rsidRPr="00EB3DE0">
              <w:rPr>
                <w:rFonts w:ascii="Tahoma" w:hAnsi="Tahoma" w:cs="Tahoma"/>
                <w:sz w:val="18"/>
                <w:szCs w:val="18"/>
              </w:rPr>
              <w:t>9%</w:t>
            </w:r>
          </w:p>
        </w:tc>
      </w:tr>
      <w:tr w:rsidR="0013160E" w:rsidRPr="00420042" w14:paraId="1A580DF5" w14:textId="4296AD73" w:rsidTr="00DF187E">
        <w:trPr>
          <w:trHeight w:val="145"/>
        </w:trPr>
        <w:tc>
          <w:tcPr>
            <w:tcW w:w="4418" w:type="dxa"/>
            <w:tcBorders>
              <w:top w:val="single" w:sz="8" w:space="0" w:color="D9D9D9"/>
              <w:bottom w:val="single" w:sz="8" w:space="0" w:color="D9D9D9"/>
            </w:tcBorders>
          </w:tcPr>
          <w:p w14:paraId="60E2F67F" w14:textId="77777777" w:rsidR="0013160E" w:rsidRPr="00D75117" w:rsidRDefault="0013160E" w:rsidP="0013160E">
            <w:pPr>
              <w:ind w:left="-108"/>
              <w:rPr>
                <w:rFonts w:ascii="Tahoma" w:hAnsi="Tahoma" w:cs="Tahoma"/>
                <w:sz w:val="18"/>
                <w:szCs w:val="18"/>
                <w:lang w:val="el-GR"/>
              </w:rPr>
            </w:pPr>
            <w:r w:rsidRPr="00D75117">
              <w:rPr>
                <w:rFonts w:ascii="Tahoma" w:hAnsi="Tahoma" w:cs="Tahoma"/>
                <w:sz w:val="18"/>
                <w:szCs w:val="18"/>
                <w:lang w:val="el-GR"/>
              </w:rPr>
              <w:t>Κόστη σχετιζόμενα με προγράμματα εθελουσίας αποχώρησης</w:t>
            </w:r>
          </w:p>
        </w:tc>
        <w:tc>
          <w:tcPr>
            <w:tcW w:w="1111" w:type="dxa"/>
            <w:tcBorders>
              <w:top w:val="single" w:sz="8" w:space="0" w:color="D9D9D9"/>
              <w:bottom w:val="single" w:sz="8" w:space="0" w:color="D9D9D9"/>
            </w:tcBorders>
            <w:vAlign w:val="center"/>
          </w:tcPr>
          <w:p w14:paraId="7E174CB6" w14:textId="5A361885" w:rsidR="0013160E" w:rsidRPr="00CB7344" w:rsidRDefault="0013160E" w:rsidP="0013160E">
            <w:pPr>
              <w:ind w:left="34"/>
              <w:jc w:val="right"/>
              <w:rPr>
                <w:rFonts w:ascii="Tahoma" w:hAnsi="Tahoma" w:cs="Tahoma"/>
                <w:color w:val="FF0000"/>
                <w:sz w:val="18"/>
                <w:szCs w:val="18"/>
                <w:highlight w:val="red"/>
                <w:lang w:val="el-GR"/>
              </w:rPr>
            </w:pPr>
            <w:r w:rsidRPr="00EB3DE0">
              <w:rPr>
                <w:rFonts w:ascii="Tahoma" w:hAnsi="Tahoma" w:cs="Tahoma"/>
                <w:sz w:val="18"/>
                <w:szCs w:val="18"/>
              </w:rPr>
              <w:t>132</w:t>
            </w:r>
            <w:r>
              <w:rPr>
                <w:rFonts w:ascii="Tahoma" w:hAnsi="Tahoma" w:cs="Tahoma"/>
                <w:sz w:val="18"/>
                <w:szCs w:val="18"/>
              </w:rPr>
              <w:t>,</w:t>
            </w:r>
            <w:r w:rsidRPr="00EB3DE0">
              <w:rPr>
                <w:rFonts w:ascii="Tahoma" w:hAnsi="Tahoma" w:cs="Tahoma"/>
                <w:sz w:val="18"/>
                <w:szCs w:val="18"/>
              </w:rPr>
              <w:t xml:space="preserve">5 </w:t>
            </w:r>
          </w:p>
        </w:tc>
        <w:tc>
          <w:tcPr>
            <w:tcW w:w="1134" w:type="dxa"/>
            <w:tcBorders>
              <w:top w:val="single" w:sz="8" w:space="0" w:color="D9D9D9"/>
              <w:bottom w:val="single" w:sz="8" w:space="0" w:color="D9D9D9"/>
            </w:tcBorders>
            <w:vAlign w:val="center"/>
          </w:tcPr>
          <w:p w14:paraId="5EE6D581" w14:textId="01FE77A3" w:rsidR="0013160E" w:rsidRPr="00CB7344" w:rsidRDefault="0013160E" w:rsidP="0013160E">
            <w:pPr>
              <w:ind w:left="34"/>
              <w:jc w:val="right"/>
              <w:rPr>
                <w:rFonts w:ascii="Tahoma" w:hAnsi="Tahoma" w:cs="Tahoma"/>
                <w:color w:val="FF0000"/>
                <w:sz w:val="18"/>
                <w:szCs w:val="18"/>
                <w:highlight w:val="red"/>
                <w:lang w:val="el-GR"/>
              </w:rPr>
            </w:pPr>
            <w:r w:rsidRPr="00EB3DE0">
              <w:rPr>
                <w:rFonts w:ascii="Tahoma" w:hAnsi="Tahoma" w:cs="Tahoma"/>
                <w:sz w:val="18"/>
                <w:szCs w:val="18"/>
              </w:rPr>
              <w:t>(14</w:t>
            </w:r>
            <w:r>
              <w:rPr>
                <w:rFonts w:ascii="Tahoma" w:hAnsi="Tahoma" w:cs="Tahoma"/>
                <w:sz w:val="18"/>
                <w:szCs w:val="18"/>
              </w:rPr>
              <w:t>,</w:t>
            </w:r>
            <w:r w:rsidRPr="00EB3DE0">
              <w:rPr>
                <w:rFonts w:ascii="Tahoma" w:hAnsi="Tahoma" w:cs="Tahoma"/>
                <w:sz w:val="18"/>
                <w:szCs w:val="18"/>
              </w:rPr>
              <w:t>4)</w:t>
            </w:r>
          </w:p>
        </w:tc>
        <w:tc>
          <w:tcPr>
            <w:tcW w:w="1029" w:type="dxa"/>
            <w:gridSpan w:val="2"/>
            <w:tcBorders>
              <w:top w:val="single" w:sz="8" w:space="0" w:color="D9D9D9"/>
              <w:bottom w:val="single" w:sz="8" w:space="0" w:color="D9D9D9"/>
            </w:tcBorders>
            <w:vAlign w:val="center"/>
          </w:tcPr>
          <w:p w14:paraId="5899AB93" w14:textId="2EB6BD72" w:rsidR="0013160E" w:rsidRPr="00146AA6" w:rsidRDefault="0013160E" w:rsidP="0013160E">
            <w:pPr>
              <w:ind w:left="34"/>
              <w:jc w:val="right"/>
              <w:rPr>
                <w:rFonts w:ascii="Tahoma" w:hAnsi="Tahoma" w:cs="Tahoma"/>
                <w:sz w:val="18"/>
                <w:szCs w:val="18"/>
                <w:lang w:val="el-GR"/>
              </w:rPr>
            </w:pPr>
            <w:r w:rsidRPr="00EB3DE0">
              <w:rPr>
                <w:rFonts w:ascii="Tahoma" w:hAnsi="Tahoma" w:cs="Tahoma"/>
                <w:sz w:val="18"/>
                <w:szCs w:val="18"/>
              </w:rPr>
              <w:t>-</w:t>
            </w:r>
          </w:p>
        </w:tc>
        <w:tc>
          <w:tcPr>
            <w:tcW w:w="1119" w:type="dxa"/>
            <w:gridSpan w:val="2"/>
            <w:tcBorders>
              <w:top w:val="single" w:sz="8" w:space="0" w:color="D9D9D9"/>
              <w:bottom w:val="single" w:sz="8" w:space="0" w:color="D9D9D9"/>
            </w:tcBorders>
            <w:vAlign w:val="center"/>
          </w:tcPr>
          <w:p w14:paraId="2988ECAC" w14:textId="2F9D82E9" w:rsidR="0013160E" w:rsidRDefault="0013160E" w:rsidP="0013160E">
            <w:pPr>
              <w:ind w:left="34"/>
              <w:jc w:val="right"/>
              <w:rPr>
                <w:rFonts w:ascii="Tahoma" w:hAnsi="Tahoma" w:cs="Tahoma"/>
                <w:sz w:val="18"/>
                <w:szCs w:val="18"/>
              </w:rPr>
            </w:pPr>
            <w:r w:rsidRPr="00EB3DE0">
              <w:rPr>
                <w:rFonts w:ascii="Tahoma" w:hAnsi="Tahoma" w:cs="Tahoma"/>
                <w:sz w:val="18"/>
                <w:szCs w:val="18"/>
              </w:rPr>
              <w:t>127</w:t>
            </w:r>
            <w:r>
              <w:rPr>
                <w:rFonts w:ascii="Tahoma" w:hAnsi="Tahoma" w:cs="Tahoma"/>
                <w:sz w:val="18"/>
                <w:szCs w:val="18"/>
              </w:rPr>
              <w:t>,</w:t>
            </w:r>
            <w:r w:rsidRPr="00EB3DE0">
              <w:rPr>
                <w:rFonts w:ascii="Tahoma" w:hAnsi="Tahoma" w:cs="Tahoma"/>
                <w:sz w:val="18"/>
                <w:szCs w:val="18"/>
              </w:rPr>
              <w:t xml:space="preserve">8 </w:t>
            </w:r>
          </w:p>
        </w:tc>
        <w:tc>
          <w:tcPr>
            <w:tcW w:w="1119" w:type="dxa"/>
            <w:gridSpan w:val="2"/>
            <w:tcBorders>
              <w:top w:val="single" w:sz="8" w:space="0" w:color="D9D9D9"/>
              <w:bottom w:val="single" w:sz="8" w:space="0" w:color="D9D9D9"/>
            </w:tcBorders>
            <w:vAlign w:val="center"/>
          </w:tcPr>
          <w:p w14:paraId="04EC3870" w14:textId="3B031A8F" w:rsidR="0013160E" w:rsidRDefault="0013160E" w:rsidP="0013160E">
            <w:pPr>
              <w:ind w:left="34"/>
              <w:jc w:val="right"/>
              <w:rPr>
                <w:rFonts w:ascii="Tahoma" w:hAnsi="Tahoma" w:cs="Tahoma"/>
                <w:sz w:val="18"/>
                <w:szCs w:val="18"/>
              </w:rPr>
            </w:pPr>
            <w:r w:rsidRPr="00EB3DE0">
              <w:rPr>
                <w:rFonts w:ascii="Tahoma" w:hAnsi="Tahoma" w:cs="Tahoma"/>
                <w:sz w:val="18"/>
                <w:szCs w:val="18"/>
              </w:rPr>
              <w:t>(67</w:t>
            </w:r>
            <w:r>
              <w:rPr>
                <w:rFonts w:ascii="Tahoma" w:hAnsi="Tahoma" w:cs="Tahoma"/>
                <w:sz w:val="18"/>
                <w:szCs w:val="18"/>
              </w:rPr>
              <w:t>,</w:t>
            </w:r>
            <w:r w:rsidRPr="00EB3DE0">
              <w:rPr>
                <w:rFonts w:ascii="Tahoma" w:hAnsi="Tahoma" w:cs="Tahoma"/>
                <w:sz w:val="18"/>
                <w:szCs w:val="18"/>
              </w:rPr>
              <w:t>5)</w:t>
            </w:r>
          </w:p>
        </w:tc>
        <w:tc>
          <w:tcPr>
            <w:tcW w:w="1119" w:type="dxa"/>
            <w:gridSpan w:val="2"/>
            <w:tcBorders>
              <w:top w:val="single" w:sz="8" w:space="0" w:color="D9D9D9"/>
              <w:bottom w:val="single" w:sz="8" w:space="0" w:color="D9D9D9"/>
            </w:tcBorders>
            <w:vAlign w:val="center"/>
          </w:tcPr>
          <w:p w14:paraId="753DCBC5" w14:textId="42EF7E40" w:rsidR="0013160E" w:rsidRDefault="0013160E" w:rsidP="0013160E">
            <w:pPr>
              <w:ind w:left="34"/>
              <w:jc w:val="right"/>
              <w:rPr>
                <w:rFonts w:ascii="Tahoma" w:hAnsi="Tahoma" w:cs="Tahoma"/>
                <w:sz w:val="18"/>
                <w:szCs w:val="18"/>
              </w:rPr>
            </w:pPr>
            <w:r w:rsidRPr="00EB3DE0">
              <w:rPr>
                <w:rFonts w:ascii="Tahoma" w:hAnsi="Tahoma" w:cs="Tahoma"/>
                <w:sz w:val="18"/>
                <w:szCs w:val="18"/>
              </w:rPr>
              <w:t>-</w:t>
            </w:r>
          </w:p>
        </w:tc>
      </w:tr>
      <w:tr w:rsidR="0013160E" w:rsidRPr="00766454" w14:paraId="0A3F8A49" w14:textId="5363D973" w:rsidTr="00DF187E">
        <w:trPr>
          <w:trHeight w:val="145"/>
        </w:trPr>
        <w:tc>
          <w:tcPr>
            <w:tcW w:w="4418" w:type="dxa"/>
            <w:tcBorders>
              <w:top w:val="single" w:sz="8" w:space="0" w:color="D9D9D9"/>
              <w:bottom w:val="single" w:sz="8" w:space="0" w:color="D9D9D9"/>
            </w:tcBorders>
            <w:vAlign w:val="bottom"/>
          </w:tcPr>
          <w:p w14:paraId="3F1C2487" w14:textId="77777777" w:rsidR="0013160E" w:rsidRPr="00D75117" w:rsidRDefault="0013160E" w:rsidP="0013160E">
            <w:pPr>
              <w:ind w:left="-108"/>
              <w:rPr>
                <w:rFonts w:ascii="Tahoma" w:hAnsi="Tahoma" w:cs="Tahoma"/>
                <w:sz w:val="18"/>
                <w:szCs w:val="18"/>
              </w:rPr>
            </w:pPr>
            <w:r w:rsidRPr="00D75117">
              <w:rPr>
                <w:rFonts w:ascii="Tahoma" w:hAnsi="Tahoma" w:cs="Tahoma"/>
                <w:sz w:val="18"/>
                <w:szCs w:val="18"/>
              </w:rPr>
              <w:t>Έξοδα εμπορικών προμηθειών</w:t>
            </w:r>
          </w:p>
        </w:tc>
        <w:tc>
          <w:tcPr>
            <w:tcW w:w="1111" w:type="dxa"/>
            <w:tcBorders>
              <w:top w:val="single" w:sz="8" w:space="0" w:color="D9D9D9"/>
              <w:bottom w:val="single" w:sz="8" w:space="0" w:color="D9D9D9"/>
            </w:tcBorders>
            <w:vAlign w:val="center"/>
          </w:tcPr>
          <w:p w14:paraId="35B2358C" w14:textId="35E8F8F5"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(20</w:t>
            </w:r>
            <w:r>
              <w:rPr>
                <w:rFonts w:ascii="Tahoma" w:hAnsi="Tahoma" w:cs="Tahoma"/>
                <w:sz w:val="18"/>
                <w:szCs w:val="18"/>
              </w:rPr>
              <w:t>,</w:t>
            </w:r>
            <w:r w:rsidRPr="00EB3DE0">
              <w:rPr>
                <w:rFonts w:ascii="Tahoma" w:hAnsi="Tahoma" w:cs="Tahoma"/>
                <w:sz w:val="18"/>
                <w:szCs w:val="18"/>
              </w:rPr>
              <w:t>2)</w:t>
            </w:r>
          </w:p>
        </w:tc>
        <w:tc>
          <w:tcPr>
            <w:tcW w:w="1134" w:type="dxa"/>
            <w:tcBorders>
              <w:top w:val="single" w:sz="8" w:space="0" w:color="D9D9D9"/>
              <w:bottom w:val="single" w:sz="8" w:space="0" w:color="D9D9D9"/>
            </w:tcBorders>
            <w:vAlign w:val="center"/>
          </w:tcPr>
          <w:p w14:paraId="10BD01EC" w14:textId="33A80B99"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(16</w:t>
            </w:r>
            <w:r>
              <w:rPr>
                <w:rFonts w:ascii="Tahoma" w:hAnsi="Tahoma" w:cs="Tahoma"/>
                <w:sz w:val="18"/>
                <w:szCs w:val="18"/>
              </w:rPr>
              <w:t>,</w:t>
            </w:r>
            <w:r w:rsidRPr="00EB3DE0">
              <w:rPr>
                <w:rFonts w:ascii="Tahoma" w:hAnsi="Tahoma" w:cs="Tahoma"/>
                <w:sz w:val="18"/>
                <w:szCs w:val="18"/>
              </w:rPr>
              <w:t>9)</w:t>
            </w:r>
          </w:p>
        </w:tc>
        <w:tc>
          <w:tcPr>
            <w:tcW w:w="1029" w:type="dxa"/>
            <w:gridSpan w:val="2"/>
            <w:tcBorders>
              <w:top w:val="single" w:sz="8" w:space="0" w:color="D9D9D9"/>
              <w:bottom w:val="single" w:sz="8" w:space="0" w:color="D9D9D9"/>
            </w:tcBorders>
            <w:vAlign w:val="center"/>
          </w:tcPr>
          <w:p w14:paraId="3DFF67D7" w14:textId="183AAB7D" w:rsidR="0013160E" w:rsidRPr="00FA3989" w:rsidRDefault="0013160E" w:rsidP="0013160E">
            <w:pPr>
              <w:ind w:left="34"/>
              <w:jc w:val="right"/>
              <w:rPr>
                <w:rFonts w:ascii="Tahoma" w:hAnsi="Tahoma" w:cs="Tahoma"/>
                <w:sz w:val="18"/>
                <w:szCs w:val="18"/>
              </w:rPr>
            </w:pPr>
            <w:r w:rsidRPr="00EB3DE0">
              <w:rPr>
                <w:rFonts w:ascii="Tahoma" w:hAnsi="Tahoma" w:cs="Tahoma"/>
                <w:sz w:val="18"/>
                <w:szCs w:val="18"/>
              </w:rPr>
              <w:t>+19</w:t>
            </w:r>
            <w:r>
              <w:rPr>
                <w:rFonts w:ascii="Tahoma" w:hAnsi="Tahoma" w:cs="Tahoma"/>
                <w:sz w:val="18"/>
                <w:szCs w:val="18"/>
              </w:rPr>
              <w:t>,</w:t>
            </w:r>
            <w:r w:rsidRPr="00EB3DE0">
              <w:rPr>
                <w:rFonts w:ascii="Tahoma" w:hAnsi="Tahoma" w:cs="Tahoma"/>
                <w:sz w:val="18"/>
                <w:szCs w:val="18"/>
              </w:rPr>
              <w:t>5%</w:t>
            </w:r>
          </w:p>
        </w:tc>
        <w:tc>
          <w:tcPr>
            <w:tcW w:w="1119" w:type="dxa"/>
            <w:gridSpan w:val="2"/>
            <w:tcBorders>
              <w:top w:val="single" w:sz="8" w:space="0" w:color="D9D9D9"/>
              <w:bottom w:val="single" w:sz="8" w:space="0" w:color="D9D9D9"/>
            </w:tcBorders>
            <w:vAlign w:val="center"/>
          </w:tcPr>
          <w:p w14:paraId="389A0571" w14:textId="0F6D3EE7" w:rsidR="0013160E" w:rsidRDefault="0013160E" w:rsidP="0013160E">
            <w:pPr>
              <w:ind w:left="34"/>
              <w:jc w:val="right"/>
              <w:rPr>
                <w:rFonts w:ascii="Tahoma" w:hAnsi="Tahoma" w:cs="Tahoma"/>
                <w:sz w:val="18"/>
                <w:szCs w:val="18"/>
              </w:rPr>
            </w:pPr>
            <w:r w:rsidRPr="00EB3DE0">
              <w:rPr>
                <w:rFonts w:ascii="Tahoma" w:hAnsi="Tahoma" w:cs="Tahoma"/>
                <w:sz w:val="18"/>
                <w:szCs w:val="18"/>
              </w:rPr>
              <w:t>(59</w:t>
            </w:r>
            <w:r>
              <w:rPr>
                <w:rFonts w:ascii="Tahoma" w:hAnsi="Tahoma" w:cs="Tahoma"/>
                <w:sz w:val="18"/>
                <w:szCs w:val="18"/>
              </w:rPr>
              <w:t>,</w:t>
            </w:r>
            <w:r w:rsidRPr="00EB3DE0">
              <w:rPr>
                <w:rFonts w:ascii="Tahoma" w:hAnsi="Tahoma" w:cs="Tahoma"/>
                <w:sz w:val="18"/>
                <w:szCs w:val="18"/>
              </w:rPr>
              <w:t>1)</w:t>
            </w:r>
          </w:p>
        </w:tc>
        <w:tc>
          <w:tcPr>
            <w:tcW w:w="1119" w:type="dxa"/>
            <w:gridSpan w:val="2"/>
            <w:tcBorders>
              <w:top w:val="single" w:sz="8" w:space="0" w:color="D9D9D9"/>
              <w:bottom w:val="single" w:sz="8" w:space="0" w:color="D9D9D9"/>
            </w:tcBorders>
            <w:vAlign w:val="center"/>
          </w:tcPr>
          <w:p w14:paraId="07CF92C6" w14:textId="066834AB" w:rsidR="0013160E" w:rsidRDefault="0013160E" w:rsidP="0013160E">
            <w:pPr>
              <w:ind w:left="34"/>
              <w:jc w:val="right"/>
              <w:rPr>
                <w:rFonts w:ascii="Tahoma" w:hAnsi="Tahoma" w:cs="Tahoma"/>
                <w:sz w:val="18"/>
                <w:szCs w:val="18"/>
              </w:rPr>
            </w:pPr>
            <w:r w:rsidRPr="00EB3DE0">
              <w:rPr>
                <w:rFonts w:ascii="Tahoma" w:hAnsi="Tahoma" w:cs="Tahoma"/>
                <w:sz w:val="18"/>
                <w:szCs w:val="18"/>
              </w:rPr>
              <w:t>(56</w:t>
            </w:r>
            <w:r>
              <w:rPr>
                <w:rFonts w:ascii="Tahoma" w:hAnsi="Tahoma" w:cs="Tahoma"/>
                <w:sz w:val="18"/>
                <w:szCs w:val="18"/>
              </w:rPr>
              <w:t>,</w:t>
            </w:r>
            <w:r w:rsidRPr="00EB3DE0">
              <w:rPr>
                <w:rFonts w:ascii="Tahoma" w:hAnsi="Tahoma" w:cs="Tahoma"/>
                <w:sz w:val="18"/>
                <w:szCs w:val="18"/>
              </w:rPr>
              <w:t>8)</w:t>
            </w:r>
          </w:p>
        </w:tc>
        <w:tc>
          <w:tcPr>
            <w:tcW w:w="1119" w:type="dxa"/>
            <w:gridSpan w:val="2"/>
            <w:tcBorders>
              <w:top w:val="single" w:sz="8" w:space="0" w:color="D9D9D9"/>
              <w:bottom w:val="single" w:sz="8" w:space="0" w:color="D9D9D9"/>
            </w:tcBorders>
            <w:vAlign w:val="center"/>
          </w:tcPr>
          <w:p w14:paraId="413E7DC9" w14:textId="6CDB6021" w:rsidR="0013160E" w:rsidRDefault="0013160E" w:rsidP="0013160E">
            <w:pPr>
              <w:ind w:left="34"/>
              <w:jc w:val="right"/>
              <w:rPr>
                <w:rFonts w:ascii="Tahoma" w:hAnsi="Tahoma" w:cs="Tahoma"/>
                <w:sz w:val="18"/>
                <w:szCs w:val="18"/>
              </w:rPr>
            </w:pPr>
            <w:r w:rsidRPr="00EB3DE0">
              <w:rPr>
                <w:rFonts w:ascii="Tahoma" w:hAnsi="Tahoma" w:cs="Tahoma"/>
                <w:sz w:val="18"/>
                <w:szCs w:val="18"/>
              </w:rPr>
              <w:t>+4</w:t>
            </w:r>
            <w:r>
              <w:rPr>
                <w:rFonts w:ascii="Tahoma" w:hAnsi="Tahoma" w:cs="Tahoma"/>
                <w:sz w:val="18"/>
                <w:szCs w:val="18"/>
              </w:rPr>
              <w:t>,</w:t>
            </w:r>
            <w:r w:rsidRPr="00EB3DE0">
              <w:rPr>
                <w:rFonts w:ascii="Tahoma" w:hAnsi="Tahoma" w:cs="Tahoma"/>
                <w:sz w:val="18"/>
                <w:szCs w:val="18"/>
              </w:rPr>
              <w:t>0%</w:t>
            </w:r>
          </w:p>
        </w:tc>
      </w:tr>
      <w:tr w:rsidR="0013160E" w:rsidRPr="00766454" w14:paraId="2F7ADE64" w14:textId="208BC1C9" w:rsidTr="00DF187E">
        <w:trPr>
          <w:trHeight w:val="100"/>
        </w:trPr>
        <w:tc>
          <w:tcPr>
            <w:tcW w:w="4418" w:type="dxa"/>
            <w:tcBorders>
              <w:top w:val="single" w:sz="8" w:space="0" w:color="D9D9D9"/>
              <w:bottom w:val="single" w:sz="8" w:space="0" w:color="D9D9D9"/>
            </w:tcBorders>
            <w:vAlign w:val="bottom"/>
          </w:tcPr>
          <w:p w14:paraId="42A8CA91" w14:textId="77777777" w:rsidR="0013160E" w:rsidRPr="00D75117" w:rsidRDefault="0013160E" w:rsidP="0013160E">
            <w:pPr>
              <w:ind w:left="-108"/>
              <w:rPr>
                <w:rFonts w:ascii="Tahoma" w:hAnsi="Tahoma" w:cs="Tahoma"/>
                <w:sz w:val="18"/>
                <w:szCs w:val="18"/>
              </w:rPr>
            </w:pPr>
            <w:r w:rsidRPr="00D75117">
              <w:rPr>
                <w:rFonts w:ascii="Tahoma" w:hAnsi="Tahoma" w:cs="Tahoma"/>
                <w:sz w:val="18"/>
                <w:szCs w:val="18"/>
              </w:rPr>
              <w:t>Κόστος εμπορευμάτων</w:t>
            </w:r>
          </w:p>
        </w:tc>
        <w:tc>
          <w:tcPr>
            <w:tcW w:w="1111" w:type="dxa"/>
            <w:tcBorders>
              <w:top w:val="single" w:sz="8" w:space="0" w:color="D9D9D9"/>
              <w:bottom w:val="single" w:sz="8" w:space="0" w:color="D9D9D9"/>
            </w:tcBorders>
            <w:vAlign w:val="center"/>
          </w:tcPr>
          <w:p w14:paraId="606FF16B" w14:textId="7DC93DCA"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(72</w:t>
            </w:r>
            <w:r>
              <w:rPr>
                <w:rFonts w:ascii="Tahoma" w:hAnsi="Tahoma" w:cs="Tahoma"/>
                <w:sz w:val="18"/>
                <w:szCs w:val="18"/>
              </w:rPr>
              <w:t>,</w:t>
            </w:r>
            <w:r w:rsidRPr="00EB3DE0">
              <w:rPr>
                <w:rFonts w:ascii="Tahoma" w:hAnsi="Tahoma" w:cs="Tahoma"/>
                <w:sz w:val="18"/>
                <w:szCs w:val="18"/>
              </w:rPr>
              <w:t>6)</w:t>
            </w:r>
          </w:p>
        </w:tc>
        <w:tc>
          <w:tcPr>
            <w:tcW w:w="1134" w:type="dxa"/>
            <w:tcBorders>
              <w:top w:val="single" w:sz="8" w:space="0" w:color="D9D9D9"/>
              <w:bottom w:val="single" w:sz="8" w:space="0" w:color="D9D9D9"/>
            </w:tcBorders>
            <w:vAlign w:val="center"/>
          </w:tcPr>
          <w:p w14:paraId="418D806B" w14:textId="3D686AB8"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(73</w:t>
            </w:r>
            <w:r>
              <w:rPr>
                <w:rFonts w:ascii="Tahoma" w:hAnsi="Tahoma" w:cs="Tahoma"/>
                <w:sz w:val="18"/>
                <w:szCs w:val="18"/>
              </w:rPr>
              <w:t>,</w:t>
            </w:r>
            <w:r w:rsidRPr="00EB3DE0">
              <w:rPr>
                <w:rFonts w:ascii="Tahoma" w:hAnsi="Tahoma" w:cs="Tahoma"/>
                <w:sz w:val="18"/>
                <w:szCs w:val="18"/>
              </w:rPr>
              <w:t>2)</w:t>
            </w:r>
          </w:p>
        </w:tc>
        <w:tc>
          <w:tcPr>
            <w:tcW w:w="1029" w:type="dxa"/>
            <w:gridSpan w:val="2"/>
            <w:tcBorders>
              <w:top w:val="single" w:sz="8" w:space="0" w:color="D9D9D9"/>
              <w:bottom w:val="single" w:sz="8" w:space="0" w:color="D9D9D9"/>
            </w:tcBorders>
            <w:vAlign w:val="center"/>
          </w:tcPr>
          <w:p w14:paraId="6C846DF2" w14:textId="5E070B21" w:rsidR="0013160E" w:rsidRPr="00FA3989" w:rsidRDefault="0013160E" w:rsidP="0013160E">
            <w:pPr>
              <w:ind w:left="34"/>
              <w:jc w:val="right"/>
              <w:rPr>
                <w:rFonts w:ascii="Tahoma" w:hAnsi="Tahoma" w:cs="Tahoma"/>
                <w:sz w:val="18"/>
                <w:szCs w:val="18"/>
              </w:rPr>
            </w:pPr>
            <w:r w:rsidRPr="00EB3DE0">
              <w:rPr>
                <w:rFonts w:ascii="Tahoma" w:hAnsi="Tahoma" w:cs="Tahoma"/>
                <w:sz w:val="18"/>
                <w:szCs w:val="18"/>
              </w:rPr>
              <w:t>-0</w:t>
            </w:r>
            <w:r>
              <w:rPr>
                <w:rFonts w:ascii="Tahoma" w:hAnsi="Tahoma" w:cs="Tahoma"/>
                <w:sz w:val="18"/>
                <w:szCs w:val="18"/>
              </w:rPr>
              <w:t>,</w:t>
            </w:r>
            <w:r w:rsidRPr="00EB3DE0">
              <w:rPr>
                <w:rFonts w:ascii="Tahoma" w:hAnsi="Tahoma" w:cs="Tahoma"/>
                <w:sz w:val="18"/>
                <w:szCs w:val="18"/>
              </w:rPr>
              <w:t>8%</w:t>
            </w:r>
          </w:p>
        </w:tc>
        <w:tc>
          <w:tcPr>
            <w:tcW w:w="1119" w:type="dxa"/>
            <w:gridSpan w:val="2"/>
            <w:tcBorders>
              <w:top w:val="single" w:sz="8" w:space="0" w:color="D9D9D9"/>
              <w:bottom w:val="single" w:sz="8" w:space="0" w:color="D9D9D9"/>
            </w:tcBorders>
            <w:vAlign w:val="center"/>
          </w:tcPr>
          <w:p w14:paraId="2C9608F9" w14:textId="53FB2FB1" w:rsidR="0013160E" w:rsidRDefault="0013160E" w:rsidP="0013160E">
            <w:pPr>
              <w:ind w:left="34"/>
              <w:jc w:val="right"/>
              <w:rPr>
                <w:rFonts w:ascii="Tahoma" w:hAnsi="Tahoma" w:cs="Tahoma"/>
                <w:sz w:val="18"/>
                <w:szCs w:val="18"/>
              </w:rPr>
            </w:pPr>
            <w:r w:rsidRPr="00EB3DE0">
              <w:rPr>
                <w:rFonts w:ascii="Tahoma" w:hAnsi="Tahoma" w:cs="Tahoma"/>
                <w:sz w:val="18"/>
                <w:szCs w:val="18"/>
              </w:rPr>
              <w:t>(223</w:t>
            </w:r>
            <w:r>
              <w:rPr>
                <w:rFonts w:ascii="Tahoma" w:hAnsi="Tahoma" w:cs="Tahoma"/>
                <w:sz w:val="18"/>
                <w:szCs w:val="18"/>
              </w:rPr>
              <w:t>,</w:t>
            </w:r>
            <w:r w:rsidRPr="00EB3DE0">
              <w:rPr>
                <w:rFonts w:ascii="Tahoma" w:hAnsi="Tahoma" w:cs="Tahoma"/>
                <w:sz w:val="18"/>
                <w:szCs w:val="18"/>
              </w:rPr>
              <w:t>5)</w:t>
            </w:r>
          </w:p>
        </w:tc>
        <w:tc>
          <w:tcPr>
            <w:tcW w:w="1119" w:type="dxa"/>
            <w:gridSpan w:val="2"/>
            <w:tcBorders>
              <w:top w:val="single" w:sz="8" w:space="0" w:color="D9D9D9"/>
              <w:bottom w:val="single" w:sz="8" w:space="0" w:color="D9D9D9"/>
            </w:tcBorders>
            <w:vAlign w:val="center"/>
          </w:tcPr>
          <w:p w14:paraId="12E300D7" w14:textId="432C2205" w:rsidR="0013160E" w:rsidRDefault="0013160E" w:rsidP="0013160E">
            <w:pPr>
              <w:ind w:left="34"/>
              <w:jc w:val="right"/>
              <w:rPr>
                <w:rFonts w:ascii="Tahoma" w:hAnsi="Tahoma" w:cs="Tahoma"/>
                <w:sz w:val="18"/>
                <w:szCs w:val="18"/>
              </w:rPr>
            </w:pPr>
            <w:r w:rsidRPr="00EB3DE0">
              <w:rPr>
                <w:rFonts w:ascii="Tahoma" w:hAnsi="Tahoma" w:cs="Tahoma"/>
                <w:sz w:val="18"/>
                <w:szCs w:val="18"/>
              </w:rPr>
              <w:t>(203</w:t>
            </w:r>
            <w:r>
              <w:rPr>
                <w:rFonts w:ascii="Tahoma" w:hAnsi="Tahoma" w:cs="Tahoma"/>
                <w:sz w:val="18"/>
                <w:szCs w:val="18"/>
              </w:rPr>
              <w:t>,</w:t>
            </w:r>
            <w:r w:rsidRPr="00EB3DE0">
              <w:rPr>
                <w:rFonts w:ascii="Tahoma" w:hAnsi="Tahoma" w:cs="Tahoma"/>
                <w:sz w:val="18"/>
                <w:szCs w:val="18"/>
              </w:rPr>
              <w:t>2)</w:t>
            </w:r>
          </w:p>
        </w:tc>
        <w:tc>
          <w:tcPr>
            <w:tcW w:w="1119" w:type="dxa"/>
            <w:gridSpan w:val="2"/>
            <w:tcBorders>
              <w:top w:val="single" w:sz="8" w:space="0" w:color="D9D9D9"/>
              <w:bottom w:val="single" w:sz="8" w:space="0" w:color="D9D9D9"/>
            </w:tcBorders>
            <w:vAlign w:val="center"/>
          </w:tcPr>
          <w:p w14:paraId="29A3FD6A" w14:textId="21DE449D" w:rsidR="0013160E" w:rsidRDefault="0013160E" w:rsidP="0013160E">
            <w:pPr>
              <w:ind w:left="34"/>
              <w:jc w:val="right"/>
              <w:rPr>
                <w:rFonts w:ascii="Tahoma" w:hAnsi="Tahoma" w:cs="Tahoma"/>
                <w:sz w:val="18"/>
                <w:szCs w:val="18"/>
              </w:rPr>
            </w:pPr>
            <w:r w:rsidRPr="00EB3DE0">
              <w:rPr>
                <w:rFonts w:ascii="Tahoma" w:hAnsi="Tahoma" w:cs="Tahoma"/>
                <w:sz w:val="18"/>
                <w:szCs w:val="18"/>
              </w:rPr>
              <w:t>+10</w:t>
            </w:r>
            <w:r>
              <w:rPr>
                <w:rFonts w:ascii="Tahoma" w:hAnsi="Tahoma" w:cs="Tahoma"/>
                <w:sz w:val="18"/>
                <w:szCs w:val="18"/>
              </w:rPr>
              <w:t>,</w:t>
            </w:r>
            <w:r w:rsidRPr="00EB3DE0">
              <w:rPr>
                <w:rFonts w:ascii="Tahoma" w:hAnsi="Tahoma" w:cs="Tahoma"/>
                <w:sz w:val="18"/>
                <w:szCs w:val="18"/>
              </w:rPr>
              <w:t>0%</w:t>
            </w:r>
          </w:p>
        </w:tc>
      </w:tr>
      <w:tr w:rsidR="0013160E" w:rsidRPr="00766454" w14:paraId="43AB2330" w14:textId="6F2ECDC4" w:rsidTr="00DF187E">
        <w:trPr>
          <w:trHeight w:val="100"/>
        </w:trPr>
        <w:tc>
          <w:tcPr>
            <w:tcW w:w="4418" w:type="dxa"/>
            <w:tcBorders>
              <w:top w:val="single" w:sz="8" w:space="0" w:color="D9D9D9"/>
              <w:bottom w:val="single" w:sz="8" w:space="0" w:color="D9D9D9"/>
            </w:tcBorders>
            <w:vAlign w:val="bottom"/>
          </w:tcPr>
          <w:p w14:paraId="17B27760" w14:textId="77777777" w:rsidR="0013160E" w:rsidRPr="00D75117" w:rsidRDefault="0013160E" w:rsidP="0013160E">
            <w:pPr>
              <w:ind w:left="-108"/>
              <w:rPr>
                <w:rFonts w:ascii="Tahoma" w:hAnsi="Tahoma" w:cs="Tahoma"/>
                <w:sz w:val="18"/>
                <w:szCs w:val="18"/>
              </w:rPr>
            </w:pPr>
            <w:r w:rsidRPr="00D75117">
              <w:rPr>
                <w:rFonts w:ascii="Tahoma" w:hAnsi="Tahoma" w:cs="Tahoma"/>
                <w:sz w:val="18"/>
                <w:szCs w:val="18"/>
              </w:rPr>
              <w:t>Έξοδα συντήρησης και επισκευών</w:t>
            </w:r>
          </w:p>
        </w:tc>
        <w:tc>
          <w:tcPr>
            <w:tcW w:w="1111" w:type="dxa"/>
            <w:tcBorders>
              <w:top w:val="single" w:sz="8" w:space="0" w:color="D9D9D9"/>
              <w:bottom w:val="single" w:sz="8" w:space="0" w:color="D9D9D9"/>
            </w:tcBorders>
            <w:vAlign w:val="center"/>
          </w:tcPr>
          <w:p w14:paraId="349A5792" w14:textId="3A4A7183"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(18</w:t>
            </w:r>
            <w:r>
              <w:rPr>
                <w:rFonts w:ascii="Tahoma" w:hAnsi="Tahoma" w:cs="Tahoma"/>
                <w:sz w:val="18"/>
                <w:szCs w:val="18"/>
              </w:rPr>
              <w:t>,</w:t>
            </w:r>
            <w:r w:rsidRPr="00EB3DE0">
              <w:rPr>
                <w:rFonts w:ascii="Tahoma" w:hAnsi="Tahoma" w:cs="Tahoma"/>
                <w:sz w:val="18"/>
                <w:szCs w:val="18"/>
              </w:rPr>
              <w:t>3)</w:t>
            </w:r>
          </w:p>
        </w:tc>
        <w:tc>
          <w:tcPr>
            <w:tcW w:w="1134" w:type="dxa"/>
            <w:tcBorders>
              <w:top w:val="single" w:sz="8" w:space="0" w:color="D9D9D9"/>
              <w:bottom w:val="single" w:sz="8" w:space="0" w:color="D9D9D9"/>
            </w:tcBorders>
            <w:vAlign w:val="center"/>
          </w:tcPr>
          <w:p w14:paraId="201E50A3" w14:textId="4FF4E22D"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(17</w:t>
            </w:r>
            <w:r>
              <w:rPr>
                <w:rFonts w:ascii="Tahoma" w:hAnsi="Tahoma" w:cs="Tahoma"/>
                <w:sz w:val="18"/>
                <w:szCs w:val="18"/>
              </w:rPr>
              <w:t>,</w:t>
            </w:r>
            <w:r w:rsidRPr="00EB3DE0">
              <w:rPr>
                <w:rFonts w:ascii="Tahoma" w:hAnsi="Tahoma" w:cs="Tahoma"/>
                <w:sz w:val="18"/>
                <w:szCs w:val="18"/>
              </w:rPr>
              <w:t>4)</w:t>
            </w:r>
          </w:p>
        </w:tc>
        <w:tc>
          <w:tcPr>
            <w:tcW w:w="1029" w:type="dxa"/>
            <w:gridSpan w:val="2"/>
            <w:tcBorders>
              <w:top w:val="single" w:sz="8" w:space="0" w:color="D9D9D9"/>
              <w:bottom w:val="single" w:sz="8" w:space="0" w:color="D9D9D9"/>
            </w:tcBorders>
            <w:vAlign w:val="center"/>
          </w:tcPr>
          <w:p w14:paraId="46083376" w14:textId="0C3A7215" w:rsidR="0013160E" w:rsidRPr="00FA3989" w:rsidRDefault="0013160E" w:rsidP="0013160E">
            <w:pPr>
              <w:ind w:left="34"/>
              <w:jc w:val="right"/>
              <w:rPr>
                <w:rFonts w:ascii="Tahoma" w:hAnsi="Tahoma" w:cs="Tahoma"/>
                <w:sz w:val="18"/>
                <w:szCs w:val="18"/>
              </w:rPr>
            </w:pPr>
            <w:r w:rsidRPr="00EB3DE0">
              <w:rPr>
                <w:rFonts w:ascii="Tahoma" w:hAnsi="Tahoma" w:cs="Tahoma"/>
                <w:sz w:val="18"/>
                <w:szCs w:val="18"/>
              </w:rPr>
              <w:t>+5</w:t>
            </w:r>
            <w:r>
              <w:rPr>
                <w:rFonts w:ascii="Tahoma" w:hAnsi="Tahoma" w:cs="Tahoma"/>
                <w:sz w:val="18"/>
                <w:szCs w:val="18"/>
              </w:rPr>
              <w:t>,</w:t>
            </w:r>
            <w:r w:rsidRPr="00EB3DE0">
              <w:rPr>
                <w:rFonts w:ascii="Tahoma" w:hAnsi="Tahoma" w:cs="Tahoma"/>
                <w:sz w:val="18"/>
                <w:szCs w:val="18"/>
              </w:rPr>
              <w:t>2%</w:t>
            </w:r>
          </w:p>
        </w:tc>
        <w:tc>
          <w:tcPr>
            <w:tcW w:w="1119" w:type="dxa"/>
            <w:gridSpan w:val="2"/>
            <w:tcBorders>
              <w:top w:val="single" w:sz="8" w:space="0" w:color="D9D9D9"/>
              <w:bottom w:val="single" w:sz="8" w:space="0" w:color="D9D9D9"/>
            </w:tcBorders>
            <w:vAlign w:val="center"/>
          </w:tcPr>
          <w:p w14:paraId="7198D029" w14:textId="1B2CBC6B" w:rsidR="0013160E" w:rsidRDefault="0013160E" w:rsidP="0013160E">
            <w:pPr>
              <w:ind w:left="34"/>
              <w:jc w:val="right"/>
              <w:rPr>
                <w:rFonts w:ascii="Tahoma" w:hAnsi="Tahoma" w:cs="Tahoma"/>
                <w:sz w:val="18"/>
                <w:szCs w:val="18"/>
              </w:rPr>
            </w:pPr>
            <w:r w:rsidRPr="00EB3DE0">
              <w:rPr>
                <w:rFonts w:ascii="Tahoma" w:hAnsi="Tahoma" w:cs="Tahoma"/>
                <w:sz w:val="18"/>
                <w:szCs w:val="18"/>
              </w:rPr>
              <w:t>(55</w:t>
            </w:r>
            <w:r>
              <w:rPr>
                <w:rFonts w:ascii="Tahoma" w:hAnsi="Tahoma" w:cs="Tahoma"/>
                <w:sz w:val="18"/>
                <w:szCs w:val="18"/>
              </w:rPr>
              <w:t>,</w:t>
            </w:r>
            <w:r w:rsidRPr="00EB3DE0">
              <w:rPr>
                <w:rFonts w:ascii="Tahoma" w:hAnsi="Tahoma" w:cs="Tahoma"/>
                <w:sz w:val="18"/>
                <w:szCs w:val="18"/>
              </w:rPr>
              <w:t>2)</w:t>
            </w:r>
          </w:p>
        </w:tc>
        <w:tc>
          <w:tcPr>
            <w:tcW w:w="1119" w:type="dxa"/>
            <w:gridSpan w:val="2"/>
            <w:tcBorders>
              <w:top w:val="single" w:sz="8" w:space="0" w:color="D9D9D9"/>
              <w:bottom w:val="single" w:sz="8" w:space="0" w:color="D9D9D9"/>
            </w:tcBorders>
            <w:vAlign w:val="center"/>
          </w:tcPr>
          <w:p w14:paraId="0E76ADC2" w14:textId="5E23B90A" w:rsidR="0013160E" w:rsidRDefault="0013160E" w:rsidP="0013160E">
            <w:pPr>
              <w:ind w:left="34"/>
              <w:jc w:val="right"/>
              <w:rPr>
                <w:rFonts w:ascii="Tahoma" w:hAnsi="Tahoma" w:cs="Tahoma"/>
                <w:sz w:val="18"/>
                <w:szCs w:val="18"/>
              </w:rPr>
            </w:pPr>
            <w:r w:rsidRPr="00EB3DE0">
              <w:rPr>
                <w:rFonts w:ascii="Tahoma" w:hAnsi="Tahoma" w:cs="Tahoma"/>
                <w:sz w:val="18"/>
                <w:szCs w:val="18"/>
              </w:rPr>
              <w:t>(50</w:t>
            </w:r>
            <w:r>
              <w:rPr>
                <w:rFonts w:ascii="Tahoma" w:hAnsi="Tahoma" w:cs="Tahoma"/>
                <w:sz w:val="18"/>
                <w:szCs w:val="18"/>
              </w:rPr>
              <w:t>,</w:t>
            </w:r>
            <w:r w:rsidRPr="00EB3DE0">
              <w:rPr>
                <w:rFonts w:ascii="Tahoma" w:hAnsi="Tahoma" w:cs="Tahoma"/>
                <w:sz w:val="18"/>
                <w:szCs w:val="18"/>
              </w:rPr>
              <w:t>8)</w:t>
            </w:r>
          </w:p>
        </w:tc>
        <w:tc>
          <w:tcPr>
            <w:tcW w:w="1119" w:type="dxa"/>
            <w:gridSpan w:val="2"/>
            <w:tcBorders>
              <w:top w:val="single" w:sz="8" w:space="0" w:color="D9D9D9"/>
              <w:bottom w:val="single" w:sz="8" w:space="0" w:color="D9D9D9"/>
            </w:tcBorders>
            <w:vAlign w:val="center"/>
          </w:tcPr>
          <w:p w14:paraId="79F49E80" w14:textId="63181383" w:rsidR="0013160E" w:rsidRDefault="0013160E" w:rsidP="0013160E">
            <w:pPr>
              <w:ind w:left="34"/>
              <w:jc w:val="right"/>
              <w:rPr>
                <w:rFonts w:ascii="Tahoma" w:hAnsi="Tahoma" w:cs="Tahoma"/>
                <w:sz w:val="18"/>
                <w:szCs w:val="18"/>
              </w:rPr>
            </w:pPr>
            <w:r w:rsidRPr="00EB3DE0">
              <w:rPr>
                <w:rFonts w:ascii="Tahoma" w:hAnsi="Tahoma" w:cs="Tahoma"/>
                <w:sz w:val="18"/>
                <w:szCs w:val="18"/>
              </w:rPr>
              <w:t>+8</w:t>
            </w:r>
            <w:r>
              <w:rPr>
                <w:rFonts w:ascii="Tahoma" w:hAnsi="Tahoma" w:cs="Tahoma"/>
                <w:sz w:val="18"/>
                <w:szCs w:val="18"/>
              </w:rPr>
              <w:t>,</w:t>
            </w:r>
            <w:r w:rsidRPr="00EB3DE0">
              <w:rPr>
                <w:rFonts w:ascii="Tahoma" w:hAnsi="Tahoma" w:cs="Tahoma"/>
                <w:sz w:val="18"/>
                <w:szCs w:val="18"/>
              </w:rPr>
              <w:t>7%</w:t>
            </w:r>
          </w:p>
        </w:tc>
      </w:tr>
      <w:tr w:rsidR="0013160E" w:rsidRPr="00766454" w14:paraId="4C247640" w14:textId="33751526" w:rsidTr="00DF187E">
        <w:trPr>
          <w:trHeight w:val="100"/>
        </w:trPr>
        <w:tc>
          <w:tcPr>
            <w:tcW w:w="4418" w:type="dxa"/>
            <w:tcBorders>
              <w:top w:val="single" w:sz="8" w:space="0" w:color="D9D9D9"/>
              <w:bottom w:val="single" w:sz="8" w:space="0" w:color="D9D9D9"/>
            </w:tcBorders>
            <w:vAlign w:val="bottom"/>
          </w:tcPr>
          <w:p w14:paraId="1771C2CE" w14:textId="77777777" w:rsidR="0013160E" w:rsidRPr="00D75117" w:rsidRDefault="0013160E" w:rsidP="0013160E">
            <w:pPr>
              <w:ind w:left="-108"/>
              <w:rPr>
                <w:rFonts w:ascii="Tahoma" w:hAnsi="Tahoma" w:cs="Tahoma"/>
                <w:sz w:val="18"/>
                <w:szCs w:val="18"/>
              </w:rPr>
            </w:pPr>
            <w:r w:rsidRPr="00D75117">
              <w:rPr>
                <w:rFonts w:ascii="Tahoma" w:hAnsi="Tahoma" w:cs="Tahoma"/>
                <w:sz w:val="18"/>
                <w:szCs w:val="18"/>
              </w:rPr>
              <w:t>Έξοδα προώθησης</w:t>
            </w:r>
          </w:p>
        </w:tc>
        <w:tc>
          <w:tcPr>
            <w:tcW w:w="1111" w:type="dxa"/>
            <w:tcBorders>
              <w:top w:val="single" w:sz="8" w:space="0" w:color="D9D9D9"/>
              <w:bottom w:val="single" w:sz="8" w:space="0" w:color="D9D9D9"/>
            </w:tcBorders>
            <w:vAlign w:val="center"/>
          </w:tcPr>
          <w:p w14:paraId="024B0E90" w14:textId="6A41B62E"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(17</w:t>
            </w:r>
            <w:r>
              <w:rPr>
                <w:rFonts w:ascii="Tahoma" w:hAnsi="Tahoma" w:cs="Tahoma"/>
                <w:sz w:val="18"/>
                <w:szCs w:val="18"/>
              </w:rPr>
              <w:t>,</w:t>
            </w:r>
            <w:r w:rsidRPr="00EB3DE0">
              <w:rPr>
                <w:rFonts w:ascii="Tahoma" w:hAnsi="Tahoma" w:cs="Tahoma"/>
                <w:sz w:val="18"/>
                <w:szCs w:val="18"/>
              </w:rPr>
              <w:t>4)</w:t>
            </w:r>
          </w:p>
        </w:tc>
        <w:tc>
          <w:tcPr>
            <w:tcW w:w="1134" w:type="dxa"/>
            <w:tcBorders>
              <w:top w:val="single" w:sz="8" w:space="0" w:color="D9D9D9"/>
              <w:bottom w:val="single" w:sz="8" w:space="0" w:color="D9D9D9"/>
            </w:tcBorders>
            <w:vAlign w:val="center"/>
          </w:tcPr>
          <w:p w14:paraId="147A66DC" w14:textId="1E46530E"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(16</w:t>
            </w:r>
            <w:r>
              <w:rPr>
                <w:rFonts w:ascii="Tahoma" w:hAnsi="Tahoma" w:cs="Tahoma"/>
                <w:sz w:val="18"/>
                <w:szCs w:val="18"/>
              </w:rPr>
              <w:t>,</w:t>
            </w:r>
            <w:r w:rsidRPr="00EB3DE0">
              <w:rPr>
                <w:rFonts w:ascii="Tahoma" w:hAnsi="Tahoma" w:cs="Tahoma"/>
                <w:sz w:val="18"/>
                <w:szCs w:val="18"/>
              </w:rPr>
              <w:t>6)</w:t>
            </w:r>
          </w:p>
        </w:tc>
        <w:tc>
          <w:tcPr>
            <w:tcW w:w="1029" w:type="dxa"/>
            <w:gridSpan w:val="2"/>
            <w:tcBorders>
              <w:top w:val="single" w:sz="8" w:space="0" w:color="D9D9D9"/>
              <w:bottom w:val="single" w:sz="8" w:space="0" w:color="D9D9D9"/>
            </w:tcBorders>
            <w:vAlign w:val="center"/>
          </w:tcPr>
          <w:p w14:paraId="36C8B069" w14:textId="4295C6F6" w:rsidR="0013160E" w:rsidRPr="00FA3989" w:rsidRDefault="0013160E" w:rsidP="0013160E">
            <w:pPr>
              <w:ind w:left="34"/>
              <w:jc w:val="right"/>
              <w:rPr>
                <w:rFonts w:ascii="Tahoma" w:hAnsi="Tahoma" w:cs="Tahoma"/>
                <w:sz w:val="18"/>
                <w:szCs w:val="18"/>
              </w:rPr>
            </w:pPr>
            <w:r w:rsidRPr="00EB3DE0">
              <w:rPr>
                <w:rFonts w:ascii="Tahoma" w:hAnsi="Tahoma" w:cs="Tahoma"/>
                <w:sz w:val="18"/>
                <w:szCs w:val="18"/>
              </w:rPr>
              <w:t>+4</w:t>
            </w:r>
            <w:r>
              <w:rPr>
                <w:rFonts w:ascii="Tahoma" w:hAnsi="Tahoma" w:cs="Tahoma"/>
                <w:sz w:val="18"/>
                <w:szCs w:val="18"/>
              </w:rPr>
              <w:t>,</w:t>
            </w:r>
            <w:r w:rsidRPr="00EB3DE0">
              <w:rPr>
                <w:rFonts w:ascii="Tahoma" w:hAnsi="Tahoma" w:cs="Tahoma"/>
                <w:sz w:val="18"/>
                <w:szCs w:val="18"/>
              </w:rPr>
              <w:t>8%</w:t>
            </w:r>
          </w:p>
        </w:tc>
        <w:tc>
          <w:tcPr>
            <w:tcW w:w="1119" w:type="dxa"/>
            <w:gridSpan w:val="2"/>
            <w:tcBorders>
              <w:top w:val="single" w:sz="8" w:space="0" w:color="D9D9D9"/>
              <w:bottom w:val="single" w:sz="8" w:space="0" w:color="D9D9D9"/>
            </w:tcBorders>
            <w:vAlign w:val="center"/>
          </w:tcPr>
          <w:p w14:paraId="2DB933D7" w14:textId="746A9906" w:rsidR="0013160E" w:rsidRDefault="0013160E" w:rsidP="0013160E">
            <w:pPr>
              <w:ind w:left="34"/>
              <w:jc w:val="right"/>
              <w:rPr>
                <w:rFonts w:ascii="Tahoma" w:hAnsi="Tahoma" w:cs="Tahoma"/>
                <w:sz w:val="18"/>
                <w:szCs w:val="18"/>
              </w:rPr>
            </w:pPr>
            <w:r w:rsidRPr="00EB3DE0">
              <w:rPr>
                <w:rFonts w:ascii="Tahoma" w:hAnsi="Tahoma" w:cs="Tahoma"/>
                <w:sz w:val="18"/>
                <w:szCs w:val="18"/>
              </w:rPr>
              <w:t>(45</w:t>
            </w:r>
            <w:r>
              <w:rPr>
                <w:rFonts w:ascii="Tahoma" w:hAnsi="Tahoma" w:cs="Tahoma"/>
                <w:sz w:val="18"/>
                <w:szCs w:val="18"/>
              </w:rPr>
              <w:t>,</w:t>
            </w:r>
            <w:r w:rsidRPr="00EB3DE0">
              <w:rPr>
                <w:rFonts w:ascii="Tahoma" w:hAnsi="Tahoma" w:cs="Tahoma"/>
                <w:sz w:val="18"/>
                <w:szCs w:val="18"/>
              </w:rPr>
              <w:t>2)</w:t>
            </w:r>
          </w:p>
        </w:tc>
        <w:tc>
          <w:tcPr>
            <w:tcW w:w="1119" w:type="dxa"/>
            <w:gridSpan w:val="2"/>
            <w:tcBorders>
              <w:top w:val="single" w:sz="8" w:space="0" w:color="D9D9D9"/>
              <w:bottom w:val="single" w:sz="8" w:space="0" w:color="D9D9D9"/>
            </w:tcBorders>
            <w:vAlign w:val="center"/>
          </w:tcPr>
          <w:p w14:paraId="35067B33" w14:textId="3EE807E3" w:rsidR="0013160E" w:rsidRDefault="0013160E" w:rsidP="0013160E">
            <w:pPr>
              <w:ind w:left="34"/>
              <w:jc w:val="right"/>
              <w:rPr>
                <w:rFonts w:ascii="Tahoma" w:hAnsi="Tahoma" w:cs="Tahoma"/>
                <w:sz w:val="18"/>
                <w:szCs w:val="18"/>
              </w:rPr>
            </w:pPr>
            <w:r w:rsidRPr="00EB3DE0">
              <w:rPr>
                <w:rFonts w:ascii="Tahoma" w:hAnsi="Tahoma" w:cs="Tahoma"/>
                <w:sz w:val="18"/>
                <w:szCs w:val="18"/>
              </w:rPr>
              <w:t>(47</w:t>
            </w:r>
            <w:r>
              <w:rPr>
                <w:rFonts w:ascii="Tahoma" w:hAnsi="Tahoma" w:cs="Tahoma"/>
                <w:sz w:val="18"/>
                <w:szCs w:val="18"/>
              </w:rPr>
              <w:t>,</w:t>
            </w:r>
            <w:r w:rsidRPr="00EB3DE0">
              <w:rPr>
                <w:rFonts w:ascii="Tahoma" w:hAnsi="Tahoma" w:cs="Tahoma"/>
                <w:sz w:val="18"/>
                <w:szCs w:val="18"/>
              </w:rPr>
              <w:t>6)</w:t>
            </w:r>
          </w:p>
        </w:tc>
        <w:tc>
          <w:tcPr>
            <w:tcW w:w="1119" w:type="dxa"/>
            <w:gridSpan w:val="2"/>
            <w:tcBorders>
              <w:top w:val="single" w:sz="8" w:space="0" w:color="D9D9D9"/>
              <w:bottom w:val="single" w:sz="8" w:space="0" w:color="D9D9D9"/>
            </w:tcBorders>
            <w:vAlign w:val="center"/>
          </w:tcPr>
          <w:p w14:paraId="54B120ED" w14:textId="58D09980" w:rsidR="0013160E" w:rsidRDefault="0013160E" w:rsidP="0013160E">
            <w:pPr>
              <w:ind w:left="34"/>
              <w:jc w:val="right"/>
              <w:rPr>
                <w:rFonts w:ascii="Tahoma" w:hAnsi="Tahoma" w:cs="Tahoma"/>
                <w:sz w:val="18"/>
                <w:szCs w:val="18"/>
              </w:rPr>
            </w:pPr>
            <w:r w:rsidRPr="00EB3DE0">
              <w:rPr>
                <w:rFonts w:ascii="Tahoma" w:hAnsi="Tahoma" w:cs="Tahoma"/>
                <w:sz w:val="18"/>
                <w:szCs w:val="18"/>
              </w:rPr>
              <w:t>-5</w:t>
            </w:r>
            <w:r>
              <w:rPr>
                <w:rFonts w:ascii="Tahoma" w:hAnsi="Tahoma" w:cs="Tahoma"/>
                <w:sz w:val="18"/>
                <w:szCs w:val="18"/>
              </w:rPr>
              <w:t>,</w:t>
            </w:r>
            <w:r w:rsidRPr="00EB3DE0">
              <w:rPr>
                <w:rFonts w:ascii="Tahoma" w:hAnsi="Tahoma" w:cs="Tahoma"/>
                <w:sz w:val="18"/>
                <w:szCs w:val="18"/>
              </w:rPr>
              <w:t>0%</w:t>
            </w:r>
          </w:p>
        </w:tc>
      </w:tr>
      <w:tr w:rsidR="0013160E" w:rsidRPr="00766454" w14:paraId="56F643F3" w14:textId="12128CC8" w:rsidTr="00DF187E">
        <w:trPr>
          <w:trHeight w:val="100"/>
        </w:trPr>
        <w:tc>
          <w:tcPr>
            <w:tcW w:w="4418" w:type="dxa"/>
            <w:tcBorders>
              <w:top w:val="single" w:sz="8" w:space="0" w:color="D9D9D9"/>
              <w:bottom w:val="single" w:sz="8" w:space="0" w:color="D9D9D9"/>
            </w:tcBorders>
            <w:vAlign w:val="bottom"/>
          </w:tcPr>
          <w:p w14:paraId="2DD94161" w14:textId="77777777" w:rsidR="0013160E" w:rsidRPr="00D75117" w:rsidRDefault="0013160E" w:rsidP="0013160E">
            <w:pPr>
              <w:ind w:left="-108"/>
              <w:rPr>
                <w:rFonts w:ascii="Tahoma" w:hAnsi="Tahoma" w:cs="Tahoma"/>
                <w:sz w:val="18"/>
                <w:szCs w:val="18"/>
              </w:rPr>
            </w:pPr>
            <w:r w:rsidRPr="00D75117">
              <w:rPr>
                <w:rFonts w:ascii="Tahoma" w:hAnsi="Tahoma" w:cs="Tahoma"/>
                <w:sz w:val="18"/>
                <w:szCs w:val="18"/>
              </w:rPr>
              <w:t>Λοιπά λειτουργικά έξοδα</w:t>
            </w:r>
          </w:p>
        </w:tc>
        <w:tc>
          <w:tcPr>
            <w:tcW w:w="1111" w:type="dxa"/>
            <w:tcBorders>
              <w:top w:val="single" w:sz="8" w:space="0" w:color="D9D9D9"/>
              <w:bottom w:val="single" w:sz="8" w:space="0" w:color="D9D9D9"/>
            </w:tcBorders>
            <w:vAlign w:val="center"/>
          </w:tcPr>
          <w:p w14:paraId="02ADEEB3" w14:textId="07754ACE"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(126</w:t>
            </w:r>
            <w:r>
              <w:rPr>
                <w:rFonts w:ascii="Tahoma" w:hAnsi="Tahoma" w:cs="Tahoma"/>
                <w:sz w:val="18"/>
                <w:szCs w:val="18"/>
              </w:rPr>
              <w:t>,</w:t>
            </w:r>
            <w:r w:rsidRPr="00EB3DE0">
              <w:rPr>
                <w:rFonts w:ascii="Tahoma" w:hAnsi="Tahoma" w:cs="Tahoma"/>
                <w:sz w:val="18"/>
                <w:szCs w:val="18"/>
              </w:rPr>
              <w:t>7)</w:t>
            </w:r>
          </w:p>
        </w:tc>
        <w:tc>
          <w:tcPr>
            <w:tcW w:w="1134" w:type="dxa"/>
            <w:tcBorders>
              <w:top w:val="single" w:sz="8" w:space="0" w:color="D9D9D9"/>
              <w:bottom w:val="single" w:sz="8" w:space="0" w:color="D9D9D9"/>
            </w:tcBorders>
            <w:vAlign w:val="center"/>
          </w:tcPr>
          <w:p w14:paraId="65AAEEF0" w14:textId="19E1D7C8" w:rsidR="0013160E" w:rsidRPr="00D25ECA" w:rsidRDefault="0013160E" w:rsidP="0013160E">
            <w:pPr>
              <w:ind w:left="34"/>
              <w:jc w:val="right"/>
              <w:rPr>
                <w:rFonts w:ascii="Tahoma" w:hAnsi="Tahoma" w:cs="Tahoma"/>
                <w:color w:val="FF0000"/>
                <w:sz w:val="18"/>
                <w:szCs w:val="18"/>
                <w:highlight w:val="red"/>
              </w:rPr>
            </w:pPr>
            <w:r w:rsidRPr="00EB3DE0">
              <w:rPr>
                <w:rFonts w:ascii="Tahoma" w:hAnsi="Tahoma" w:cs="Tahoma"/>
                <w:sz w:val="18"/>
                <w:szCs w:val="18"/>
              </w:rPr>
              <w:t>(110</w:t>
            </w:r>
            <w:r>
              <w:rPr>
                <w:rFonts w:ascii="Tahoma" w:hAnsi="Tahoma" w:cs="Tahoma"/>
                <w:sz w:val="18"/>
                <w:szCs w:val="18"/>
              </w:rPr>
              <w:t>,</w:t>
            </w:r>
            <w:r w:rsidRPr="00EB3DE0">
              <w:rPr>
                <w:rFonts w:ascii="Tahoma" w:hAnsi="Tahoma" w:cs="Tahoma"/>
                <w:sz w:val="18"/>
                <w:szCs w:val="18"/>
              </w:rPr>
              <w:t>8)</w:t>
            </w:r>
          </w:p>
        </w:tc>
        <w:tc>
          <w:tcPr>
            <w:tcW w:w="1029" w:type="dxa"/>
            <w:gridSpan w:val="2"/>
            <w:tcBorders>
              <w:top w:val="single" w:sz="8" w:space="0" w:color="D9D9D9"/>
              <w:bottom w:val="single" w:sz="8" w:space="0" w:color="D9D9D9"/>
            </w:tcBorders>
            <w:vAlign w:val="center"/>
          </w:tcPr>
          <w:p w14:paraId="699D69F1" w14:textId="472CC941" w:rsidR="0013160E" w:rsidRPr="00FA3989" w:rsidRDefault="0013160E" w:rsidP="0013160E">
            <w:pPr>
              <w:ind w:left="34"/>
              <w:jc w:val="right"/>
              <w:rPr>
                <w:rFonts w:ascii="Tahoma" w:hAnsi="Tahoma" w:cs="Tahoma"/>
                <w:sz w:val="18"/>
                <w:szCs w:val="18"/>
              </w:rPr>
            </w:pPr>
            <w:r w:rsidRPr="00EB3DE0">
              <w:rPr>
                <w:rFonts w:ascii="Tahoma" w:hAnsi="Tahoma" w:cs="Tahoma"/>
                <w:sz w:val="18"/>
                <w:szCs w:val="18"/>
              </w:rPr>
              <w:t>+14</w:t>
            </w:r>
            <w:r>
              <w:rPr>
                <w:rFonts w:ascii="Tahoma" w:hAnsi="Tahoma" w:cs="Tahoma"/>
                <w:sz w:val="18"/>
                <w:szCs w:val="18"/>
              </w:rPr>
              <w:t>,</w:t>
            </w:r>
            <w:r w:rsidRPr="00EB3DE0">
              <w:rPr>
                <w:rFonts w:ascii="Tahoma" w:hAnsi="Tahoma" w:cs="Tahoma"/>
                <w:sz w:val="18"/>
                <w:szCs w:val="18"/>
              </w:rPr>
              <w:t>4%</w:t>
            </w:r>
          </w:p>
        </w:tc>
        <w:tc>
          <w:tcPr>
            <w:tcW w:w="1119" w:type="dxa"/>
            <w:gridSpan w:val="2"/>
            <w:tcBorders>
              <w:top w:val="single" w:sz="8" w:space="0" w:color="D9D9D9"/>
              <w:bottom w:val="single" w:sz="8" w:space="0" w:color="D9D9D9"/>
            </w:tcBorders>
            <w:vAlign w:val="center"/>
          </w:tcPr>
          <w:p w14:paraId="6CAF832F" w14:textId="378531B7" w:rsidR="0013160E" w:rsidRDefault="0013160E" w:rsidP="0013160E">
            <w:pPr>
              <w:ind w:left="34"/>
              <w:jc w:val="right"/>
              <w:rPr>
                <w:rFonts w:ascii="Tahoma" w:hAnsi="Tahoma" w:cs="Tahoma"/>
                <w:sz w:val="18"/>
                <w:szCs w:val="18"/>
              </w:rPr>
            </w:pPr>
            <w:r w:rsidRPr="00EB3DE0">
              <w:rPr>
                <w:rFonts w:ascii="Tahoma" w:hAnsi="Tahoma" w:cs="Tahoma"/>
                <w:sz w:val="18"/>
                <w:szCs w:val="18"/>
              </w:rPr>
              <w:t>(363</w:t>
            </w:r>
            <w:r>
              <w:rPr>
                <w:rFonts w:ascii="Tahoma" w:hAnsi="Tahoma" w:cs="Tahoma"/>
                <w:sz w:val="18"/>
                <w:szCs w:val="18"/>
              </w:rPr>
              <w:t>,</w:t>
            </w:r>
            <w:r w:rsidRPr="00EB3DE0">
              <w:rPr>
                <w:rFonts w:ascii="Tahoma" w:hAnsi="Tahoma" w:cs="Tahoma"/>
                <w:sz w:val="18"/>
                <w:szCs w:val="18"/>
              </w:rPr>
              <w:t>0)</w:t>
            </w:r>
          </w:p>
        </w:tc>
        <w:tc>
          <w:tcPr>
            <w:tcW w:w="1119" w:type="dxa"/>
            <w:gridSpan w:val="2"/>
            <w:tcBorders>
              <w:top w:val="single" w:sz="8" w:space="0" w:color="D9D9D9"/>
              <w:bottom w:val="single" w:sz="8" w:space="0" w:color="D9D9D9"/>
            </w:tcBorders>
            <w:vAlign w:val="center"/>
          </w:tcPr>
          <w:p w14:paraId="24489A90" w14:textId="707A0FF7" w:rsidR="0013160E" w:rsidRDefault="0013160E" w:rsidP="0013160E">
            <w:pPr>
              <w:ind w:left="34"/>
              <w:jc w:val="right"/>
              <w:rPr>
                <w:rFonts w:ascii="Tahoma" w:hAnsi="Tahoma" w:cs="Tahoma"/>
                <w:sz w:val="18"/>
                <w:szCs w:val="18"/>
              </w:rPr>
            </w:pPr>
            <w:r w:rsidRPr="00EB3DE0">
              <w:rPr>
                <w:rFonts w:ascii="Tahoma" w:hAnsi="Tahoma" w:cs="Tahoma"/>
                <w:sz w:val="18"/>
                <w:szCs w:val="18"/>
              </w:rPr>
              <w:t>(322</w:t>
            </w:r>
            <w:r>
              <w:rPr>
                <w:rFonts w:ascii="Tahoma" w:hAnsi="Tahoma" w:cs="Tahoma"/>
                <w:sz w:val="18"/>
                <w:szCs w:val="18"/>
              </w:rPr>
              <w:t>,</w:t>
            </w:r>
            <w:r w:rsidRPr="00EB3DE0">
              <w:rPr>
                <w:rFonts w:ascii="Tahoma" w:hAnsi="Tahoma" w:cs="Tahoma"/>
                <w:sz w:val="18"/>
                <w:szCs w:val="18"/>
              </w:rPr>
              <w:t>2)</w:t>
            </w:r>
          </w:p>
        </w:tc>
        <w:tc>
          <w:tcPr>
            <w:tcW w:w="1119" w:type="dxa"/>
            <w:gridSpan w:val="2"/>
            <w:tcBorders>
              <w:top w:val="single" w:sz="8" w:space="0" w:color="D9D9D9"/>
              <w:bottom w:val="single" w:sz="8" w:space="0" w:color="D9D9D9"/>
            </w:tcBorders>
            <w:vAlign w:val="center"/>
          </w:tcPr>
          <w:p w14:paraId="105E3CCA" w14:textId="04917934" w:rsidR="0013160E" w:rsidRDefault="0013160E" w:rsidP="0013160E">
            <w:pPr>
              <w:ind w:left="34"/>
              <w:jc w:val="right"/>
              <w:rPr>
                <w:rFonts w:ascii="Tahoma" w:hAnsi="Tahoma" w:cs="Tahoma"/>
                <w:sz w:val="18"/>
                <w:szCs w:val="18"/>
              </w:rPr>
            </w:pPr>
            <w:r w:rsidRPr="00EB3DE0">
              <w:rPr>
                <w:rFonts w:ascii="Tahoma" w:hAnsi="Tahoma" w:cs="Tahoma"/>
                <w:sz w:val="18"/>
                <w:szCs w:val="18"/>
              </w:rPr>
              <w:t>+12</w:t>
            </w:r>
            <w:r>
              <w:rPr>
                <w:rFonts w:ascii="Tahoma" w:hAnsi="Tahoma" w:cs="Tahoma"/>
                <w:sz w:val="18"/>
                <w:szCs w:val="18"/>
              </w:rPr>
              <w:t>,</w:t>
            </w:r>
            <w:r w:rsidRPr="00EB3DE0">
              <w:rPr>
                <w:rFonts w:ascii="Tahoma" w:hAnsi="Tahoma" w:cs="Tahoma"/>
                <w:sz w:val="18"/>
                <w:szCs w:val="18"/>
              </w:rPr>
              <w:t>7%</w:t>
            </w:r>
          </w:p>
        </w:tc>
      </w:tr>
      <w:tr w:rsidR="0013160E" w:rsidRPr="00420042" w14:paraId="1EEFAC30" w14:textId="6294B4A8" w:rsidTr="00DF187E">
        <w:trPr>
          <w:trHeight w:val="100"/>
        </w:trPr>
        <w:tc>
          <w:tcPr>
            <w:tcW w:w="4418" w:type="dxa"/>
            <w:tcBorders>
              <w:top w:val="single" w:sz="8" w:space="0" w:color="D9D9D9"/>
            </w:tcBorders>
            <w:shd w:val="clear" w:color="auto" w:fill="DDDDDD"/>
            <w:vAlign w:val="bottom"/>
          </w:tcPr>
          <w:p w14:paraId="4099B5B7" w14:textId="77777777" w:rsidR="0013160E" w:rsidRPr="00D75117" w:rsidRDefault="0013160E" w:rsidP="0013160E">
            <w:pPr>
              <w:ind w:left="-108"/>
              <w:rPr>
                <w:rFonts w:ascii="Tahoma" w:hAnsi="Tahoma" w:cs="Tahoma"/>
                <w:b/>
                <w:bCs/>
                <w:sz w:val="18"/>
                <w:szCs w:val="18"/>
                <w:lang w:val="el-GR"/>
              </w:rPr>
            </w:pPr>
            <w:r w:rsidRPr="00D75117">
              <w:rPr>
                <w:rFonts w:ascii="Tahoma" w:hAnsi="Tahoma" w:cs="Tahoma"/>
                <w:b/>
                <w:bCs/>
                <w:sz w:val="18"/>
                <w:szCs w:val="18"/>
                <w:lang w:val="el-GR"/>
              </w:rPr>
              <w:t>Σύνολο λειτουργικών εξόδων πριν από αποσβέσεις και απομειώσεις</w:t>
            </w:r>
          </w:p>
        </w:tc>
        <w:tc>
          <w:tcPr>
            <w:tcW w:w="1111" w:type="dxa"/>
            <w:tcBorders>
              <w:top w:val="single" w:sz="8" w:space="0" w:color="D9D9D9"/>
            </w:tcBorders>
            <w:shd w:val="clear" w:color="auto" w:fill="DDDDDD"/>
            <w:vAlign w:val="center"/>
          </w:tcPr>
          <w:p w14:paraId="63DD11A8" w14:textId="327AABB3" w:rsidR="0013160E" w:rsidRPr="00CB7344" w:rsidRDefault="0013160E" w:rsidP="0013160E">
            <w:pPr>
              <w:ind w:left="34"/>
              <w:jc w:val="right"/>
              <w:rPr>
                <w:rFonts w:ascii="Tahoma" w:hAnsi="Tahoma" w:cs="Tahoma"/>
                <w:b/>
                <w:color w:val="FF0000"/>
                <w:sz w:val="18"/>
                <w:szCs w:val="18"/>
                <w:highlight w:val="red"/>
                <w:lang w:val="el-GR"/>
              </w:rPr>
            </w:pPr>
            <w:r w:rsidRPr="00EB3DE0">
              <w:rPr>
                <w:rFonts w:ascii="Tahoma" w:hAnsi="Tahoma" w:cs="Tahoma"/>
                <w:b/>
                <w:bCs/>
                <w:sz w:val="18"/>
                <w:szCs w:val="18"/>
              </w:rPr>
              <w:t>(357</w:t>
            </w:r>
            <w:r>
              <w:rPr>
                <w:rFonts w:ascii="Tahoma" w:hAnsi="Tahoma" w:cs="Tahoma"/>
                <w:b/>
                <w:bCs/>
                <w:sz w:val="18"/>
                <w:szCs w:val="18"/>
              </w:rPr>
              <w:t>,</w:t>
            </w:r>
            <w:r w:rsidRPr="00EB3DE0">
              <w:rPr>
                <w:rFonts w:ascii="Tahoma" w:hAnsi="Tahoma" w:cs="Tahoma"/>
                <w:b/>
                <w:bCs/>
                <w:sz w:val="18"/>
                <w:szCs w:val="18"/>
              </w:rPr>
              <w:t>1)</w:t>
            </w:r>
          </w:p>
        </w:tc>
        <w:tc>
          <w:tcPr>
            <w:tcW w:w="1134" w:type="dxa"/>
            <w:tcBorders>
              <w:top w:val="single" w:sz="8" w:space="0" w:color="D9D9D9"/>
            </w:tcBorders>
            <w:shd w:val="clear" w:color="auto" w:fill="DDDDDD"/>
            <w:vAlign w:val="center"/>
          </w:tcPr>
          <w:p w14:paraId="32FB549D" w14:textId="22B4C093" w:rsidR="0013160E" w:rsidRPr="00CB7344" w:rsidRDefault="0013160E" w:rsidP="0013160E">
            <w:pPr>
              <w:ind w:left="34"/>
              <w:jc w:val="right"/>
              <w:rPr>
                <w:rFonts w:ascii="Tahoma" w:hAnsi="Tahoma" w:cs="Tahoma"/>
                <w:b/>
                <w:color w:val="FF0000"/>
                <w:sz w:val="18"/>
                <w:szCs w:val="18"/>
                <w:highlight w:val="red"/>
                <w:lang w:val="el-GR"/>
              </w:rPr>
            </w:pPr>
            <w:r w:rsidRPr="00EB3DE0">
              <w:rPr>
                <w:rFonts w:ascii="Tahoma" w:hAnsi="Tahoma" w:cs="Tahoma"/>
                <w:b/>
                <w:bCs/>
                <w:sz w:val="18"/>
                <w:szCs w:val="18"/>
              </w:rPr>
              <w:t>(504</w:t>
            </w:r>
            <w:r>
              <w:rPr>
                <w:rFonts w:ascii="Tahoma" w:hAnsi="Tahoma" w:cs="Tahoma"/>
                <w:b/>
                <w:bCs/>
                <w:sz w:val="18"/>
                <w:szCs w:val="18"/>
              </w:rPr>
              <w:t>,</w:t>
            </w:r>
            <w:r w:rsidRPr="00EB3DE0">
              <w:rPr>
                <w:rFonts w:ascii="Tahoma" w:hAnsi="Tahoma" w:cs="Tahoma"/>
                <w:b/>
                <w:bCs/>
                <w:sz w:val="18"/>
                <w:szCs w:val="18"/>
              </w:rPr>
              <w:t>4)</w:t>
            </w:r>
          </w:p>
        </w:tc>
        <w:tc>
          <w:tcPr>
            <w:tcW w:w="1029" w:type="dxa"/>
            <w:gridSpan w:val="2"/>
            <w:tcBorders>
              <w:top w:val="single" w:sz="8" w:space="0" w:color="D9D9D9"/>
            </w:tcBorders>
            <w:shd w:val="clear" w:color="auto" w:fill="DDDDDD"/>
            <w:vAlign w:val="center"/>
          </w:tcPr>
          <w:p w14:paraId="6EE9EB2A" w14:textId="11FE654C" w:rsidR="0013160E" w:rsidRPr="00CB7344" w:rsidRDefault="0013160E" w:rsidP="0013160E">
            <w:pPr>
              <w:ind w:left="34"/>
              <w:jc w:val="right"/>
              <w:rPr>
                <w:rFonts w:ascii="Tahoma" w:hAnsi="Tahoma" w:cs="Tahoma"/>
                <w:b/>
                <w:bCs/>
                <w:sz w:val="18"/>
                <w:szCs w:val="18"/>
                <w:lang w:val="el-GR"/>
              </w:rPr>
            </w:pPr>
            <w:r w:rsidRPr="00EB3DE0">
              <w:rPr>
                <w:rFonts w:ascii="Tahoma" w:hAnsi="Tahoma" w:cs="Tahoma"/>
                <w:b/>
                <w:bCs/>
                <w:sz w:val="18"/>
                <w:szCs w:val="18"/>
              </w:rPr>
              <w:t>-29</w:t>
            </w:r>
            <w:r>
              <w:rPr>
                <w:rFonts w:ascii="Tahoma" w:hAnsi="Tahoma" w:cs="Tahoma"/>
                <w:b/>
                <w:bCs/>
                <w:sz w:val="18"/>
                <w:szCs w:val="18"/>
              </w:rPr>
              <w:t>,</w:t>
            </w:r>
            <w:r w:rsidRPr="00EB3DE0">
              <w:rPr>
                <w:rFonts w:ascii="Tahoma" w:hAnsi="Tahoma" w:cs="Tahoma"/>
                <w:b/>
                <w:bCs/>
                <w:sz w:val="18"/>
                <w:szCs w:val="18"/>
              </w:rPr>
              <w:t>2%</w:t>
            </w:r>
          </w:p>
        </w:tc>
        <w:tc>
          <w:tcPr>
            <w:tcW w:w="1119" w:type="dxa"/>
            <w:gridSpan w:val="2"/>
            <w:tcBorders>
              <w:top w:val="single" w:sz="8" w:space="0" w:color="D9D9D9"/>
            </w:tcBorders>
            <w:shd w:val="clear" w:color="auto" w:fill="DDDDDD"/>
            <w:vAlign w:val="center"/>
          </w:tcPr>
          <w:p w14:paraId="7DE3695E" w14:textId="248C0CD7" w:rsidR="0013160E" w:rsidRDefault="0013160E" w:rsidP="0013160E">
            <w:pPr>
              <w:ind w:left="34"/>
              <w:jc w:val="right"/>
              <w:rPr>
                <w:rFonts w:ascii="Tahoma" w:hAnsi="Tahoma" w:cs="Tahoma"/>
                <w:b/>
                <w:bCs/>
                <w:sz w:val="18"/>
                <w:szCs w:val="18"/>
              </w:rPr>
            </w:pPr>
            <w:r w:rsidRPr="00EB3DE0">
              <w:rPr>
                <w:rFonts w:ascii="Tahoma" w:hAnsi="Tahoma" w:cs="Tahoma"/>
                <w:b/>
                <w:sz w:val="18"/>
                <w:szCs w:val="18"/>
              </w:rPr>
              <w:t>(</w:t>
            </w:r>
            <w:r>
              <w:rPr>
                <w:rFonts w:ascii="Tahoma" w:hAnsi="Tahoma" w:cs="Tahoma"/>
                <w:b/>
                <w:bCs/>
                <w:sz w:val="18"/>
                <w:szCs w:val="18"/>
              </w:rPr>
              <w:t>1</w:t>
            </w:r>
            <w:r>
              <w:rPr>
                <w:rFonts w:ascii="Tahoma" w:hAnsi="Tahoma" w:cs="Tahoma"/>
                <w:b/>
                <w:bCs/>
                <w:sz w:val="18"/>
                <w:szCs w:val="18"/>
                <w:lang w:val="el-GR"/>
              </w:rPr>
              <w:t>.</w:t>
            </w:r>
            <w:r w:rsidRPr="00EB3DE0">
              <w:rPr>
                <w:rFonts w:ascii="Tahoma" w:hAnsi="Tahoma" w:cs="Tahoma"/>
                <w:b/>
                <w:bCs/>
                <w:sz w:val="18"/>
                <w:szCs w:val="18"/>
              </w:rPr>
              <w:t>329</w:t>
            </w:r>
            <w:r>
              <w:rPr>
                <w:rFonts w:ascii="Tahoma" w:hAnsi="Tahoma" w:cs="Tahoma"/>
                <w:b/>
                <w:bCs/>
                <w:sz w:val="18"/>
                <w:szCs w:val="18"/>
              </w:rPr>
              <w:t>,</w:t>
            </w:r>
            <w:r w:rsidRPr="00EB3DE0">
              <w:rPr>
                <w:rFonts w:ascii="Tahoma" w:hAnsi="Tahoma" w:cs="Tahoma"/>
                <w:b/>
                <w:bCs/>
                <w:sz w:val="18"/>
                <w:szCs w:val="18"/>
              </w:rPr>
              <w:t>2</w:t>
            </w:r>
            <w:r w:rsidRPr="00EB3DE0">
              <w:rPr>
                <w:rFonts w:ascii="Tahoma" w:hAnsi="Tahoma" w:cs="Tahoma"/>
                <w:b/>
                <w:sz w:val="18"/>
                <w:szCs w:val="18"/>
              </w:rPr>
              <w:t>)</w:t>
            </w:r>
          </w:p>
        </w:tc>
        <w:tc>
          <w:tcPr>
            <w:tcW w:w="1119" w:type="dxa"/>
            <w:gridSpan w:val="2"/>
            <w:tcBorders>
              <w:top w:val="single" w:sz="8" w:space="0" w:color="D9D9D9"/>
            </w:tcBorders>
            <w:shd w:val="clear" w:color="auto" w:fill="DDDDDD"/>
            <w:vAlign w:val="center"/>
          </w:tcPr>
          <w:p w14:paraId="184E4146" w14:textId="186BC671" w:rsidR="0013160E" w:rsidRDefault="0013160E" w:rsidP="0013160E">
            <w:pPr>
              <w:ind w:left="34"/>
              <w:jc w:val="right"/>
              <w:rPr>
                <w:rFonts w:ascii="Tahoma" w:hAnsi="Tahoma" w:cs="Tahoma"/>
                <w:b/>
                <w:bCs/>
                <w:sz w:val="18"/>
                <w:szCs w:val="18"/>
              </w:rPr>
            </w:pPr>
            <w:r w:rsidRPr="00EB3DE0">
              <w:rPr>
                <w:rFonts w:ascii="Tahoma" w:hAnsi="Tahoma" w:cs="Tahoma"/>
                <w:b/>
                <w:sz w:val="18"/>
                <w:szCs w:val="18"/>
              </w:rPr>
              <w:t>(</w:t>
            </w:r>
            <w:r>
              <w:rPr>
                <w:rFonts w:ascii="Tahoma" w:hAnsi="Tahoma" w:cs="Tahoma"/>
                <w:b/>
                <w:bCs/>
                <w:sz w:val="18"/>
                <w:szCs w:val="18"/>
              </w:rPr>
              <w:t>1</w:t>
            </w:r>
            <w:r>
              <w:rPr>
                <w:rFonts w:ascii="Tahoma" w:hAnsi="Tahoma" w:cs="Tahoma"/>
                <w:b/>
                <w:bCs/>
                <w:sz w:val="18"/>
                <w:szCs w:val="18"/>
                <w:lang w:val="el-GR"/>
              </w:rPr>
              <w:t>.</w:t>
            </w:r>
            <w:r w:rsidRPr="00EB3DE0">
              <w:rPr>
                <w:rFonts w:ascii="Tahoma" w:hAnsi="Tahoma" w:cs="Tahoma"/>
                <w:b/>
                <w:bCs/>
                <w:sz w:val="18"/>
                <w:szCs w:val="18"/>
              </w:rPr>
              <w:t>498</w:t>
            </w:r>
            <w:r>
              <w:rPr>
                <w:rFonts w:ascii="Tahoma" w:hAnsi="Tahoma" w:cs="Tahoma"/>
                <w:b/>
                <w:sz w:val="18"/>
                <w:szCs w:val="18"/>
              </w:rPr>
              <w:t>,</w:t>
            </w:r>
            <w:r w:rsidRPr="00EB3DE0">
              <w:rPr>
                <w:rFonts w:ascii="Tahoma" w:hAnsi="Tahoma" w:cs="Tahoma"/>
                <w:b/>
                <w:sz w:val="18"/>
                <w:szCs w:val="18"/>
              </w:rPr>
              <w:t>8)</w:t>
            </w:r>
          </w:p>
        </w:tc>
        <w:tc>
          <w:tcPr>
            <w:tcW w:w="1119" w:type="dxa"/>
            <w:gridSpan w:val="2"/>
            <w:tcBorders>
              <w:top w:val="single" w:sz="8" w:space="0" w:color="D9D9D9"/>
            </w:tcBorders>
            <w:shd w:val="clear" w:color="auto" w:fill="DDDDDD"/>
            <w:vAlign w:val="center"/>
          </w:tcPr>
          <w:p w14:paraId="0D2AD34E" w14:textId="7E1D12A8" w:rsidR="0013160E" w:rsidRDefault="0013160E" w:rsidP="0013160E">
            <w:pPr>
              <w:ind w:left="34"/>
              <w:jc w:val="right"/>
              <w:rPr>
                <w:rFonts w:ascii="Tahoma" w:hAnsi="Tahoma" w:cs="Tahoma"/>
                <w:b/>
                <w:bCs/>
                <w:sz w:val="18"/>
                <w:szCs w:val="18"/>
              </w:rPr>
            </w:pPr>
            <w:r w:rsidRPr="00EB3DE0">
              <w:rPr>
                <w:rFonts w:ascii="Tahoma" w:hAnsi="Tahoma" w:cs="Tahoma"/>
                <w:b/>
                <w:sz w:val="18"/>
                <w:szCs w:val="18"/>
              </w:rPr>
              <w:t>-11</w:t>
            </w:r>
            <w:r>
              <w:rPr>
                <w:rFonts w:ascii="Tahoma" w:hAnsi="Tahoma" w:cs="Tahoma"/>
                <w:b/>
                <w:sz w:val="18"/>
                <w:szCs w:val="18"/>
              </w:rPr>
              <w:t>,</w:t>
            </w:r>
            <w:r w:rsidRPr="00EB3DE0">
              <w:rPr>
                <w:rFonts w:ascii="Tahoma" w:hAnsi="Tahoma" w:cs="Tahoma"/>
                <w:b/>
                <w:bCs/>
                <w:sz w:val="18"/>
                <w:szCs w:val="18"/>
              </w:rPr>
              <w:t>3</w:t>
            </w:r>
            <w:r w:rsidRPr="00EB3DE0">
              <w:rPr>
                <w:rFonts w:ascii="Tahoma" w:hAnsi="Tahoma" w:cs="Tahoma"/>
                <w:b/>
                <w:sz w:val="18"/>
                <w:szCs w:val="18"/>
              </w:rPr>
              <w:t>%</w:t>
            </w:r>
          </w:p>
        </w:tc>
      </w:tr>
      <w:tr w:rsidR="0013160E" w:rsidRPr="00420042" w14:paraId="3FA0D17C" w14:textId="0C8F0FBC" w:rsidTr="0013160E">
        <w:trPr>
          <w:trHeight w:val="100"/>
        </w:trPr>
        <w:tc>
          <w:tcPr>
            <w:tcW w:w="4418" w:type="dxa"/>
            <w:tcBorders>
              <w:bottom w:val="nil"/>
            </w:tcBorders>
            <w:vAlign w:val="bottom"/>
          </w:tcPr>
          <w:p w14:paraId="6BAD5FB6" w14:textId="77777777" w:rsidR="0013160E" w:rsidRPr="00CB7344" w:rsidRDefault="0013160E" w:rsidP="0013160E">
            <w:pPr>
              <w:ind w:left="-108"/>
              <w:rPr>
                <w:rFonts w:ascii="Tahoma" w:hAnsi="Tahoma" w:cs="Tahoma"/>
                <w:sz w:val="18"/>
                <w:szCs w:val="18"/>
                <w:lang w:val="el-GR"/>
              </w:rPr>
            </w:pPr>
          </w:p>
        </w:tc>
        <w:tc>
          <w:tcPr>
            <w:tcW w:w="1111" w:type="dxa"/>
            <w:tcBorders>
              <w:bottom w:val="nil"/>
            </w:tcBorders>
            <w:vAlign w:val="center"/>
          </w:tcPr>
          <w:p w14:paraId="753DC4BF" w14:textId="77777777" w:rsidR="0013160E" w:rsidRPr="00CB7344" w:rsidRDefault="0013160E" w:rsidP="0013160E">
            <w:pPr>
              <w:ind w:left="34"/>
              <w:jc w:val="right"/>
              <w:rPr>
                <w:rFonts w:ascii="Tahoma" w:hAnsi="Tahoma" w:cs="Tahoma"/>
                <w:color w:val="FF0000"/>
                <w:sz w:val="18"/>
                <w:szCs w:val="18"/>
                <w:highlight w:val="red"/>
                <w:lang w:val="el-GR"/>
              </w:rPr>
            </w:pPr>
          </w:p>
        </w:tc>
        <w:tc>
          <w:tcPr>
            <w:tcW w:w="1134" w:type="dxa"/>
            <w:tcBorders>
              <w:bottom w:val="nil"/>
            </w:tcBorders>
            <w:vAlign w:val="center"/>
          </w:tcPr>
          <w:p w14:paraId="5DB1C880" w14:textId="77777777" w:rsidR="0013160E" w:rsidRPr="00CB7344" w:rsidRDefault="0013160E" w:rsidP="0013160E">
            <w:pPr>
              <w:ind w:left="34"/>
              <w:jc w:val="right"/>
              <w:rPr>
                <w:rFonts w:ascii="Tahoma" w:hAnsi="Tahoma" w:cs="Tahoma"/>
                <w:color w:val="FF0000"/>
                <w:sz w:val="18"/>
                <w:szCs w:val="18"/>
                <w:highlight w:val="red"/>
                <w:lang w:val="el-GR"/>
              </w:rPr>
            </w:pPr>
          </w:p>
        </w:tc>
        <w:tc>
          <w:tcPr>
            <w:tcW w:w="1029" w:type="dxa"/>
            <w:gridSpan w:val="2"/>
            <w:tcBorders>
              <w:bottom w:val="nil"/>
            </w:tcBorders>
            <w:vAlign w:val="center"/>
          </w:tcPr>
          <w:p w14:paraId="0865ACBF" w14:textId="77777777" w:rsidR="0013160E" w:rsidRPr="00CB7344" w:rsidRDefault="0013160E" w:rsidP="0013160E">
            <w:pPr>
              <w:ind w:left="34"/>
              <w:jc w:val="right"/>
              <w:rPr>
                <w:rFonts w:ascii="Tahoma" w:hAnsi="Tahoma" w:cs="Tahoma"/>
                <w:color w:val="FF0000"/>
                <w:sz w:val="18"/>
                <w:szCs w:val="18"/>
                <w:highlight w:val="red"/>
                <w:lang w:val="el-GR"/>
              </w:rPr>
            </w:pPr>
          </w:p>
        </w:tc>
        <w:tc>
          <w:tcPr>
            <w:tcW w:w="1119" w:type="dxa"/>
            <w:gridSpan w:val="2"/>
            <w:tcBorders>
              <w:bottom w:val="nil"/>
            </w:tcBorders>
            <w:vAlign w:val="center"/>
          </w:tcPr>
          <w:p w14:paraId="675B53AB" w14:textId="07DF0E53" w:rsidR="0013160E" w:rsidRPr="00CB7344" w:rsidRDefault="0013160E" w:rsidP="0013160E">
            <w:pPr>
              <w:ind w:left="34"/>
              <w:jc w:val="right"/>
              <w:rPr>
                <w:rFonts w:ascii="Tahoma" w:hAnsi="Tahoma" w:cs="Tahoma"/>
                <w:color w:val="FF0000"/>
                <w:sz w:val="18"/>
                <w:szCs w:val="18"/>
                <w:highlight w:val="red"/>
                <w:lang w:val="el-GR"/>
              </w:rPr>
            </w:pPr>
          </w:p>
        </w:tc>
        <w:tc>
          <w:tcPr>
            <w:tcW w:w="1119" w:type="dxa"/>
            <w:gridSpan w:val="2"/>
            <w:tcBorders>
              <w:bottom w:val="nil"/>
            </w:tcBorders>
            <w:vAlign w:val="center"/>
          </w:tcPr>
          <w:p w14:paraId="35A5C60D" w14:textId="7D4462BC" w:rsidR="0013160E" w:rsidRPr="00CB7344" w:rsidRDefault="0013160E" w:rsidP="0013160E">
            <w:pPr>
              <w:ind w:left="34"/>
              <w:jc w:val="right"/>
              <w:rPr>
                <w:rFonts w:ascii="Tahoma" w:hAnsi="Tahoma" w:cs="Tahoma"/>
                <w:color w:val="FF0000"/>
                <w:sz w:val="18"/>
                <w:szCs w:val="18"/>
                <w:highlight w:val="red"/>
                <w:lang w:val="el-GR"/>
              </w:rPr>
            </w:pPr>
          </w:p>
        </w:tc>
        <w:tc>
          <w:tcPr>
            <w:tcW w:w="1119" w:type="dxa"/>
            <w:gridSpan w:val="2"/>
            <w:tcBorders>
              <w:bottom w:val="nil"/>
            </w:tcBorders>
            <w:vAlign w:val="center"/>
          </w:tcPr>
          <w:p w14:paraId="33ABAF06" w14:textId="644B6D80" w:rsidR="0013160E" w:rsidRPr="00CB7344" w:rsidRDefault="0013160E" w:rsidP="0013160E">
            <w:pPr>
              <w:ind w:left="34"/>
              <w:jc w:val="right"/>
              <w:rPr>
                <w:rFonts w:ascii="Tahoma" w:hAnsi="Tahoma" w:cs="Tahoma"/>
                <w:color w:val="FF0000"/>
                <w:sz w:val="18"/>
                <w:szCs w:val="18"/>
                <w:highlight w:val="red"/>
                <w:lang w:val="el-GR"/>
              </w:rPr>
            </w:pPr>
          </w:p>
        </w:tc>
      </w:tr>
      <w:tr w:rsidR="0013160E" w:rsidRPr="00420042" w14:paraId="7A56E953" w14:textId="0B102131" w:rsidTr="00DF187E">
        <w:trPr>
          <w:trHeight w:val="100"/>
        </w:trPr>
        <w:tc>
          <w:tcPr>
            <w:tcW w:w="4418" w:type="dxa"/>
            <w:tcBorders>
              <w:top w:val="nil"/>
              <w:bottom w:val="single" w:sz="8" w:space="0" w:color="D9D9D9"/>
            </w:tcBorders>
            <w:shd w:val="clear" w:color="auto" w:fill="DDDDDD"/>
            <w:vAlign w:val="bottom"/>
          </w:tcPr>
          <w:p w14:paraId="1791616F" w14:textId="77777777" w:rsidR="0013160E" w:rsidRPr="00D75117" w:rsidRDefault="0013160E" w:rsidP="0013160E">
            <w:pPr>
              <w:ind w:left="-108"/>
              <w:rPr>
                <w:rFonts w:ascii="Tahoma" w:hAnsi="Tahoma" w:cs="Tahoma"/>
                <w:b/>
                <w:bCs/>
                <w:sz w:val="18"/>
                <w:szCs w:val="18"/>
                <w:lang w:val="el-GR"/>
              </w:rPr>
            </w:pPr>
            <w:r w:rsidRPr="00D75117">
              <w:rPr>
                <w:rFonts w:ascii="Tahoma" w:hAnsi="Tahoma" w:cs="Tahoma"/>
                <w:b/>
                <w:bCs/>
                <w:sz w:val="18"/>
                <w:szCs w:val="18"/>
                <w:lang w:val="el-GR"/>
              </w:rPr>
              <w:t>Λειτουργικά κέρδη πριν από χρηματοοικονομικά αποτελέσματα</w:t>
            </w:r>
            <w:r>
              <w:rPr>
                <w:rFonts w:ascii="Tahoma" w:hAnsi="Tahoma" w:cs="Tahoma"/>
                <w:b/>
                <w:bCs/>
                <w:sz w:val="18"/>
                <w:szCs w:val="18"/>
                <w:lang w:val="el-GR"/>
              </w:rPr>
              <w:t>,</w:t>
            </w:r>
            <w:r w:rsidRPr="00D75117">
              <w:rPr>
                <w:rFonts w:ascii="Tahoma" w:hAnsi="Tahoma" w:cs="Tahoma"/>
                <w:b/>
                <w:bCs/>
                <w:sz w:val="18"/>
                <w:szCs w:val="18"/>
                <w:lang w:val="el-GR"/>
              </w:rPr>
              <w:t xml:space="preserve"> αποσβέσεις και απομειώσεις</w:t>
            </w:r>
          </w:p>
        </w:tc>
        <w:tc>
          <w:tcPr>
            <w:tcW w:w="1111" w:type="dxa"/>
            <w:tcBorders>
              <w:top w:val="nil"/>
              <w:bottom w:val="single" w:sz="8" w:space="0" w:color="D9D9D9"/>
            </w:tcBorders>
            <w:shd w:val="clear" w:color="auto" w:fill="DDDDDD"/>
            <w:vAlign w:val="center"/>
          </w:tcPr>
          <w:p w14:paraId="3F539B91" w14:textId="1F3D5F2F" w:rsidR="0013160E" w:rsidRPr="00CB7344" w:rsidRDefault="0013160E" w:rsidP="0013160E">
            <w:pPr>
              <w:ind w:left="34"/>
              <w:jc w:val="right"/>
              <w:rPr>
                <w:rFonts w:ascii="Tahoma" w:hAnsi="Tahoma" w:cs="Tahoma"/>
                <w:b/>
                <w:color w:val="FF0000"/>
                <w:sz w:val="18"/>
                <w:szCs w:val="18"/>
                <w:highlight w:val="red"/>
                <w:lang w:val="el-GR"/>
              </w:rPr>
            </w:pPr>
            <w:r>
              <w:rPr>
                <w:rFonts w:ascii="Tahoma" w:hAnsi="Tahoma" w:cs="Tahoma"/>
                <w:b/>
                <w:bCs/>
                <w:sz w:val="18"/>
                <w:szCs w:val="18"/>
              </w:rPr>
              <w:t xml:space="preserve">504,7 </w:t>
            </w:r>
          </w:p>
        </w:tc>
        <w:tc>
          <w:tcPr>
            <w:tcW w:w="1134" w:type="dxa"/>
            <w:tcBorders>
              <w:top w:val="nil"/>
              <w:bottom w:val="single" w:sz="8" w:space="0" w:color="D9D9D9"/>
            </w:tcBorders>
            <w:shd w:val="clear" w:color="auto" w:fill="DDDDDD"/>
            <w:vAlign w:val="center"/>
          </w:tcPr>
          <w:p w14:paraId="0583E504" w14:textId="1A3B88B6" w:rsidR="0013160E" w:rsidRPr="00CB7344" w:rsidRDefault="0013160E" w:rsidP="0013160E">
            <w:pPr>
              <w:ind w:left="34"/>
              <w:jc w:val="right"/>
              <w:rPr>
                <w:rFonts w:ascii="Tahoma" w:hAnsi="Tahoma" w:cs="Tahoma"/>
                <w:b/>
                <w:color w:val="FF0000"/>
                <w:sz w:val="18"/>
                <w:szCs w:val="18"/>
                <w:highlight w:val="red"/>
                <w:lang w:val="el-GR"/>
              </w:rPr>
            </w:pPr>
            <w:r>
              <w:rPr>
                <w:rFonts w:ascii="Tahoma" w:hAnsi="Tahoma" w:cs="Tahoma"/>
                <w:b/>
                <w:bCs/>
                <w:sz w:val="18"/>
                <w:szCs w:val="18"/>
              </w:rPr>
              <w:t xml:space="preserve">344,0 </w:t>
            </w:r>
          </w:p>
        </w:tc>
        <w:tc>
          <w:tcPr>
            <w:tcW w:w="1029" w:type="dxa"/>
            <w:gridSpan w:val="2"/>
            <w:tcBorders>
              <w:top w:val="nil"/>
              <w:bottom w:val="single" w:sz="8" w:space="0" w:color="D9D9D9"/>
            </w:tcBorders>
            <w:shd w:val="clear" w:color="auto" w:fill="DDDDDD"/>
            <w:vAlign w:val="center"/>
          </w:tcPr>
          <w:p w14:paraId="2FF58E0A" w14:textId="6E4B98CA" w:rsidR="0013160E" w:rsidRPr="00CB7344" w:rsidRDefault="0013160E" w:rsidP="0013160E">
            <w:pPr>
              <w:ind w:left="34"/>
              <w:jc w:val="right"/>
              <w:rPr>
                <w:rFonts w:ascii="Tahoma" w:hAnsi="Tahoma" w:cs="Tahoma"/>
                <w:b/>
                <w:bCs/>
                <w:sz w:val="18"/>
                <w:szCs w:val="18"/>
                <w:lang w:val="el-GR"/>
              </w:rPr>
            </w:pPr>
            <w:r>
              <w:rPr>
                <w:rFonts w:ascii="Tahoma" w:hAnsi="Tahoma" w:cs="Tahoma"/>
                <w:b/>
                <w:bCs/>
                <w:sz w:val="18"/>
                <w:szCs w:val="18"/>
              </w:rPr>
              <w:t>+46,7%</w:t>
            </w:r>
          </w:p>
        </w:tc>
        <w:tc>
          <w:tcPr>
            <w:tcW w:w="1119" w:type="dxa"/>
            <w:gridSpan w:val="2"/>
            <w:tcBorders>
              <w:top w:val="nil"/>
              <w:bottom w:val="single" w:sz="8" w:space="0" w:color="D9D9D9"/>
            </w:tcBorders>
            <w:shd w:val="clear" w:color="auto" w:fill="DDDDDD"/>
            <w:vAlign w:val="center"/>
          </w:tcPr>
          <w:p w14:paraId="04D5FF70" w14:textId="301353B6" w:rsidR="0013160E" w:rsidRDefault="0013160E" w:rsidP="0013160E">
            <w:pPr>
              <w:ind w:left="34"/>
              <w:jc w:val="right"/>
              <w:rPr>
                <w:rFonts w:ascii="Tahoma" w:hAnsi="Tahoma" w:cs="Tahoma"/>
                <w:b/>
                <w:bCs/>
                <w:sz w:val="18"/>
                <w:szCs w:val="18"/>
              </w:rPr>
            </w:pPr>
            <w:r>
              <w:rPr>
                <w:rFonts w:ascii="Tahoma" w:hAnsi="Tahoma" w:cs="Tahoma"/>
                <w:b/>
                <w:bCs/>
                <w:sz w:val="18"/>
                <w:szCs w:val="18"/>
              </w:rPr>
              <w:t>1</w:t>
            </w:r>
            <w:r>
              <w:rPr>
                <w:rFonts w:ascii="Tahoma" w:hAnsi="Tahoma" w:cs="Tahoma"/>
                <w:b/>
                <w:bCs/>
                <w:sz w:val="18"/>
                <w:szCs w:val="18"/>
                <w:lang w:val="el-GR"/>
              </w:rPr>
              <w:t>.</w:t>
            </w:r>
            <w:r>
              <w:rPr>
                <w:rFonts w:ascii="Tahoma" w:hAnsi="Tahoma" w:cs="Tahoma"/>
                <w:b/>
                <w:bCs/>
                <w:sz w:val="18"/>
                <w:szCs w:val="18"/>
              </w:rPr>
              <w:t xml:space="preserve">153,6 </w:t>
            </w:r>
          </w:p>
        </w:tc>
        <w:tc>
          <w:tcPr>
            <w:tcW w:w="1119" w:type="dxa"/>
            <w:gridSpan w:val="2"/>
            <w:tcBorders>
              <w:top w:val="nil"/>
              <w:bottom w:val="single" w:sz="8" w:space="0" w:color="D9D9D9"/>
            </w:tcBorders>
            <w:shd w:val="clear" w:color="auto" w:fill="DDDDDD"/>
            <w:vAlign w:val="center"/>
          </w:tcPr>
          <w:p w14:paraId="20B52CBA" w14:textId="43BD76C4" w:rsidR="0013160E" w:rsidRDefault="0013160E" w:rsidP="0013160E">
            <w:pPr>
              <w:ind w:left="34"/>
              <w:jc w:val="right"/>
              <w:rPr>
                <w:rFonts w:ascii="Tahoma" w:hAnsi="Tahoma" w:cs="Tahoma"/>
                <w:b/>
                <w:bCs/>
                <w:sz w:val="18"/>
                <w:szCs w:val="18"/>
              </w:rPr>
            </w:pPr>
            <w:r>
              <w:rPr>
                <w:rFonts w:ascii="Tahoma" w:hAnsi="Tahoma" w:cs="Tahoma"/>
                <w:b/>
                <w:bCs/>
                <w:sz w:val="18"/>
                <w:szCs w:val="18"/>
              </w:rPr>
              <w:t xml:space="preserve">919,5 </w:t>
            </w:r>
          </w:p>
        </w:tc>
        <w:tc>
          <w:tcPr>
            <w:tcW w:w="1119" w:type="dxa"/>
            <w:gridSpan w:val="2"/>
            <w:tcBorders>
              <w:top w:val="nil"/>
              <w:bottom w:val="single" w:sz="8" w:space="0" w:color="D9D9D9"/>
            </w:tcBorders>
            <w:shd w:val="clear" w:color="auto" w:fill="DDDDDD"/>
            <w:vAlign w:val="center"/>
          </w:tcPr>
          <w:p w14:paraId="6181A885" w14:textId="583C2CD9" w:rsidR="0013160E" w:rsidRDefault="0013160E" w:rsidP="0013160E">
            <w:pPr>
              <w:ind w:left="34"/>
              <w:jc w:val="right"/>
              <w:rPr>
                <w:rFonts w:ascii="Tahoma" w:hAnsi="Tahoma" w:cs="Tahoma"/>
                <w:b/>
                <w:bCs/>
                <w:sz w:val="18"/>
                <w:szCs w:val="18"/>
              </w:rPr>
            </w:pPr>
            <w:r w:rsidRPr="00EB3DE0">
              <w:rPr>
                <w:rFonts w:ascii="Tahoma" w:hAnsi="Tahoma" w:cs="Tahoma"/>
                <w:b/>
                <w:sz w:val="18"/>
                <w:szCs w:val="18"/>
              </w:rPr>
              <w:t>+25</w:t>
            </w:r>
            <w:r>
              <w:rPr>
                <w:rFonts w:ascii="Tahoma" w:hAnsi="Tahoma" w:cs="Tahoma"/>
                <w:b/>
                <w:sz w:val="18"/>
                <w:szCs w:val="18"/>
              </w:rPr>
              <w:t>,</w:t>
            </w:r>
            <w:r w:rsidRPr="00EB3DE0">
              <w:rPr>
                <w:rFonts w:ascii="Tahoma" w:hAnsi="Tahoma" w:cs="Tahoma"/>
                <w:b/>
                <w:sz w:val="18"/>
                <w:szCs w:val="18"/>
              </w:rPr>
              <w:t>5%</w:t>
            </w:r>
          </w:p>
        </w:tc>
      </w:tr>
      <w:tr w:rsidR="0013160E" w:rsidRPr="005B37E1" w14:paraId="32777F96" w14:textId="4DB4EBC6" w:rsidTr="00DF187E">
        <w:trPr>
          <w:trHeight w:val="145"/>
        </w:trPr>
        <w:tc>
          <w:tcPr>
            <w:tcW w:w="4418" w:type="dxa"/>
            <w:tcBorders>
              <w:top w:val="single" w:sz="8" w:space="0" w:color="D9D9D9"/>
              <w:bottom w:val="single" w:sz="8" w:space="0" w:color="D9D9D9"/>
            </w:tcBorders>
            <w:vAlign w:val="bottom"/>
          </w:tcPr>
          <w:p w14:paraId="7342113B" w14:textId="77777777" w:rsidR="0013160E" w:rsidRPr="00D75117" w:rsidRDefault="0013160E" w:rsidP="0013160E">
            <w:pPr>
              <w:ind w:left="-108"/>
              <w:rPr>
                <w:rFonts w:ascii="Tahoma" w:hAnsi="Tahoma" w:cs="Tahoma"/>
                <w:sz w:val="18"/>
                <w:szCs w:val="18"/>
              </w:rPr>
            </w:pPr>
            <w:r w:rsidRPr="00D75117">
              <w:rPr>
                <w:rFonts w:ascii="Tahoma" w:hAnsi="Tahoma" w:cs="Tahoma"/>
                <w:bCs/>
                <w:sz w:val="18"/>
                <w:szCs w:val="18"/>
              </w:rPr>
              <w:t>Αποσβέσεις και απομειώσεις</w:t>
            </w:r>
          </w:p>
        </w:tc>
        <w:tc>
          <w:tcPr>
            <w:tcW w:w="1111" w:type="dxa"/>
            <w:tcBorders>
              <w:top w:val="single" w:sz="8" w:space="0" w:color="D9D9D9"/>
              <w:bottom w:val="single" w:sz="8" w:space="0" w:color="D9D9D9"/>
            </w:tcBorders>
            <w:vAlign w:val="center"/>
          </w:tcPr>
          <w:p w14:paraId="489BFCD8" w14:textId="11F9DBDA" w:rsidR="0013160E" w:rsidRPr="00D25ECA" w:rsidRDefault="0013160E" w:rsidP="0013160E">
            <w:pPr>
              <w:ind w:left="34"/>
              <w:jc w:val="right"/>
              <w:rPr>
                <w:rFonts w:ascii="Tahoma" w:hAnsi="Tahoma" w:cs="Tahoma"/>
                <w:color w:val="FF0000"/>
                <w:sz w:val="18"/>
                <w:szCs w:val="18"/>
                <w:highlight w:val="red"/>
              </w:rPr>
            </w:pPr>
            <w:r>
              <w:rPr>
                <w:rFonts w:ascii="Tahoma" w:hAnsi="Tahoma" w:cs="Tahoma"/>
                <w:sz w:val="18"/>
                <w:szCs w:val="18"/>
              </w:rPr>
              <w:t>(162,6)</w:t>
            </w:r>
          </w:p>
        </w:tc>
        <w:tc>
          <w:tcPr>
            <w:tcW w:w="1134" w:type="dxa"/>
            <w:tcBorders>
              <w:top w:val="single" w:sz="8" w:space="0" w:color="D9D9D9"/>
              <w:bottom w:val="single" w:sz="8" w:space="0" w:color="D9D9D9"/>
            </w:tcBorders>
            <w:vAlign w:val="center"/>
          </w:tcPr>
          <w:p w14:paraId="233FC06A" w14:textId="2FAE0E71" w:rsidR="0013160E" w:rsidRPr="00D25ECA" w:rsidRDefault="0013160E" w:rsidP="0013160E">
            <w:pPr>
              <w:ind w:left="34"/>
              <w:jc w:val="right"/>
              <w:rPr>
                <w:rFonts w:ascii="Tahoma" w:hAnsi="Tahoma" w:cs="Tahoma"/>
                <w:color w:val="FF0000"/>
                <w:sz w:val="18"/>
                <w:szCs w:val="18"/>
                <w:highlight w:val="red"/>
              </w:rPr>
            </w:pPr>
            <w:r>
              <w:rPr>
                <w:rFonts w:ascii="Tahoma" w:hAnsi="Tahoma" w:cs="Tahoma"/>
                <w:sz w:val="18"/>
                <w:szCs w:val="18"/>
              </w:rPr>
              <w:t>(329,0)</w:t>
            </w:r>
          </w:p>
        </w:tc>
        <w:tc>
          <w:tcPr>
            <w:tcW w:w="1029" w:type="dxa"/>
            <w:gridSpan w:val="2"/>
            <w:tcBorders>
              <w:top w:val="single" w:sz="8" w:space="0" w:color="D9D9D9"/>
              <w:bottom w:val="single" w:sz="8" w:space="0" w:color="D9D9D9"/>
            </w:tcBorders>
            <w:vAlign w:val="center"/>
          </w:tcPr>
          <w:p w14:paraId="5FC56318" w14:textId="4125D438" w:rsidR="0013160E" w:rsidRPr="00FA3989" w:rsidRDefault="0013160E" w:rsidP="0013160E">
            <w:pPr>
              <w:ind w:left="34"/>
              <w:jc w:val="right"/>
              <w:rPr>
                <w:rFonts w:ascii="Tahoma" w:hAnsi="Tahoma" w:cs="Tahoma"/>
                <w:sz w:val="18"/>
                <w:szCs w:val="18"/>
              </w:rPr>
            </w:pPr>
            <w:r>
              <w:rPr>
                <w:rFonts w:ascii="Tahoma" w:hAnsi="Tahoma" w:cs="Tahoma"/>
                <w:sz w:val="18"/>
                <w:szCs w:val="18"/>
              </w:rPr>
              <w:t>-50,6%</w:t>
            </w:r>
          </w:p>
        </w:tc>
        <w:tc>
          <w:tcPr>
            <w:tcW w:w="1119" w:type="dxa"/>
            <w:gridSpan w:val="2"/>
            <w:tcBorders>
              <w:top w:val="single" w:sz="8" w:space="0" w:color="D9D9D9"/>
              <w:bottom w:val="single" w:sz="8" w:space="0" w:color="D9D9D9"/>
            </w:tcBorders>
            <w:vAlign w:val="center"/>
          </w:tcPr>
          <w:p w14:paraId="30C5F4F4" w14:textId="5784CA46" w:rsidR="0013160E" w:rsidRDefault="0013160E" w:rsidP="0013160E">
            <w:pPr>
              <w:ind w:left="34"/>
              <w:jc w:val="right"/>
              <w:rPr>
                <w:rFonts w:ascii="Tahoma" w:hAnsi="Tahoma" w:cs="Tahoma"/>
                <w:sz w:val="18"/>
                <w:szCs w:val="18"/>
              </w:rPr>
            </w:pPr>
            <w:r>
              <w:rPr>
                <w:rFonts w:ascii="Tahoma" w:hAnsi="Tahoma" w:cs="Tahoma"/>
                <w:sz w:val="18"/>
                <w:szCs w:val="18"/>
              </w:rPr>
              <w:t>(492,7)</w:t>
            </w:r>
          </w:p>
        </w:tc>
        <w:tc>
          <w:tcPr>
            <w:tcW w:w="1119" w:type="dxa"/>
            <w:gridSpan w:val="2"/>
            <w:tcBorders>
              <w:top w:val="single" w:sz="8" w:space="0" w:color="D9D9D9"/>
              <w:bottom w:val="single" w:sz="8" w:space="0" w:color="D9D9D9"/>
            </w:tcBorders>
            <w:vAlign w:val="center"/>
          </w:tcPr>
          <w:p w14:paraId="35530F4E" w14:textId="6113EFE6" w:rsidR="0013160E" w:rsidRDefault="0013160E" w:rsidP="0013160E">
            <w:pPr>
              <w:ind w:left="34"/>
              <w:jc w:val="right"/>
              <w:rPr>
                <w:rFonts w:ascii="Tahoma" w:hAnsi="Tahoma" w:cs="Tahoma"/>
                <w:sz w:val="18"/>
                <w:szCs w:val="18"/>
              </w:rPr>
            </w:pPr>
            <w:r>
              <w:rPr>
                <w:rFonts w:ascii="Tahoma" w:hAnsi="Tahoma" w:cs="Tahoma"/>
                <w:sz w:val="18"/>
                <w:szCs w:val="18"/>
              </w:rPr>
              <w:t>(647,8)</w:t>
            </w:r>
          </w:p>
        </w:tc>
        <w:tc>
          <w:tcPr>
            <w:tcW w:w="1119" w:type="dxa"/>
            <w:gridSpan w:val="2"/>
            <w:tcBorders>
              <w:top w:val="single" w:sz="8" w:space="0" w:color="D9D9D9"/>
              <w:bottom w:val="single" w:sz="8" w:space="0" w:color="D9D9D9"/>
            </w:tcBorders>
            <w:vAlign w:val="center"/>
          </w:tcPr>
          <w:p w14:paraId="4E7EF4EF" w14:textId="454347A5" w:rsidR="0013160E" w:rsidRDefault="0013160E" w:rsidP="0013160E">
            <w:pPr>
              <w:ind w:left="34"/>
              <w:jc w:val="right"/>
              <w:rPr>
                <w:rFonts w:ascii="Tahoma" w:hAnsi="Tahoma" w:cs="Tahoma"/>
                <w:sz w:val="18"/>
                <w:szCs w:val="18"/>
              </w:rPr>
            </w:pPr>
            <w:r>
              <w:rPr>
                <w:rFonts w:ascii="Tahoma" w:hAnsi="Tahoma" w:cs="Tahoma"/>
                <w:sz w:val="18"/>
                <w:szCs w:val="18"/>
              </w:rPr>
              <w:t>-23,9%</w:t>
            </w:r>
          </w:p>
        </w:tc>
      </w:tr>
      <w:tr w:rsidR="0013160E" w:rsidRPr="00420042" w14:paraId="7B1088E2" w14:textId="71BFDF3F" w:rsidTr="00DF187E">
        <w:trPr>
          <w:trHeight w:val="100"/>
        </w:trPr>
        <w:tc>
          <w:tcPr>
            <w:tcW w:w="4418" w:type="dxa"/>
            <w:tcBorders>
              <w:top w:val="single" w:sz="8" w:space="0" w:color="D9D9D9"/>
              <w:bottom w:val="single" w:sz="2" w:space="0" w:color="969696"/>
            </w:tcBorders>
            <w:shd w:val="clear" w:color="auto" w:fill="DDDDDD"/>
            <w:vAlign w:val="bottom"/>
          </w:tcPr>
          <w:p w14:paraId="2D667E9A" w14:textId="77777777" w:rsidR="0013160E" w:rsidRPr="00D75117" w:rsidRDefault="0013160E" w:rsidP="0013160E">
            <w:pPr>
              <w:ind w:left="-108"/>
              <w:rPr>
                <w:rFonts w:ascii="Tahoma" w:hAnsi="Tahoma" w:cs="Tahoma"/>
                <w:b/>
                <w:bCs/>
                <w:sz w:val="18"/>
                <w:szCs w:val="18"/>
                <w:lang w:val="el-GR"/>
              </w:rPr>
            </w:pPr>
            <w:r w:rsidRPr="00D75117">
              <w:rPr>
                <w:rFonts w:ascii="Tahoma" w:hAnsi="Tahoma" w:cs="Tahoma"/>
                <w:b/>
                <w:bCs/>
                <w:sz w:val="18"/>
                <w:szCs w:val="18"/>
                <w:lang w:val="el-GR"/>
              </w:rPr>
              <w:t>Λειτουργικά κέρδη (ζημιές) πριν από χρηματοοικονομικά αποτελέσματα</w:t>
            </w:r>
          </w:p>
        </w:tc>
        <w:tc>
          <w:tcPr>
            <w:tcW w:w="1111" w:type="dxa"/>
            <w:tcBorders>
              <w:top w:val="single" w:sz="8" w:space="0" w:color="D9D9D9"/>
              <w:bottom w:val="single" w:sz="2" w:space="0" w:color="969696"/>
            </w:tcBorders>
            <w:shd w:val="clear" w:color="auto" w:fill="DDDDDD"/>
            <w:vAlign w:val="center"/>
          </w:tcPr>
          <w:p w14:paraId="50139D01" w14:textId="331F3A3D" w:rsidR="0013160E" w:rsidRPr="00CB7344" w:rsidRDefault="0013160E" w:rsidP="0013160E">
            <w:pPr>
              <w:ind w:left="34"/>
              <w:jc w:val="right"/>
              <w:rPr>
                <w:rFonts w:ascii="Tahoma" w:hAnsi="Tahoma" w:cs="Tahoma"/>
                <w:b/>
                <w:color w:val="FF0000"/>
                <w:sz w:val="18"/>
                <w:szCs w:val="18"/>
                <w:highlight w:val="red"/>
                <w:lang w:val="el-GR"/>
              </w:rPr>
            </w:pPr>
            <w:r>
              <w:rPr>
                <w:rFonts w:ascii="Tahoma" w:hAnsi="Tahoma" w:cs="Tahoma"/>
                <w:b/>
                <w:bCs/>
                <w:sz w:val="18"/>
                <w:szCs w:val="18"/>
              </w:rPr>
              <w:t xml:space="preserve">342,1 </w:t>
            </w:r>
          </w:p>
        </w:tc>
        <w:tc>
          <w:tcPr>
            <w:tcW w:w="1134" w:type="dxa"/>
            <w:tcBorders>
              <w:top w:val="single" w:sz="8" w:space="0" w:color="D9D9D9"/>
              <w:bottom w:val="single" w:sz="2" w:space="0" w:color="969696"/>
            </w:tcBorders>
            <w:shd w:val="clear" w:color="auto" w:fill="DDDDDD"/>
            <w:vAlign w:val="center"/>
          </w:tcPr>
          <w:p w14:paraId="1B7B1F02" w14:textId="29E72646" w:rsidR="0013160E" w:rsidRPr="00CB7344" w:rsidRDefault="0013160E" w:rsidP="0013160E">
            <w:pPr>
              <w:ind w:left="34"/>
              <w:jc w:val="right"/>
              <w:rPr>
                <w:rFonts w:ascii="Tahoma" w:hAnsi="Tahoma" w:cs="Tahoma"/>
                <w:b/>
                <w:color w:val="FF0000"/>
                <w:sz w:val="18"/>
                <w:szCs w:val="18"/>
                <w:highlight w:val="red"/>
                <w:lang w:val="el-GR"/>
              </w:rPr>
            </w:pPr>
            <w:r>
              <w:rPr>
                <w:rFonts w:ascii="Tahoma" w:hAnsi="Tahoma" w:cs="Tahoma"/>
                <w:b/>
                <w:bCs/>
                <w:sz w:val="18"/>
                <w:szCs w:val="18"/>
              </w:rPr>
              <w:t xml:space="preserve">15,0 </w:t>
            </w:r>
          </w:p>
        </w:tc>
        <w:tc>
          <w:tcPr>
            <w:tcW w:w="1029" w:type="dxa"/>
            <w:gridSpan w:val="2"/>
            <w:tcBorders>
              <w:top w:val="single" w:sz="8" w:space="0" w:color="D9D9D9"/>
              <w:bottom w:val="single" w:sz="2" w:space="0" w:color="969696"/>
            </w:tcBorders>
            <w:shd w:val="clear" w:color="auto" w:fill="DDDDDD"/>
            <w:vAlign w:val="center"/>
          </w:tcPr>
          <w:p w14:paraId="5D615BED" w14:textId="6B74266E" w:rsidR="0013160E" w:rsidRPr="00CB7344" w:rsidRDefault="0013160E" w:rsidP="0013160E">
            <w:pPr>
              <w:ind w:left="34"/>
              <w:jc w:val="right"/>
              <w:rPr>
                <w:rFonts w:ascii="Tahoma" w:hAnsi="Tahoma" w:cs="Tahoma"/>
                <w:b/>
                <w:bCs/>
                <w:sz w:val="18"/>
                <w:szCs w:val="18"/>
                <w:lang w:val="el-GR"/>
              </w:rPr>
            </w:pPr>
            <w:r>
              <w:rPr>
                <w:rFonts w:ascii="Tahoma" w:hAnsi="Tahoma" w:cs="Tahoma"/>
                <w:b/>
                <w:bCs/>
                <w:sz w:val="18"/>
                <w:szCs w:val="18"/>
              </w:rPr>
              <w:t>-</w:t>
            </w:r>
          </w:p>
        </w:tc>
        <w:tc>
          <w:tcPr>
            <w:tcW w:w="1119" w:type="dxa"/>
            <w:gridSpan w:val="2"/>
            <w:tcBorders>
              <w:top w:val="single" w:sz="8" w:space="0" w:color="D9D9D9"/>
              <w:bottom w:val="single" w:sz="2" w:space="0" w:color="969696"/>
            </w:tcBorders>
            <w:shd w:val="clear" w:color="auto" w:fill="DDDDDD"/>
            <w:vAlign w:val="center"/>
          </w:tcPr>
          <w:p w14:paraId="68E470B7" w14:textId="4D82E237" w:rsidR="0013160E" w:rsidRDefault="0013160E" w:rsidP="0013160E">
            <w:pPr>
              <w:ind w:left="34"/>
              <w:jc w:val="right"/>
              <w:rPr>
                <w:rFonts w:ascii="Tahoma" w:hAnsi="Tahoma" w:cs="Tahoma"/>
                <w:b/>
                <w:bCs/>
                <w:sz w:val="18"/>
                <w:szCs w:val="18"/>
              </w:rPr>
            </w:pPr>
            <w:r>
              <w:rPr>
                <w:rFonts w:ascii="Tahoma" w:hAnsi="Tahoma" w:cs="Tahoma"/>
                <w:b/>
                <w:bCs/>
                <w:sz w:val="18"/>
                <w:szCs w:val="18"/>
              </w:rPr>
              <w:t xml:space="preserve">660,9 </w:t>
            </w:r>
          </w:p>
        </w:tc>
        <w:tc>
          <w:tcPr>
            <w:tcW w:w="1119" w:type="dxa"/>
            <w:gridSpan w:val="2"/>
            <w:tcBorders>
              <w:top w:val="single" w:sz="8" w:space="0" w:color="D9D9D9"/>
              <w:bottom w:val="single" w:sz="2" w:space="0" w:color="969696"/>
            </w:tcBorders>
            <w:shd w:val="clear" w:color="auto" w:fill="DDDDDD"/>
            <w:vAlign w:val="center"/>
          </w:tcPr>
          <w:p w14:paraId="1EC50E00" w14:textId="3160CE7C" w:rsidR="0013160E" w:rsidRDefault="0013160E" w:rsidP="0013160E">
            <w:pPr>
              <w:ind w:left="34"/>
              <w:jc w:val="right"/>
              <w:rPr>
                <w:rFonts w:ascii="Tahoma" w:hAnsi="Tahoma" w:cs="Tahoma"/>
                <w:b/>
                <w:bCs/>
                <w:sz w:val="18"/>
                <w:szCs w:val="18"/>
              </w:rPr>
            </w:pPr>
            <w:r>
              <w:rPr>
                <w:rFonts w:ascii="Tahoma" w:hAnsi="Tahoma" w:cs="Tahoma"/>
                <w:b/>
                <w:bCs/>
                <w:sz w:val="18"/>
                <w:szCs w:val="18"/>
              </w:rPr>
              <w:t xml:space="preserve">271,7 </w:t>
            </w:r>
          </w:p>
        </w:tc>
        <w:tc>
          <w:tcPr>
            <w:tcW w:w="1119" w:type="dxa"/>
            <w:gridSpan w:val="2"/>
            <w:tcBorders>
              <w:top w:val="single" w:sz="8" w:space="0" w:color="D9D9D9"/>
              <w:bottom w:val="single" w:sz="2" w:space="0" w:color="969696"/>
            </w:tcBorders>
            <w:shd w:val="clear" w:color="auto" w:fill="DDDDDD"/>
            <w:vAlign w:val="center"/>
          </w:tcPr>
          <w:p w14:paraId="08B6D099" w14:textId="0B5F542C" w:rsidR="0013160E" w:rsidRDefault="0013160E" w:rsidP="0013160E">
            <w:pPr>
              <w:ind w:left="34"/>
              <w:jc w:val="right"/>
              <w:rPr>
                <w:rFonts w:ascii="Tahoma" w:hAnsi="Tahoma" w:cs="Tahoma"/>
                <w:b/>
                <w:bCs/>
                <w:sz w:val="18"/>
                <w:szCs w:val="18"/>
              </w:rPr>
            </w:pPr>
            <w:r>
              <w:rPr>
                <w:rFonts w:ascii="Tahoma" w:hAnsi="Tahoma" w:cs="Tahoma"/>
                <w:b/>
                <w:bCs/>
                <w:sz w:val="18"/>
                <w:szCs w:val="18"/>
              </w:rPr>
              <w:t>+143,2%</w:t>
            </w:r>
          </w:p>
        </w:tc>
      </w:tr>
      <w:tr w:rsidR="0013160E" w:rsidRPr="00420042" w14:paraId="56FCDB7F" w14:textId="50063E3F" w:rsidTr="0013160E">
        <w:trPr>
          <w:trHeight w:val="81"/>
        </w:trPr>
        <w:tc>
          <w:tcPr>
            <w:tcW w:w="4418" w:type="dxa"/>
            <w:tcBorders>
              <w:bottom w:val="nil"/>
            </w:tcBorders>
            <w:vAlign w:val="bottom"/>
          </w:tcPr>
          <w:p w14:paraId="4460349F" w14:textId="77777777" w:rsidR="0013160E" w:rsidRPr="00CB7344" w:rsidRDefault="0013160E" w:rsidP="0013160E">
            <w:pPr>
              <w:ind w:left="-108"/>
              <w:rPr>
                <w:rFonts w:ascii="Tahoma" w:hAnsi="Tahoma" w:cs="Tahoma"/>
                <w:b/>
                <w:bCs/>
                <w:sz w:val="18"/>
                <w:szCs w:val="18"/>
                <w:lang w:val="el-GR"/>
              </w:rPr>
            </w:pPr>
          </w:p>
        </w:tc>
        <w:tc>
          <w:tcPr>
            <w:tcW w:w="1111" w:type="dxa"/>
            <w:tcBorders>
              <w:bottom w:val="nil"/>
            </w:tcBorders>
            <w:vAlign w:val="center"/>
          </w:tcPr>
          <w:p w14:paraId="39CF8E9B" w14:textId="77777777" w:rsidR="0013160E" w:rsidRPr="00CB7344" w:rsidRDefault="0013160E" w:rsidP="0013160E">
            <w:pPr>
              <w:ind w:left="34"/>
              <w:jc w:val="right"/>
              <w:rPr>
                <w:rFonts w:ascii="Tahoma" w:hAnsi="Tahoma" w:cs="Tahoma"/>
                <w:color w:val="FF0000"/>
                <w:sz w:val="18"/>
                <w:szCs w:val="18"/>
                <w:highlight w:val="red"/>
                <w:lang w:val="el-GR"/>
              </w:rPr>
            </w:pPr>
          </w:p>
        </w:tc>
        <w:tc>
          <w:tcPr>
            <w:tcW w:w="1134" w:type="dxa"/>
            <w:tcBorders>
              <w:bottom w:val="nil"/>
            </w:tcBorders>
            <w:vAlign w:val="center"/>
          </w:tcPr>
          <w:p w14:paraId="6A9E97CA" w14:textId="77777777" w:rsidR="0013160E" w:rsidRPr="00CB7344" w:rsidRDefault="0013160E" w:rsidP="0013160E">
            <w:pPr>
              <w:ind w:left="34"/>
              <w:jc w:val="right"/>
              <w:rPr>
                <w:rFonts w:ascii="Tahoma" w:hAnsi="Tahoma" w:cs="Tahoma"/>
                <w:color w:val="FF0000"/>
                <w:sz w:val="18"/>
                <w:szCs w:val="18"/>
                <w:highlight w:val="red"/>
                <w:lang w:val="el-GR"/>
              </w:rPr>
            </w:pPr>
          </w:p>
        </w:tc>
        <w:tc>
          <w:tcPr>
            <w:tcW w:w="1029" w:type="dxa"/>
            <w:gridSpan w:val="2"/>
            <w:tcBorders>
              <w:bottom w:val="nil"/>
            </w:tcBorders>
            <w:vAlign w:val="center"/>
          </w:tcPr>
          <w:p w14:paraId="61320529" w14:textId="77777777" w:rsidR="0013160E" w:rsidRPr="00CB7344" w:rsidRDefault="0013160E" w:rsidP="0013160E">
            <w:pPr>
              <w:ind w:left="34"/>
              <w:jc w:val="right"/>
              <w:rPr>
                <w:rFonts w:ascii="Tahoma" w:hAnsi="Tahoma" w:cs="Tahoma"/>
                <w:color w:val="FF0000"/>
                <w:sz w:val="18"/>
                <w:szCs w:val="18"/>
                <w:highlight w:val="red"/>
                <w:lang w:val="el-GR"/>
              </w:rPr>
            </w:pPr>
          </w:p>
        </w:tc>
        <w:tc>
          <w:tcPr>
            <w:tcW w:w="1119" w:type="dxa"/>
            <w:gridSpan w:val="2"/>
            <w:tcBorders>
              <w:bottom w:val="nil"/>
            </w:tcBorders>
            <w:vAlign w:val="center"/>
          </w:tcPr>
          <w:p w14:paraId="1A8ECD5B" w14:textId="32F3DFB1" w:rsidR="0013160E" w:rsidRPr="00CB7344" w:rsidRDefault="0013160E" w:rsidP="0013160E">
            <w:pPr>
              <w:ind w:left="34"/>
              <w:jc w:val="right"/>
              <w:rPr>
                <w:rFonts w:ascii="Tahoma" w:hAnsi="Tahoma" w:cs="Tahoma"/>
                <w:color w:val="FF0000"/>
                <w:sz w:val="18"/>
                <w:szCs w:val="18"/>
                <w:highlight w:val="red"/>
                <w:lang w:val="el-GR"/>
              </w:rPr>
            </w:pPr>
          </w:p>
        </w:tc>
        <w:tc>
          <w:tcPr>
            <w:tcW w:w="1119" w:type="dxa"/>
            <w:gridSpan w:val="2"/>
            <w:tcBorders>
              <w:bottom w:val="nil"/>
            </w:tcBorders>
            <w:vAlign w:val="center"/>
          </w:tcPr>
          <w:p w14:paraId="7368E70F" w14:textId="210B04D6" w:rsidR="0013160E" w:rsidRPr="00CB7344" w:rsidRDefault="0013160E" w:rsidP="0013160E">
            <w:pPr>
              <w:ind w:left="34"/>
              <w:jc w:val="right"/>
              <w:rPr>
                <w:rFonts w:ascii="Tahoma" w:hAnsi="Tahoma" w:cs="Tahoma"/>
                <w:color w:val="FF0000"/>
                <w:sz w:val="18"/>
                <w:szCs w:val="18"/>
                <w:highlight w:val="red"/>
                <w:lang w:val="el-GR"/>
              </w:rPr>
            </w:pPr>
          </w:p>
        </w:tc>
        <w:tc>
          <w:tcPr>
            <w:tcW w:w="1119" w:type="dxa"/>
            <w:gridSpan w:val="2"/>
            <w:tcBorders>
              <w:bottom w:val="nil"/>
            </w:tcBorders>
            <w:vAlign w:val="center"/>
          </w:tcPr>
          <w:p w14:paraId="1A7523D6" w14:textId="7099622D" w:rsidR="0013160E" w:rsidRPr="00CB7344" w:rsidRDefault="0013160E" w:rsidP="0013160E">
            <w:pPr>
              <w:ind w:left="34"/>
              <w:jc w:val="right"/>
              <w:rPr>
                <w:rFonts w:ascii="Tahoma" w:hAnsi="Tahoma" w:cs="Tahoma"/>
                <w:color w:val="FF0000"/>
                <w:sz w:val="18"/>
                <w:szCs w:val="18"/>
                <w:highlight w:val="red"/>
                <w:lang w:val="el-GR"/>
              </w:rPr>
            </w:pPr>
          </w:p>
        </w:tc>
      </w:tr>
      <w:tr w:rsidR="0013160E" w:rsidRPr="00921D2E" w14:paraId="62755E5C" w14:textId="334E0669" w:rsidTr="0013160E">
        <w:trPr>
          <w:trHeight w:val="239"/>
        </w:trPr>
        <w:tc>
          <w:tcPr>
            <w:tcW w:w="4418" w:type="dxa"/>
            <w:tcBorders>
              <w:top w:val="nil"/>
              <w:bottom w:val="single" w:sz="8" w:space="0" w:color="D9D9D9"/>
            </w:tcBorders>
            <w:vAlign w:val="bottom"/>
          </w:tcPr>
          <w:p w14:paraId="3D7D7CAA" w14:textId="77777777" w:rsidR="0013160E" w:rsidRPr="00D75117" w:rsidRDefault="0013160E" w:rsidP="0013160E">
            <w:pPr>
              <w:ind w:left="-108"/>
              <w:rPr>
                <w:rFonts w:ascii="Tahoma" w:hAnsi="Tahoma" w:cs="Tahoma"/>
                <w:b/>
                <w:bCs/>
                <w:sz w:val="18"/>
                <w:szCs w:val="18"/>
                <w:lang w:val="el-GR"/>
              </w:rPr>
            </w:pPr>
            <w:r w:rsidRPr="00D75117">
              <w:rPr>
                <w:rFonts w:ascii="Tahoma" w:hAnsi="Tahoma" w:cs="Tahoma"/>
                <w:b/>
                <w:bCs/>
                <w:sz w:val="18"/>
                <w:szCs w:val="18"/>
                <w:lang w:val="el-GR"/>
              </w:rPr>
              <w:t>Έσοδα και έξοδα από χρηματοοικονομικές δραστηριότητες</w:t>
            </w:r>
          </w:p>
        </w:tc>
        <w:tc>
          <w:tcPr>
            <w:tcW w:w="1111" w:type="dxa"/>
            <w:tcBorders>
              <w:top w:val="nil"/>
              <w:bottom w:val="single" w:sz="8" w:space="0" w:color="D9D9D9"/>
            </w:tcBorders>
            <w:vAlign w:val="center"/>
          </w:tcPr>
          <w:p w14:paraId="12246452" w14:textId="77777777" w:rsidR="0013160E" w:rsidRPr="00D25ECA" w:rsidRDefault="0013160E" w:rsidP="0013160E">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vAlign w:val="center"/>
          </w:tcPr>
          <w:p w14:paraId="19295A1C" w14:textId="77777777" w:rsidR="0013160E" w:rsidRPr="00D25ECA" w:rsidRDefault="0013160E" w:rsidP="0013160E">
            <w:pPr>
              <w:ind w:left="34"/>
              <w:jc w:val="right"/>
              <w:rPr>
                <w:rFonts w:ascii="Tahoma" w:hAnsi="Tahoma" w:cs="Tahoma"/>
                <w:color w:val="FF0000"/>
                <w:sz w:val="18"/>
                <w:szCs w:val="18"/>
                <w:highlight w:val="red"/>
                <w:lang w:val="el-GR"/>
              </w:rPr>
            </w:pPr>
          </w:p>
        </w:tc>
        <w:tc>
          <w:tcPr>
            <w:tcW w:w="1029" w:type="dxa"/>
            <w:gridSpan w:val="2"/>
            <w:tcBorders>
              <w:top w:val="nil"/>
              <w:bottom w:val="single" w:sz="8" w:space="0" w:color="D9D9D9"/>
            </w:tcBorders>
            <w:vAlign w:val="center"/>
          </w:tcPr>
          <w:p w14:paraId="6272A01D" w14:textId="77777777" w:rsidR="0013160E" w:rsidRPr="00D25ECA" w:rsidRDefault="0013160E" w:rsidP="0013160E">
            <w:pPr>
              <w:ind w:left="34"/>
              <w:jc w:val="right"/>
              <w:rPr>
                <w:rFonts w:ascii="Tahoma" w:hAnsi="Tahoma" w:cs="Tahoma"/>
                <w:color w:val="FF0000"/>
                <w:sz w:val="18"/>
                <w:szCs w:val="18"/>
                <w:highlight w:val="red"/>
                <w:lang w:val="el-GR"/>
              </w:rPr>
            </w:pPr>
          </w:p>
        </w:tc>
        <w:tc>
          <w:tcPr>
            <w:tcW w:w="1119" w:type="dxa"/>
            <w:gridSpan w:val="2"/>
            <w:tcBorders>
              <w:top w:val="nil"/>
              <w:bottom w:val="single" w:sz="8" w:space="0" w:color="D9D9D9"/>
            </w:tcBorders>
            <w:vAlign w:val="center"/>
          </w:tcPr>
          <w:p w14:paraId="5358C388" w14:textId="1E18DC16" w:rsidR="0013160E" w:rsidRPr="00D25ECA" w:rsidRDefault="0013160E" w:rsidP="0013160E">
            <w:pPr>
              <w:ind w:left="34"/>
              <w:jc w:val="right"/>
              <w:rPr>
                <w:rFonts w:ascii="Tahoma" w:hAnsi="Tahoma" w:cs="Tahoma"/>
                <w:color w:val="FF0000"/>
                <w:sz w:val="18"/>
                <w:szCs w:val="18"/>
                <w:highlight w:val="red"/>
                <w:lang w:val="el-GR"/>
              </w:rPr>
            </w:pPr>
          </w:p>
        </w:tc>
        <w:tc>
          <w:tcPr>
            <w:tcW w:w="1119" w:type="dxa"/>
            <w:gridSpan w:val="2"/>
            <w:tcBorders>
              <w:top w:val="nil"/>
              <w:bottom w:val="single" w:sz="8" w:space="0" w:color="D9D9D9"/>
            </w:tcBorders>
            <w:vAlign w:val="center"/>
          </w:tcPr>
          <w:p w14:paraId="0F522CFF" w14:textId="124C0CAB" w:rsidR="0013160E" w:rsidRPr="00D25ECA" w:rsidRDefault="0013160E" w:rsidP="0013160E">
            <w:pPr>
              <w:ind w:left="34"/>
              <w:jc w:val="right"/>
              <w:rPr>
                <w:rFonts w:ascii="Tahoma" w:hAnsi="Tahoma" w:cs="Tahoma"/>
                <w:color w:val="FF0000"/>
                <w:sz w:val="18"/>
                <w:szCs w:val="18"/>
                <w:highlight w:val="red"/>
                <w:lang w:val="el-GR"/>
              </w:rPr>
            </w:pPr>
          </w:p>
        </w:tc>
        <w:tc>
          <w:tcPr>
            <w:tcW w:w="1119" w:type="dxa"/>
            <w:gridSpan w:val="2"/>
            <w:tcBorders>
              <w:top w:val="nil"/>
              <w:bottom w:val="single" w:sz="8" w:space="0" w:color="D9D9D9"/>
            </w:tcBorders>
            <w:vAlign w:val="center"/>
          </w:tcPr>
          <w:p w14:paraId="5E94FE63" w14:textId="458645F6" w:rsidR="0013160E" w:rsidRPr="00D25ECA" w:rsidRDefault="0013160E" w:rsidP="0013160E">
            <w:pPr>
              <w:ind w:left="34"/>
              <w:jc w:val="right"/>
              <w:rPr>
                <w:rFonts w:ascii="Tahoma" w:hAnsi="Tahoma" w:cs="Tahoma"/>
                <w:color w:val="FF0000"/>
                <w:sz w:val="18"/>
                <w:szCs w:val="18"/>
                <w:highlight w:val="red"/>
                <w:lang w:val="el-GR"/>
              </w:rPr>
            </w:pPr>
          </w:p>
        </w:tc>
      </w:tr>
      <w:tr w:rsidR="0013160E" w:rsidRPr="00420042" w14:paraId="49A188E9" w14:textId="3558E3DD" w:rsidTr="00DF187E">
        <w:trPr>
          <w:trHeight w:val="84"/>
        </w:trPr>
        <w:tc>
          <w:tcPr>
            <w:tcW w:w="4418" w:type="dxa"/>
            <w:tcBorders>
              <w:top w:val="single" w:sz="8" w:space="0" w:color="D9D9D9"/>
              <w:bottom w:val="single" w:sz="8" w:space="0" w:color="D9D9D9"/>
            </w:tcBorders>
            <w:vAlign w:val="bottom"/>
          </w:tcPr>
          <w:p w14:paraId="4BB1E9DB" w14:textId="77777777" w:rsidR="0013160E" w:rsidRPr="00D75117" w:rsidRDefault="0013160E" w:rsidP="0013160E">
            <w:pPr>
              <w:ind w:left="-108"/>
              <w:rPr>
                <w:rFonts w:ascii="Tahoma" w:hAnsi="Tahoma" w:cs="Tahoma"/>
                <w:sz w:val="18"/>
                <w:szCs w:val="18"/>
                <w:lang w:val="el-GR"/>
              </w:rPr>
            </w:pPr>
            <w:r w:rsidRPr="00D75117">
              <w:rPr>
                <w:rFonts w:ascii="Tahoma" w:hAnsi="Tahoma" w:cs="Tahoma"/>
                <w:sz w:val="18"/>
                <w:szCs w:val="18"/>
                <w:lang w:val="el-GR"/>
              </w:rPr>
              <w:t>Χρεωστικοί τόκοι και συναφή έξοδα</w:t>
            </w:r>
          </w:p>
        </w:tc>
        <w:tc>
          <w:tcPr>
            <w:tcW w:w="1111" w:type="dxa"/>
            <w:tcBorders>
              <w:top w:val="single" w:sz="8" w:space="0" w:color="D9D9D9"/>
              <w:bottom w:val="single" w:sz="8" w:space="0" w:color="D9D9D9"/>
            </w:tcBorders>
            <w:vAlign w:val="center"/>
          </w:tcPr>
          <w:p w14:paraId="036548C2" w14:textId="22075905" w:rsidR="0013160E" w:rsidRPr="00D25ECA" w:rsidRDefault="0013160E" w:rsidP="0013160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(11,0)</w:t>
            </w:r>
          </w:p>
        </w:tc>
        <w:tc>
          <w:tcPr>
            <w:tcW w:w="1134" w:type="dxa"/>
            <w:tcBorders>
              <w:top w:val="single" w:sz="8" w:space="0" w:color="D9D9D9"/>
              <w:bottom w:val="single" w:sz="8" w:space="0" w:color="D9D9D9"/>
            </w:tcBorders>
            <w:vAlign w:val="center"/>
          </w:tcPr>
          <w:p w14:paraId="5FA4F7EB" w14:textId="7D832901" w:rsidR="0013160E" w:rsidRPr="00D25ECA" w:rsidRDefault="0013160E" w:rsidP="0013160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(13,2)</w:t>
            </w:r>
          </w:p>
        </w:tc>
        <w:tc>
          <w:tcPr>
            <w:tcW w:w="1029" w:type="dxa"/>
            <w:gridSpan w:val="2"/>
            <w:tcBorders>
              <w:top w:val="single" w:sz="8" w:space="0" w:color="D9D9D9"/>
              <w:bottom w:val="single" w:sz="8" w:space="0" w:color="D9D9D9"/>
            </w:tcBorders>
            <w:vAlign w:val="center"/>
          </w:tcPr>
          <w:p w14:paraId="56C7CA1C" w14:textId="59F5F50C" w:rsidR="0013160E" w:rsidRPr="00CB7344" w:rsidRDefault="0013160E" w:rsidP="0013160E">
            <w:pPr>
              <w:ind w:left="34"/>
              <w:jc w:val="right"/>
              <w:rPr>
                <w:rFonts w:ascii="Tahoma" w:hAnsi="Tahoma" w:cs="Tahoma"/>
                <w:sz w:val="18"/>
                <w:szCs w:val="18"/>
                <w:lang w:val="el-GR"/>
              </w:rPr>
            </w:pPr>
            <w:r>
              <w:rPr>
                <w:rFonts w:ascii="Tahoma" w:hAnsi="Tahoma" w:cs="Tahoma"/>
                <w:sz w:val="18"/>
                <w:szCs w:val="18"/>
              </w:rPr>
              <w:t>-16,7%</w:t>
            </w:r>
          </w:p>
        </w:tc>
        <w:tc>
          <w:tcPr>
            <w:tcW w:w="1119" w:type="dxa"/>
            <w:gridSpan w:val="2"/>
            <w:tcBorders>
              <w:top w:val="single" w:sz="8" w:space="0" w:color="D9D9D9"/>
              <w:bottom w:val="single" w:sz="8" w:space="0" w:color="D9D9D9"/>
            </w:tcBorders>
            <w:vAlign w:val="center"/>
          </w:tcPr>
          <w:p w14:paraId="2E2A6AEE" w14:textId="1F4B3E3A" w:rsidR="0013160E" w:rsidRDefault="0013160E" w:rsidP="0013160E">
            <w:pPr>
              <w:ind w:left="34"/>
              <w:jc w:val="right"/>
              <w:rPr>
                <w:rFonts w:ascii="Tahoma" w:hAnsi="Tahoma" w:cs="Tahoma"/>
                <w:sz w:val="18"/>
                <w:szCs w:val="18"/>
              </w:rPr>
            </w:pPr>
            <w:r>
              <w:rPr>
                <w:rFonts w:ascii="Tahoma" w:hAnsi="Tahoma" w:cs="Tahoma"/>
                <w:sz w:val="18"/>
                <w:szCs w:val="18"/>
              </w:rPr>
              <w:t>(35,0)</w:t>
            </w:r>
          </w:p>
        </w:tc>
        <w:tc>
          <w:tcPr>
            <w:tcW w:w="1119" w:type="dxa"/>
            <w:gridSpan w:val="2"/>
            <w:tcBorders>
              <w:top w:val="single" w:sz="8" w:space="0" w:color="D9D9D9"/>
              <w:bottom w:val="single" w:sz="8" w:space="0" w:color="D9D9D9"/>
            </w:tcBorders>
            <w:vAlign w:val="center"/>
          </w:tcPr>
          <w:p w14:paraId="2C54F78A" w14:textId="02928C44" w:rsidR="0013160E" w:rsidRDefault="0013160E" w:rsidP="0013160E">
            <w:pPr>
              <w:ind w:left="34"/>
              <w:jc w:val="right"/>
              <w:rPr>
                <w:rFonts w:ascii="Tahoma" w:hAnsi="Tahoma" w:cs="Tahoma"/>
                <w:sz w:val="18"/>
                <w:szCs w:val="18"/>
              </w:rPr>
            </w:pPr>
            <w:r>
              <w:rPr>
                <w:rFonts w:ascii="Tahoma" w:hAnsi="Tahoma" w:cs="Tahoma"/>
                <w:sz w:val="18"/>
                <w:szCs w:val="18"/>
              </w:rPr>
              <w:t>(46,3)</w:t>
            </w:r>
          </w:p>
        </w:tc>
        <w:tc>
          <w:tcPr>
            <w:tcW w:w="1119" w:type="dxa"/>
            <w:gridSpan w:val="2"/>
            <w:tcBorders>
              <w:top w:val="single" w:sz="8" w:space="0" w:color="D9D9D9"/>
              <w:bottom w:val="single" w:sz="8" w:space="0" w:color="D9D9D9"/>
            </w:tcBorders>
            <w:vAlign w:val="center"/>
          </w:tcPr>
          <w:p w14:paraId="52A9431F" w14:textId="7FE83611" w:rsidR="0013160E" w:rsidRDefault="0013160E" w:rsidP="0013160E">
            <w:pPr>
              <w:ind w:left="34"/>
              <w:jc w:val="right"/>
              <w:rPr>
                <w:rFonts w:ascii="Tahoma" w:hAnsi="Tahoma" w:cs="Tahoma"/>
                <w:sz w:val="18"/>
                <w:szCs w:val="18"/>
              </w:rPr>
            </w:pPr>
            <w:r>
              <w:rPr>
                <w:rFonts w:ascii="Tahoma" w:hAnsi="Tahoma" w:cs="Tahoma"/>
                <w:sz w:val="18"/>
                <w:szCs w:val="18"/>
              </w:rPr>
              <w:t>-24,4%</w:t>
            </w:r>
          </w:p>
        </w:tc>
      </w:tr>
      <w:tr w:rsidR="0013160E" w:rsidRPr="00766454" w14:paraId="250AD532" w14:textId="15A1B2DF" w:rsidTr="00DF187E">
        <w:trPr>
          <w:trHeight w:val="145"/>
        </w:trPr>
        <w:tc>
          <w:tcPr>
            <w:tcW w:w="4418" w:type="dxa"/>
            <w:tcBorders>
              <w:top w:val="single" w:sz="8" w:space="0" w:color="D9D9D9"/>
              <w:bottom w:val="single" w:sz="8" w:space="0" w:color="D9D9D9"/>
            </w:tcBorders>
            <w:vAlign w:val="bottom"/>
          </w:tcPr>
          <w:p w14:paraId="550E2C55" w14:textId="77777777" w:rsidR="0013160E" w:rsidRPr="00D75117" w:rsidRDefault="0013160E" w:rsidP="0013160E">
            <w:pPr>
              <w:ind w:left="-108"/>
              <w:rPr>
                <w:rFonts w:ascii="Tahoma" w:hAnsi="Tahoma" w:cs="Tahoma"/>
                <w:sz w:val="18"/>
                <w:szCs w:val="18"/>
              </w:rPr>
            </w:pPr>
            <w:r w:rsidRPr="00D75117">
              <w:rPr>
                <w:rFonts w:ascii="Tahoma" w:hAnsi="Tahoma" w:cs="Tahoma"/>
                <w:sz w:val="18"/>
                <w:szCs w:val="18"/>
              </w:rPr>
              <w:t>Πιστωτικοί τόκοι</w:t>
            </w:r>
          </w:p>
        </w:tc>
        <w:tc>
          <w:tcPr>
            <w:tcW w:w="1111" w:type="dxa"/>
            <w:tcBorders>
              <w:top w:val="single" w:sz="8" w:space="0" w:color="D9D9D9"/>
              <w:bottom w:val="single" w:sz="8" w:space="0" w:color="D9D9D9"/>
            </w:tcBorders>
            <w:vAlign w:val="center"/>
          </w:tcPr>
          <w:p w14:paraId="1BC7A2FB" w14:textId="0BCA988A" w:rsidR="0013160E" w:rsidRPr="00D25ECA" w:rsidRDefault="0013160E" w:rsidP="0013160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0,3 </w:t>
            </w:r>
          </w:p>
        </w:tc>
        <w:tc>
          <w:tcPr>
            <w:tcW w:w="1134" w:type="dxa"/>
            <w:tcBorders>
              <w:top w:val="single" w:sz="8" w:space="0" w:color="D9D9D9"/>
              <w:bottom w:val="single" w:sz="8" w:space="0" w:color="D9D9D9"/>
            </w:tcBorders>
            <w:vAlign w:val="center"/>
          </w:tcPr>
          <w:p w14:paraId="54C43273" w14:textId="28133A6A" w:rsidR="0013160E" w:rsidRPr="00D25ECA" w:rsidRDefault="0013160E" w:rsidP="0013160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0,4 </w:t>
            </w:r>
          </w:p>
        </w:tc>
        <w:tc>
          <w:tcPr>
            <w:tcW w:w="1029" w:type="dxa"/>
            <w:gridSpan w:val="2"/>
            <w:tcBorders>
              <w:top w:val="single" w:sz="8" w:space="0" w:color="D9D9D9"/>
              <w:bottom w:val="single" w:sz="8" w:space="0" w:color="D9D9D9"/>
            </w:tcBorders>
            <w:vAlign w:val="center"/>
          </w:tcPr>
          <w:p w14:paraId="05D0599F" w14:textId="230D2FAB" w:rsidR="0013160E" w:rsidRPr="00FA3989" w:rsidRDefault="0013160E" w:rsidP="0013160E">
            <w:pPr>
              <w:ind w:left="34"/>
              <w:jc w:val="right"/>
              <w:rPr>
                <w:rFonts w:ascii="Tahoma" w:hAnsi="Tahoma" w:cs="Tahoma"/>
                <w:sz w:val="18"/>
                <w:szCs w:val="18"/>
              </w:rPr>
            </w:pPr>
            <w:r>
              <w:rPr>
                <w:rFonts w:ascii="Tahoma" w:hAnsi="Tahoma" w:cs="Tahoma"/>
                <w:sz w:val="18"/>
                <w:szCs w:val="18"/>
              </w:rPr>
              <w:t>-25,0%</w:t>
            </w:r>
          </w:p>
        </w:tc>
        <w:tc>
          <w:tcPr>
            <w:tcW w:w="1119" w:type="dxa"/>
            <w:gridSpan w:val="2"/>
            <w:tcBorders>
              <w:top w:val="single" w:sz="8" w:space="0" w:color="D9D9D9"/>
              <w:bottom w:val="single" w:sz="8" w:space="0" w:color="D9D9D9"/>
            </w:tcBorders>
            <w:vAlign w:val="center"/>
          </w:tcPr>
          <w:p w14:paraId="7757D9B8" w14:textId="7BCD7D79" w:rsidR="0013160E" w:rsidRDefault="0013160E" w:rsidP="0013160E">
            <w:pPr>
              <w:ind w:left="34"/>
              <w:jc w:val="right"/>
              <w:rPr>
                <w:rFonts w:ascii="Tahoma" w:hAnsi="Tahoma" w:cs="Tahoma"/>
                <w:sz w:val="18"/>
                <w:szCs w:val="18"/>
              </w:rPr>
            </w:pPr>
            <w:r>
              <w:rPr>
                <w:rFonts w:ascii="Tahoma" w:hAnsi="Tahoma" w:cs="Tahoma"/>
                <w:sz w:val="18"/>
                <w:szCs w:val="18"/>
              </w:rPr>
              <w:t xml:space="preserve">0,7 </w:t>
            </w:r>
          </w:p>
        </w:tc>
        <w:tc>
          <w:tcPr>
            <w:tcW w:w="1119" w:type="dxa"/>
            <w:gridSpan w:val="2"/>
            <w:tcBorders>
              <w:top w:val="single" w:sz="8" w:space="0" w:color="D9D9D9"/>
              <w:bottom w:val="single" w:sz="8" w:space="0" w:color="D9D9D9"/>
            </w:tcBorders>
            <w:vAlign w:val="center"/>
          </w:tcPr>
          <w:p w14:paraId="00485757" w14:textId="4061FD67" w:rsidR="0013160E" w:rsidRDefault="0013160E" w:rsidP="0013160E">
            <w:pPr>
              <w:ind w:left="34"/>
              <w:jc w:val="right"/>
              <w:rPr>
                <w:rFonts w:ascii="Tahoma" w:hAnsi="Tahoma" w:cs="Tahoma"/>
                <w:sz w:val="18"/>
                <w:szCs w:val="18"/>
              </w:rPr>
            </w:pPr>
            <w:r>
              <w:rPr>
                <w:rFonts w:ascii="Tahoma" w:hAnsi="Tahoma" w:cs="Tahoma"/>
                <w:sz w:val="18"/>
                <w:szCs w:val="18"/>
              </w:rPr>
              <w:t xml:space="preserve">1,2 </w:t>
            </w:r>
          </w:p>
        </w:tc>
        <w:tc>
          <w:tcPr>
            <w:tcW w:w="1119" w:type="dxa"/>
            <w:gridSpan w:val="2"/>
            <w:tcBorders>
              <w:top w:val="single" w:sz="8" w:space="0" w:color="D9D9D9"/>
              <w:bottom w:val="single" w:sz="8" w:space="0" w:color="D9D9D9"/>
            </w:tcBorders>
            <w:vAlign w:val="center"/>
          </w:tcPr>
          <w:p w14:paraId="724B62DE" w14:textId="4CB59920" w:rsidR="0013160E" w:rsidRDefault="0013160E" w:rsidP="0013160E">
            <w:pPr>
              <w:ind w:left="34"/>
              <w:jc w:val="right"/>
              <w:rPr>
                <w:rFonts w:ascii="Tahoma" w:hAnsi="Tahoma" w:cs="Tahoma"/>
                <w:sz w:val="18"/>
                <w:szCs w:val="18"/>
              </w:rPr>
            </w:pPr>
            <w:r>
              <w:rPr>
                <w:rFonts w:ascii="Tahoma" w:hAnsi="Tahoma" w:cs="Tahoma"/>
                <w:sz w:val="18"/>
                <w:szCs w:val="18"/>
              </w:rPr>
              <w:t>-41,7%</w:t>
            </w:r>
          </w:p>
        </w:tc>
      </w:tr>
      <w:tr w:rsidR="0013160E" w:rsidRPr="00766454" w14:paraId="3B15D404" w14:textId="60DA6060" w:rsidTr="00DF187E">
        <w:trPr>
          <w:trHeight w:val="145"/>
        </w:trPr>
        <w:tc>
          <w:tcPr>
            <w:tcW w:w="4418" w:type="dxa"/>
            <w:tcBorders>
              <w:top w:val="single" w:sz="8" w:space="0" w:color="D9D9D9"/>
              <w:bottom w:val="single" w:sz="8" w:space="0" w:color="D9D9D9"/>
            </w:tcBorders>
            <w:vAlign w:val="bottom"/>
          </w:tcPr>
          <w:p w14:paraId="2BA1ADFD" w14:textId="77777777" w:rsidR="0013160E" w:rsidRPr="00D75117" w:rsidRDefault="0013160E" w:rsidP="0013160E">
            <w:pPr>
              <w:ind w:left="-108"/>
              <w:rPr>
                <w:rFonts w:ascii="Tahoma" w:hAnsi="Tahoma" w:cs="Tahoma"/>
                <w:sz w:val="18"/>
                <w:szCs w:val="18"/>
              </w:rPr>
            </w:pPr>
            <w:r w:rsidRPr="00D75117">
              <w:rPr>
                <w:rFonts w:ascii="Tahoma" w:hAnsi="Tahoma" w:cs="Tahoma"/>
                <w:sz w:val="18"/>
                <w:szCs w:val="18"/>
              </w:rPr>
              <w:t>Συναλλαγματικές διαφορές, καθαρές</w:t>
            </w:r>
          </w:p>
        </w:tc>
        <w:tc>
          <w:tcPr>
            <w:tcW w:w="1111" w:type="dxa"/>
            <w:tcBorders>
              <w:top w:val="single" w:sz="8" w:space="0" w:color="D9D9D9"/>
              <w:bottom w:val="single" w:sz="8" w:space="0" w:color="D9D9D9"/>
            </w:tcBorders>
            <w:vAlign w:val="center"/>
          </w:tcPr>
          <w:p w14:paraId="749CA00B" w14:textId="6131E92B" w:rsidR="0013160E" w:rsidRPr="00D25ECA" w:rsidRDefault="0013160E" w:rsidP="0013160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1,0 </w:t>
            </w:r>
          </w:p>
        </w:tc>
        <w:tc>
          <w:tcPr>
            <w:tcW w:w="1134" w:type="dxa"/>
            <w:tcBorders>
              <w:top w:val="single" w:sz="8" w:space="0" w:color="D9D9D9"/>
              <w:bottom w:val="single" w:sz="8" w:space="0" w:color="D9D9D9"/>
            </w:tcBorders>
            <w:vAlign w:val="center"/>
          </w:tcPr>
          <w:p w14:paraId="37B4BDBB" w14:textId="535CF827" w:rsidR="0013160E" w:rsidRPr="00D25ECA" w:rsidRDefault="0013160E" w:rsidP="0013160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(1,1)</w:t>
            </w:r>
          </w:p>
        </w:tc>
        <w:tc>
          <w:tcPr>
            <w:tcW w:w="1029" w:type="dxa"/>
            <w:gridSpan w:val="2"/>
            <w:tcBorders>
              <w:top w:val="single" w:sz="8" w:space="0" w:color="D9D9D9"/>
              <w:bottom w:val="single" w:sz="8" w:space="0" w:color="D9D9D9"/>
            </w:tcBorders>
            <w:vAlign w:val="center"/>
          </w:tcPr>
          <w:p w14:paraId="2BDF92F7" w14:textId="15677731" w:rsidR="0013160E" w:rsidRPr="00146AA6" w:rsidRDefault="0013160E" w:rsidP="0013160E">
            <w:pPr>
              <w:ind w:left="34"/>
              <w:jc w:val="right"/>
              <w:rPr>
                <w:rFonts w:ascii="Tahoma" w:hAnsi="Tahoma" w:cs="Tahoma"/>
                <w:sz w:val="18"/>
                <w:szCs w:val="18"/>
                <w:lang w:val="el-GR"/>
              </w:rPr>
            </w:pPr>
            <w:r>
              <w:rPr>
                <w:rFonts w:ascii="Tahoma" w:hAnsi="Tahoma" w:cs="Tahoma"/>
                <w:sz w:val="18"/>
                <w:szCs w:val="18"/>
              </w:rPr>
              <w:t>-</w:t>
            </w:r>
          </w:p>
        </w:tc>
        <w:tc>
          <w:tcPr>
            <w:tcW w:w="1119" w:type="dxa"/>
            <w:gridSpan w:val="2"/>
            <w:tcBorders>
              <w:top w:val="single" w:sz="8" w:space="0" w:color="D9D9D9"/>
              <w:bottom w:val="single" w:sz="8" w:space="0" w:color="D9D9D9"/>
            </w:tcBorders>
            <w:vAlign w:val="center"/>
          </w:tcPr>
          <w:p w14:paraId="34B03AFC" w14:textId="573AB64F" w:rsidR="0013160E" w:rsidRDefault="0013160E" w:rsidP="0013160E">
            <w:pPr>
              <w:ind w:left="34"/>
              <w:jc w:val="right"/>
              <w:rPr>
                <w:rFonts w:ascii="Tahoma" w:hAnsi="Tahoma" w:cs="Tahoma"/>
                <w:sz w:val="18"/>
                <w:szCs w:val="18"/>
              </w:rPr>
            </w:pPr>
            <w:r>
              <w:rPr>
                <w:rFonts w:ascii="Tahoma" w:hAnsi="Tahoma" w:cs="Tahoma"/>
                <w:sz w:val="18"/>
                <w:szCs w:val="18"/>
              </w:rPr>
              <w:t xml:space="preserve">0,3 </w:t>
            </w:r>
          </w:p>
        </w:tc>
        <w:tc>
          <w:tcPr>
            <w:tcW w:w="1119" w:type="dxa"/>
            <w:gridSpan w:val="2"/>
            <w:tcBorders>
              <w:top w:val="single" w:sz="8" w:space="0" w:color="D9D9D9"/>
              <w:bottom w:val="single" w:sz="8" w:space="0" w:color="D9D9D9"/>
            </w:tcBorders>
            <w:vAlign w:val="center"/>
          </w:tcPr>
          <w:p w14:paraId="67D3B5E7" w14:textId="40312D75" w:rsidR="0013160E" w:rsidRDefault="0013160E" w:rsidP="0013160E">
            <w:pPr>
              <w:ind w:left="34"/>
              <w:jc w:val="right"/>
              <w:rPr>
                <w:rFonts w:ascii="Tahoma" w:hAnsi="Tahoma" w:cs="Tahoma"/>
                <w:sz w:val="18"/>
                <w:szCs w:val="18"/>
              </w:rPr>
            </w:pPr>
            <w:r>
              <w:rPr>
                <w:rFonts w:ascii="Tahoma" w:hAnsi="Tahoma" w:cs="Tahoma"/>
                <w:sz w:val="18"/>
                <w:szCs w:val="18"/>
              </w:rPr>
              <w:t>(1,6)</w:t>
            </w:r>
          </w:p>
        </w:tc>
        <w:tc>
          <w:tcPr>
            <w:tcW w:w="1119" w:type="dxa"/>
            <w:gridSpan w:val="2"/>
            <w:tcBorders>
              <w:top w:val="single" w:sz="8" w:space="0" w:color="D9D9D9"/>
              <w:bottom w:val="single" w:sz="8" w:space="0" w:color="D9D9D9"/>
            </w:tcBorders>
            <w:vAlign w:val="center"/>
          </w:tcPr>
          <w:p w14:paraId="3FF64F63" w14:textId="5CBF3F98" w:rsidR="0013160E" w:rsidRDefault="0013160E" w:rsidP="0013160E">
            <w:pPr>
              <w:ind w:left="34"/>
              <w:jc w:val="right"/>
              <w:rPr>
                <w:rFonts w:ascii="Tahoma" w:hAnsi="Tahoma" w:cs="Tahoma"/>
                <w:sz w:val="18"/>
                <w:szCs w:val="18"/>
              </w:rPr>
            </w:pPr>
            <w:r>
              <w:rPr>
                <w:rFonts w:ascii="Tahoma" w:hAnsi="Tahoma" w:cs="Tahoma"/>
                <w:sz w:val="18"/>
                <w:szCs w:val="18"/>
              </w:rPr>
              <w:t>-</w:t>
            </w:r>
          </w:p>
        </w:tc>
      </w:tr>
      <w:tr w:rsidR="0013160E" w:rsidRPr="00420042" w14:paraId="4DAC58BD" w14:textId="364084A0" w:rsidTr="00DF187E">
        <w:trPr>
          <w:trHeight w:val="145"/>
        </w:trPr>
        <w:tc>
          <w:tcPr>
            <w:tcW w:w="4418" w:type="dxa"/>
            <w:tcBorders>
              <w:top w:val="single" w:sz="8" w:space="0" w:color="D9D9D9"/>
              <w:bottom w:val="single" w:sz="8" w:space="0" w:color="D9D9D9"/>
            </w:tcBorders>
            <w:vAlign w:val="bottom"/>
          </w:tcPr>
          <w:p w14:paraId="4F735F77" w14:textId="77777777" w:rsidR="0013160E" w:rsidRPr="00D75117" w:rsidRDefault="0013160E" w:rsidP="0013160E">
            <w:pPr>
              <w:ind w:left="-108"/>
              <w:rPr>
                <w:rFonts w:ascii="Tahoma" w:hAnsi="Tahoma" w:cs="Tahoma"/>
                <w:sz w:val="18"/>
                <w:szCs w:val="18"/>
                <w:lang w:val="el-GR"/>
              </w:rPr>
            </w:pPr>
            <w:r w:rsidRPr="00D75117">
              <w:rPr>
                <w:rFonts w:ascii="Tahoma" w:hAnsi="Tahoma" w:cs="Tahoma"/>
                <w:sz w:val="18"/>
                <w:szCs w:val="18"/>
                <w:lang w:val="el-GR"/>
              </w:rPr>
              <w:t>Κέρδη/(Ζημιές) από συμμετοχές και χρηματοοικονομικά περιουσιακά στοιχεία - Απομειώσεις</w:t>
            </w:r>
          </w:p>
        </w:tc>
        <w:tc>
          <w:tcPr>
            <w:tcW w:w="1111" w:type="dxa"/>
            <w:tcBorders>
              <w:top w:val="single" w:sz="8" w:space="0" w:color="D9D9D9"/>
              <w:bottom w:val="single" w:sz="8" w:space="0" w:color="D9D9D9"/>
            </w:tcBorders>
            <w:vAlign w:val="center"/>
          </w:tcPr>
          <w:p w14:paraId="1822330C" w14:textId="29EABB05" w:rsidR="0013160E" w:rsidRPr="00CB7344" w:rsidRDefault="0013160E" w:rsidP="0013160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(50,9)</w:t>
            </w:r>
          </w:p>
        </w:tc>
        <w:tc>
          <w:tcPr>
            <w:tcW w:w="1134" w:type="dxa"/>
            <w:tcBorders>
              <w:top w:val="single" w:sz="8" w:space="0" w:color="D9D9D9"/>
              <w:bottom w:val="single" w:sz="8" w:space="0" w:color="D9D9D9"/>
            </w:tcBorders>
            <w:vAlign w:val="center"/>
          </w:tcPr>
          <w:p w14:paraId="730D0C87" w14:textId="2906C1CF" w:rsidR="0013160E" w:rsidRPr="00CB7344" w:rsidRDefault="0013160E" w:rsidP="0013160E">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9,5 </w:t>
            </w:r>
          </w:p>
        </w:tc>
        <w:tc>
          <w:tcPr>
            <w:tcW w:w="1029" w:type="dxa"/>
            <w:gridSpan w:val="2"/>
            <w:tcBorders>
              <w:top w:val="single" w:sz="8" w:space="0" w:color="D9D9D9"/>
              <w:bottom w:val="single" w:sz="8" w:space="0" w:color="D9D9D9"/>
            </w:tcBorders>
            <w:vAlign w:val="center"/>
          </w:tcPr>
          <w:p w14:paraId="56A68796" w14:textId="25137266" w:rsidR="0013160E" w:rsidRPr="00146AA6" w:rsidRDefault="0013160E" w:rsidP="0013160E">
            <w:pPr>
              <w:ind w:left="34"/>
              <w:jc w:val="right"/>
              <w:rPr>
                <w:rFonts w:ascii="Tahoma" w:hAnsi="Tahoma" w:cs="Tahoma"/>
                <w:sz w:val="18"/>
                <w:szCs w:val="18"/>
                <w:lang w:val="el-GR"/>
              </w:rPr>
            </w:pPr>
            <w:r>
              <w:rPr>
                <w:rFonts w:ascii="Tahoma" w:hAnsi="Tahoma" w:cs="Tahoma"/>
                <w:sz w:val="18"/>
                <w:szCs w:val="18"/>
              </w:rPr>
              <w:t>-</w:t>
            </w:r>
          </w:p>
        </w:tc>
        <w:tc>
          <w:tcPr>
            <w:tcW w:w="1119" w:type="dxa"/>
            <w:gridSpan w:val="2"/>
            <w:tcBorders>
              <w:top w:val="single" w:sz="8" w:space="0" w:color="D9D9D9"/>
              <w:bottom w:val="single" w:sz="8" w:space="0" w:color="D9D9D9"/>
            </w:tcBorders>
            <w:vAlign w:val="center"/>
          </w:tcPr>
          <w:p w14:paraId="642CC484" w14:textId="36497F4C" w:rsidR="0013160E" w:rsidRDefault="0013160E" w:rsidP="0013160E">
            <w:pPr>
              <w:ind w:left="34"/>
              <w:jc w:val="right"/>
              <w:rPr>
                <w:rFonts w:ascii="Tahoma" w:hAnsi="Tahoma" w:cs="Tahoma"/>
                <w:sz w:val="18"/>
                <w:szCs w:val="18"/>
                <w:lang w:val="el-GR"/>
              </w:rPr>
            </w:pPr>
            <w:r>
              <w:rPr>
                <w:rFonts w:ascii="Tahoma" w:hAnsi="Tahoma" w:cs="Tahoma"/>
                <w:sz w:val="18"/>
                <w:szCs w:val="18"/>
              </w:rPr>
              <w:t>(50,5)</w:t>
            </w:r>
          </w:p>
        </w:tc>
        <w:tc>
          <w:tcPr>
            <w:tcW w:w="1119" w:type="dxa"/>
            <w:gridSpan w:val="2"/>
            <w:tcBorders>
              <w:top w:val="single" w:sz="8" w:space="0" w:color="D9D9D9"/>
              <w:bottom w:val="single" w:sz="8" w:space="0" w:color="D9D9D9"/>
            </w:tcBorders>
            <w:vAlign w:val="center"/>
          </w:tcPr>
          <w:p w14:paraId="247BE65A" w14:textId="2D5585C4" w:rsidR="0013160E" w:rsidRDefault="0013160E" w:rsidP="0013160E">
            <w:pPr>
              <w:ind w:left="34"/>
              <w:jc w:val="right"/>
              <w:rPr>
                <w:rFonts w:ascii="Tahoma" w:hAnsi="Tahoma" w:cs="Tahoma"/>
                <w:sz w:val="18"/>
                <w:szCs w:val="18"/>
                <w:lang w:val="el-GR"/>
              </w:rPr>
            </w:pPr>
            <w:r>
              <w:rPr>
                <w:rFonts w:ascii="Tahoma" w:hAnsi="Tahoma" w:cs="Tahoma"/>
                <w:sz w:val="18"/>
                <w:szCs w:val="18"/>
              </w:rPr>
              <w:t xml:space="preserve">9,1 </w:t>
            </w:r>
          </w:p>
        </w:tc>
        <w:tc>
          <w:tcPr>
            <w:tcW w:w="1119" w:type="dxa"/>
            <w:gridSpan w:val="2"/>
            <w:tcBorders>
              <w:top w:val="single" w:sz="8" w:space="0" w:color="D9D9D9"/>
              <w:bottom w:val="single" w:sz="8" w:space="0" w:color="D9D9D9"/>
            </w:tcBorders>
            <w:vAlign w:val="center"/>
          </w:tcPr>
          <w:p w14:paraId="4040E1D6" w14:textId="25391EE4" w:rsidR="0013160E" w:rsidRDefault="0013160E" w:rsidP="0013160E">
            <w:pPr>
              <w:ind w:left="34"/>
              <w:jc w:val="right"/>
              <w:rPr>
                <w:rFonts w:ascii="Tahoma" w:hAnsi="Tahoma" w:cs="Tahoma"/>
                <w:sz w:val="18"/>
                <w:szCs w:val="18"/>
                <w:lang w:val="el-GR"/>
              </w:rPr>
            </w:pPr>
            <w:r>
              <w:rPr>
                <w:rFonts w:ascii="Tahoma" w:hAnsi="Tahoma" w:cs="Tahoma"/>
                <w:sz w:val="18"/>
                <w:szCs w:val="18"/>
              </w:rPr>
              <w:t>-</w:t>
            </w:r>
          </w:p>
        </w:tc>
      </w:tr>
      <w:tr w:rsidR="0013160E" w:rsidRPr="00420042" w14:paraId="5991A301" w14:textId="1C2C72FB" w:rsidTr="00DF187E">
        <w:trPr>
          <w:trHeight w:val="100"/>
        </w:trPr>
        <w:tc>
          <w:tcPr>
            <w:tcW w:w="4418" w:type="dxa"/>
            <w:tcBorders>
              <w:top w:val="single" w:sz="8" w:space="0" w:color="D9D9D9"/>
            </w:tcBorders>
            <w:shd w:val="clear" w:color="auto" w:fill="DDDDDD"/>
            <w:vAlign w:val="bottom"/>
          </w:tcPr>
          <w:p w14:paraId="67D51CEE" w14:textId="77777777" w:rsidR="0013160E" w:rsidRPr="00D75117" w:rsidRDefault="0013160E" w:rsidP="0013160E">
            <w:pPr>
              <w:ind w:left="-108"/>
              <w:rPr>
                <w:rFonts w:ascii="Tahoma" w:hAnsi="Tahoma" w:cs="Tahoma"/>
                <w:b/>
                <w:bCs/>
                <w:sz w:val="18"/>
                <w:szCs w:val="18"/>
                <w:lang w:val="el-GR"/>
              </w:rPr>
            </w:pPr>
            <w:r w:rsidRPr="00D75117">
              <w:rPr>
                <w:rFonts w:ascii="Tahoma" w:hAnsi="Tahoma" w:cs="Tahoma"/>
                <w:b/>
                <w:sz w:val="18"/>
                <w:szCs w:val="18"/>
                <w:lang w:val="el-GR"/>
              </w:rPr>
              <w:t xml:space="preserve">Σύνολο κερδών( </w:t>
            </w:r>
            <w:r>
              <w:rPr>
                <w:rFonts w:ascii="Tahoma" w:hAnsi="Tahoma" w:cs="Tahoma"/>
                <w:b/>
                <w:sz w:val="18"/>
                <w:szCs w:val="18"/>
                <w:lang w:val="el-GR"/>
              </w:rPr>
              <w:t>ζ</w:t>
            </w:r>
            <w:r w:rsidRPr="00D75117">
              <w:rPr>
                <w:rFonts w:ascii="Tahoma" w:hAnsi="Tahoma" w:cs="Tahoma"/>
                <w:b/>
                <w:sz w:val="18"/>
                <w:szCs w:val="18"/>
                <w:lang w:val="el-GR"/>
              </w:rPr>
              <w:t>ημιών) από χρηματοοικονομικές δραστηριότητες</w:t>
            </w:r>
          </w:p>
        </w:tc>
        <w:tc>
          <w:tcPr>
            <w:tcW w:w="1111" w:type="dxa"/>
            <w:tcBorders>
              <w:top w:val="single" w:sz="8" w:space="0" w:color="D9D9D9"/>
            </w:tcBorders>
            <w:shd w:val="clear" w:color="auto" w:fill="DDDDDD"/>
            <w:vAlign w:val="center"/>
          </w:tcPr>
          <w:p w14:paraId="75C3C13B" w14:textId="3CE98B74" w:rsidR="0013160E" w:rsidRPr="00CB7344" w:rsidRDefault="0013160E" w:rsidP="0013160E">
            <w:pPr>
              <w:ind w:left="34"/>
              <w:jc w:val="right"/>
              <w:rPr>
                <w:rFonts w:ascii="Tahoma" w:hAnsi="Tahoma" w:cs="Tahoma"/>
                <w:b/>
                <w:color w:val="FF0000"/>
                <w:sz w:val="18"/>
                <w:szCs w:val="18"/>
                <w:highlight w:val="red"/>
                <w:lang w:val="el-GR"/>
              </w:rPr>
            </w:pPr>
            <w:r>
              <w:rPr>
                <w:rFonts w:ascii="Tahoma" w:hAnsi="Tahoma" w:cs="Tahoma"/>
                <w:b/>
                <w:bCs/>
                <w:sz w:val="18"/>
                <w:szCs w:val="18"/>
              </w:rPr>
              <w:t>(60,6)</w:t>
            </w:r>
          </w:p>
        </w:tc>
        <w:tc>
          <w:tcPr>
            <w:tcW w:w="1134" w:type="dxa"/>
            <w:tcBorders>
              <w:top w:val="single" w:sz="8" w:space="0" w:color="D9D9D9"/>
            </w:tcBorders>
            <w:shd w:val="clear" w:color="auto" w:fill="DDDDDD"/>
            <w:vAlign w:val="center"/>
          </w:tcPr>
          <w:p w14:paraId="71D8EE6A" w14:textId="62C26553" w:rsidR="0013160E" w:rsidRPr="00CB7344" w:rsidRDefault="0013160E" w:rsidP="0013160E">
            <w:pPr>
              <w:ind w:left="34"/>
              <w:jc w:val="right"/>
              <w:rPr>
                <w:rFonts w:ascii="Tahoma" w:hAnsi="Tahoma" w:cs="Tahoma"/>
                <w:b/>
                <w:color w:val="FF0000"/>
                <w:sz w:val="18"/>
                <w:szCs w:val="18"/>
                <w:highlight w:val="red"/>
                <w:lang w:val="el-GR"/>
              </w:rPr>
            </w:pPr>
            <w:r>
              <w:rPr>
                <w:rFonts w:ascii="Tahoma" w:hAnsi="Tahoma" w:cs="Tahoma"/>
                <w:b/>
                <w:bCs/>
                <w:sz w:val="18"/>
                <w:szCs w:val="18"/>
              </w:rPr>
              <w:t>(4,4)</w:t>
            </w:r>
          </w:p>
        </w:tc>
        <w:tc>
          <w:tcPr>
            <w:tcW w:w="1029" w:type="dxa"/>
            <w:gridSpan w:val="2"/>
            <w:tcBorders>
              <w:top w:val="single" w:sz="8" w:space="0" w:color="D9D9D9"/>
            </w:tcBorders>
            <w:shd w:val="clear" w:color="auto" w:fill="DDDDDD"/>
            <w:vAlign w:val="center"/>
          </w:tcPr>
          <w:p w14:paraId="2A3F4D9F" w14:textId="44E8375C" w:rsidR="0013160E" w:rsidRPr="00CB7344" w:rsidRDefault="0013160E" w:rsidP="0013160E">
            <w:pPr>
              <w:ind w:left="34"/>
              <w:jc w:val="right"/>
              <w:rPr>
                <w:rFonts w:ascii="Tahoma" w:hAnsi="Tahoma" w:cs="Tahoma"/>
                <w:b/>
                <w:bCs/>
                <w:sz w:val="18"/>
                <w:szCs w:val="18"/>
                <w:lang w:val="el-GR"/>
              </w:rPr>
            </w:pPr>
            <w:r w:rsidRPr="00F75445">
              <w:rPr>
                <w:rFonts w:ascii="Tahoma" w:hAnsi="Tahoma" w:cs="Tahoma"/>
                <w:b/>
                <w:bCs/>
                <w:sz w:val="18"/>
                <w:szCs w:val="18"/>
              </w:rPr>
              <w:t>-</w:t>
            </w:r>
          </w:p>
        </w:tc>
        <w:tc>
          <w:tcPr>
            <w:tcW w:w="1119" w:type="dxa"/>
            <w:gridSpan w:val="2"/>
            <w:tcBorders>
              <w:top w:val="single" w:sz="8" w:space="0" w:color="D9D9D9"/>
            </w:tcBorders>
            <w:shd w:val="clear" w:color="auto" w:fill="DDDDDD"/>
            <w:vAlign w:val="center"/>
          </w:tcPr>
          <w:p w14:paraId="7043B842" w14:textId="2008A153" w:rsidR="0013160E" w:rsidRDefault="0013160E" w:rsidP="0013160E">
            <w:pPr>
              <w:ind w:left="34"/>
              <w:jc w:val="right"/>
              <w:rPr>
                <w:rFonts w:ascii="Tahoma" w:hAnsi="Tahoma" w:cs="Tahoma"/>
                <w:b/>
                <w:bCs/>
                <w:sz w:val="18"/>
                <w:szCs w:val="18"/>
              </w:rPr>
            </w:pPr>
            <w:r>
              <w:rPr>
                <w:rFonts w:ascii="Tahoma" w:hAnsi="Tahoma" w:cs="Tahoma"/>
                <w:b/>
                <w:bCs/>
                <w:sz w:val="18"/>
                <w:szCs w:val="18"/>
              </w:rPr>
              <w:t>(84,5)</w:t>
            </w:r>
          </w:p>
        </w:tc>
        <w:tc>
          <w:tcPr>
            <w:tcW w:w="1119" w:type="dxa"/>
            <w:gridSpan w:val="2"/>
            <w:tcBorders>
              <w:top w:val="single" w:sz="8" w:space="0" w:color="D9D9D9"/>
            </w:tcBorders>
            <w:shd w:val="clear" w:color="auto" w:fill="DDDDDD"/>
            <w:vAlign w:val="center"/>
          </w:tcPr>
          <w:p w14:paraId="7100BB34" w14:textId="5618AFC2" w:rsidR="0013160E" w:rsidRDefault="0013160E" w:rsidP="0013160E">
            <w:pPr>
              <w:ind w:left="34"/>
              <w:jc w:val="right"/>
              <w:rPr>
                <w:rFonts w:ascii="Tahoma" w:hAnsi="Tahoma" w:cs="Tahoma"/>
                <w:b/>
                <w:bCs/>
                <w:sz w:val="18"/>
                <w:szCs w:val="18"/>
              </w:rPr>
            </w:pPr>
            <w:r>
              <w:rPr>
                <w:rFonts w:ascii="Tahoma" w:hAnsi="Tahoma" w:cs="Tahoma"/>
                <w:b/>
                <w:bCs/>
                <w:sz w:val="18"/>
                <w:szCs w:val="18"/>
              </w:rPr>
              <w:t>(37,6)</w:t>
            </w:r>
          </w:p>
        </w:tc>
        <w:tc>
          <w:tcPr>
            <w:tcW w:w="1119" w:type="dxa"/>
            <w:gridSpan w:val="2"/>
            <w:tcBorders>
              <w:top w:val="single" w:sz="8" w:space="0" w:color="D9D9D9"/>
            </w:tcBorders>
            <w:shd w:val="clear" w:color="auto" w:fill="DDDDDD"/>
            <w:vAlign w:val="center"/>
          </w:tcPr>
          <w:p w14:paraId="441AA437" w14:textId="7EA37D43" w:rsidR="0013160E" w:rsidRDefault="0013160E" w:rsidP="0013160E">
            <w:pPr>
              <w:ind w:left="34"/>
              <w:jc w:val="right"/>
              <w:rPr>
                <w:rFonts w:ascii="Tahoma" w:hAnsi="Tahoma" w:cs="Tahoma"/>
                <w:b/>
                <w:bCs/>
                <w:sz w:val="18"/>
                <w:szCs w:val="18"/>
              </w:rPr>
            </w:pPr>
            <w:r>
              <w:rPr>
                <w:rFonts w:ascii="Tahoma" w:hAnsi="Tahoma" w:cs="Tahoma"/>
                <w:b/>
                <w:bCs/>
                <w:sz w:val="18"/>
                <w:szCs w:val="18"/>
              </w:rPr>
              <w:t>-</w:t>
            </w:r>
          </w:p>
        </w:tc>
      </w:tr>
      <w:tr w:rsidR="0013160E" w:rsidRPr="00420042" w14:paraId="030BBE12" w14:textId="39188CC1" w:rsidTr="0013160E">
        <w:trPr>
          <w:trHeight w:val="118"/>
        </w:trPr>
        <w:tc>
          <w:tcPr>
            <w:tcW w:w="4418" w:type="dxa"/>
            <w:tcBorders>
              <w:bottom w:val="nil"/>
            </w:tcBorders>
          </w:tcPr>
          <w:p w14:paraId="432739D3" w14:textId="77777777" w:rsidR="0013160E" w:rsidRPr="00CB7344" w:rsidRDefault="0013160E" w:rsidP="0013160E">
            <w:pPr>
              <w:ind w:left="-108"/>
              <w:rPr>
                <w:rFonts w:ascii="Tahoma" w:hAnsi="Tahoma" w:cs="Tahoma"/>
                <w:sz w:val="18"/>
                <w:szCs w:val="18"/>
                <w:lang w:val="el-GR"/>
              </w:rPr>
            </w:pPr>
          </w:p>
        </w:tc>
        <w:tc>
          <w:tcPr>
            <w:tcW w:w="1111" w:type="dxa"/>
            <w:tcBorders>
              <w:bottom w:val="nil"/>
            </w:tcBorders>
            <w:vAlign w:val="center"/>
          </w:tcPr>
          <w:p w14:paraId="52E23309" w14:textId="77777777" w:rsidR="0013160E" w:rsidRPr="00CB7344" w:rsidRDefault="0013160E" w:rsidP="0013160E">
            <w:pPr>
              <w:ind w:left="34"/>
              <w:jc w:val="right"/>
              <w:rPr>
                <w:rFonts w:ascii="Tahoma" w:hAnsi="Tahoma" w:cs="Tahoma"/>
                <w:color w:val="FF0000"/>
                <w:sz w:val="18"/>
                <w:szCs w:val="18"/>
                <w:highlight w:val="red"/>
                <w:lang w:val="el-GR"/>
              </w:rPr>
            </w:pPr>
          </w:p>
        </w:tc>
        <w:tc>
          <w:tcPr>
            <w:tcW w:w="1134" w:type="dxa"/>
            <w:tcBorders>
              <w:bottom w:val="nil"/>
            </w:tcBorders>
            <w:vAlign w:val="center"/>
          </w:tcPr>
          <w:p w14:paraId="4ACCC2E0" w14:textId="77777777" w:rsidR="0013160E" w:rsidRPr="00CB7344" w:rsidRDefault="0013160E" w:rsidP="0013160E">
            <w:pPr>
              <w:ind w:left="34"/>
              <w:jc w:val="right"/>
              <w:rPr>
                <w:rFonts w:ascii="Tahoma" w:hAnsi="Tahoma" w:cs="Tahoma"/>
                <w:color w:val="FF0000"/>
                <w:sz w:val="18"/>
                <w:szCs w:val="18"/>
                <w:highlight w:val="red"/>
                <w:lang w:val="el-GR"/>
              </w:rPr>
            </w:pPr>
          </w:p>
        </w:tc>
        <w:tc>
          <w:tcPr>
            <w:tcW w:w="1029" w:type="dxa"/>
            <w:gridSpan w:val="2"/>
            <w:tcBorders>
              <w:bottom w:val="nil"/>
            </w:tcBorders>
            <w:vAlign w:val="center"/>
          </w:tcPr>
          <w:p w14:paraId="2C5CE6B7" w14:textId="77777777" w:rsidR="0013160E" w:rsidRPr="00CB7344" w:rsidRDefault="0013160E" w:rsidP="0013160E">
            <w:pPr>
              <w:ind w:left="34"/>
              <w:jc w:val="right"/>
              <w:rPr>
                <w:rFonts w:ascii="Tahoma" w:hAnsi="Tahoma" w:cs="Tahoma"/>
                <w:color w:val="FF0000"/>
                <w:sz w:val="18"/>
                <w:szCs w:val="18"/>
                <w:highlight w:val="red"/>
                <w:lang w:val="el-GR"/>
              </w:rPr>
            </w:pPr>
          </w:p>
        </w:tc>
        <w:tc>
          <w:tcPr>
            <w:tcW w:w="1119" w:type="dxa"/>
            <w:gridSpan w:val="2"/>
            <w:tcBorders>
              <w:bottom w:val="nil"/>
            </w:tcBorders>
            <w:vAlign w:val="center"/>
          </w:tcPr>
          <w:p w14:paraId="7DDC8CBF" w14:textId="1E856D61" w:rsidR="0013160E" w:rsidRPr="00CB7344" w:rsidRDefault="0013160E" w:rsidP="0013160E">
            <w:pPr>
              <w:ind w:left="34"/>
              <w:jc w:val="right"/>
              <w:rPr>
                <w:rFonts w:ascii="Tahoma" w:hAnsi="Tahoma" w:cs="Tahoma"/>
                <w:color w:val="FF0000"/>
                <w:sz w:val="18"/>
                <w:szCs w:val="18"/>
                <w:highlight w:val="red"/>
                <w:lang w:val="el-GR"/>
              </w:rPr>
            </w:pPr>
          </w:p>
        </w:tc>
        <w:tc>
          <w:tcPr>
            <w:tcW w:w="1119" w:type="dxa"/>
            <w:gridSpan w:val="2"/>
            <w:tcBorders>
              <w:bottom w:val="nil"/>
            </w:tcBorders>
            <w:vAlign w:val="center"/>
          </w:tcPr>
          <w:p w14:paraId="111063EA" w14:textId="030F3AAD" w:rsidR="0013160E" w:rsidRPr="00CB7344" w:rsidRDefault="0013160E" w:rsidP="0013160E">
            <w:pPr>
              <w:ind w:left="34"/>
              <w:jc w:val="right"/>
              <w:rPr>
                <w:rFonts w:ascii="Tahoma" w:hAnsi="Tahoma" w:cs="Tahoma"/>
                <w:color w:val="FF0000"/>
                <w:sz w:val="18"/>
                <w:szCs w:val="18"/>
                <w:highlight w:val="red"/>
                <w:lang w:val="el-GR"/>
              </w:rPr>
            </w:pPr>
          </w:p>
        </w:tc>
        <w:tc>
          <w:tcPr>
            <w:tcW w:w="1119" w:type="dxa"/>
            <w:gridSpan w:val="2"/>
            <w:tcBorders>
              <w:bottom w:val="nil"/>
            </w:tcBorders>
            <w:vAlign w:val="center"/>
          </w:tcPr>
          <w:p w14:paraId="3CD5CA78" w14:textId="53483A77" w:rsidR="0013160E" w:rsidRPr="00CB7344" w:rsidRDefault="0013160E" w:rsidP="0013160E">
            <w:pPr>
              <w:ind w:left="34"/>
              <w:jc w:val="right"/>
              <w:rPr>
                <w:rFonts w:ascii="Tahoma" w:hAnsi="Tahoma" w:cs="Tahoma"/>
                <w:color w:val="FF0000"/>
                <w:sz w:val="18"/>
                <w:szCs w:val="18"/>
                <w:highlight w:val="red"/>
                <w:lang w:val="el-GR"/>
              </w:rPr>
            </w:pPr>
          </w:p>
        </w:tc>
      </w:tr>
      <w:tr w:rsidR="0013160E" w:rsidRPr="00766454" w14:paraId="2F0B8408" w14:textId="6BA56DA6" w:rsidTr="00DF187E">
        <w:trPr>
          <w:trHeight w:val="100"/>
        </w:trPr>
        <w:tc>
          <w:tcPr>
            <w:tcW w:w="4418" w:type="dxa"/>
            <w:tcBorders>
              <w:top w:val="nil"/>
              <w:bottom w:val="single" w:sz="8" w:space="0" w:color="D9D9D9"/>
            </w:tcBorders>
            <w:shd w:val="clear" w:color="auto" w:fill="DDDDDD"/>
            <w:vAlign w:val="bottom"/>
          </w:tcPr>
          <w:p w14:paraId="748765DE" w14:textId="77777777" w:rsidR="0013160E" w:rsidRPr="00D75117" w:rsidRDefault="0013160E" w:rsidP="0013160E">
            <w:pPr>
              <w:ind w:left="-108"/>
              <w:rPr>
                <w:rFonts w:ascii="Tahoma" w:hAnsi="Tahoma" w:cs="Tahoma"/>
                <w:b/>
                <w:bCs/>
                <w:sz w:val="18"/>
                <w:szCs w:val="18"/>
              </w:rPr>
            </w:pPr>
            <w:r w:rsidRPr="00D75117">
              <w:rPr>
                <w:rFonts w:ascii="Tahoma" w:hAnsi="Tahoma" w:cs="Tahoma"/>
                <w:b/>
                <w:bCs/>
                <w:sz w:val="18"/>
                <w:szCs w:val="18"/>
              </w:rPr>
              <w:t>Κέρδη</w:t>
            </w:r>
            <w:r w:rsidRPr="00D75117">
              <w:rPr>
                <w:rFonts w:ascii="Tahoma" w:hAnsi="Tahoma" w:cs="Tahoma"/>
                <w:b/>
                <w:bCs/>
                <w:sz w:val="18"/>
                <w:szCs w:val="18"/>
                <w:lang w:val="el-GR"/>
              </w:rPr>
              <w:t xml:space="preserve"> (Ζημιές)</w:t>
            </w:r>
            <w:r w:rsidRPr="00D75117">
              <w:rPr>
                <w:rFonts w:ascii="Tahoma" w:hAnsi="Tahoma" w:cs="Tahoma"/>
                <w:b/>
                <w:bCs/>
                <w:sz w:val="18"/>
                <w:szCs w:val="18"/>
              </w:rPr>
              <w:t xml:space="preserve"> προ φόρων</w:t>
            </w:r>
          </w:p>
        </w:tc>
        <w:tc>
          <w:tcPr>
            <w:tcW w:w="1111" w:type="dxa"/>
            <w:tcBorders>
              <w:top w:val="nil"/>
              <w:bottom w:val="single" w:sz="8" w:space="0" w:color="D9D9D9"/>
            </w:tcBorders>
            <w:shd w:val="clear" w:color="auto" w:fill="DDDDDD"/>
            <w:vAlign w:val="center"/>
          </w:tcPr>
          <w:p w14:paraId="095BF1BC" w14:textId="530DB728" w:rsidR="0013160E" w:rsidRPr="00D25ECA" w:rsidRDefault="0013160E" w:rsidP="0013160E">
            <w:pPr>
              <w:ind w:left="34"/>
              <w:jc w:val="right"/>
              <w:rPr>
                <w:rFonts w:ascii="Tahoma" w:hAnsi="Tahoma" w:cs="Tahoma"/>
                <w:b/>
                <w:color w:val="FF0000"/>
                <w:sz w:val="18"/>
                <w:szCs w:val="18"/>
                <w:highlight w:val="red"/>
              </w:rPr>
            </w:pPr>
            <w:r>
              <w:rPr>
                <w:rFonts w:ascii="Tahoma" w:hAnsi="Tahoma" w:cs="Tahoma"/>
                <w:b/>
                <w:bCs/>
                <w:sz w:val="18"/>
                <w:szCs w:val="18"/>
              </w:rPr>
              <w:t xml:space="preserve">281,5 </w:t>
            </w:r>
          </w:p>
        </w:tc>
        <w:tc>
          <w:tcPr>
            <w:tcW w:w="1134" w:type="dxa"/>
            <w:tcBorders>
              <w:top w:val="nil"/>
              <w:bottom w:val="single" w:sz="8" w:space="0" w:color="D9D9D9"/>
            </w:tcBorders>
            <w:shd w:val="clear" w:color="auto" w:fill="DDDDDD"/>
            <w:vAlign w:val="center"/>
          </w:tcPr>
          <w:p w14:paraId="27557C0F" w14:textId="1EF6D1C0" w:rsidR="0013160E" w:rsidRPr="00D25ECA" w:rsidRDefault="0013160E" w:rsidP="0013160E">
            <w:pPr>
              <w:ind w:left="34"/>
              <w:jc w:val="right"/>
              <w:rPr>
                <w:rFonts w:ascii="Tahoma" w:hAnsi="Tahoma" w:cs="Tahoma"/>
                <w:b/>
                <w:color w:val="FF0000"/>
                <w:sz w:val="18"/>
                <w:szCs w:val="18"/>
                <w:highlight w:val="red"/>
              </w:rPr>
            </w:pPr>
            <w:r>
              <w:rPr>
                <w:rFonts w:ascii="Tahoma" w:hAnsi="Tahoma" w:cs="Tahoma"/>
                <w:b/>
                <w:bCs/>
                <w:sz w:val="18"/>
                <w:szCs w:val="18"/>
              </w:rPr>
              <w:t xml:space="preserve">10,6 </w:t>
            </w:r>
          </w:p>
        </w:tc>
        <w:tc>
          <w:tcPr>
            <w:tcW w:w="1029" w:type="dxa"/>
            <w:gridSpan w:val="2"/>
            <w:tcBorders>
              <w:top w:val="nil"/>
              <w:bottom w:val="single" w:sz="8" w:space="0" w:color="D9D9D9"/>
            </w:tcBorders>
            <w:shd w:val="clear" w:color="auto" w:fill="DDDDDD"/>
            <w:vAlign w:val="center"/>
          </w:tcPr>
          <w:p w14:paraId="15851F39" w14:textId="3974F4F7" w:rsidR="0013160E" w:rsidRPr="00FA3989" w:rsidRDefault="0013160E" w:rsidP="0013160E">
            <w:pPr>
              <w:ind w:left="34"/>
              <w:jc w:val="right"/>
              <w:rPr>
                <w:rFonts w:ascii="Tahoma" w:hAnsi="Tahoma" w:cs="Tahoma"/>
                <w:b/>
                <w:bCs/>
                <w:sz w:val="18"/>
                <w:szCs w:val="18"/>
              </w:rPr>
            </w:pPr>
            <w:r>
              <w:rPr>
                <w:rFonts w:ascii="Tahoma" w:hAnsi="Tahoma" w:cs="Tahoma"/>
                <w:b/>
                <w:bCs/>
                <w:sz w:val="18"/>
                <w:szCs w:val="18"/>
              </w:rPr>
              <w:t>-</w:t>
            </w:r>
          </w:p>
        </w:tc>
        <w:tc>
          <w:tcPr>
            <w:tcW w:w="1119" w:type="dxa"/>
            <w:gridSpan w:val="2"/>
            <w:tcBorders>
              <w:top w:val="nil"/>
              <w:bottom w:val="single" w:sz="8" w:space="0" w:color="D9D9D9"/>
            </w:tcBorders>
            <w:shd w:val="clear" w:color="auto" w:fill="DDDDDD"/>
            <w:vAlign w:val="center"/>
          </w:tcPr>
          <w:p w14:paraId="446C649A" w14:textId="1B63EC04" w:rsidR="0013160E" w:rsidRDefault="0013160E" w:rsidP="0013160E">
            <w:pPr>
              <w:ind w:left="34"/>
              <w:jc w:val="right"/>
              <w:rPr>
                <w:rFonts w:ascii="Tahoma" w:hAnsi="Tahoma" w:cs="Tahoma"/>
                <w:b/>
                <w:bCs/>
                <w:sz w:val="18"/>
                <w:szCs w:val="18"/>
              </w:rPr>
            </w:pPr>
            <w:r>
              <w:rPr>
                <w:rFonts w:ascii="Tahoma" w:hAnsi="Tahoma" w:cs="Tahoma"/>
                <w:b/>
                <w:bCs/>
                <w:sz w:val="18"/>
                <w:szCs w:val="18"/>
              </w:rPr>
              <w:t xml:space="preserve">576,4 </w:t>
            </w:r>
          </w:p>
        </w:tc>
        <w:tc>
          <w:tcPr>
            <w:tcW w:w="1119" w:type="dxa"/>
            <w:gridSpan w:val="2"/>
            <w:tcBorders>
              <w:top w:val="nil"/>
              <w:bottom w:val="single" w:sz="8" w:space="0" w:color="D9D9D9"/>
            </w:tcBorders>
            <w:shd w:val="clear" w:color="auto" w:fill="DDDDDD"/>
            <w:vAlign w:val="center"/>
          </w:tcPr>
          <w:p w14:paraId="0D5C45FC" w14:textId="45C6440F" w:rsidR="0013160E" w:rsidRDefault="0013160E" w:rsidP="0013160E">
            <w:pPr>
              <w:ind w:left="34"/>
              <w:jc w:val="right"/>
              <w:rPr>
                <w:rFonts w:ascii="Tahoma" w:hAnsi="Tahoma" w:cs="Tahoma"/>
                <w:b/>
                <w:bCs/>
                <w:sz w:val="18"/>
                <w:szCs w:val="18"/>
              </w:rPr>
            </w:pPr>
            <w:r>
              <w:rPr>
                <w:rFonts w:ascii="Tahoma" w:hAnsi="Tahoma" w:cs="Tahoma"/>
                <w:b/>
                <w:bCs/>
                <w:sz w:val="18"/>
                <w:szCs w:val="18"/>
              </w:rPr>
              <w:t xml:space="preserve">234,1 </w:t>
            </w:r>
          </w:p>
        </w:tc>
        <w:tc>
          <w:tcPr>
            <w:tcW w:w="1119" w:type="dxa"/>
            <w:gridSpan w:val="2"/>
            <w:tcBorders>
              <w:top w:val="nil"/>
              <w:bottom w:val="single" w:sz="8" w:space="0" w:color="D9D9D9"/>
            </w:tcBorders>
            <w:shd w:val="clear" w:color="auto" w:fill="DDDDDD"/>
            <w:vAlign w:val="center"/>
          </w:tcPr>
          <w:p w14:paraId="27F58673" w14:textId="14290A8A" w:rsidR="0013160E" w:rsidRDefault="0013160E" w:rsidP="0013160E">
            <w:pPr>
              <w:ind w:left="34"/>
              <w:jc w:val="right"/>
              <w:rPr>
                <w:rFonts w:ascii="Tahoma" w:hAnsi="Tahoma" w:cs="Tahoma"/>
                <w:b/>
                <w:bCs/>
                <w:sz w:val="18"/>
                <w:szCs w:val="18"/>
              </w:rPr>
            </w:pPr>
            <w:r>
              <w:rPr>
                <w:rFonts w:ascii="Tahoma" w:hAnsi="Tahoma" w:cs="Tahoma"/>
                <w:b/>
                <w:bCs/>
                <w:sz w:val="18"/>
                <w:szCs w:val="18"/>
              </w:rPr>
              <w:t>+146,2%</w:t>
            </w:r>
          </w:p>
        </w:tc>
      </w:tr>
      <w:tr w:rsidR="0013160E" w:rsidRPr="00766454" w14:paraId="5A06BFB4" w14:textId="0FECFF76" w:rsidTr="00DF187E">
        <w:trPr>
          <w:trHeight w:val="145"/>
        </w:trPr>
        <w:tc>
          <w:tcPr>
            <w:tcW w:w="4418" w:type="dxa"/>
            <w:tcBorders>
              <w:top w:val="single" w:sz="8" w:space="0" w:color="D9D9D9"/>
              <w:bottom w:val="single" w:sz="8" w:space="0" w:color="D9D9D9"/>
            </w:tcBorders>
            <w:vAlign w:val="bottom"/>
          </w:tcPr>
          <w:p w14:paraId="67D4F4D4" w14:textId="77777777" w:rsidR="0013160E" w:rsidRPr="00D75117" w:rsidRDefault="0013160E" w:rsidP="0013160E">
            <w:pPr>
              <w:ind w:left="-108"/>
              <w:rPr>
                <w:rFonts w:ascii="Tahoma" w:hAnsi="Tahoma" w:cs="Tahoma"/>
                <w:sz w:val="18"/>
                <w:szCs w:val="18"/>
              </w:rPr>
            </w:pPr>
            <w:r w:rsidRPr="00D75117">
              <w:rPr>
                <w:rFonts w:ascii="Tahoma" w:hAnsi="Tahoma" w:cs="Tahoma"/>
                <w:bCs/>
                <w:sz w:val="18"/>
                <w:szCs w:val="18"/>
              </w:rPr>
              <w:t>Φόρος εισοδήματος</w:t>
            </w:r>
          </w:p>
        </w:tc>
        <w:tc>
          <w:tcPr>
            <w:tcW w:w="1111" w:type="dxa"/>
            <w:tcBorders>
              <w:top w:val="single" w:sz="8" w:space="0" w:color="D9D9D9"/>
              <w:bottom w:val="single" w:sz="8" w:space="0" w:color="D9D9D9"/>
            </w:tcBorders>
            <w:vAlign w:val="center"/>
          </w:tcPr>
          <w:p w14:paraId="6FC1659E" w14:textId="3BAB52F0" w:rsidR="0013160E" w:rsidRPr="00363329" w:rsidRDefault="0013160E" w:rsidP="0013160E">
            <w:pPr>
              <w:ind w:left="34"/>
              <w:jc w:val="right"/>
              <w:rPr>
                <w:rFonts w:ascii="Tahoma" w:hAnsi="Tahoma" w:cs="Tahoma"/>
                <w:sz w:val="18"/>
                <w:szCs w:val="18"/>
              </w:rPr>
            </w:pPr>
            <w:r>
              <w:rPr>
                <w:rFonts w:ascii="Tahoma" w:hAnsi="Tahoma" w:cs="Tahoma"/>
                <w:sz w:val="18"/>
                <w:szCs w:val="18"/>
              </w:rPr>
              <w:t>(71,1)</w:t>
            </w:r>
          </w:p>
        </w:tc>
        <w:tc>
          <w:tcPr>
            <w:tcW w:w="1134" w:type="dxa"/>
            <w:tcBorders>
              <w:top w:val="single" w:sz="8" w:space="0" w:color="D9D9D9"/>
              <w:bottom w:val="single" w:sz="8" w:space="0" w:color="D9D9D9"/>
            </w:tcBorders>
            <w:vAlign w:val="center"/>
          </w:tcPr>
          <w:p w14:paraId="69646139" w14:textId="3D23C598" w:rsidR="0013160E" w:rsidRPr="00363329" w:rsidRDefault="0013160E" w:rsidP="0013160E">
            <w:pPr>
              <w:ind w:left="34"/>
              <w:jc w:val="right"/>
              <w:rPr>
                <w:rFonts w:ascii="Tahoma" w:hAnsi="Tahoma" w:cs="Tahoma"/>
                <w:sz w:val="18"/>
                <w:szCs w:val="18"/>
              </w:rPr>
            </w:pPr>
            <w:r>
              <w:rPr>
                <w:rFonts w:ascii="Tahoma" w:hAnsi="Tahoma" w:cs="Tahoma"/>
                <w:sz w:val="18"/>
                <w:szCs w:val="18"/>
              </w:rPr>
              <w:t xml:space="preserve">56,6 </w:t>
            </w:r>
          </w:p>
        </w:tc>
        <w:tc>
          <w:tcPr>
            <w:tcW w:w="1029" w:type="dxa"/>
            <w:gridSpan w:val="2"/>
            <w:tcBorders>
              <w:top w:val="single" w:sz="8" w:space="0" w:color="D9D9D9"/>
              <w:bottom w:val="single" w:sz="8" w:space="0" w:color="D9D9D9"/>
            </w:tcBorders>
            <w:vAlign w:val="center"/>
          </w:tcPr>
          <w:p w14:paraId="4AF2A73E" w14:textId="259945BD" w:rsidR="0013160E" w:rsidRPr="00FA3989" w:rsidRDefault="0013160E" w:rsidP="0013160E">
            <w:pPr>
              <w:ind w:left="34"/>
              <w:jc w:val="right"/>
              <w:rPr>
                <w:rFonts w:ascii="Tahoma" w:hAnsi="Tahoma" w:cs="Tahoma"/>
                <w:sz w:val="18"/>
                <w:szCs w:val="18"/>
              </w:rPr>
            </w:pPr>
            <w:r>
              <w:rPr>
                <w:rFonts w:ascii="Tahoma" w:hAnsi="Tahoma" w:cs="Tahoma"/>
                <w:sz w:val="18"/>
                <w:szCs w:val="18"/>
              </w:rPr>
              <w:t>-</w:t>
            </w:r>
          </w:p>
        </w:tc>
        <w:tc>
          <w:tcPr>
            <w:tcW w:w="1119" w:type="dxa"/>
            <w:gridSpan w:val="2"/>
            <w:tcBorders>
              <w:top w:val="single" w:sz="8" w:space="0" w:color="D9D9D9"/>
              <w:bottom w:val="single" w:sz="8" w:space="0" w:color="D9D9D9"/>
            </w:tcBorders>
            <w:vAlign w:val="center"/>
          </w:tcPr>
          <w:p w14:paraId="12111ADA" w14:textId="2578BA9B" w:rsidR="0013160E" w:rsidRPr="00363329" w:rsidRDefault="0013160E" w:rsidP="0013160E">
            <w:pPr>
              <w:ind w:left="34"/>
              <w:jc w:val="right"/>
              <w:rPr>
                <w:rFonts w:ascii="Tahoma" w:hAnsi="Tahoma" w:cs="Tahoma"/>
                <w:sz w:val="18"/>
                <w:szCs w:val="18"/>
              </w:rPr>
            </w:pPr>
            <w:r>
              <w:rPr>
                <w:rFonts w:ascii="Tahoma" w:hAnsi="Tahoma" w:cs="Tahoma"/>
                <w:sz w:val="18"/>
                <w:szCs w:val="18"/>
              </w:rPr>
              <w:t>(191,2)</w:t>
            </w:r>
          </w:p>
        </w:tc>
        <w:tc>
          <w:tcPr>
            <w:tcW w:w="1119" w:type="dxa"/>
            <w:gridSpan w:val="2"/>
            <w:tcBorders>
              <w:top w:val="single" w:sz="8" w:space="0" w:color="D9D9D9"/>
              <w:bottom w:val="single" w:sz="8" w:space="0" w:color="D9D9D9"/>
            </w:tcBorders>
            <w:vAlign w:val="center"/>
          </w:tcPr>
          <w:p w14:paraId="353FCD86" w14:textId="22B82EB5" w:rsidR="0013160E" w:rsidRPr="00363329" w:rsidRDefault="0013160E" w:rsidP="0013160E">
            <w:pPr>
              <w:ind w:left="34"/>
              <w:jc w:val="right"/>
              <w:rPr>
                <w:rFonts w:ascii="Tahoma" w:hAnsi="Tahoma" w:cs="Tahoma"/>
                <w:sz w:val="18"/>
                <w:szCs w:val="18"/>
              </w:rPr>
            </w:pPr>
            <w:r>
              <w:rPr>
                <w:rFonts w:ascii="Tahoma" w:hAnsi="Tahoma" w:cs="Tahoma"/>
                <w:sz w:val="18"/>
                <w:szCs w:val="18"/>
              </w:rPr>
              <w:t>(12,9)</w:t>
            </w:r>
          </w:p>
        </w:tc>
        <w:tc>
          <w:tcPr>
            <w:tcW w:w="1119" w:type="dxa"/>
            <w:gridSpan w:val="2"/>
            <w:tcBorders>
              <w:top w:val="single" w:sz="8" w:space="0" w:color="D9D9D9"/>
              <w:bottom w:val="single" w:sz="8" w:space="0" w:color="D9D9D9"/>
            </w:tcBorders>
            <w:vAlign w:val="center"/>
          </w:tcPr>
          <w:p w14:paraId="6BBC6D96" w14:textId="149496E9" w:rsidR="0013160E" w:rsidRPr="00363329" w:rsidRDefault="0013160E" w:rsidP="0013160E">
            <w:pPr>
              <w:ind w:left="34"/>
              <w:jc w:val="right"/>
              <w:rPr>
                <w:rFonts w:ascii="Tahoma" w:hAnsi="Tahoma" w:cs="Tahoma"/>
                <w:sz w:val="18"/>
                <w:szCs w:val="18"/>
              </w:rPr>
            </w:pPr>
            <w:r>
              <w:rPr>
                <w:rFonts w:ascii="Tahoma" w:hAnsi="Tahoma" w:cs="Tahoma"/>
                <w:sz w:val="18"/>
                <w:szCs w:val="18"/>
              </w:rPr>
              <w:t>-</w:t>
            </w:r>
          </w:p>
        </w:tc>
      </w:tr>
      <w:tr w:rsidR="0013160E" w:rsidRPr="00420042" w14:paraId="28AB9ACF" w14:textId="3B82697E" w:rsidTr="00DF187E">
        <w:trPr>
          <w:trHeight w:val="100"/>
        </w:trPr>
        <w:tc>
          <w:tcPr>
            <w:tcW w:w="4418" w:type="dxa"/>
            <w:tcBorders>
              <w:top w:val="single" w:sz="8" w:space="0" w:color="D9D9D9"/>
              <w:bottom w:val="single" w:sz="8" w:space="0" w:color="D9D9D9"/>
            </w:tcBorders>
            <w:shd w:val="clear" w:color="auto" w:fill="D9D9D9" w:themeFill="background1" w:themeFillShade="D9"/>
            <w:vAlign w:val="bottom"/>
          </w:tcPr>
          <w:p w14:paraId="4FF52F7C" w14:textId="77777777" w:rsidR="0013160E" w:rsidRPr="00D75117" w:rsidRDefault="0013160E" w:rsidP="0013160E">
            <w:pPr>
              <w:ind w:left="-108"/>
              <w:rPr>
                <w:rFonts w:ascii="Tahoma" w:hAnsi="Tahoma" w:cs="Tahoma"/>
                <w:b/>
                <w:bCs/>
                <w:sz w:val="18"/>
                <w:szCs w:val="18"/>
                <w:lang w:val="el-GR"/>
              </w:rPr>
            </w:pPr>
            <w:r w:rsidRPr="00D75117">
              <w:rPr>
                <w:rFonts w:ascii="Tahoma" w:hAnsi="Tahoma" w:cs="Tahoma"/>
                <w:b/>
                <w:bCs/>
                <w:sz w:val="18"/>
                <w:szCs w:val="18"/>
                <w:lang w:val="el-GR"/>
              </w:rPr>
              <w:t>Κέρδη (ζημιές) περιόδου από συνεχιζόμενες δραστηριότητες</w:t>
            </w:r>
          </w:p>
        </w:tc>
        <w:tc>
          <w:tcPr>
            <w:tcW w:w="1111" w:type="dxa"/>
            <w:tcBorders>
              <w:top w:val="single" w:sz="8" w:space="0" w:color="D9D9D9"/>
              <w:bottom w:val="single" w:sz="8" w:space="0" w:color="D9D9D9"/>
            </w:tcBorders>
            <w:shd w:val="clear" w:color="auto" w:fill="D9D9D9" w:themeFill="background1" w:themeFillShade="D9"/>
            <w:vAlign w:val="center"/>
          </w:tcPr>
          <w:p w14:paraId="0C2B92C0" w14:textId="216A49CB" w:rsidR="0013160E" w:rsidRPr="00CB7344" w:rsidRDefault="0013160E" w:rsidP="0013160E">
            <w:pPr>
              <w:ind w:left="34"/>
              <w:jc w:val="right"/>
              <w:rPr>
                <w:rFonts w:ascii="Tahoma" w:hAnsi="Tahoma" w:cs="Tahoma"/>
                <w:b/>
                <w:bCs/>
                <w:sz w:val="18"/>
                <w:szCs w:val="18"/>
                <w:lang w:val="el-GR"/>
              </w:rPr>
            </w:pPr>
            <w:r>
              <w:rPr>
                <w:rFonts w:ascii="Tahoma" w:hAnsi="Tahoma" w:cs="Tahoma"/>
                <w:b/>
                <w:bCs/>
                <w:sz w:val="18"/>
                <w:szCs w:val="18"/>
              </w:rPr>
              <w:t xml:space="preserve">210,4 </w:t>
            </w:r>
          </w:p>
        </w:tc>
        <w:tc>
          <w:tcPr>
            <w:tcW w:w="1134" w:type="dxa"/>
            <w:tcBorders>
              <w:top w:val="single" w:sz="8" w:space="0" w:color="D9D9D9"/>
              <w:bottom w:val="single" w:sz="8" w:space="0" w:color="D9D9D9"/>
            </w:tcBorders>
            <w:shd w:val="clear" w:color="auto" w:fill="D9D9D9" w:themeFill="background1" w:themeFillShade="D9"/>
            <w:vAlign w:val="center"/>
          </w:tcPr>
          <w:p w14:paraId="7EA97609" w14:textId="107D5929" w:rsidR="0013160E" w:rsidRPr="00CB7344" w:rsidRDefault="0013160E" w:rsidP="0013160E">
            <w:pPr>
              <w:ind w:left="34"/>
              <w:jc w:val="right"/>
              <w:rPr>
                <w:rFonts w:ascii="Tahoma" w:hAnsi="Tahoma" w:cs="Tahoma"/>
                <w:b/>
                <w:bCs/>
                <w:sz w:val="18"/>
                <w:szCs w:val="18"/>
                <w:lang w:val="el-GR"/>
              </w:rPr>
            </w:pPr>
            <w:r>
              <w:rPr>
                <w:rFonts w:ascii="Tahoma" w:hAnsi="Tahoma" w:cs="Tahoma"/>
                <w:b/>
                <w:bCs/>
                <w:sz w:val="18"/>
                <w:szCs w:val="18"/>
              </w:rPr>
              <w:t xml:space="preserve">67,2 </w:t>
            </w:r>
          </w:p>
        </w:tc>
        <w:tc>
          <w:tcPr>
            <w:tcW w:w="1029" w:type="dxa"/>
            <w:gridSpan w:val="2"/>
            <w:tcBorders>
              <w:top w:val="single" w:sz="8" w:space="0" w:color="D9D9D9"/>
              <w:bottom w:val="single" w:sz="8" w:space="0" w:color="D9D9D9"/>
            </w:tcBorders>
            <w:shd w:val="clear" w:color="auto" w:fill="D9D9D9" w:themeFill="background1" w:themeFillShade="D9"/>
            <w:vAlign w:val="center"/>
          </w:tcPr>
          <w:p w14:paraId="46223081" w14:textId="18499097" w:rsidR="0013160E" w:rsidRPr="00CB7344" w:rsidRDefault="0013160E" w:rsidP="0013160E">
            <w:pPr>
              <w:ind w:left="34"/>
              <w:jc w:val="right"/>
              <w:rPr>
                <w:rFonts w:ascii="Tahoma" w:hAnsi="Tahoma" w:cs="Tahoma"/>
                <w:b/>
                <w:bCs/>
                <w:sz w:val="18"/>
                <w:szCs w:val="18"/>
                <w:lang w:val="el-GR"/>
              </w:rPr>
            </w:pPr>
            <w:r>
              <w:rPr>
                <w:rFonts w:ascii="Tahoma" w:hAnsi="Tahoma" w:cs="Tahoma"/>
                <w:b/>
                <w:bCs/>
                <w:sz w:val="18"/>
                <w:szCs w:val="18"/>
              </w:rPr>
              <w:t>-</w:t>
            </w:r>
          </w:p>
        </w:tc>
        <w:tc>
          <w:tcPr>
            <w:tcW w:w="1119" w:type="dxa"/>
            <w:gridSpan w:val="2"/>
            <w:tcBorders>
              <w:top w:val="single" w:sz="8" w:space="0" w:color="D9D9D9"/>
              <w:bottom w:val="single" w:sz="8" w:space="0" w:color="D9D9D9"/>
            </w:tcBorders>
            <w:shd w:val="clear" w:color="auto" w:fill="D9D9D9" w:themeFill="background1" w:themeFillShade="D9"/>
            <w:vAlign w:val="center"/>
          </w:tcPr>
          <w:p w14:paraId="1515E410" w14:textId="21D2BF4C" w:rsidR="0013160E" w:rsidRDefault="0013160E" w:rsidP="0013160E">
            <w:pPr>
              <w:ind w:left="34"/>
              <w:jc w:val="right"/>
              <w:rPr>
                <w:rFonts w:ascii="Tahoma" w:hAnsi="Tahoma" w:cs="Tahoma"/>
                <w:b/>
                <w:bCs/>
                <w:sz w:val="18"/>
                <w:szCs w:val="18"/>
              </w:rPr>
            </w:pPr>
            <w:r>
              <w:rPr>
                <w:rFonts w:ascii="Tahoma" w:hAnsi="Tahoma" w:cs="Tahoma"/>
                <w:b/>
                <w:bCs/>
                <w:sz w:val="18"/>
                <w:szCs w:val="18"/>
              </w:rPr>
              <w:t xml:space="preserve">385,2 </w:t>
            </w:r>
          </w:p>
        </w:tc>
        <w:tc>
          <w:tcPr>
            <w:tcW w:w="1119" w:type="dxa"/>
            <w:gridSpan w:val="2"/>
            <w:tcBorders>
              <w:top w:val="single" w:sz="8" w:space="0" w:color="D9D9D9"/>
              <w:bottom w:val="single" w:sz="8" w:space="0" w:color="D9D9D9"/>
            </w:tcBorders>
            <w:shd w:val="clear" w:color="auto" w:fill="D9D9D9" w:themeFill="background1" w:themeFillShade="D9"/>
            <w:vAlign w:val="center"/>
          </w:tcPr>
          <w:p w14:paraId="03DAF2C3" w14:textId="2F3672D3" w:rsidR="0013160E" w:rsidRDefault="0013160E" w:rsidP="0013160E">
            <w:pPr>
              <w:ind w:left="34"/>
              <w:jc w:val="right"/>
              <w:rPr>
                <w:rFonts w:ascii="Tahoma" w:hAnsi="Tahoma" w:cs="Tahoma"/>
                <w:b/>
                <w:bCs/>
                <w:sz w:val="18"/>
                <w:szCs w:val="18"/>
              </w:rPr>
            </w:pPr>
            <w:r>
              <w:rPr>
                <w:rFonts w:ascii="Tahoma" w:hAnsi="Tahoma" w:cs="Tahoma"/>
                <w:b/>
                <w:bCs/>
                <w:sz w:val="18"/>
                <w:szCs w:val="18"/>
              </w:rPr>
              <w:t xml:space="preserve">221,2 </w:t>
            </w:r>
          </w:p>
        </w:tc>
        <w:tc>
          <w:tcPr>
            <w:tcW w:w="1119" w:type="dxa"/>
            <w:gridSpan w:val="2"/>
            <w:tcBorders>
              <w:top w:val="single" w:sz="8" w:space="0" w:color="D9D9D9"/>
              <w:bottom w:val="single" w:sz="8" w:space="0" w:color="D9D9D9"/>
            </w:tcBorders>
            <w:shd w:val="clear" w:color="auto" w:fill="D9D9D9" w:themeFill="background1" w:themeFillShade="D9"/>
            <w:vAlign w:val="center"/>
          </w:tcPr>
          <w:p w14:paraId="019FD81E" w14:textId="6631AB3F" w:rsidR="0013160E" w:rsidRDefault="0013160E" w:rsidP="0013160E">
            <w:pPr>
              <w:ind w:left="34"/>
              <w:jc w:val="right"/>
              <w:rPr>
                <w:rFonts w:ascii="Tahoma" w:hAnsi="Tahoma" w:cs="Tahoma"/>
                <w:b/>
                <w:bCs/>
                <w:sz w:val="18"/>
                <w:szCs w:val="18"/>
              </w:rPr>
            </w:pPr>
            <w:r>
              <w:rPr>
                <w:rFonts w:ascii="Tahoma" w:hAnsi="Tahoma" w:cs="Tahoma"/>
                <w:b/>
                <w:bCs/>
                <w:sz w:val="18"/>
                <w:szCs w:val="18"/>
              </w:rPr>
              <w:t>+74,1%</w:t>
            </w:r>
          </w:p>
        </w:tc>
      </w:tr>
      <w:tr w:rsidR="0013160E" w:rsidRPr="00420042" w14:paraId="6A5C7A82" w14:textId="7DA643A9" w:rsidTr="00DF187E">
        <w:trPr>
          <w:trHeight w:val="100"/>
        </w:trPr>
        <w:tc>
          <w:tcPr>
            <w:tcW w:w="4418" w:type="dxa"/>
            <w:tcBorders>
              <w:top w:val="single" w:sz="8" w:space="0" w:color="D9D9D9"/>
              <w:bottom w:val="single" w:sz="8" w:space="0" w:color="D9D9D9"/>
            </w:tcBorders>
            <w:shd w:val="clear" w:color="auto" w:fill="auto"/>
            <w:vAlign w:val="bottom"/>
          </w:tcPr>
          <w:p w14:paraId="5A5EB7C9" w14:textId="77777777" w:rsidR="0013160E" w:rsidRPr="00D75117" w:rsidRDefault="0013160E" w:rsidP="0013160E">
            <w:pPr>
              <w:ind w:left="-108"/>
              <w:rPr>
                <w:rFonts w:ascii="Tahoma" w:hAnsi="Tahoma" w:cs="Tahoma"/>
                <w:bCs/>
                <w:sz w:val="18"/>
                <w:szCs w:val="18"/>
                <w:lang w:val="el-GR"/>
              </w:rPr>
            </w:pPr>
            <w:r w:rsidRPr="00D75117">
              <w:rPr>
                <w:rFonts w:ascii="Tahoma" w:hAnsi="Tahoma" w:cs="Tahoma"/>
                <w:bCs/>
                <w:sz w:val="18"/>
                <w:szCs w:val="18"/>
                <w:lang w:val="el-GR"/>
              </w:rPr>
              <w:t>Κέρδη / (Ζημιές) περιόδου από διακοπείσες δραστηριότητες</w:t>
            </w:r>
          </w:p>
        </w:tc>
        <w:tc>
          <w:tcPr>
            <w:tcW w:w="1111" w:type="dxa"/>
            <w:tcBorders>
              <w:top w:val="single" w:sz="8" w:space="0" w:color="D9D9D9"/>
              <w:bottom w:val="single" w:sz="8" w:space="0" w:color="D9D9D9"/>
            </w:tcBorders>
            <w:shd w:val="clear" w:color="auto" w:fill="auto"/>
            <w:vAlign w:val="center"/>
          </w:tcPr>
          <w:p w14:paraId="7EBD89E2" w14:textId="7A3FFF60" w:rsidR="0013160E" w:rsidRPr="00CB7344" w:rsidRDefault="0013160E" w:rsidP="0013160E">
            <w:pPr>
              <w:ind w:left="34"/>
              <w:jc w:val="right"/>
              <w:rPr>
                <w:rFonts w:ascii="Tahoma" w:hAnsi="Tahoma" w:cs="Tahoma"/>
                <w:b/>
                <w:bCs/>
                <w:sz w:val="18"/>
                <w:szCs w:val="18"/>
                <w:lang w:val="el-GR"/>
              </w:rPr>
            </w:pPr>
            <w:r>
              <w:rPr>
                <w:rFonts w:ascii="Tahoma" w:hAnsi="Tahoma" w:cs="Tahoma"/>
                <w:sz w:val="18"/>
                <w:szCs w:val="18"/>
              </w:rPr>
              <w:t xml:space="preserve">37,2 </w:t>
            </w:r>
          </w:p>
        </w:tc>
        <w:tc>
          <w:tcPr>
            <w:tcW w:w="1134" w:type="dxa"/>
            <w:tcBorders>
              <w:top w:val="single" w:sz="8" w:space="0" w:color="D9D9D9"/>
              <w:bottom w:val="single" w:sz="8" w:space="0" w:color="D9D9D9"/>
            </w:tcBorders>
            <w:shd w:val="clear" w:color="auto" w:fill="auto"/>
            <w:vAlign w:val="center"/>
          </w:tcPr>
          <w:p w14:paraId="485FAA92" w14:textId="03000A87" w:rsidR="0013160E" w:rsidRPr="00CB7344" w:rsidRDefault="0013160E" w:rsidP="0013160E">
            <w:pPr>
              <w:ind w:left="34"/>
              <w:jc w:val="right"/>
              <w:rPr>
                <w:rFonts w:ascii="Tahoma" w:hAnsi="Tahoma" w:cs="Tahoma"/>
                <w:b/>
                <w:bCs/>
                <w:sz w:val="18"/>
                <w:szCs w:val="18"/>
                <w:lang w:val="el-GR"/>
              </w:rPr>
            </w:pPr>
            <w:r>
              <w:rPr>
                <w:rFonts w:ascii="Tahoma" w:hAnsi="Tahoma" w:cs="Tahoma"/>
                <w:sz w:val="18"/>
                <w:szCs w:val="18"/>
              </w:rPr>
              <w:t xml:space="preserve">76,5 </w:t>
            </w:r>
          </w:p>
        </w:tc>
        <w:tc>
          <w:tcPr>
            <w:tcW w:w="1029" w:type="dxa"/>
            <w:gridSpan w:val="2"/>
            <w:tcBorders>
              <w:top w:val="single" w:sz="8" w:space="0" w:color="D9D9D9"/>
              <w:bottom w:val="single" w:sz="8" w:space="0" w:color="D9D9D9"/>
            </w:tcBorders>
            <w:shd w:val="clear" w:color="auto" w:fill="auto"/>
            <w:vAlign w:val="center"/>
          </w:tcPr>
          <w:p w14:paraId="191F8C77" w14:textId="33649E04" w:rsidR="0013160E" w:rsidRPr="00146AA6" w:rsidRDefault="0013160E" w:rsidP="0013160E">
            <w:pPr>
              <w:ind w:left="34"/>
              <w:jc w:val="right"/>
              <w:rPr>
                <w:rFonts w:ascii="Tahoma" w:hAnsi="Tahoma" w:cs="Tahoma"/>
                <w:b/>
                <w:bCs/>
                <w:sz w:val="18"/>
                <w:szCs w:val="18"/>
                <w:lang w:val="el-GR"/>
              </w:rPr>
            </w:pPr>
            <w:r>
              <w:rPr>
                <w:rFonts w:ascii="Tahoma" w:hAnsi="Tahoma" w:cs="Tahoma"/>
                <w:sz w:val="18"/>
                <w:szCs w:val="18"/>
              </w:rPr>
              <w:t>-51,4%</w:t>
            </w:r>
          </w:p>
        </w:tc>
        <w:tc>
          <w:tcPr>
            <w:tcW w:w="1119" w:type="dxa"/>
            <w:gridSpan w:val="2"/>
            <w:tcBorders>
              <w:top w:val="single" w:sz="8" w:space="0" w:color="D9D9D9"/>
              <w:bottom w:val="single" w:sz="8" w:space="0" w:color="D9D9D9"/>
            </w:tcBorders>
            <w:vAlign w:val="center"/>
          </w:tcPr>
          <w:p w14:paraId="6E7E9AB6" w14:textId="70B8FAAD" w:rsidR="0013160E" w:rsidRDefault="0013160E" w:rsidP="0013160E">
            <w:pPr>
              <w:ind w:left="34"/>
              <w:jc w:val="right"/>
              <w:rPr>
                <w:rFonts w:ascii="Tahoma" w:hAnsi="Tahoma" w:cs="Tahoma"/>
                <w:sz w:val="18"/>
                <w:szCs w:val="18"/>
              </w:rPr>
            </w:pPr>
            <w:r>
              <w:rPr>
                <w:rFonts w:ascii="Tahoma" w:hAnsi="Tahoma" w:cs="Tahoma"/>
                <w:sz w:val="18"/>
                <w:szCs w:val="18"/>
              </w:rPr>
              <w:t xml:space="preserve">103,9 </w:t>
            </w:r>
          </w:p>
        </w:tc>
        <w:tc>
          <w:tcPr>
            <w:tcW w:w="1119" w:type="dxa"/>
            <w:gridSpan w:val="2"/>
            <w:tcBorders>
              <w:top w:val="single" w:sz="8" w:space="0" w:color="D9D9D9"/>
              <w:bottom w:val="single" w:sz="8" w:space="0" w:color="D9D9D9"/>
            </w:tcBorders>
            <w:vAlign w:val="center"/>
          </w:tcPr>
          <w:p w14:paraId="0A021CC0" w14:textId="5693EE74" w:rsidR="0013160E" w:rsidRDefault="0013160E" w:rsidP="0013160E">
            <w:pPr>
              <w:ind w:left="34"/>
              <w:jc w:val="right"/>
              <w:rPr>
                <w:rFonts w:ascii="Tahoma" w:hAnsi="Tahoma" w:cs="Tahoma"/>
                <w:sz w:val="18"/>
                <w:szCs w:val="18"/>
              </w:rPr>
            </w:pPr>
            <w:r>
              <w:rPr>
                <w:rFonts w:ascii="Tahoma" w:hAnsi="Tahoma" w:cs="Tahoma"/>
                <w:sz w:val="18"/>
                <w:szCs w:val="18"/>
              </w:rPr>
              <w:t xml:space="preserve">106,8 </w:t>
            </w:r>
          </w:p>
        </w:tc>
        <w:tc>
          <w:tcPr>
            <w:tcW w:w="1119" w:type="dxa"/>
            <w:gridSpan w:val="2"/>
            <w:tcBorders>
              <w:top w:val="single" w:sz="8" w:space="0" w:color="D9D9D9"/>
              <w:bottom w:val="single" w:sz="8" w:space="0" w:color="D9D9D9"/>
            </w:tcBorders>
            <w:vAlign w:val="center"/>
          </w:tcPr>
          <w:p w14:paraId="0E15A322" w14:textId="34A09DCC" w:rsidR="0013160E" w:rsidRDefault="0013160E" w:rsidP="0013160E">
            <w:pPr>
              <w:ind w:left="34"/>
              <w:jc w:val="right"/>
              <w:rPr>
                <w:rFonts w:ascii="Tahoma" w:hAnsi="Tahoma" w:cs="Tahoma"/>
                <w:sz w:val="18"/>
                <w:szCs w:val="18"/>
              </w:rPr>
            </w:pPr>
            <w:r>
              <w:rPr>
                <w:rFonts w:ascii="Tahoma" w:hAnsi="Tahoma" w:cs="Tahoma"/>
                <w:sz w:val="18"/>
                <w:szCs w:val="18"/>
              </w:rPr>
              <w:t>-2,7%</w:t>
            </w:r>
          </w:p>
        </w:tc>
      </w:tr>
      <w:tr w:rsidR="0013160E" w:rsidRPr="00766454" w14:paraId="631E2A58" w14:textId="10240022" w:rsidTr="00DF187E">
        <w:trPr>
          <w:trHeight w:val="100"/>
        </w:trPr>
        <w:tc>
          <w:tcPr>
            <w:tcW w:w="4418" w:type="dxa"/>
            <w:tcBorders>
              <w:top w:val="single" w:sz="8" w:space="0" w:color="D9D9D9"/>
              <w:bottom w:val="single" w:sz="8" w:space="0" w:color="D9D9D9"/>
            </w:tcBorders>
            <w:shd w:val="clear" w:color="auto" w:fill="DDDDDD"/>
            <w:vAlign w:val="bottom"/>
          </w:tcPr>
          <w:p w14:paraId="78D4BFCA" w14:textId="77777777" w:rsidR="0013160E" w:rsidRPr="00D75117" w:rsidRDefault="0013160E" w:rsidP="0013160E">
            <w:pPr>
              <w:ind w:left="-108"/>
              <w:rPr>
                <w:rFonts w:ascii="Tahoma" w:hAnsi="Tahoma" w:cs="Tahoma"/>
                <w:b/>
                <w:bCs/>
                <w:sz w:val="18"/>
                <w:szCs w:val="18"/>
              </w:rPr>
            </w:pPr>
            <w:r w:rsidRPr="00D75117">
              <w:rPr>
                <w:rFonts w:ascii="Tahoma" w:hAnsi="Tahoma" w:cs="Tahoma"/>
                <w:b/>
                <w:bCs/>
                <w:sz w:val="18"/>
                <w:szCs w:val="18"/>
              </w:rPr>
              <w:t xml:space="preserve">Κέρδη </w:t>
            </w:r>
            <w:r w:rsidRPr="00D75117">
              <w:rPr>
                <w:rFonts w:ascii="Tahoma" w:hAnsi="Tahoma" w:cs="Tahoma"/>
                <w:b/>
                <w:bCs/>
                <w:sz w:val="18"/>
                <w:szCs w:val="18"/>
                <w:lang w:val="el-GR"/>
              </w:rPr>
              <w:t xml:space="preserve">(ζημιές) </w:t>
            </w:r>
            <w:r w:rsidRPr="00D75117">
              <w:rPr>
                <w:rFonts w:ascii="Tahoma" w:hAnsi="Tahoma" w:cs="Tahoma"/>
                <w:b/>
                <w:bCs/>
                <w:sz w:val="18"/>
                <w:szCs w:val="18"/>
              </w:rPr>
              <w:t>περιόδου</w:t>
            </w:r>
          </w:p>
        </w:tc>
        <w:tc>
          <w:tcPr>
            <w:tcW w:w="1111" w:type="dxa"/>
            <w:tcBorders>
              <w:top w:val="single" w:sz="8" w:space="0" w:color="D9D9D9"/>
              <w:bottom w:val="single" w:sz="8" w:space="0" w:color="D9D9D9"/>
            </w:tcBorders>
            <w:shd w:val="clear" w:color="auto" w:fill="DDDDDD"/>
            <w:vAlign w:val="center"/>
          </w:tcPr>
          <w:p w14:paraId="14CE9E2C" w14:textId="345B1A26" w:rsidR="0013160E" w:rsidRPr="00D25ECA" w:rsidRDefault="0013160E" w:rsidP="0013160E">
            <w:pPr>
              <w:ind w:left="34"/>
              <w:jc w:val="right"/>
              <w:rPr>
                <w:rFonts w:ascii="Tahoma" w:hAnsi="Tahoma" w:cs="Tahoma"/>
                <w:b/>
                <w:color w:val="FF0000"/>
                <w:sz w:val="18"/>
                <w:szCs w:val="18"/>
                <w:highlight w:val="red"/>
              </w:rPr>
            </w:pPr>
            <w:r>
              <w:rPr>
                <w:rFonts w:ascii="Tahoma" w:hAnsi="Tahoma" w:cs="Tahoma"/>
                <w:b/>
                <w:bCs/>
                <w:sz w:val="18"/>
                <w:szCs w:val="18"/>
              </w:rPr>
              <w:t xml:space="preserve">247,6 </w:t>
            </w:r>
          </w:p>
        </w:tc>
        <w:tc>
          <w:tcPr>
            <w:tcW w:w="1134" w:type="dxa"/>
            <w:tcBorders>
              <w:top w:val="single" w:sz="8" w:space="0" w:color="D9D9D9"/>
              <w:bottom w:val="single" w:sz="8" w:space="0" w:color="D9D9D9"/>
            </w:tcBorders>
            <w:shd w:val="clear" w:color="auto" w:fill="DDDDDD"/>
            <w:vAlign w:val="center"/>
          </w:tcPr>
          <w:p w14:paraId="5596C624" w14:textId="763D491A" w:rsidR="0013160E" w:rsidRPr="00D25ECA" w:rsidRDefault="0013160E" w:rsidP="0013160E">
            <w:pPr>
              <w:ind w:left="34"/>
              <w:jc w:val="right"/>
              <w:rPr>
                <w:rFonts w:ascii="Tahoma" w:hAnsi="Tahoma" w:cs="Tahoma"/>
                <w:b/>
                <w:color w:val="FF0000"/>
                <w:sz w:val="18"/>
                <w:szCs w:val="18"/>
                <w:highlight w:val="red"/>
              </w:rPr>
            </w:pPr>
            <w:r>
              <w:rPr>
                <w:rFonts w:ascii="Tahoma" w:hAnsi="Tahoma" w:cs="Tahoma"/>
                <w:b/>
                <w:bCs/>
                <w:sz w:val="18"/>
                <w:szCs w:val="18"/>
              </w:rPr>
              <w:t xml:space="preserve">143,7 </w:t>
            </w:r>
          </w:p>
        </w:tc>
        <w:tc>
          <w:tcPr>
            <w:tcW w:w="1029" w:type="dxa"/>
            <w:gridSpan w:val="2"/>
            <w:tcBorders>
              <w:top w:val="single" w:sz="8" w:space="0" w:color="D9D9D9"/>
              <w:bottom w:val="single" w:sz="8" w:space="0" w:color="D9D9D9"/>
            </w:tcBorders>
            <w:shd w:val="clear" w:color="auto" w:fill="DDDDDD"/>
            <w:vAlign w:val="center"/>
          </w:tcPr>
          <w:p w14:paraId="143C29D9" w14:textId="7AFFFA04" w:rsidR="0013160E" w:rsidRPr="00FA3989" w:rsidRDefault="0013160E" w:rsidP="0013160E">
            <w:pPr>
              <w:ind w:left="34"/>
              <w:jc w:val="right"/>
              <w:rPr>
                <w:rFonts w:ascii="Tahoma" w:hAnsi="Tahoma" w:cs="Tahoma"/>
                <w:b/>
                <w:bCs/>
                <w:sz w:val="18"/>
                <w:szCs w:val="18"/>
              </w:rPr>
            </w:pPr>
            <w:r>
              <w:rPr>
                <w:rFonts w:ascii="Tahoma" w:hAnsi="Tahoma" w:cs="Tahoma"/>
                <w:b/>
                <w:bCs/>
                <w:sz w:val="18"/>
                <w:szCs w:val="18"/>
              </w:rPr>
              <w:t>+72,3%</w:t>
            </w:r>
          </w:p>
        </w:tc>
        <w:tc>
          <w:tcPr>
            <w:tcW w:w="1119" w:type="dxa"/>
            <w:gridSpan w:val="2"/>
            <w:tcBorders>
              <w:top w:val="single" w:sz="8" w:space="0" w:color="D9D9D9"/>
              <w:bottom w:val="single" w:sz="8" w:space="0" w:color="D9D9D9"/>
            </w:tcBorders>
            <w:shd w:val="clear" w:color="auto" w:fill="DDDDDD"/>
            <w:vAlign w:val="center"/>
          </w:tcPr>
          <w:p w14:paraId="5025DA96" w14:textId="075A095E" w:rsidR="0013160E" w:rsidRDefault="0013160E" w:rsidP="0013160E">
            <w:pPr>
              <w:ind w:left="34"/>
              <w:jc w:val="right"/>
              <w:rPr>
                <w:rFonts w:ascii="Tahoma" w:hAnsi="Tahoma" w:cs="Tahoma"/>
                <w:b/>
                <w:bCs/>
                <w:sz w:val="18"/>
                <w:szCs w:val="18"/>
              </w:rPr>
            </w:pPr>
            <w:r>
              <w:rPr>
                <w:rFonts w:ascii="Tahoma" w:hAnsi="Tahoma" w:cs="Tahoma"/>
                <w:b/>
                <w:bCs/>
                <w:sz w:val="18"/>
                <w:szCs w:val="18"/>
              </w:rPr>
              <w:t xml:space="preserve">489,1 </w:t>
            </w:r>
          </w:p>
        </w:tc>
        <w:tc>
          <w:tcPr>
            <w:tcW w:w="1119" w:type="dxa"/>
            <w:gridSpan w:val="2"/>
            <w:tcBorders>
              <w:top w:val="single" w:sz="8" w:space="0" w:color="D9D9D9"/>
              <w:bottom w:val="single" w:sz="8" w:space="0" w:color="D9D9D9"/>
            </w:tcBorders>
            <w:shd w:val="clear" w:color="auto" w:fill="DDDDDD"/>
            <w:vAlign w:val="center"/>
          </w:tcPr>
          <w:p w14:paraId="573F9C36" w14:textId="628A879D" w:rsidR="0013160E" w:rsidRDefault="0013160E" w:rsidP="0013160E">
            <w:pPr>
              <w:ind w:left="34"/>
              <w:jc w:val="right"/>
              <w:rPr>
                <w:rFonts w:ascii="Tahoma" w:hAnsi="Tahoma" w:cs="Tahoma"/>
                <w:b/>
                <w:bCs/>
                <w:sz w:val="18"/>
                <w:szCs w:val="18"/>
              </w:rPr>
            </w:pPr>
            <w:r>
              <w:rPr>
                <w:rFonts w:ascii="Tahoma" w:hAnsi="Tahoma" w:cs="Tahoma"/>
                <w:b/>
                <w:bCs/>
                <w:sz w:val="18"/>
                <w:szCs w:val="18"/>
              </w:rPr>
              <w:t xml:space="preserve">328,0 </w:t>
            </w:r>
          </w:p>
        </w:tc>
        <w:tc>
          <w:tcPr>
            <w:tcW w:w="1119" w:type="dxa"/>
            <w:gridSpan w:val="2"/>
            <w:tcBorders>
              <w:top w:val="single" w:sz="8" w:space="0" w:color="D9D9D9"/>
              <w:bottom w:val="single" w:sz="8" w:space="0" w:color="D9D9D9"/>
            </w:tcBorders>
            <w:shd w:val="clear" w:color="auto" w:fill="DDDDDD"/>
            <w:vAlign w:val="center"/>
          </w:tcPr>
          <w:p w14:paraId="3E5896CA" w14:textId="3FCE6B9A" w:rsidR="0013160E" w:rsidRDefault="0013160E" w:rsidP="0013160E">
            <w:pPr>
              <w:ind w:left="34"/>
              <w:jc w:val="right"/>
              <w:rPr>
                <w:rFonts w:ascii="Tahoma" w:hAnsi="Tahoma" w:cs="Tahoma"/>
                <w:b/>
                <w:bCs/>
                <w:sz w:val="18"/>
                <w:szCs w:val="18"/>
              </w:rPr>
            </w:pPr>
            <w:r>
              <w:rPr>
                <w:rFonts w:ascii="Tahoma" w:hAnsi="Tahoma" w:cs="Tahoma"/>
                <w:b/>
                <w:bCs/>
                <w:sz w:val="18"/>
                <w:szCs w:val="18"/>
              </w:rPr>
              <w:t>+49,1%</w:t>
            </w:r>
          </w:p>
        </w:tc>
      </w:tr>
      <w:tr w:rsidR="0013160E" w:rsidRPr="00766454" w14:paraId="6DF694DC" w14:textId="66D2D4D6" w:rsidTr="0013160E">
        <w:trPr>
          <w:trHeight w:val="100"/>
        </w:trPr>
        <w:tc>
          <w:tcPr>
            <w:tcW w:w="4418" w:type="dxa"/>
            <w:tcBorders>
              <w:top w:val="single" w:sz="8" w:space="0" w:color="D9D9D9"/>
              <w:bottom w:val="single" w:sz="8" w:space="0" w:color="D9D9D9"/>
            </w:tcBorders>
            <w:shd w:val="clear" w:color="auto" w:fill="auto"/>
            <w:vAlign w:val="bottom"/>
          </w:tcPr>
          <w:p w14:paraId="174B5ADF" w14:textId="77777777" w:rsidR="0013160E" w:rsidRPr="00D75117" w:rsidRDefault="0013160E" w:rsidP="0013160E">
            <w:pPr>
              <w:ind w:left="-108"/>
              <w:rPr>
                <w:rFonts w:ascii="Tahoma" w:hAnsi="Tahoma" w:cs="Tahoma"/>
                <w:b/>
                <w:bCs/>
                <w:sz w:val="18"/>
                <w:szCs w:val="18"/>
                <w:lang w:val="el-GR"/>
              </w:rPr>
            </w:pPr>
          </w:p>
        </w:tc>
        <w:tc>
          <w:tcPr>
            <w:tcW w:w="1111" w:type="dxa"/>
            <w:tcBorders>
              <w:top w:val="single" w:sz="8" w:space="0" w:color="D9D9D9"/>
              <w:bottom w:val="single" w:sz="8" w:space="0" w:color="D9D9D9"/>
            </w:tcBorders>
            <w:shd w:val="clear" w:color="auto" w:fill="auto"/>
            <w:vAlign w:val="center"/>
          </w:tcPr>
          <w:p w14:paraId="40E9DBE0" w14:textId="77777777" w:rsidR="0013160E" w:rsidRDefault="0013160E" w:rsidP="0013160E">
            <w:pPr>
              <w:ind w:left="34"/>
              <w:jc w:val="right"/>
              <w:rPr>
                <w:rFonts w:ascii="Tahoma" w:hAnsi="Tahoma" w:cs="Tahoma"/>
                <w:b/>
                <w:bCs/>
                <w:sz w:val="18"/>
                <w:szCs w:val="18"/>
              </w:rPr>
            </w:pPr>
          </w:p>
        </w:tc>
        <w:tc>
          <w:tcPr>
            <w:tcW w:w="1134" w:type="dxa"/>
            <w:tcBorders>
              <w:top w:val="single" w:sz="8" w:space="0" w:color="D9D9D9"/>
              <w:bottom w:val="single" w:sz="8" w:space="0" w:color="D9D9D9"/>
            </w:tcBorders>
            <w:shd w:val="clear" w:color="auto" w:fill="auto"/>
            <w:vAlign w:val="center"/>
          </w:tcPr>
          <w:p w14:paraId="66A5096C" w14:textId="77777777" w:rsidR="0013160E" w:rsidRDefault="0013160E" w:rsidP="0013160E">
            <w:pPr>
              <w:ind w:left="34"/>
              <w:jc w:val="right"/>
              <w:rPr>
                <w:rFonts w:ascii="Tahoma" w:hAnsi="Tahoma" w:cs="Tahoma"/>
                <w:b/>
                <w:bCs/>
                <w:sz w:val="18"/>
                <w:szCs w:val="18"/>
              </w:rPr>
            </w:pPr>
          </w:p>
        </w:tc>
        <w:tc>
          <w:tcPr>
            <w:tcW w:w="1029" w:type="dxa"/>
            <w:gridSpan w:val="2"/>
            <w:tcBorders>
              <w:top w:val="single" w:sz="8" w:space="0" w:color="D9D9D9"/>
              <w:bottom w:val="single" w:sz="8" w:space="0" w:color="D9D9D9"/>
            </w:tcBorders>
            <w:shd w:val="clear" w:color="auto" w:fill="auto"/>
            <w:vAlign w:val="center"/>
          </w:tcPr>
          <w:p w14:paraId="64676766" w14:textId="77777777" w:rsidR="0013160E" w:rsidRDefault="0013160E" w:rsidP="0013160E">
            <w:pPr>
              <w:ind w:left="34"/>
              <w:jc w:val="right"/>
              <w:rPr>
                <w:rFonts w:ascii="Tahoma" w:hAnsi="Tahoma" w:cs="Tahoma"/>
                <w:b/>
                <w:bCs/>
                <w:sz w:val="18"/>
                <w:szCs w:val="18"/>
              </w:rPr>
            </w:pPr>
          </w:p>
        </w:tc>
        <w:tc>
          <w:tcPr>
            <w:tcW w:w="1119" w:type="dxa"/>
            <w:gridSpan w:val="2"/>
            <w:tcBorders>
              <w:top w:val="single" w:sz="8" w:space="0" w:color="D9D9D9"/>
              <w:bottom w:val="single" w:sz="8" w:space="0" w:color="D9D9D9"/>
            </w:tcBorders>
            <w:vAlign w:val="center"/>
          </w:tcPr>
          <w:p w14:paraId="413C0E61" w14:textId="10860B38" w:rsidR="0013160E" w:rsidRDefault="0013160E" w:rsidP="0013160E">
            <w:pPr>
              <w:ind w:left="34"/>
              <w:jc w:val="right"/>
              <w:rPr>
                <w:rFonts w:ascii="Tahoma" w:hAnsi="Tahoma" w:cs="Tahoma"/>
                <w:b/>
                <w:bCs/>
                <w:sz w:val="18"/>
                <w:szCs w:val="18"/>
              </w:rPr>
            </w:pPr>
          </w:p>
        </w:tc>
        <w:tc>
          <w:tcPr>
            <w:tcW w:w="1119" w:type="dxa"/>
            <w:gridSpan w:val="2"/>
            <w:tcBorders>
              <w:top w:val="single" w:sz="8" w:space="0" w:color="D9D9D9"/>
              <w:bottom w:val="single" w:sz="8" w:space="0" w:color="D9D9D9"/>
            </w:tcBorders>
            <w:vAlign w:val="center"/>
          </w:tcPr>
          <w:p w14:paraId="380063A6" w14:textId="7F883942" w:rsidR="0013160E" w:rsidRDefault="0013160E" w:rsidP="0013160E">
            <w:pPr>
              <w:ind w:left="34"/>
              <w:jc w:val="right"/>
              <w:rPr>
                <w:rFonts w:ascii="Tahoma" w:hAnsi="Tahoma" w:cs="Tahoma"/>
                <w:b/>
                <w:bCs/>
                <w:sz w:val="18"/>
                <w:szCs w:val="18"/>
              </w:rPr>
            </w:pPr>
          </w:p>
        </w:tc>
        <w:tc>
          <w:tcPr>
            <w:tcW w:w="1119" w:type="dxa"/>
            <w:gridSpan w:val="2"/>
            <w:tcBorders>
              <w:top w:val="single" w:sz="8" w:space="0" w:color="D9D9D9"/>
              <w:bottom w:val="single" w:sz="8" w:space="0" w:color="D9D9D9"/>
            </w:tcBorders>
            <w:vAlign w:val="center"/>
          </w:tcPr>
          <w:p w14:paraId="01FBAAEE" w14:textId="7692215B" w:rsidR="0013160E" w:rsidRDefault="0013160E" w:rsidP="0013160E">
            <w:pPr>
              <w:ind w:left="34"/>
              <w:jc w:val="right"/>
              <w:rPr>
                <w:rFonts w:ascii="Tahoma" w:hAnsi="Tahoma" w:cs="Tahoma"/>
                <w:b/>
                <w:bCs/>
                <w:sz w:val="18"/>
                <w:szCs w:val="18"/>
              </w:rPr>
            </w:pPr>
          </w:p>
        </w:tc>
      </w:tr>
      <w:tr w:rsidR="0013160E" w:rsidRPr="0076280C" w14:paraId="21EA1C96" w14:textId="2E3DAF7F" w:rsidTr="0013160E">
        <w:trPr>
          <w:trHeight w:val="84"/>
        </w:trPr>
        <w:tc>
          <w:tcPr>
            <w:tcW w:w="4418" w:type="dxa"/>
            <w:tcBorders>
              <w:top w:val="single" w:sz="8" w:space="0" w:color="D9D9D9"/>
              <w:bottom w:val="single" w:sz="8" w:space="0" w:color="D9D9D9"/>
            </w:tcBorders>
            <w:vAlign w:val="bottom"/>
          </w:tcPr>
          <w:p w14:paraId="27B9AFD6" w14:textId="77777777" w:rsidR="0013160E" w:rsidRPr="00D75117" w:rsidRDefault="0013160E" w:rsidP="0013160E">
            <w:pPr>
              <w:ind w:left="-108"/>
              <w:rPr>
                <w:rFonts w:ascii="Tahoma" w:hAnsi="Tahoma" w:cs="Tahoma"/>
                <w:sz w:val="18"/>
                <w:szCs w:val="18"/>
              </w:rPr>
            </w:pPr>
            <w:r w:rsidRPr="00D75117">
              <w:rPr>
                <w:rFonts w:ascii="Tahoma" w:hAnsi="Tahoma" w:cs="Tahoma"/>
                <w:sz w:val="18"/>
                <w:szCs w:val="18"/>
              </w:rPr>
              <w:t>Κατανεμόμενα σε:</w:t>
            </w:r>
          </w:p>
        </w:tc>
        <w:tc>
          <w:tcPr>
            <w:tcW w:w="1111" w:type="dxa"/>
            <w:tcBorders>
              <w:top w:val="single" w:sz="8" w:space="0" w:color="D9D9D9"/>
              <w:bottom w:val="single" w:sz="8" w:space="0" w:color="D9D9D9"/>
            </w:tcBorders>
            <w:vAlign w:val="center"/>
          </w:tcPr>
          <w:p w14:paraId="199B7E95" w14:textId="6541F27F" w:rsidR="0013160E" w:rsidRPr="00C01CE9" w:rsidRDefault="0013160E" w:rsidP="0013160E">
            <w:pPr>
              <w:ind w:left="34"/>
              <w:jc w:val="right"/>
              <w:rPr>
                <w:rFonts w:ascii="Tahoma" w:hAnsi="Tahoma" w:cs="Tahoma"/>
                <w:color w:val="FF0000"/>
                <w:sz w:val="18"/>
                <w:szCs w:val="18"/>
              </w:rPr>
            </w:pPr>
          </w:p>
        </w:tc>
        <w:tc>
          <w:tcPr>
            <w:tcW w:w="1134" w:type="dxa"/>
            <w:tcBorders>
              <w:top w:val="single" w:sz="8" w:space="0" w:color="D9D9D9"/>
              <w:bottom w:val="single" w:sz="8" w:space="0" w:color="D9D9D9"/>
            </w:tcBorders>
            <w:vAlign w:val="center"/>
          </w:tcPr>
          <w:p w14:paraId="7D53EBCC" w14:textId="1BDC15ED" w:rsidR="0013160E" w:rsidRPr="00C01CE9" w:rsidRDefault="0013160E" w:rsidP="0013160E">
            <w:pPr>
              <w:ind w:left="34"/>
              <w:jc w:val="right"/>
              <w:rPr>
                <w:rFonts w:ascii="Tahoma" w:hAnsi="Tahoma" w:cs="Tahoma"/>
                <w:color w:val="FF0000"/>
                <w:sz w:val="18"/>
                <w:szCs w:val="18"/>
              </w:rPr>
            </w:pPr>
          </w:p>
        </w:tc>
        <w:tc>
          <w:tcPr>
            <w:tcW w:w="1029" w:type="dxa"/>
            <w:gridSpan w:val="2"/>
            <w:tcBorders>
              <w:top w:val="single" w:sz="8" w:space="0" w:color="D9D9D9"/>
              <w:bottom w:val="single" w:sz="8" w:space="0" w:color="D9D9D9"/>
            </w:tcBorders>
            <w:vAlign w:val="center"/>
          </w:tcPr>
          <w:p w14:paraId="1789F0DD" w14:textId="4A32D9D8" w:rsidR="0013160E" w:rsidRPr="00C01CE9" w:rsidRDefault="0013160E" w:rsidP="0013160E">
            <w:pPr>
              <w:ind w:left="34"/>
              <w:jc w:val="right"/>
              <w:rPr>
                <w:rFonts w:ascii="Tahoma" w:hAnsi="Tahoma" w:cs="Tahoma"/>
                <w:color w:val="FF0000"/>
                <w:sz w:val="18"/>
                <w:szCs w:val="18"/>
              </w:rPr>
            </w:pPr>
          </w:p>
        </w:tc>
        <w:tc>
          <w:tcPr>
            <w:tcW w:w="1119" w:type="dxa"/>
            <w:gridSpan w:val="2"/>
            <w:tcBorders>
              <w:top w:val="single" w:sz="8" w:space="0" w:color="D9D9D9"/>
              <w:bottom w:val="single" w:sz="8" w:space="0" w:color="D9D9D9"/>
            </w:tcBorders>
            <w:vAlign w:val="center"/>
          </w:tcPr>
          <w:p w14:paraId="0F827594" w14:textId="05F2AF11" w:rsidR="0013160E" w:rsidRPr="00C01CE9" w:rsidRDefault="0013160E" w:rsidP="0013160E">
            <w:pPr>
              <w:ind w:left="34"/>
              <w:jc w:val="right"/>
              <w:rPr>
                <w:rFonts w:ascii="Tahoma" w:hAnsi="Tahoma" w:cs="Tahoma"/>
                <w:color w:val="FF0000"/>
                <w:sz w:val="18"/>
                <w:szCs w:val="18"/>
              </w:rPr>
            </w:pPr>
          </w:p>
        </w:tc>
        <w:tc>
          <w:tcPr>
            <w:tcW w:w="1119" w:type="dxa"/>
            <w:gridSpan w:val="2"/>
            <w:tcBorders>
              <w:top w:val="single" w:sz="8" w:space="0" w:color="D9D9D9"/>
              <w:bottom w:val="single" w:sz="8" w:space="0" w:color="D9D9D9"/>
            </w:tcBorders>
            <w:vAlign w:val="center"/>
          </w:tcPr>
          <w:p w14:paraId="1AE56B76" w14:textId="7B62520D" w:rsidR="0013160E" w:rsidRPr="00C01CE9" w:rsidRDefault="0013160E" w:rsidP="0013160E">
            <w:pPr>
              <w:ind w:left="34"/>
              <w:jc w:val="right"/>
              <w:rPr>
                <w:rFonts w:ascii="Tahoma" w:hAnsi="Tahoma" w:cs="Tahoma"/>
                <w:color w:val="FF0000"/>
                <w:sz w:val="18"/>
                <w:szCs w:val="18"/>
              </w:rPr>
            </w:pPr>
          </w:p>
        </w:tc>
        <w:tc>
          <w:tcPr>
            <w:tcW w:w="1119" w:type="dxa"/>
            <w:gridSpan w:val="2"/>
            <w:tcBorders>
              <w:top w:val="single" w:sz="8" w:space="0" w:color="D9D9D9"/>
              <w:bottom w:val="single" w:sz="8" w:space="0" w:color="D9D9D9"/>
            </w:tcBorders>
            <w:vAlign w:val="center"/>
          </w:tcPr>
          <w:p w14:paraId="6E584649" w14:textId="077700B2" w:rsidR="0013160E" w:rsidRPr="00C01CE9" w:rsidRDefault="0013160E" w:rsidP="0013160E">
            <w:pPr>
              <w:ind w:left="34"/>
              <w:jc w:val="right"/>
              <w:rPr>
                <w:rFonts w:ascii="Tahoma" w:hAnsi="Tahoma" w:cs="Tahoma"/>
                <w:color w:val="FF0000"/>
                <w:sz w:val="18"/>
                <w:szCs w:val="18"/>
              </w:rPr>
            </w:pPr>
          </w:p>
        </w:tc>
      </w:tr>
      <w:tr w:rsidR="007B5228" w:rsidRPr="0076280C" w14:paraId="10D65B0A" w14:textId="4627EFB4" w:rsidTr="00DF187E">
        <w:trPr>
          <w:trHeight w:val="84"/>
        </w:trPr>
        <w:tc>
          <w:tcPr>
            <w:tcW w:w="4418" w:type="dxa"/>
            <w:tcBorders>
              <w:top w:val="single" w:sz="8" w:space="0" w:color="D9D9D9"/>
              <w:bottom w:val="single" w:sz="8" w:space="0" w:color="D9D9D9"/>
            </w:tcBorders>
            <w:vAlign w:val="bottom"/>
          </w:tcPr>
          <w:p w14:paraId="2D577937" w14:textId="296BC810" w:rsidR="007B5228" w:rsidRPr="00D75117" w:rsidRDefault="007B5228" w:rsidP="007B5228">
            <w:pPr>
              <w:ind w:left="-108"/>
              <w:rPr>
                <w:rFonts w:ascii="Tahoma" w:hAnsi="Tahoma" w:cs="Tahoma"/>
                <w:b/>
                <w:sz w:val="18"/>
                <w:szCs w:val="18"/>
              </w:rPr>
            </w:pPr>
            <w:r w:rsidRPr="00D75117">
              <w:rPr>
                <w:rFonts w:ascii="Tahoma" w:hAnsi="Tahoma" w:cs="Tahoma"/>
                <w:b/>
                <w:sz w:val="18"/>
                <w:szCs w:val="18"/>
              </w:rPr>
              <w:t xml:space="preserve">Μετόχους της </w:t>
            </w:r>
            <w:r w:rsidRPr="00D75117">
              <w:rPr>
                <w:rFonts w:ascii="Tahoma" w:hAnsi="Tahoma" w:cs="Tahoma"/>
                <w:b/>
                <w:sz w:val="18"/>
                <w:szCs w:val="18"/>
                <w:lang w:val="el-GR"/>
              </w:rPr>
              <w:t>ε</w:t>
            </w:r>
            <w:r w:rsidRPr="00D75117">
              <w:rPr>
                <w:rFonts w:ascii="Tahoma" w:hAnsi="Tahoma" w:cs="Tahoma"/>
                <w:b/>
                <w:sz w:val="18"/>
                <w:szCs w:val="18"/>
              </w:rPr>
              <w:t>ταιρείας</w:t>
            </w:r>
          </w:p>
        </w:tc>
        <w:tc>
          <w:tcPr>
            <w:tcW w:w="1111" w:type="dxa"/>
            <w:tcBorders>
              <w:top w:val="single" w:sz="8" w:space="0" w:color="D9D9D9"/>
              <w:bottom w:val="single" w:sz="8" w:space="0" w:color="D9D9D9"/>
            </w:tcBorders>
            <w:vAlign w:val="center"/>
          </w:tcPr>
          <w:p w14:paraId="0FD1FAD7" w14:textId="12C13458" w:rsidR="007B5228" w:rsidRPr="00363329" w:rsidRDefault="007B5228" w:rsidP="007B5228">
            <w:pPr>
              <w:ind w:left="34"/>
              <w:jc w:val="right"/>
              <w:rPr>
                <w:rFonts w:ascii="Tahoma" w:hAnsi="Tahoma" w:cs="Tahoma"/>
                <w:b/>
                <w:bCs/>
                <w:sz w:val="18"/>
                <w:szCs w:val="18"/>
              </w:rPr>
            </w:pPr>
            <w:r w:rsidRPr="00C33539">
              <w:rPr>
                <w:rFonts w:ascii="Tahoma" w:hAnsi="Tahoma" w:cs="Tahoma"/>
                <w:b/>
                <w:bCs/>
                <w:sz w:val="18"/>
                <w:szCs w:val="18"/>
              </w:rPr>
              <w:t>235</w:t>
            </w:r>
            <w:r>
              <w:rPr>
                <w:rFonts w:ascii="Tahoma" w:hAnsi="Tahoma" w:cs="Tahoma"/>
                <w:b/>
                <w:bCs/>
                <w:sz w:val="18"/>
                <w:szCs w:val="18"/>
              </w:rPr>
              <w:t>,</w:t>
            </w:r>
            <w:r w:rsidRPr="00C33539">
              <w:rPr>
                <w:rFonts w:ascii="Tahoma" w:hAnsi="Tahoma" w:cs="Tahoma"/>
                <w:b/>
                <w:bCs/>
                <w:sz w:val="18"/>
                <w:szCs w:val="18"/>
              </w:rPr>
              <w:t xml:space="preserve">1 </w:t>
            </w:r>
          </w:p>
        </w:tc>
        <w:tc>
          <w:tcPr>
            <w:tcW w:w="1134" w:type="dxa"/>
            <w:tcBorders>
              <w:top w:val="single" w:sz="8" w:space="0" w:color="D9D9D9"/>
              <w:bottom w:val="single" w:sz="8" w:space="0" w:color="D9D9D9"/>
            </w:tcBorders>
            <w:vAlign w:val="center"/>
          </w:tcPr>
          <w:p w14:paraId="0590C501" w14:textId="74922EFB" w:rsidR="007B5228" w:rsidRPr="00363329" w:rsidRDefault="007B5228" w:rsidP="007B5228">
            <w:pPr>
              <w:ind w:left="34"/>
              <w:jc w:val="right"/>
              <w:rPr>
                <w:rFonts w:ascii="Tahoma" w:hAnsi="Tahoma" w:cs="Tahoma"/>
                <w:b/>
                <w:bCs/>
                <w:sz w:val="18"/>
                <w:szCs w:val="18"/>
              </w:rPr>
            </w:pPr>
            <w:r w:rsidRPr="00C33539">
              <w:rPr>
                <w:rFonts w:ascii="Tahoma" w:hAnsi="Tahoma" w:cs="Tahoma"/>
                <w:b/>
                <w:bCs/>
                <w:sz w:val="18"/>
                <w:szCs w:val="18"/>
              </w:rPr>
              <w:t>135</w:t>
            </w:r>
            <w:r>
              <w:rPr>
                <w:rFonts w:ascii="Tahoma" w:hAnsi="Tahoma" w:cs="Tahoma"/>
                <w:b/>
                <w:bCs/>
                <w:sz w:val="18"/>
                <w:szCs w:val="18"/>
              </w:rPr>
              <w:t>,</w:t>
            </w:r>
            <w:r w:rsidRPr="00C33539">
              <w:rPr>
                <w:rFonts w:ascii="Tahoma" w:hAnsi="Tahoma" w:cs="Tahoma"/>
                <w:b/>
                <w:bCs/>
                <w:sz w:val="18"/>
                <w:szCs w:val="18"/>
              </w:rPr>
              <w:t xml:space="preserve">7 </w:t>
            </w:r>
          </w:p>
        </w:tc>
        <w:tc>
          <w:tcPr>
            <w:tcW w:w="1029" w:type="dxa"/>
            <w:gridSpan w:val="2"/>
            <w:tcBorders>
              <w:top w:val="single" w:sz="8" w:space="0" w:color="D9D9D9"/>
              <w:bottom w:val="single" w:sz="8" w:space="0" w:color="D9D9D9"/>
            </w:tcBorders>
            <w:vAlign w:val="center"/>
          </w:tcPr>
          <w:p w14:paraId="1DE26200" w14:textId="4124B5C5" w:rsidR="007B5228" w:rsidRPr="00363329" w:rsidRDefault="007B5228" w:rsidP="007B5228">
            <w:pPr>
              <w:ind w:left="34"/>
              <w:jc w:val="right"/>
              <w:rPr>
                <w:rFonts w:ascii="Tahoma" w:hAnsi="Tahoma" w:cs="Tahoma"/>
                <w:b/>
                <w:bCs/>
                <w:sz w:val="18"/>
                <w:szCs w:val="18"/>
              </w:rPr>
            </w:pPr>
            <w:r w:rsidRPr="00C33539">
              <w:rPr>
                <w:rFonts w:ascii="Tahoma" w:hAnsi="Tahoma" w:cs="Tahoma"/>
                <w:b/>
                <w:bCs/>
                <w:sz w:val="18"/>
                <w:szCs w:val="18"/>
              </w:rPr>
              <w:t>+73</w:t>
            </w:r>
            <w:r>
              <w:rPr>
                <w:rFonts w:ascii="Tahoma" w:hAnsi="Tahoma" w:cs="Tahoma"/>
                <w:b/>
                <w:bCs/>
                <w:sz w:val="18"/>
                <w:szCs w:val="18"/>
              </w:rPr>
              <w:t>,</w:t>
            </w:r>
            <w:r w:rsidRPr="00C33539">
              <w:rPr>
                <w:rFonts w:ascii="Tahoma" w:hAnsi="Tahoma" w:cs="Tahoma"/>
                <w:b/>
                <w:bCs/>
                <w:sz w:val="18"/>
                <w:szCs w:val="18"/>
              </w:rPr>
              <w:t>2%</w:t>
            </w:r>
          </w:p>
        </w:tc>
        <w:tc>
          <w:tcPr>
            <w:tcW w:w="1119" w:type="dxa"/>
            <w:gridSpan w:val="2"/>
            <w:tcBorders>
              <w:top w:val="single" w:sz="8" w:space="0" w:color="D9D9D9"/>
              <w:bottom w:val="single" w:sz="8" w:space="0" w:color="D9D9D9"/>
            </w:tcBorders>
            <w:vAlign w:val="center"/>
          </w:tcPr>
          <w:p w14:paraId="052395E6" w14:textId="0BD20131" w:rsidR="007B5228" w:rsidRDefault="007B5228" w:rsidP="007B5228">
            <w:pPr>
              <w:ind w:left="34"/>
              <w:jc w:val="right"/>
              <w:rPr>
                <w:rFonts w:ascii="Tahoma" w:hAnsi="Tahoma" w:cs="Tahoma"/>
                <w:b/>
                <w:bCs/>
                <w:sz w:val="18"/>
                <w:szCs w:val="18"/>
              </w:rPr>
            </w:pPr>
            <w:r w:rsidRPr="00C33539">
              <w:rPr>
                <w:rFonts w:ascii="Tahoma" w:hAnsi="Tahoma" w:cs="Tahoma"/>
                <w:b/>
                <w:bCs/>
                <w:sz w:val="18"/>
                <w:szCs w:val="18"/>
              </w:rPr>
              <w:t>457</w:t>
            </w:r>
            <w:r>
              <w:rPr>
                <w:rFonts w:ascii="Tahoma" w:hAnsi="Tahoma" w:cs="Tahoma"/>
                <w:b/>
                <w:bCs/>
                <w:sz w:val="18"/>
                <w:szCs w:val="18"/>
              </w:rPr>
              <w:t>,</w:t>
            </w:r>
            <w:r w:rsidRPr="00C33539">
              <w:rPr>
                <w:rFonts w:ascii="Tahoma" w:hAnsi="Tahoma" w:cs="Tahoma"/>
                <w:b/>
                <w:bCs/>
                <w:sz w:val="18"/>
                <w:szCs w:val="18"/>
              </w:rPr>
              <w:t xml:space="preserve">1 </w:t>
            </w:r>
          </w:p>
        </w:tc>
        <w:tc>
          <w:tcPr>
            <w:tcW w:w="1119" w:type="dxa"/>
            <w:gridSpan w:val="2"/>
            <w:tcBorders>
              <w:top w:val="single" w:sz="8" w:space="0" w:color="D9D9D9"/>
              <w:bottom w:val="single" w:sz="8" w:space="0" w:color="D9D9D9"/>
            </w:tcBorders>
            <w:vAlign w:val="center"/>
          </w:tcPr>
          <w:p w14:paraId="413A534C" w14:textId="7EBAC547" w:rsidR="007B5228" w:rsidRDefault="007B5228" w:rsidP="007B5228">
            <w:pPr>
              <w:ind w:left="34"/>
              <w:jc w:val="right"/>
              <w:rPr>
                <w:rFonts w:ascii="Tahoma" w:hAnsi="Tahoma" w:cs="Tahoma"/>
                <w:b/>
                <w:bCs/>
                <w:sz w:val="18"/>
                <w:szCs w:val="18"/>
              </w:rPr>
            </w:pPr>
            <w:r w:rsidRPr="00C33539">
              <w:rPr>
                <w:rFonts w:ascii="Tahoma" w:hAnsi="Tahoma" w:cs="Tahoma"/>
                <w:b/>
                <w:bCs/>
                <w:sz w:val="18"/>
                <w:szCs w:val="18"/>
              </w:rPr>
              <w:t>316</w:t>
            </w:r>
            <w:r>
              <w:rPr>
                <w:rFonts w:ascii="Tahoma" w:hAnsi="Tahoma" w:cs="Tahoma"/>
                <w:b/>
                <w:bCs/>
                <w:sz w:val="18"/>
                <w:szCs w:val="18"/>
              </w:rPr>
              <w:t>,</w:t>
            </w:r>
            <w:r w:rsidRPr="00C33539">
              <w:rPr>
                <w:rFonts w:ascii="Tahoma" w:hAnsi="Tahoma" w:cs="Tahoma"/>
                <w:b/>
                <w:bCs/>
                <w:sz w:val="18"/>
                <w:szCs w:val="18"/>
              </w:rPr>
              <w:t xml:space="preserve">7 </w:t>
            </w:r>
          </w:p>
        </w:tc>
        <w:tc>
          <w:tcPr>
            <w:tcW w:w="1119" w:type="dxa"/>
            <w:gridSpan w:val="2"/>
            <w:tcBorders>
              <w:top w:val="single" w:sz="8" w:space="0" w:color="D9D9D9"/>
              <w:bottom w:val="single" w:sz="8" w:space="0" w:color="D9D9D9"/>
            </w:tcBorders>
            <w:vAlign w:val="center"/>
          </w:tcPr>
          <w:p w14:paraId="759A7408" w14:textId="537E52E7" w:rsidR="007B5228" w:rsidRDefault="007B5228" w:rsidP="007B5228">
            <w:pPr>
              <w:ind w:left="34"/>
              <w:jc w:val="right"/>
              <w:rPr>
                <w:rFonts w:ascii="Tahoma" w:hAnsi="Tahoma" w:cs="Tahoma"/>
                <w:b/>
                <w:bCs/>
                <w:sz w:val="18"/>
                <w:szCs w:val="18"/>
              </w:rPr>
            </w:pPr>
            <w:r w:rsidRPr="00C33539">
              <w:rPr>
                <w:rFonts w:ascii="Tahoma" w:hAnsi="Tahoma" w:cs="Tahoma"/>
                <w:b/>
                <w:bCs/>
                <w:sz w:val="18"/>
                <w:szCs w:val="18"/>
              </w:rPr>
              <w:t>+44</w:t>
            </w:r>
            <w:r>
              <w:rPr>
                <w:rFonts w:ascii="Tahoma" w:hAnsi="Tahoma" w:cs="Tahoma"/>
                <w:b/>
                <w:bCs/>
                <w:sz w:val="18"/>
                <w:szCs w:val="18"/>
              </w:rPr>
              <w:t>,</w:t>
            </w:r>
            <w:r w:rsidRPr="00C33539">
              <w:rPr>
                <w:rFonts w:ascii="Tahoma" w:hAnsi="Tahoma" w:cs="Tahoma"/>
                <w:b/>
                <w:bCs/>
                <w:sz w:val="18"/>
                <w:szCs w:val="18"/>
              </w:rPr>
              <w:t>3%</w:t>
            </w:r>
          </w:p>
        </w:tc>
      </w:tr>
      <w:tr w:rsidR="007B5228" w:rsidRPr="00420042" w14:paraId="27E374F7" w14:textId="1D7AF3C4" w:rsidTr="00DF187E">
        <w:trPr>
          <w:trHeight w:val="84"/>
        </w:trPr>
        <w:tc>
          <w:tcPr>
            <w:tcW w:w="4418" w:type="dxa"/>
            <w:tcBorders>
              <w:top w:val="single" w:sz="8" w:space="0" w:color="D9D9D9"/>
              <w:bottom w:val="single" w:sz="8" w:space="0" w:color="D9D9D9"/>
            </w:tcBorders>
            <w:vAlign w:val="bottom"/>
          </w:tcPr>
          <w:p w14:paraId="0A6F5B96" w14:textId="01B2CFCB" w:rsidR="007B5228" w:rsidRPr="00D75117" w:rsidRDefault="007B5228" w:rsidP="007B5228">
            <w:pPr>
              <w:ind w:left="-108"/>
              <w:rPr>
                <w:rFonts w:ascii="Tahoma" w:hAnsi="Tahoma" w:cs="Tahoma"/>
                <w:sz w:val="18"/>
                <w:szCs w:val="18"/>
                <w:lang w:val="el-GR"/>
              </w:rPr>
            </w:pPr>
            <w:r w:rsidRPr="00F80228">
              <w:rPr>
                <w:rFonts w:ascii="Tahoma" w:hAnsi="Tahoma" w:cs="Tahoma"/>
                <w:sz w:val="18"/>
                <w:szCs w:val="18"/>
                <w:lang w:val="el-GR"/>
              </w:rPr>
              <w:t>Κέρδη / (Ζημιές) περιόδου</w:t>
            </w:r>
            <w:r w:rsidRPr="00D75117">
              <w:rPr>
                <w:rFonts w:ascii="Tahoma" w:hAnsi="Tahoma" w:cs="Tahoma"/>
                <w:sz w:val="18"/>
                <w:szCs w:val="18"/>
                <w:lang w:val="el-GR"/>
              </w:rPr>
              <w:t xml:space="preserve"> </w:t>
            </w:r>
            <w:r>
              <w:rPr>
                <w:rFonts w:ascii="Tahoma" w:hAnsi="Tahoma" w:cs="Tahoma"/>
                <w:sz w:val="18"/>
                <w:szCs w:val="18"/>
                <w:lang w:val="el-GR"/>
              </w:rPr>
              <w:t>α</w:t>
            </w:r>
            <w:r w:rsidRPr="00D75117">
              <w:rPr>
                <w:rFonts w:ascii="Tahoma" w:hAnsi="Tahoma" w:cs="Tahoma"/>
                <w:sz w:val="18"/>
                <w:szCs w:val="18"/>
                <w:lang w:val="el-GR"/>
              </w:rPr>
              <w:t>πό συνεχιζόμενες δραστηριότητες</w:t>
            </w:r>
          </w:p>
        </w:tc>
        <w:tc>
          <w:tcPr>
            <w:tcW w:w="1111" w:type="dxa"/>
            <w:tcBorders>
              <w:top w:val="single" w:sz="8" w:space="0" w:color="D9D9D9"/>
              <w:bottom w:val="single" w:sz="8" w:space="0" w:color="D9D9D9"/>
            </w:tcBorders>
            <w:vAlign w:val="center"/>
          </w:tcPr>
          <w:p w14:paraId="6D1951DF" w14:textId="078AC440" w:rsidR="007B5228" w:rsidRPr="00363329" w:rsidRDefault="007B5228" w:rsidP="007B5228">
            <w:pPr>
              <w:ind w:left="34"/>
              <w:jc w:val="right"/>
              <w:rPr>
                <w:rFonts w:ascii="Tahoma" w:hAnsi="Tahoma" w:cs="Tahoma"/>
                <w:i/>
                <w:sz w:val="18"/>
                <w:szCs w:val="18"/>
              </w:rPr>
            </w:pPr>
            <w:r w:rsidRPr="00C33539">
              <w:rPr>
                <w:rFonts w:ascii="Tahoma" w:hAnsi="Tahoma" w:cs="Tahoma"/>
                <w:i/>
                <w:sz w:val="18"/>
                <w:szCs w:val="18"/>
                <w:lang w:val="el-GR"/>
              </w:rPr>
              <w:t>209</w:t>
            </w:r>
            <w:r>
              <w:rPr>
                <w:rFonts w:ascii="Tahoma" w:hAnsi="Tahoma" w:cs="Tahoma"/>
                <w:i/>
                <w:sz w:val="18"/>
                <w:szCs w:val="18"/>
                <w:lang w:val="el-GR"/>
              </w:rPr>
              <w:t>,</w:t>
            </w:r>
            <w:r w:rsidRPr="00C33539">
              <w:rPr>
                <w:rFonts w:ascii="Tahoma" w:hAnsi="Tahoma" w:cs="Tahoma"/>
                <w:i/>
                <w:sz w:val="18"/>
                <w:szCs w:val="18"/>
                <w:lang w:val="el-GR"/>
              </w:rPr>
              <w:t>7</w:t>
            </w:r>
          </w:p>
        </w:tc>
        <w:tc>
          <w:tcPr>
            <w:tcW w:w="1134" w:type="dxa"/>
            <w:tcBorders>
              <w:top w:val="single" w:sz="8" w:space="0" w:color="D9D9D9"/>
              <w:bottom w:val="single" w:sz="8" w:space="0" w:color="D9D9D9"/>
            </w:tcBorders>
            <w:vAlign w:val="center"/>
          </w:tcPr>
          <w:p w14:paraId="7F66C3AE" w14:textId="5B10C0D0" w:rsidR="007B5228" w:rsidRPr="00363329" w:rsidRDefault="007B5228" w:rsidP="007B5228">
            <w:pPr>
              <w:ind w:left="34"/>
              <w:jc w:val="right"/>
              <w:rPr>
                <w:rFonts w:ascii="Tahoma" w:hAnsi="Tahoma" w:cs="Tahoma"/>
                <w:i/>
                <w:sz w:val="18"/>
                <w:szCs w:val="18"/>
              </w:rPr>
            </w:pPr>
            <w:r w:rsidRPr="00C33539">
              <w:rPr>
                <w:rFonts w:ascii="Tahoma" w:hAnsi="Tahoma" w:cs="Tahoma"/>
                <w:i/>
                <w:sz w:val="18"/>
                <w:szCs w:val="18"/>
                <w:lang w:val="el-GR"/>
              </w:rPr>
              <w:t>88</w:t>
            </w:r>
            <w:r>
              <w:rPr>
                <w:rFonts w:ascii="Tahoma" w:hAnsi="Tahoma" w:cs="Tahoma"/>
                <w:i/>
                <w:sz w:val="18"/>
                <w:szCs w:val="18"/>
                <w:lang w:val="el-GR"/>
              </w:rPr>
              <w:t>,</w:t>
            </w:r>
            <w:r w:rsidRPr="00C33539">
              <w:rPr>
                <w:rFonts w:ascii="Tahoma" w:hAnsi="Tahoma" w:cs="Tahoma"/>
                <w:i/>
                <w:sz w:val="18"/>
                <w:szCs w:val="18"/>
                <w:lang w:val="el-GR"/>
              </w:rPr>
              <w:t>6</w:t>
            </w:r>
          </w:p>
        </w:tc>
        <w:tc>
          <w:tcPr>
            <w:tcW w:w="1029" w:type="dxa"/>
            <w:gridSpan w:val="2"/>
            <w:tcBorders>
              <w:top w:val="single" w:sz="8" w:space="0" w:color="D9D9D9"/>
              <w:bottom w:val="single" w:sz="8" w:space="0" w:color="D9D9D9"/>
            </w:tcBorders>
            <w:vAlign w:val="center"/>
          </w:tcPr>
          <w:p w14:paraId="246DEB2A" w14:textId="2062D63B" w:rsidR="007B5228" w:rsidRPr="00363329" w:rsidRDefault="007B5228" w:rsidP="007B5228">
            <w:pPr>
              <w:ind w:left="34"/>
              <w:jc w:val="right"/>
              <w:rPr>
                <w:rFonts w:ascii="Tahoma" w:hAnsi="Tahoma" w:cs="Tahoma"/>
                <w:i/>
                <w:sz w:val="18"/>
                <w:szCs w:val="18"/>
              </w:rPr>
            </w:pPr>
            <w:r w:rsidRPr="00C33539">
              <w:rPr>
                <w:rFonts w:ascii="Tahoma" w:hAnsi="Tahoma" w:cs="Tahoma"/>
                <w:i/>
                <w:sz w:val="18"/>
                <w:szCs w:val="18"/>
                <w:lang w:val="el-GR"/>
              </w:rPr>
              <w:t>+136</w:t>
            </w:r>
            <w:r>
              <w:rPr>
                <w:rFonts w:ascii="Tahoma" w:hAnsi="Tahoma" w:cs="Tahoma"/>
                <w:i/>
                <w:sz w:val="18"/>
                <w:szCs w:val="18"/>
                <w:lang w:val="el-GR"/>
              </w:rPr>
              <w:t>,</w:t>
            </w:r>
            <w:r w:rsidRPr="00C33539">
              <w:rPr>
                <w:rFonts w:ascii="Tahoma" w:hAnsi="Tahoma" w:cs="Tahoma"/>
                <w:i/>
                <w:sz w:val="18"/>
                <w:szCs w:val="18"/>
                <w:lang w:val="el-GR"/>
              </w:rPr>
              <w:t>7%</w:t>
            </w:r>
          </w:p>
        </w:tc>
        <w:tc>
          <w:tcPr>
            <w:tcW w:w="1119" w:type="dxa"/>
            <w:gridSpan w:val="2"/>
            <w:tcBorders>
              <w:top w:val="single" w:sz="8" w:space="0" w:color="D9D9D9"/>
              <w:bottom w:val="single" w:sz="8" w:space="0" w:color="D9D9D9"/>
            </w:tcBorders>
            <w:vAlign w:val="center"/>
          </w:tcPr>
          <w:p w14:paraId="10E66645" w14:textId="36898820" w:rsidR="007B5228" w:rsidRPr="00363329" w:rsidRDefault="007B5228" w:rsidP="007B5228">
            <w:pPr>
              <w:ind w:left="34"/>
              <w:jc w:val="right"/>
              <w:rPr>
                <w:rFonts w:ascii="Tahoma" w:hAnsi="Tahoma" w:cs="Tahoma"/>
                <w:i/>
                <w:sz w:val="18"/>
                <w:szCs w:val="18"/>
              </w:rPr>
            </w:pPr>
            <w:r w:rsidRPr="00C33539">
              <w:rPr>
                <w:rFonts w:ascii="Tahoma" w:hAnsi="Tahoma" w:cs="Tahoma"/>
                <w:i/>
                <w:sz w:val="18"/>
                <w:szCs w:val="18"/>
                <w:lang w:val="el-GR"/>
              </w:rPr>
              <w:t>386</w:t>
            </w:r>
            <w:r>
              <w:rPr>
                <w:rFonts w:ascii="Tahoma" w:hAnsi="Tahoma" w:cs="Tahoma"/>
                <w:i/>
                <w:sz w:val="18"/>
                <w:szCs w:val="18"/>
                <w:lang w:val="el-GR"/>
              </w:rPr>
              <w:t>,</w:t>
            </w:r>
            <w:r w:rsidRPr="00C33539">
              <w:rPr>
                <w:rFonts w:ascii="Tahoma" w:hAnsi="Tahoma" w:cs="Tahoma"/>
                <w:i/>
                <w:sz w:val="18"/>
                <w:szCs w:val="18"/>
                <w:lang w:val="el-GR"/>
              </w:rPr>
              <w:t>5</w:t>
            </w:r>
          </w:p>
        </w:tc>
        <w:tc>
          <w:tcPr>
            <w:tcW w:w="1119" w:type="dxa"/>
            <w:gridSpan w:val="2"/>
            <w:tcBorders>
              <w:top w:val="single" w:sz="8" w:space="0" w:color="D9D9D9"/>
              <w:bottom w:val="single" w:sz="8" w:space="0" w:color="D9D9D9"/>
            </w:tcBorders>
            <w:vAlign w:val="center"/>
          </w:tcPr>
          <w:p w14:paraId="71EE2427" w14:textId="5FF0FC5A" w:rsidR="007B5228" w:rsidRPr="00363329" w:rsidRDefault="007B5228" w:rsidP="007B5228">
            <w:pPr>
              <w:ind w:left="34"/>
              <w:jc w:val="right"/>
              <w:rPr>
                <w:rFonts w:ascii="Tahoma" w:hAnsi="Tahoma" w:cs="Tahoma"/>
                <w:i/>
                <w:sz w:val="18"/>
                <w:szCs w:val="18"/>
              </w:rPr>
            </w:pPr>
            <w:r w:rsidRPr="00C33539">
              <w:rPr>
                <w:rFonts w:ascii="Tahoma" w:hAnsi="Tahoma" w:cs="Tahoma"/>
                <w:i/>
                <w:sz w:val="18"/>
                <w:szCs w:val="18"/>
                <w:lang w:val="el-GR"/>
              </w:rPr>
              <w:t>244</w:t>
            </w:r>
            <w:r>
              <w:rPr>
                <w:rFonts w:ascii="Tahoma" w:hAnsi="Tahoma" w:cs="Tahoma"/>
                <w:i/>
                <w:sz w:val="18"/>
                <w:szCs w:val="18"/>
                <w:lang w:val="el-GR"/>
              </w:rPr>
              <w:t>,</w:t>
            </w:r>
            <w:r w:rsidRPr="00C33539">
              <w:rPr>
                <w:rFonts w:ascii="Tahoma" w:hAnsi="Tahoma" w:cs="Tahoma"/>
                <w:i/>
                <w:sz w:val="18"/>
                <w:szCs w:val="18"/>
                <w:lang w:val="el-GR"/>
              </w:rPr>
              <w:t>1</w:t>
            </w:r>
          </w:p>
        </w:tc>
        <w:tc>
          <w:tcPr>
            <w:tcW w:w="1119" w:type="dxa"/>
            <w:gridSpan w:val="2"/>
            <w:tcBorders>
              <w:top w:val="single" w:sz="8" w:space="0" w:color="D9D9D9"/>
              <w:bottom w:val="single" w:sz="8" w:space="0" w:color="D9D9D9"/>
            </w:tcBorders>
            <w:vAlign w:val="center"/>
          </w:tcPr>
          <w:p w14:paraId="57EDEA1F" w14:textId="224A8A51" w:rsidR="007B5228" w:rsidRPr="00363329" w:rsidRDefault="007B5228" w:rsidP="007B5228">
            <w:pPr>
              <w:ind w:left="34"/>
              <w:jc w:val="right"/>
              <w:rPr>
                <w:rFonts w:ascii="Tahoma" w:hAnsi="Tahoma" w:cs="Tahoma"/>
                <w:i/>
                <w:sz w:val="18"/>
                <w:szCs w:val="18"/>
              </w:rPr>
            </w:pPr>
            <w:r w:rsidRPr="00C33539">
              <w:rPr>
                <w:rFonts w:ascii="Tahoma" w:hAnsi="Tahoma" w:cs="Tahoma"/>
                <w:i/>
                <w:sz w:val="18"/>
                <w:szCs w:val="18"/>
                <w:lang w:val="el-GR"/>
              </w:rPr>
              <w:t>+58</w:t>
            </w:r>
            <w:r>
              <w:rPr>
                <w:rFonts w:ascii="Tahoma" w:hAnsi="Tahoma" w:cs="Tahoma"/>
                <w:i/>
                <w:sz w:val="18"/>
                <w:szCs w:val="18"/>
                <w:lang w:val="el-GR"/>
              </w:rPr>
              <w:t>,</w:t>
            </w:r>
            <w:r w:rsidRPr="00C33539">
              <w:rPr>
                <w:rFonts w:ascii="Tahoma" w:hAnsi="Tahoma" w:cs="Tahoma"/>
                <w:i/>
                <w:sz w:val="18"/>
                <w:szCs w:val="18"/>
                <w:lang w:val="el-GR"/>
              </w:rPr>
              <w:t>3%</w:t>
            </w:r>
          </w:p>
        </w:tc>
      </w:tr>
      <w:tr w:rsidR="007B5228" w:rsidRPr="00420042" w14:paraId="614CD10C" w14:textId="401F1543" w:rsidTr="00DF187E">
        <w:trPr>
          <w:trHeight w:val="84"/>
        </w:trPr>
        <w:tc>
          <w:tcPr>
            <w:tcW w:w="4418" w:type="dxa"/>
            <w:tcBorders>
              <w:top w:val="single" w:sz="8" w:space="0" w:color="D9D9D9"/>
              <w:bottom w:val="single" w:sz="8" w:space="0" w:color="D9D9D9"/>
            </w:tcBorders>
            <w:vAlign w:val="bottom"/>
          </w:tcPr>
          <w:p w14:paraId="5C0ADEE0" w14:textId="5AB9D02F" w:rsidR="007B5228" w:rsidRPr="00D75117" w:rsidRDefault="007B5228" w:rsidP="007B5228">
            <w:pPr>
              <w:ind w:left="-108"/>
              <w:rPr>
                <w:rFonts w:ascii="Tahoma" w:hAnsi="Tahoma" w:cs="Tahoma"/>
                <w:sz w:val="18"/>
                <w:szCs w:val="18"/>
                <w:lang w:val="el-GR"/>
              </w:rPr>
            </w:pPr>
            <w:r w:rsidRPr="00D75117">
              <w:rPr>
                <w:rFonts w:ascii="Tahoma" w:hAnsi="Tahoma" w:cs="Tahoma"/>
                <w:sz w:val="18"/>
                <w:szCs w:val="18"/>
                <w:lang w:val="el-GR"/>
              </w:rPr>
              <w:t>Κέρδη / (Ζημιές) περιόδου από διακοπείσες δραστηριότητες</w:t>
            </w:r>
          </w:p>
        </w:tc>
        <w:tc>
          <w:tcPr>
            <w:tcW w:w="1111" w:type="dxa"/>
            <w:tcBorders>
              <w:top w:val="single" w:sz="8" w:space="0" w:color="D9D9D9"/>
              <w:bottom w:val="single" w:sz="8" w:space="0" w:color="D9D9D9"/>
            </w:tcBorders>
            <w:vAlign w:val="center"/>
          </w:tcPr>
          <w:p w14:paraId="28152B97" w14:textId="6DF4D743" w:rsidR="007B5228" w:rsidRPr="00C01CE9" w:rsidRDefault="007B5228" w:rsidP="007B5228">
            <w:pPr>
              <w:ind w:left="34"/>
              <w:jc w:val="right"/>
              <w:rPr>
                <w:rFonts w:ascii="Tahoma" w:eastAsia="Arial Unicode MS" w:hAnsi="Tahoma" w:cs="Tahoma"/>
                <w:i/>
                <w:iCs/>
                <w:sz w:val="18"/>
                <w:szCs w:val="18"/>
                <w:lang w:val="el-GR" w:eastAsia="el-GR"/>
              </w:rPr>
            </w:pPr>
            <w:r w:rsidRPr="00C33539">
              <w:rPr>
                <w:rFonts w:ascii="Tahoma" w:hAnsi="Tahoma" w:cs="Tahoma"/>
                <w:i/>
                <w:iCs/>
                <w:sz w:val="18"/>
                <w:szCs w:val="18"/>
              </w:rPr>
              <w:t>25</w:t>
            </w:r>
            <w:r>
              <w:rPr>
                <w:rFonts w:ascii="Tahoma" w:hAnsi="Tahoma" w:cs="Tahoma"/>
                <w:i/>
                <w:iCs/>
                <w:sz w:val="18"/>
                <w:szCs w:val="18"/>
              </w:rPr>
              <w:t>,</w:t>
            </w:r>
            <w:r w:rsidRPr="00C33539">
              <w:rPr>
                <w:rFonts w:ascii="Tahoma" w:hAnsi="Tahoma" w:cs="Tahoma"/>
                <w:i/>
                <w:iCs/>
                <w:sz w:val="18"/>
                <w:szCs w:val="18"/>
              </w:rPr>
              <w:t xml:space="preserve">4 </w:t>
            </w:r>
          </w:p>
        </w:tc>
        <w:tc>
          <w:tcPr>
            <w:tcW w:w="1134" w:type="dxa"/>
            <w:tcBorders>
              <w:top w:val="single" w:sz="8" w:space="0" w:color="D9D9D9"/>
              <w:bottom w:val="single" w:sz="8" w:space="0" w:color="D9D9D9"/>
            </w:tcBorders>
            <w:vAlign w:val="center"/>
          </w:tcPr>
          <w:p w14:paraId="4F360F21" w14:textId="5F5B9296" w:rsidR="007B5228" w:rsidRPr="00C01CE9" w:rsidRDefault="007B5228" w:rsidP="007B5228">
            <w:pPr>
              <w:ind w:left="34"/>
              <w:jc w:val="right"/>
              <w:rPr>
                <w:rFonts w:ascii="Tahoma" w:eastAsia="Arial Unicode MS" w:hAnsi="Tahoma" w:cs="Tahoma"/>
                <w:i/>
                <w:iCs/>
                <w:sz w:val="18"/>
                <w:szCs w:val="18"/>
                <w:lang w:val="el-GR" w:eastAsia="el-GR"/>
              </w:rPr>
            </w:pPr>
            <w:r w:rsidRPr="00C33539">
              <w:rPr>
                <w:rFonts w:ascii="Tahoma" w:hAnsi="Tahoma" w:cs="Tahoma"/>
                <w:i/>
                <w:iCs/>
                <w:sz w:val="18"/>
                <w:szCs w:val="18"/>
              </w:rPr>
              <w:t>47</w:t>
            </w:r>
            <w:r>
              <w:rPr>
                <w:rFonts w:ascii="Tahoma" w:hAnsi="Tahoma" w:cs="Tahoma"/>
                <w:i/>
                <w:iCs/>
                <w:sz w:val="18"/>
                <w:szCs w:val="18"/>
              </w:rPr>
              <w:t>,</w:t>
            </w:r>
            <w:r w:rsidRPr="00C33539">
              <w:rPr>
                <w:rFonts w:ascii="Tahoma" w:hAnsi="Tahoma" w:cs="Tahoma"/>
                <w:i/>
                <w:iCs/>
                <w:sz w:val="18"/>
                <w:szCs w:val="18"/>
              </w:rPr>
              <w:t xml:space="preserve">1 </w:t>
            </w:r>
          </w:p>
        </w:tc>
        <w:tc>
          <w:tcPr>
            <w:tcW w:w="1029" w:type="dxa"/>
            <w:gridSpan w:val="2"/>
            <w:tcBorders>
              <w:top w:val="single" w:sz="8" w:space="0" w:color="D9D9D9"/>
              <w:bottom w:val="single" w:sz="8" w:space="0" w:color="D9D9D9"/>
            </w:tcBorders>
            <w:vAlign w:val="center"/>
          </w:tcPr>
          <w:p w14:paraId="67EF4592" w14:textId="1ED44082" w:rsidR="007B5228" w:rsidRPr="00CB7344" w:rsidRDefault="007B5228" w:rsidP="007B5228">
            <w:pPr>
              <w:ind w:left="34"/>
              <w:jc w:val="right"/>
              <w:rPr>
                <w:rFonts w:ascii="Tahoma" w:hAnsi="Tahoma" w:cs="Tahoma"/>
                <w:sz w:val="18"/>
                <w:szCs w:val="18"/>
                <w:lang w:val="el-GR"/>
              </w:rPr>
            </w:pPr>
            <w:r w:rsidRPr="00C6793E">
              <w:rPr>
                <w:rFonts w:ascii="Tahoma" w:hAnsi="Tahoma" w:cs="Tahoma"/>
                <w:bCs/>
                <w:i/>
                <w:sz w:val="18"/>
                <w:szCs w:val="18"/>
              </w:rPr>
              <w:t>-46</w:t>
            </w:r>
            <w:r>
              <w:rPr>
                <w:rFonts w:ascii="Tahoma" w:hAnsi="Tahoma" w:cs="Tahoma"/>
                <w:bCs/>
                <w:i/>
                <w:sz w:val="18"/>
                <w:szCs w:val="18"/>
              </w:rPr>
              <w:t>,</w:t>
            </w:r>
            <w:r w:rsidRPr="00C6793E">
              <w:rPr>
                <w:rFonts w:ascii="Tahoma" w:hAnsi="Tahoma" w:cs="Tahoma"/>
                <w:bCs/>
                <w:i/>
                <w:sz w:val="18"/>
                <w:szCs w:val="18"/>
              </w:rPr>
              <w:t>1%</w:t>
            </w:r>
          </w:p>
        </w:tc>
        <w:tc>
          <w:tcPr>
            <w:tcW w:w="1119" w:type="dxa"/>
            <w:gridSpan w:val="2"/>
            <w:tcBorders>
              <w:top w:val="single" w:sz="8" w:space="0" w:color="D9D9D9"/>
              <w:bottom w:val="single" w:sz="8" w:space="0" w:color="D9D9D9"/>
            </w:tcBorders>
            <w:vAlign w:val="center"/>
          </w:tcPr>
          <w:p w14:paraId="037F9465" w14:textId="66840AB0" w:rsidR="007B5228" w:rsidRPr="00363329" w:rsidRDefault="007B5228" w:rsidP="007B5228">
            <w:pPr>
              <w:ind w:left="34"/>
              <w:jc w:val="right"/>
              <w:rPr>
                <w:rFonts w:ascii="Tahoma" w:hAnsi="Tahoma" w:cs="Tahoma"/>
                <w:i/>
                <w:sz w:val="18"/>
                <w:szCs w:val="18"/>
              </w:rPr>
            </w:pPr>
            <w:r w:rsidRPr="00C6793E">
              <w:rPr>
                <w:rFonts w:ascii="Tahoma" w:hAnsi="Tahoma" w:cs="Tahoma"/>
                <w:i/>
                <w:iCs/>
                <w:sz w:val="18"/>
                <w:szCs w:val="18"/>
              </w:rPr>
              <w:t>70</w:t>
            </w:r>
            <w:r>
              <w:rPr>
                <w:rFonts w:ascii="Tahoma" w:hAnsi="Tahoma" w:cs="Tahoma"/>
                <w:i/>
                <w:iCs/>
                <w:sz w:val="18"/>
                <w:szCs w:val="18"/>
              </w:rPr>
              <w:t>,</w:t>
            </w:r>
            <w:r w:rsidRPr="00C6793E">
              <w:rPr>
                <w:rFonts w:ascii="Tahoma" w:hAnsi="Tahoma" w:cs="Tahoma"/>
                <w:i/>
                <w:iCs/>
                <w:sz w:val="18"/>
                <w:szCs w:val="18"/>
              </w:rPr>
              <w:t xml:space="preserve">6 </w:t>
            </w:r>
          </w:p>
        </w:tc>
        <w:tc>
          <w:tcPr>
            <w:tcW w:w="1119" w:type="dxa"/>
            <w:gridSpan w:val="2"/>
            <w:tcBorders>
              <w:top w:val="single" w:sz="8" w:space="0" w:color="D9D9D9"/>
              <w:bottom w:val="single" w:sz="8" w:space="0" w:color="D9D9D9"/>
            </w:tcBorders>
            <w:vAlign w:val="center"/>
          </w:tcPr>
          <w:p w14:paraId="506C8D21" w14:textId="3C413832" w:rsidR="007B5228" w:rsidRPr="00363329" w:rsidRDefault="007B5228" w:rsidP="007B5228">
            <w:pPr>
              <w:ind w:left="34"/>
              <w:jc w:val="right"/>
              <w:rPr>
                <w:rFonts w:ascii="Tahoma" w:hAnsi="Tahoma" w:cs="Tahoma"/>
                <w:i/>
                <w:sz w:val="18"/>
                <w:szCs w:val="18"/>
              </w:rPr>
            </w:pPr>
            <w:r w:rsidRPr="00C6793E">
              <w:rPr>
                <w:rFonts w:ascii="Tahoma" w:hAnsi="Tahoma" w:cs="Tahoma"/>
                <w:i/>
                <w:iCs/>
                <w:sz w:val="18"/>
                <w:szCs w:val="18"/>
              </w:rPr>
              <w:t>72</w:t>
            </w:r>
            <w:r>
              <w:rPr>
                <w:rFonts w:ascii="Tahoma" w:hAnsi="Tahoma" w:cs="Tahoma"/>
                <w:i/>
                <w:iCs/>
                <w:sz w:val="18"/>
                <w:szCs w:val="18"/>
              </w:rPr>
              <w:t>,</w:t>
            </w:r>
            <w:r w:rsidRPr="00C6793E">
              <w:rPr>
                <w:rFonts w:ascii="Tahoma" w:hAnsi="Tahoma" w:cs="Tahoma"/>
                <w:i/>
                <w:iCs/>
                <w:sz w:val="18"/>
                <w:szCs w:val="18"/>
              </w:rPr>
              <w:t xml:space="preserve">6 </w:t>
            </w:r>
          </w:p>
        </w:tc>
        <w:tc>
          <w:tcPr>
            <w:tcW w:w="1119" w:type="dxa"/>
            <w:gridSpan w:val="2"/>
            <w:tcBorders>
              <w:top w:val="single" w:sz="8" w:space="0" w:color="D9D9D9"/>
              <w:bottom w:val="single" w:sz="8" w:space="0" w:color="D9D9D9"/>
            </w:tcBorders>
            <w:vAlign w:val="center"/>
          </w:tcPr>
          <w:p w14:paraId="6F6F0BCB" w14:textId="32A3B855" w:rsidR="007B5228" w:rsidRPr="00363329" w:rsidRDefault="007B5228" w:rsidP="007B5228">
            <w:pPr>
              <w:ind w:left="34"/>
              <w:jc w:val="right"/>
              <w:rPr>
                <w:rFonts w:ascii="Tahoma" w:hAnsi="Tahoma" w:cs="Tahoma"/>
                <w:i/>
                <w:sz w:val="18"/>
                <w:szCs w:val="18"/>
              </w:rPr>
            </w:pPr>
            <w:r w:rsidRPr="00C6793E">
              <w:rPr>
                <w:rFonts w:ascii="Tahoma" w:hAnsi="Tahoma" w:cs="Tahoma"/>
                <w:bCs/>
                <w:i/>
                <w:sz w:val="18"/>
                <w:szCs w:val="18"/>
              </w:rPr>
              <w:t>-2</w:t>
            </w:r>
            <w:r>
              <w:rPr>
                <w:rFonts w:ascii="Tahoma" w:hAnsi="Tahoma" w:cs="Tahoma"/>
                <w:bCs/>
                <w:i/>
                <w:sz w:val="18"/>
                <w:szCs w:val="18"/>
              </w:rPr>
              <w:t>,</w:t>
            </w:r>
            <w:r w:rsidRPr="00C6793E">
              <w:rPr>
                <w:rFonts w:ascii="Tahoma" w:hAnsi="Tahoma" w:cs="Tahoma"/>
                <w:bCs/>
                <w:i/>
                <w:sz w:val="18"/>
                <w:szCs w:val="18"/>
              </w:rPr>
              <w:t>8%</w:t>
            </w:r>
          </w:p>
        </w:tc>
      </w:tr>
      <w:tr w:rsidR="007B5228" w:rsidRPr="00F15AC5" w14:paraId="0EABF8DA" w14:textId="5C95F678" w:rsidTr="0013160E">
        <w:trPr>
          <w:trHeight w:val="84"/>
        </w:trPr>
        <w:tc>
          <w:tcPr>
            <w:tcW w:w="4418" w:type="dxa"/>
            <w:tcBorders>
              <w:top w:val="single" w:sz="8" w:space="0" w:color="D9D9D9"/>
              <w:bottom w:val="single" w:sz="8" w:space="0" w:color="D9D9D9"/>
            </w:tcBorders>
            <w:vAlign w:val="bottom"/>
          </w:tcPr>
          <w:p w14:paraId="5AFC9F7C" w14:textId="0A8B19AE" w:rsidR="007B5228" w:rsidRPr="00D75117" w:rsidRDefault="007B5228" w:rsidP="007B5228">
            <w:pPr>
              <w:ind w:left="-108"/>
              <w:rPr>
                <w:rFonts w:ascii="Tahoma" w:hAnsi="Tahoma" w:cs="Tahoma"/>
                <w:b/>
                <w:sz w:val="18"/>
                <w:szCs w:val="18"/>
              </w:rPr>
            </w:pPr>
            <w:r w:rsidRPr="00D75117">
              <w:rPr>
                <w:rFonts w:ascii="Tahoma" w:hAnsi="Tahoma" w:cs="Tahoma"/>
                <w:b/>
                <w:sz w:val="18"/>
                <w:szCs w:val="18"/>
              </w:rPr>
              <w:t>Μη ελέγχουσες συμμετοχές</w:t>
            </w:r>
          </w:p>
        </w:tc>
        <w:tc>
          <w:tcPr>
            <w:tcW w:w="1111" w:type="dxa"/>
            <w:tcBorders>
              <w:top w:val="single" w:sz="8" w:space="0" w:color="D9D9D9"/>
              <w:bottom w:val="single" w:sz="8" w:space="0" w:color="D9D9D9"/>
            </w:tcBorders>
            <w:vAlign w:val="center"/>
          </w:tcPr>
          <w:p w14:paraId="287F47FE" w14:textId="75D0D02D" w:rsidR="007B5228" w:rsidRPr="008E7F1C" w:rsidRDefault="007B5228" w:rsidP="007B5228">
            <w:pPr>
              <w:ind w:left="34"/>
              <w:jc w:val="right"/>
              <w:rPr>
                <w:rFonts w:ascii="Tahoma" w:hAnsi="Tahoma" w:cs="Tahoma"/>
                <w:b/>
                <w:i/>
                <w:sz w:val="18"/>
                <w:szCs w:val="18"/>
              </w:rPr>
            </w:pPr>
            <w:r w:rsidRPr="00C33539">
              <w:rPr>
                <w:rFonts w:ascii="Tahoma" w:hAnsi="Tahoma" w:cs="Tahoma"/>
                <w:b/>
                <w:sz w:val="18"/>
                <w:szCs w:val="18"/>
              </w:rPr>
              <w:t>12</w:t>
            </w:r>
            <w:r>
              <w:rPr>
                <w:rFonts w:ascii="Tahoma" w:hAnsi="Tahoma" w:cs="Tahoma"/>
                <w:b/>
                <w:sz w:val="18"/>
                <w:szCs w:val="18"/>
              </w:rPr>
              <w:t>,</w:t>
            </w:r>
            <w:r w:rsidRPr="00C33539">
              <w:rPr>
                <w:rFonts w:ascii="Tahoma" w:hAnsi="Tahoma" w:cs="Tahoma"/>
                <w:b/>
                <w:sz w:val="18"/>
                <w:szCs w:val="18"/>
              </w:rPr>
              <w:t>5</w:t>
            </w:r>
          </w:p>
        </w:tc>
        <w:tc>
          <w:tcPr>
            <w:tcW w:w="1134" w:type="dxa"/>
            <w:tcBorders>
              <w:top w:val="single" w:sz="8" w:space="0" w:color="D9D9D9"/>
              <w:bottom w:val="single" w:sz="8" w:space="0" w:color="D9D9D9"/>
            </w:tcBorders>
            <w:vAlign w:val="center"/>
          </w:tcPr>
          <w:p w14:paraId="35F99CFD" w14:textId="35D23957" w:rsidR="007B5228" w:rsidRPr="008E7F1C" w:rsidRDefault="007B5228" w:rsidP="007B5228">
            <w:pPr>
              <w:ind w:left="34"/>
              <w:jc w:val="right"/>
              <w:rPr>
                <w:rFonts w:ascii="Tahoma" w:hAnsi="Tahoma" w:cs="Tahoma"/>
                <w:b/>
                <w:i/>
                <w:sz w:val="18"/>
                <w:szCs w:val="18"/>
              </w:rPr>
            </w:pPr>
            <w:r w:rsidRPr="00C33539">
              <w:rPr>
                <w:rFonts w:ascii="Tahoma" w:hAnsi="Tahoma" w:cs="Tahoma"/>
                <w:b/>
                <w:sz w:val="18"/>
                <w:szCs w:val="18"/>
              </w:rPr>
              <w:t>8</w:t>
            </w:r>
            <w:r>
              <w:rPr>
                <w:rFonts w:ascii="Tahoma" w:hAnsi="Tahoma" w:cs="Tahoma"/>
                <w:b/>
                <w:sz w:val="18"/>
                <w:szCs w:val="18"/>
              </w:rPr>
              <w:t>,</w:t>
            </w:r>
            <w:r w:rsidRPr="00C33539">
              <w:rPr>
                <w:rFonts w:ascii="Tahoma" w:hAnsi="Tahoma" w:cs="Tahoma"/>
                <w:b/>
                <w:sz w:val="18"/>
                <w:szCs w:val="18"/>
              </w:rPr>
              <w:t xml:space="preserve">0 </w:t>
            </w:r>
          </w:p>
        </w:tc>
        <w:tc>
          <w:tcPr>
            <w:tcW w:w="1029" w:type="dxa"/>
            <w:gridSpan w:val="2"/>
            <w:tcBorders>
              <w:top w:val="single" w:sz="8" w:space="0" w:color="D9D9D9"/>
              <w:bottom w:val="single" w:sz="8" w:space="0" w:color="D9D9D9"/>
            </w:tcBorders>
            <w:vAlign w:val="center"/>
          </w:tcPr>
          <w:p w14:paraId="440854DA" w14:textId="44982A69" w:rsidR="007B5228" w:rsidRPr="008E7F1C" w:rsidRDefault="007B5228" w:rsidP="007B5228">
            <w:pPr>
              <w:ind w:left="34"/>
              <w:jc w:val="right"/>
              <w:rPr>
                <w:rFonts w:ascii="Tahoma" w:hAnsi="Tahoma" w:cs="Tahoma"/>
                <w:b/>
                <w:i/>
                <w:sz w:val="18"/>
                <w:szCs w:val="18"/>
              </w:rPr>
            </w:pPr>
            <w:r w:rsidRPr="00C33539">
              <w:rPr>
                <w:rFonts w:ascii="Tahoma" w:hAnsi="Tahoma" w:cs="Tahoma"/>
                <w:b/>
                <w:sz w:val="18"/>
                <w:szCs w:val="18"/>
              </w:rPr>
              <w:t>+56</w:t>
            </w:r>
            <w:r>
              <w:rPr>
                <w:rFonts w:ascii="Tahoma" w:hAnsi="Tahoma" w:cs="Tahoma"/>
                <w:b/>
                <w:sz w:val="18"/>
                <w:szCs w:val="18"/>
              </w:rPr>
              <w:t>,</w:t>
            </w:r>
            <w:r w:rsidRPr="00C33539">
              <w:rPr>
                <w:rFonts w:ascii="Tahoma" w:hAnsi="Tahoma" w:cs="Tahoma"/>
                <w:b/>
                <w:sz w:val="18"/>
                <w:szCs w:val="18"/>
              </w:rPr>
              <w:t>3%</w:t>
            </w:r>
          </w:p>
        </w:tc>
        <w:tc>
          <w:tcPr>
            <w:tcW w:w="1119" w:type="dxa"/>
            <w:gridSpan w:val="2"/>
            <w:tcBorders>
              <w:top w:val="single" w:sz="8" w:space="0" w:color="D9D9D9"/>
              <w:bottom w:val="single" w:sz="8" w:space="0" w:color="D9D9D9"/>
            </w:tcBorders>
            <w:vAlign w:val="center"/>
          </w:tcPr>
          <w:p w14:paraId="001D32FD" w14:textId="3B0851E7" w:rsidR="007B5228" w:rsidRPr="008E7F1C" w:rsidRDefault="007B5228" w:rsidP="007B5228">
            <w:pPr>
              <w:ind w:left="34"/>
              <w:jc w:val="right"/>
              <w:rPr>
                <w:rFonts w:ascii="Tahoma" w:hAnsi="Tahoma" w:cs="Tahoma"/>
                <w:b/>
                <w:sz w:val="18"/>
                <w:szCs w:val="18"/>
              </w:rPr>
            </w:pPr>
            <w:r w:rsidRPr="00C33539">
              <w:rPr>
                <w:rFonts w:ascii="Tahoma" w:hAnsi="Tahoma" w:cs="Tahoma"/>
                <w:b/>
                <w:sz w:val="18"/>
                <w:szCs w:val="18"/>
              </w:rPr>
              <w:t>32</w:t>
            </w:r>
            <w:r>
              <w:rPr>
                <w:rFonts w:ascii="Tahoma" w:hAnsi="Tahoma" w:cs="Tahoma"/>
                <w:b/>
                <w:sz w:val="18"/>
                <w:szCs w:val="18"/>
              </w:rPr>
              <w:t>,</w:t>
            </w:r>
            <w:r w:rsidRPr="00C33539">
              <w:rPr>
                <w:rFonts w:ascii="Tahoma" w:hAnsi="Tahoma" w:cs="Tahoma"/>
                <w:b/>
                <w:sz w:val="18"/>
                <w:szCs w:val="18"/>
              </w:rPr>
              <w:t>0</w:t>
            </w:r>
          </w:p>
        </w:tc>
        <w:tc>
          <w:tcPr>
            <w:tcW w:w="1119" w:type="dxa"/>
            <w:gridSpan w:val="2"/>
            <w:tcBorders>
              <w:top w:val="single" w:sz="8" w:space="0" w:color="D9D9D9"/>
              <w:bottom w:val="single" w:sz="8" w:space="0" w:color="D9D9D9"/>
            </w:tcBorders>
            <w:vAlign w:val="center"/>
          </w:tcPr>
          <w:p w14:paraId="7B39BBC5" w14:textId="6FDD40E2" w:rsidR="007B5228" w:rsidRPr="008E7F1C" w:rsidRDefault="007B5228" w:rsidP="007B5228">
            <w:pPr>
              <w:ind w:left="34"/>
              <w:jc w:val="right"/>
              <w:rPr>
                <w:rFonts w:ascii="Tahoma" w:hAnsi="Tahoma" w:cs="Tahoma"/>
                <w:b/>
                <w:sz w:val="18"/>
                <w:szCs w:val="18"/>
              </w:rPr>
            </w:pPr>
            <w:r w:rsidRPr="00C33539">
              <w:rPr>
                <w:rFonts w:ascii="Tahoma" w:hAnsi="Tahoma" w:cs="Tahoma"/>
                <w:b/>
                <w:sz w:val="18"/>
                <w:szCs w:val="18"/>
              </w:rPr>
              <w:t>11</w:t>
            </w:r>
            <w:r>
              <w:rPr>
                <w:rFonts w:ascii="Tahoma" w:hAnsi="Tahoma" w:cs="Tahoma"/>
                <w:b/>
                <w:sz w:val="18"/>
                <w:szCs w:val="18"/>
              </w:rPr>
              <w:t>,</w:t>
            </w:r>
            <w:r w:rsidRPr="00C33539">
              <w:rPr>
                <w:rFonts w:ascii="Tahoma" w:hAnsi="Tahoma" w:cs="Tahoma"/>
                <w:b/>
                <w:sz w:val="18"/>
                <w:szCs w:val="18"/>
              </w:rPr>
              <w:t xml:space="preserve">3 </w:t>
            </w:r>
          </w:p>
        </w:tc>
        <w:tc>
          <w:tcPr>
            <w:tcW w:w="1119" w:type="dxa"/>
            <w:gridSpan w:val="2"/>
            <w:tcBorders>
              <w:top w:val="single" w:sz="8" w:space="0" w:color="D9D9D9"/>
              <w:bottom w:val="single" w:sz="8" w:space="0" w:color="D9D9D9"/>
            </w:tcBorders>
            <w:vAlign w:val="center"/>
          </w:tcPr>
          <w:p w14:paraId="70E566AE" w14:textId="5C0A93AB" w:rsidR="007B5228" w:rsidRDefault="007B5228" w:rsidP="007B5228">
            <w:pPr>
              <w:ind w:left="34"/>
              <w:jc w:val="right"/>
              <w:rPr>
                <w:rFonts w:ascii="Tahoma" w:hAnsi="Tahoma" w:cs="Tahoma"/>
                <w:sz w:val="18"/>
                <w:szCs w:val="18"/>
              </w:rPr>
            </w:pPr>
            <w:r w:rsidRPr="00C33539">
              <w:rPr>
                <w:rFonts w:ascii="Tahoma" w:hAnsi="Tahoma" w:cs="Tahoma"/>
                <w:b/>
                <w:sz w:val="18"/>
                <w:szCs w:val="18"/>
              </w:rPr>
              <w:t>+183</w:t>
            </w:r>
            <w:r>
              <w:rPr>
                <w:rFonts w:ascii="Tahoma" w:hAnsi="Tahoma" w:cs="Tahoma"/>
                <w:b/>
                <w:sz w:val="18"/>
                <w:szCs w:val="18"/>
              </w:rPr>
              <w:t>,</w:t>
            </w:r>
            <w:r w:rsidRPr="00C33539">
              <w:rPr>
                <w:rFonts w:ascii="Tahoma" w:hAnsi="Tahoma" w:cs="Tahoma"/>
                <w:b/>
                <w:sz w:val="18"/>
                <w:szCs w:val="18"/>
              </w:rPr>
              <w:t>2%</w:t>
            </w:r>
          </w:p>
        </w:tc>
      </w:tr>
    </w:tbl>
    <w:p w14:paraId="76768BDF" w14:textId="77777777" w:rsidR="009C4BA3" w:rsidRPr="00BB1672" w:rsidRDefault="009C4BA3" w:rsidP="00850EF1">
      <w:pPr>
        <w:jc w:val="both"/>
        <w:rPr>
          <w:rFonts w:ascii="Tahoma" w:hAnsi="Tahoma"/>
          <w:b/>
          <w:bCs/>
          <w:color w:val="FF0000"/>
          <w:sz w:val="24"/>
          <w:lang w:val="en-US" w:eastAsia="el-GR"/>
        </w:rPr>
      </w:pPr>
    </w:p>
    <w:p w14:paraId="3CE0F18F" w14:textId="77777777" w:rsidR="00990B14" w:rsidRPr="00BB1672" w:rsidRDefault="009C4BA3" w:rsidP="004616C9">
      <w:pPr>
        <w:rPr>
          <w:rFonts w:ascii="Tahoma" w:hAnsi="Tahoma"/>
          <w:b/>
          <w:bCs/>
          <w:color w:val="FF0000"/>
          <w:sz w:val="24"/>
          <w:lang w:val="en-US" w:eastAsia="el-GR"/>
        </w:rPr>
      </w:pPr>
      <w:r w:rsidRPr="00BB1672">
        <w:rPr>
          <w:rFonts w:ascii="Tahoma" w:hAnsi="Tahoma"/>
          <w:b/>
          <w:bCs/>
          <w:color w:val="FF0000"/>
          <w:sz w:val="24"/>
          <w:lang w:val="en-US" w:eastAsia="el-GR"/>
        </w:rPr>
        <w:br w:type="page"/>
      </w:r>
    </w:p>
    <w:p w14:paraId="1C9FC50E" w14:textId="77777777" w:rsidR="00850EF1" w:rsidRPr="00BB1672" w:rsidRDefault="00A336DB" w:rsidP="00850EF1">
      <w:pPr>
        <w:jc w:val="both"/>
        <w:rPr>
          <w:rFonts w:ascii="Tahoma" w:hAnsi="Tahoma"/>
          <w:b/>
          <w:bCs/>
          <w:color w:val="FF0000"/>
          <w:sz w:val="24"/>
          <w:lang w:val="el-GR" w:eastAsia="el-GR"/>
        </w:rPr>
      </w:pPr>
      <w:r w:rsidRPr="00BB1672">
        <w:rPr>
          <w:rFonts w:ascii="Tahoma" w:hAnsi="Tahoma"/>
          <w:b/>
          <w:bCs/>
          <w:noProof/>
          <w:color w:val="FF0000"/>
          <w:sz w:val="24"/>
          <w:lang w:val="el-GR" w:eastAsia="el-GR"/>
        </w:rPr>
        <mc:AlternateContent>
          <mc:Choice Requires="wpg">
            <w:drawing>
              <wp:anchor distT="0" distB="0" distL="114300" distR="114300" simplePos="0" relativeHeight="251658249" behindDoc="0" locked="0" layoutInCell="1" allowOverlap="1" wp14:anchorId="1BBF01C0" wp14:editId="66613DA6">
                <wp:simplePos x="0" y="0"/>
                <wp:positionH relativeFrom="column">
                  <wp:posOffset>-186690</wp:posOffset>
                </wp:positionH>
                <wp:positionV relativeFrom="paragraph">
                  <wp:posOffset>26339</wp:posOffset>
                </wp:positionV>
                <wp:extent cx="7058025" cy="255270"/>
                <wp:effectExtent l="0" t="0" r="9525" b="0"/>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55270"/>
                          <a:chOff x="433" y="2057"/>
                          <a:chExt cx="10111" cy="402"/>
                        </a:xfrm>
                      </wpg:grpSpPr>
                      <wps:wsp>
                        <wps:cNvPr id="10" name="Rectangle 54"/>
                        <wps:cNvSpPr>
                          <a:spLocks noChangeArrowheads="1"/>
                        </wps:cNvSpPr>
                        <wps:spPr bwMode="auto">
                          <a:xfrm>
                            <a:off x="433" y="2057"/>
                            <a:ext cx="10111"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5"/>
                        <wps:cNvSpPr txBox="1">
                          <a:spLocks noChangeArrowheads="1"/>
                        </wps:cNvSpPr>
                        <wps:spPr bwMode="auto">
                          <a:xfrm>
                            <a:off x="2824" y="2074"/>
                            <a:ext cx="56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A9F78" w14:textId="77777777" w:rsidR="00673375" w:rsidRPr="00D05ACA" w:rsidRDefault="00673375"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14F48148" w14:textId="77777777" w:rsidR="00673375" w:rsidRPr="00A76045" w:rsidRDefault="00673375"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F01C0" id="Group 60" o:spid="_x0000_s1051" style="position:absolute;left:0;text-align:left;margin-left:-14.7pt;margin-top:2.05pt;width:555.75pt;height:20.1pt;z-index:251658249"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">
                <v:rect id="Rectangle 54" o:spid="_x0000_s1052" style="position:absolute;left:433;top:2057;width:1011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a28QA&#10;AADbAAAADwAAAGRycy9kb3ducmV2LnhtbESPQUsDMRCF70L/QxjBm80qKro2LaKIUhR1WzwPyXR3&#10;6WayJGmb/vvOQfA2w3vz3jezRfGD2lNMfWADV9MKFLENrufWwHr1enkPKmVkh0NgMnCkBIv55GyG&#10;tQsH/qF9k1slIZxqNNDlPNZaJ9uRxzQNI7FomxA9Zlljq13Eg4T7QV9X1Z322LM0dDjSc0d22+y8&#10;gd3Ni7a/n8PH5vuhlLh8O9qv28aYi/Py9AgqU8n/5r/rdyf4Qi+/yAB6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WtvEAAAA2wAAAA8AAAAAAAAAAAAAAAAAmAIAAGRycy9k&#10;b3ducmV2LnhtbFBLBQYAAAAABAAEAPUAAACJAwAAAAA=&#10;" fillcolor="#558ed5" stroked="f"/>
                <v:shape id="Text Box 55" o:spid="_x0000_s1053" type="#_x0000_t202" style="position:absolute;left:2824;top:2074;width:565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05EA9F78" w14:textId="77777777" w:rsidR="00673375" w:rsidRPr="00D05ACA" w:rsidRDefault="00673375"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14F48148" w14:textId="77777777" w:rsidR="00673375" w:rsidRPr="00A76045" w:rsidRDefault="00673375" w:rsidP="00850EF1">
                        <w:pPr>
                          <w:rPr>
                            <w:rFonts w:ascii="Tahoma" w:hAnsi="Tahoma" w:cs="Tahoma"/>
                            <w:b/>
                            <w:color w:val="FFFFFF"/>
                            <w:sz w:val="22"/>
                            <w:szCs w:val="22"/>
                            <w:lang w:val="el-GR"/>
                          </w:rPr>
                        </w:pPr>
                      </w:p>
                    </w:txbxContent>
                  </v:textbox>
                </v:shape>
              </v:group>
            </w:pict>
          </mc:Fallback>
        </mc:AlternateContent>
      </w:r>
    </w:p>
    <w:p w14:paraId="38577637" w14:textId="77777777" w:rsidR="00850EF1" w:rsidRPr="00BB1672" w:rsidRDefault="00850EF1" w:rsidP="00850EF1">
      <w:pPr>
        <w:jc w:val="both"/>
        <w:rPr>
          <w:rFonts w:ascii="Tahoma" w:hAnsi="Tahoma"/>
          <w:b/>
          <w:bCs/>
          <w:color w:val="FF0000"/>
          <w:sz w:val="24"/>
          <w:lang w:val="el-GR" w:eastAsia="el-GR"/>
        </w:rPr>
      </w:pPr>
    </w:p>
    <w:tbl>
      <w:tblPr>
        <w:tblW w:w="10994"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3355"/>
        <w:gridCol w:w="1293"/>
        <w:gridCol w:w="1194"/>
        <w:gridCol w:w="1288"/>
        <w:gridCol w:w="1288"/>
        <w:gridCol w:w="1288"/>
        <w:gridCol w:w="1288"/>
      </w:tblGrid>
      <w:tr w:rsidR="005B2A07" w:rsidRPr="00AE743B" w14:paraId="4BBDA21F" w14:textId="336F2186" w:rsidTr="005B2A07">
        <w:trPr>
          <w:trHeight w:val="95"/>
        </w:trPr>
        <w:tc>
          <w:tcPr>
            <w:tcW w:w="3355" w:type="dxa"/>
            <w:vMerge w:val="restart"/>
            <w:tcBorders>
              <w:top w:val="nil"/>
              <w:bottom w:val="nil"/>
              <w:right w:val="nil"/>
            </w:tcBorders>
            <w:shd w:val="clear" w:color="auto" w:fill="B5D2FD"/>
            <w:vAlign w:val="bottom"/>
          </w:tcPr>
          <w:p w14:paraId="0E5EE471" w14:textId="5B95629D" w:rsidR="005B2A07" w:rsidRPr="00CE66E6" w:rsidRDefault="005B2A07" w:rsidP="009C5E1B">
            <w:pPr>
              <w:ind w:left="-108"/>
              <w:rPr>
                <w:rFonts w:ascii="Tahoma" w:hAnsi="Tahoma" w:cs="Tahoma"/>
                <w:b/>
                <w:sz w:val="18"/>
                <w:szCs w:val="18"/>
              </w:rPr>
            </w:pPr>
            <w:r w:rsidRPr="00CE66E6">
              <w:rPr>
                <w:rFonts w:ascii="Tahoma" w:hAnsi="Tahoma" w:cs="Tahoma"/>
                <w:b/>
                <w:iCs/>
                <w:sz w:val="18"/>
                <w:szCs w:val="18"/>
              </w:rPr>
              <w:t>(</w:t>
            </w:r>
            <w:r w:rsidR="000605D3" w:rsidRPr="00500EAB">
              <w:rPr>
                <w:rFonts w:ascii="Tahoma" w:hAnsi="Tahoma" w:cs="Tahoma"/>
                <w:b/>
                <w:sz w:val="18"/>
                <w:szCs w:val="18"/>
              </w:rPr>
              <w:t>Ευρώ εκατ</w:t>
            </w:r>
            <w:r w:rsidR="000605D3">
              <w:rPr>
                <w:rFonts w:ascii="Tahoma" w:hAnsi="Tahoma" w:cs="Tahoma"/>
                <w:b/>
                <w:sz w:val="18"/>
                <w:szCs w:val="18"/>
                <w:lang w:val="en-US"/>
              </w:rPr>
              <w:t>.</w:t>
            </w:r>
            <w:r w:rsidR="000605D3" w:rsidRPr="00500EAB">
              <w:rPr>
                <w:rFonts w:ascii="Tahoma" w:hAnsi="Tahoma" w:cs="Tahoma"/>
                <w:b/>
                <w:sz w:val="18"/>
                <w:szCs w:val="18"/>
              </w:rPr>
              <w:t>)</w:t>
            </w:r>
          </w:p>
        </w:tc>
        <w:tc>
          <w:tcPr>
            <w:tcW w:w="3775" w:type="dxa"/>
            <w:gridSpan w:val="3"/>
            <w:tcBorders>
              <w:top w:val="nil"/>
              <w:left w:val="nil"/>
              <w:bottom w:val="nil"/>
              <w:right w:val="nil"/>
            </w:tcBorders>
            <w:shd w:val="clear" w:color="auto" w:fill="B5D2FD"/>
            <w:vAlign w:val="bottom"/>
          </w:tcPr>
          <w:p w14:paraId="696E68F6" w14:textId="77777777" w:rsidR="005B2A07" w:rsidRPr="00AE743B" w:rsidRDefault="005B2A07" w:rsidP="006955A8">
            <w:pPr>
              <w:jc w:val="center"/>
              <w:rPr>
                <w:rFonts w:ascii="Tahoma" w:hAnsi="Tahoma" w:cs="Tahoma"/>
                <w:b/>
                <w:sz w:val="18"/>
                <w:szCs w:val="18"/>
              </w:rPr>
            </w:pPr>
          </w:p>
        </w:tc>
        <w:tc>
          <w:tcPr>
            <w:tcW w:w="1288" w:type="dxa"/>
            <w:tcBorders>
              <w:top w:val="nil"/>
              <w:left w:val="nil"/>
              <w:bottom w:val="nil"/>
              <w:right w:val="nil"/>
            </w:tcBorders>
            <w:shd w:val="clear" w:color="auto" w:fill="B5D2FD"/>
          </w:tcPr>
          <w:p w14:paraId="4965DD0F" w14:textId="77777777" w:rsidR="005B2A07" w:rsidRPr="00AE743B" w:rsidRDefault="005B2A07" w:rsidP="006955A8">
            <w:pPr>
              <w:jc w:val="center"/>
              <w:rPr>
                <w:rFonts w:ascii="Tahoma" w:hAnsi="Tahoma" w:cs="Tahoma"/>
                <w:b/>
                <w:sz w:val="18"/>
                <w:szCs w:val="18"/>
              </w:rPr>
            </w:pPr>
          </w:p>
        </w:tc>
        <w:tc>
          <w:tcPr>
            <w:tcW w:w="1288" w:type="dxa"/>
            <w:tcBorders>
              <w:top w:val="nil"/>
              <w:left w:val="nil"/>
              <w:bottom w:val="nil"/>
              <w:right w:val="nil"/>
            </w:tcBorders>
            <w:shd w:val="clear" w:color="auto" w:fill="B5D2FD"/>
          </w:tcPr>
          <w:p w14:paraId="63DE57F2" w14:textId="77777777" w:rsidR="005B2A07" w:rsidRPr="00AE743B" w:rsidRDefault="005B2A07" w:rsidP="006955A8">
            <w:pPr>
              <w:jc w:val="center"/>
              <w:rPr>
                <w:rFonts w:ascii="Tahoma" w:hAnsi="Tahoma" w:cs="Tahoma"/>
                <w:b/>
                <w:sz w:val="18"/>
                <w:szCs w:val="18"/>
              </w:rPr>
            </w:pPr>
          </w:p>
        </w:tc>
        <w:tc>
          <w:tcPr>
            <w:tcW w:w="1288" w:type="dxa"/>
            <w:tcBorders>
              <w:top w:val="nil"/>
              <w:left w:val="nil"/>
              <w:bottom w:val="nil"/>
              <w:right w:val="nil"/>
            </w:tcBorders>
            <w:shd w:val="clear" w:color="auto" w:fill="B5D2FD"/>
          </w:tcPr>
          <w:p w14:paraId="63E0D466" w14:textId="77777777" w:rsidR="005B2A07" w:rsidRPr="00AE743B" w:rsidRDefault="005B2A07" w:rsidP="006955A8">
            <w:pPr>
              <w:jc w:val="center"/>
              <w:rPr>
                <w:rFonts w:ascii="Tahoma" w:hAnsi="Tahoma" w:cs="Tahoma"/>
                <w:b/>
                <w:sz w:val="18"/>
                <w:szCs w:val="18"/>
              </w:rPr>
            </w:pPr>
          </w:p>
        </w:tc>
      </w:tr>
      <w:tr w:rsidR="002435E6" w:rsidRPr="00AE743B" w14:paraId="44C5BDEB" w14:textId="6DFA3A30" w:rsidTr="0013160E">
        <w:trPr>
          <w:trHeight w:val="95"/>
        </w:trPr>
        <w:tc>
          <w:tcPr>
            <w:tcW w:w="3355" w:type="dxa"/>
            <w:vMerge/>
            <w:tcBorders>
              <w:top w:val="nil"/>
              <w:bottom w:val="single" w:sz="4" w:space="0" w:color="FFFFFF"/>
              <w:right w:val="nil"/>
            </w:tcBorders>
            <w:shd w:val="clear" w:color="auto" w:fill="B5D2FD"/>
            <w:vAlign w:val="bottom"/>
          </w:tcPr>
          <w:p w14:paraId="450169A9" w14:textId="77777777" w:rsidR="002435E6" w:rsidRPr="00AE743B" w:rsidRDefault="002435E6" w:rsidP="002435E6">
            <w:pPr>
              <w:ind w:left="-108"/>
              <w:jc w:val="center"/>
              <w:rPr>
                <w:rFonts w:ascii="Tahoma" w:hAnsi="Tahoma" w:cs="Tahoma"/>
                <w:sz w:val="18"/>
                <w:szCs w:val="18"/>
              </w:rPr>
            </w:pPr>
          </w:p>
        </w:tc>
        <w:tc>
          <w:tcPr>
            <w:tcW w:w="1293" w:type="dxa"/>
            <w:tcBorders>
              <w:top w:val="nil"/>
              <w:left w:val="nil"/>
              <w:bottom w:val="single" w:sz="4" w:space="0" w:color="FFFFFF"/>
              <w:right w:val="nil"/>
            </w:tcBorders>
            <w:shd w:val="clear" w:color="auto" w:fill="B5D2FD"/>
            <w:vAlign w:val="center"/>
          </w:tcPr>
          <w:p w14:paraId="7928719E" w14:textId="77777777" w:rsidR="002435E6" w:rsidRDefault="002435E6" w:rsidP="002435E6">
            <w:pPr>
              <w:jc w:val="right"/>
              <w:rPr>
                <w:rFonts w:ascii="Tahoma" w:hAnsi="Tahoma" w:cs="Tahoma"/>
                <w:b/>
                <w:sz w:val="16"/>
                <w:szCs w:val="16"/>
                <w:lang w:val="el-GR"/>
              </w:rPr>
            </w:pPr>
            <w:r>
              <w:rPr>
                <w:rFonts w:ascii="Tahoma" w:hAnsi="Tahoma" w:cs="Tahoma"/>
                <w:b/>
                <w:sz w:val="16"/>
                <w:szCs w:val="16"/>
                <w:lang w:val="el-GR"/>
              </w:rPr>
              <w:t>Γ</w:t>
            </w:r>
            <w:r w:rsidRPr="002A570A">
              <w:rPr>
                <w:rFonts w:ascii="Tahoma" w:hAnsi="Tahoma" w:cs="Tahoma"/>
                <w:b/>
                <w:sz w:val="16"/>
                <w:szCs w:val="16"/>
                <w:lang w:val="el-GR"/>
              </w:rPr>
              <w:t>΄ τρ</w:t>
            </w:r>
            <w:r>
              <w:rPr>
                <w:rFonts w:ascii="Tahoma" w:hAnsi="Tahoma" w:cs="Tahoma"/>
                <w:b/>
                <w:sz w:val="16"/>
                <w:szCs w:val="16"/>
                <w:lang w:val="el-GR"/>
              </w:rPr>
              <w:t>ίμηνο</w:t>
            </w:r>
          </w:p>
          <w:p w14:paraId="31DB1E20" w14:textId="33AA2D48" w:rsidR="002435E6" w:rsidRPr="005B2A07" w:rsidRDefault="002435E6" w:rsidP="002435E6">
            <w:pPr>
              <w:jc w:val="right"/>
              <w:rPr>
                <w:rFonts w:ascii="Tahoma" w:hAnsi="Tahoma" w:cs="Tahoma"/>
                <w:b/>
                <w:sz w:val="18"/>
                <w:szCs w:val="18"/>
                <w:lang w:val="el-GR"/>
              </w:rPr>
            </w:pPr>
            <w:r>
              <w:rPr>
                <w:rFonts w:ascii="Tahoma" w:hAnsi="Tahoma" w:cs="Tahoma"/>
                <w:b/>
                <w:sz w:val="16"/>
                <w:szCs w:val="16"/>
                <w:lang w:val="el-GR"/>
              </w:rPr>
              <w:t xml:space="preserve"> 20</w:t>
            </w:r>
            <w:r>
              <w:rPr>
                <w:rFonts w:ascii="Tahoma" w:hAnsi="Tahoma" w:cs="Tahoma"/>
                <w:b/>
                <w:sz w:val="16"/>
                <w:szCs w:val="16"/>
              </w:rPr>
              <w:t>2</w:t>
            </w:r>
            <w:r w:rsidR="00D27AB9">
              <w:rPr>
                <w:rFonts w:ascii="Tahoma" w:hAnsi="Tahoma" w:cs="Tahoma"/>
                <w:b/>
                <w:sz w:val="16"/>
                <w:szCs w:val="16"/>
                <w:lang w:val="el-GR"/>
              </w:rPr>
              <w:t>1</w:t>
            </w:r>
          </w:p>
        </w:tc>
        <w:tc>
          <w:tcPr>
            <w:tcW w:w="1194" w:type="dxa"/>
            <w:tcBorders>
              <w:top w:val="nil"/>
              <w:left w:val="nil"/>
              <w:bottom w:val="single" w:sz="4" w:space="0" w:color="FFFFFF"/>
              <w:right w:val="nil"/>
            </w:tcBorders>
            <w:shd w:val="clear" w:color="auto" w:fill="B5D2FD"/>
            <w:vAlign w:val="center"/>
          </w:tcPr>
          <w:p w14:paraId="7A4FC883" w14:textId="77777777" w:rsidR="002435E6" w:rsidRDefault="002435E6" w:rsidP="002435E6">
            <w:pPr>
              <w:jc w:val="right"/>
              <w:rPr>
                <w:rFonts w:ascii="Tahoma" w:hAnsi="Tahoma" w:cs="Tahoma"/>
                <w:b/>
                <w:sz w:val="16"/>
                <w:szCs w:val="16"/>
                <w:lang w:val="el-GR"/>
              </w:rPr>
            </w:pPr>
            <w:r>
              <w:rPr>
                <w:rFonts w:ascii="Tahoma" w:hAnsi="Tahoma" w:cs="Tahoma"/>
                <w:b/>
                <w:sz w:val="16"/>
                <w:szCs w:val="16"/>
                <w:lang w:val="el-GR"/>
              </w:rPr>
              <w:t xml:space="preserve">Γ΄ τρίμηνο </w:t>
            </w:r>
          </w:p>
          <w:p w14:paraId="5A616F79" w14:textId="7C4F70BA" w:rsidR="002435E6" w:rsidRPr="00604EFE" w:rsidRDefault="002435E6" w:rsidP="002435E6">
            <w:pPr>
              <w:jc w:val="right"/>
              <w:rPr>
                <w:rFonts w:ascii="Tahoma" w:hAnsi="Tahoma" w:cs="Tahoma"/>
                <w:b/>
                <w:sz w:val="18"/>
                <w:szCs w:val="18"/>
                <w:lang w:val="en-US"/>
              </w:rPr>
            </w:pPr>
            <w:r>
              <w:rPr>
                <w:rFonts w:ascii="Tahoma" w:hAnsi="Tahoma" w:cs="Tahoma"/>
                <w:b/>
                <w:sz w:val="16"/>
                <w:szCs w:val="16"/>
                <w:lang w:val="el-GR"/>
              </w:rPr>
              <w:t>20</w:t>
            </w:r>
            <w:r>
              <w:rPr>
                <w:rFonts w:ascii="Tahoma" w:hAnsi="Tahoma" w:cs="Tahoma"/>
                <w:b/>
                <w:sz w:val="16"/>
                <w:szCs w:val="16"/>
                <w:lang w:val="en-US"/>
              </w:rPr>
              <w:t>2</w:t>
            </w:r>
            <w:r w:rsidR="00D27AB9">
              <w:rPr>
                <w:rFonts w:ascii="Tahoma" w:hAnsi="Tahoma" w:cs="Tahoma"/>
                <w:b/>
                <w:sz w:val="16"/>
                <w:szCs w:val="16"/>
                <w:lang w:val="el-GR"/>
              </w:rPr>
              <w:t>0</w:t>
            </w:r>
          </w:p>
        </w:tc>
        <w:tc>
          <w:tcPr>
            <w:tcW w:w="1288" w:type="dxa"/>
            <w:tcBorders>
              <w:top w:val="nil"/>
              <w:left w:val="nil"/>
              <w:bottom w:val="single" w:sz="4" w:space="0" w:color="FFFFFF"/>
              <w:right w:val="nil"/>
            </w:tcBorders>
            <w:shd w:val="clear" w:color="auto" w:fill="B5D2FD"/>
            <w:vAlign w:val="center"/>
          </w:tcPr>
          <w:p w14:paraId="66FE4C65" w14:textId="6DE90206" w:rsidR="002435E6" w:rsidRPr="00604EFE" w:rsidRDefault="002435E6" w:rsidP="002435E6">
            <w:pPr>
              <w:jc w:val="right"/>
              <w:rPr>
                <w:rFonts w:ascii="Tahoma" w:hAnsi="Tahoma" w:cs="Tahoma"/>
                <w:b/>
                <w:sz w:val="18"/>
                <w:szCs w:val="18"/>
              </w:rPr>
            </w:pPr>
            <w:r w:rsidRPr="00C93DF9">
              <w:rPr>
                <w:rFonts w:ascii="Tahoma" w:hAnsi="Tahoma" w:cs="Tahoma"/>
                <w:b/>
                <w:sz w:val="16"/>
                <w:szCs w:val="16"/>
                <w:lang w:val="el-GR"/>
              </w:rPr>
              <w:t>+/- %</w:t>
            </w:r>
          </w:p>
        </w:tc>
        <w:tc>
          <w:tcPr>
            <w:tcW w:w="1288" w:type="dxa"/>
            <w:tcBorders>
              <w:top w:val="nil"/>
              <w:left w:val="nil"/>
              <w:bottom w:val="single" w:sz="4" w:space="0" w:color="FFFFFF"/>
              <w:right w:val="nil"/>
            </w:tcBorders>
            <w:shd w:val="clear" w:color="auto" w:fill="B5D2FD"/>
            <w:vAlign w:val="center"/>
          </w:tcPr>
          <w:p w14:paraId="4D34BE51" w14:textId="77777777" w:rsidR="002435E6" w:rsidRPr="008E3784"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33973A6D" w14:textId="5BD0C9C9" w:rsidR="002435E6" w:rsidRPr="005B2A07" w:rsidRDefault="002435E6" w:rsidP="002435E6">
            <w:pPr>
              <w:jc w:val="right"/>
              <w:rPr>
                <w:rFonts w:ascii="Tahoma" w:hAnsi="Tahoma" w:cs="Tahoma"/>
                <w:b/>
                <w:sz w:val="18"/>
                <w:szCs w:val="18"/>
                <w:lang w:val="el-GR"/>
              </w:rPr>
            </w:pPr>
            <w:r w:rsidRPr="00997E86">
              <w:rPr>
                <w:rFonts w:ascii="Tahoma" w:hAnsi="Tahoma" w:cs="Tahoma"/>
                <w:b/>
                <w:bCs/>
                <w:color w:val="000000"/>
                <w:sz w:val="18"/>
                <w:szCs w:val="18"/>
                <w:lang w:val="en-US"/>
              </w:rPr>
              <w:t xml:space="preserve"> 20</w:t>
            </w:r>
            <w:r w:rsidRPr="00997E86">
              <w:rPr>
                <w:rFonts w:ascii="Tahoma" w:hAnsi="Tahoma" w:cs="Tahoma"/>
                <w:b/>
                <w:bCs/>
                <w:color w:val="000000"/>
                <w:sz w:val="18"/>
                <w:szCs w:val="18"/>
                <w:lang w:val="el-GR"/>
              </w:rPr>
              <w:t>2</w:t>
            </w:r>
            <w:r w:rsidR="00D27AB9">
              <w:rPr>
                <w:rFonts w:ascii="Tahoma" w:hAnsi="Tahoma" w:cs="Tahoma"/>
                <w:b/>
                <w:bCs/>
                <w:color w:val="000000"/>
                <w:sz w:val="18"/>
                <w:szCs w:val="18"/>
                <w:lang w:val="el-GR"/>
              </w:rPr>
              <w:t>1</w:t>
            </w:r>
          </w:p>
        </w:tc>
        <w:tc>
          <w:tcPr>
            <w:tcW w:w="1288" w:type="dxa"/>
            <w:tcBorders>
              <w:top w:val="nil"/>
              <w:left w:val="nil"/>
              <w:bottom w:val="single" w:sz="4" w:space="0" w:color="FFFFFF"/>
              <w:right w:val="nil"/>
            </w:tcBorders>
            <w:shd w:val="clear" w:color="auto" w:fill="B5D2FD"/>
            <w:vAlign w:val="center"/>
          </w:tcPr>
          <w:p w14:paraId="6C5D8A53" w14:textId="77777777" w:rsidR="002435E6" w:rsidRPr="008E3784" w:rsidRDefault="002435E6" w:rsidP="002435E6">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4BA92C28" w14:textId="76409CE6" w:rsidR="002435E6" w:rsidRPr="00604EFE" w:rsidRDefault="00D27AB9" w:rsidP="002435E6">
            <w:pPr>
              <w:jc w:val="right"/>
              <w:rPr>
                <w:rFonts w:ascii="Tahoma" w:hAnsi="Tahoma" w:cs="Tahoma"/>
                <w:b/>
                <w:sz w:val="18"/>
                <w:szCs w:val="18"/>
                <w:lang w:val="el-GR"/>
              </w:rPr>
            </w:pPr>
            <w:r>
              <w:rPr>
                <w:rFonts w:ascii="Tahoma" w:hAnsi="Tahoma" w:cs="Tahoma"/>
                <w:b/>
                <w:bCs/>
                <w:color w:val="000000"/>
                <w:sz w:val="18"/>
                <w:szCs w:val="18"/>
                <w:lang w:val="el-GR"/>
              </w:rPr>
              <w:t xml:space="preserve"> 2020</w:t>
            </w:r>
          </w:p>
        </w:tc>
        <w:tc>
          <w:tcPr>
            <w:tcW w:w="1288" w:type="dxa"/>
            <w:tcBorders>
              <w:top w:val="nil"/>
              <w:left w:val="nil"/>
              <w:bottom w:val="single" w:sz="4" w:space="0" w:color="FFFFFF"/>
              <w:right w:val="nil"/>
            </w:tcBorders>
            <w:shd w:val="clear" w:color="auto" w:fill="B5D2FD"/>
            <w:vAlign w:val="center"/>
          </w:tcPr>
          <w:p w14:paraId="340FDC17" w14:textId="69599EC9" w:rsidR="002435E6" w:rsidRPr="00604EFE" w:rsidRDefault="002435E6" w:rsidP="002435E6">
            <w:pPr>
              <w:jc w:val="right"/>
              <w:rPr>
                <w:rFonts w:ascii="Tahoma" w:hAnsi="Tahoma" w:cs="Tahoma"/>
                <w:b/>
                <w:sz w:val="18"/>
                <w:szCs w:val="18"/>
                <w:lang w:val="el-GR"/>
              </w:rPr>
            </w:pPr>
            <w:r w:rsidRPr="00997E86">
              <w:rPr>
                <w:rFonts w:ascii="Tahoma" w:hAnsi="Tahoma" w:cs="Tahoma"/>
                <w:b/>
                <w:bCs/>
                <w:color w:val="000000"/>
                <w:sz w:val="18"/>
                <w:szCs w:val="18"/>
                <w:lang w:val="en-US"/>
              </w:rPr>
              <w:t>+/- %</w:t>
            </w:r>
          </w:p>
        </w:tc>
      </w:tr>
      <w:tr w:rsidR="005B2A07" w:rsidRPr="00AE743B" w14:paraId="78127539" w14:textId="0A67DE58" w:rsidTr="005B2A07">
        <w:trPr>
          <w:trHeight w:val="308"/>
        </w:trPr>
        <w:tc>
          <w:tcPr>
            <w:tcW w:w="3355" w:type="dxa"/>
            <w:tcBorders>
              <w:top w:val="single" w:sz="4" w:space="0" w:color="FFFFFF"/>
              <w:bottom w:val="nil"/>
            </w:tcBorders>
            <w:vAlign w:val="bottom"/>
          </w:tcPr>
          <w:p w14:paraId="7113CA8B" w14:textId="77777777" w:rsidR="005B2A07" w:rsidRPr="00BB1672" w:rsidRDefault="005B2A07" w:rsidP="005B2A07">
            <w:pPr>
              <w:ind w:left="-108"/>
              <w:rPr>
                <w:rFonts w:ascii="Tahoma" w:hAnsi="Tahoma" w:cs="Tahoma"/>
                <w:b/>
                <w:bCs/>
                <w:color w:val="FF0000"/>
                <w:sz w:val="18"/>
                <w:szCs w:val="18"/>
                <w:lang w:val="el-GR"/>
              </w:rPr>
            </w:pPr>
          </w:p>
        </w:tc>
        <w:tc>
          <w:tcPr>
            <w:tcW w:w="1293" w:type="dxa"/>
            <w:tcBorders>
              <w:top w:val="single" w:sz="4" w:space="0" w:color="FFFFFF"/>
              <w:bottom w:val="nil"/>
            </w:tcBorders>
            <w:vAlign w:val="bottom"/>
          </w:tcPr>
          <w:p w14:paraId="1F4E1F19" w14:textId="77777777" w:rsidR="005B2A07" w:rsidRPr="00AE743B" w:rsidRDefault="005B2A07" w:rsidP="005B2A07">
            <w:pPr>
              <w:jc w:val="right"/>
              <w:rPr>
                <w:rFonts w:ascii="Tahoma" w:hAnsi="Tahoma" w:cs="Tahoma"/>
                <w:sz w:val="18"/>
                <w:szCs w:val="18"/>
              </w:rPr>
            </w:pPr>
          </w:p>
        </w:tc>
        <w:tc>
          <w:tcPr>
            <w:tcW w:w="1194" w:type="dxa"/>
            <w:tcBorders>
              <w:top w:val="single" w:sz="4" w:space="0" w:color="FFFFFF"/>
              <w:bottom w:val="nil"/>
            </w:tcBorders>
            <w:vAlign w:val="bottom"/>
          </w:tcPr>
          <w:p w14:paraId="130BCB71" w14:textId="77777777" w:rsidR="005B2A07" w:rsidRPr="00AE743B" w:rsidRDefault="005B2A07" w:rsidP="005B2A07">
            <w:pPr>
              <w:jc w:val="right"/>
              <w:rPr>
                <w:rFonts w:ascii="Tahoma" w:hAnsi="Tahoma" w:cs="Tahoma"/>
                <w:sz w:val="18"/>
                <w:szCs w:val="18"/>
              </w:rPr>
            </w:pPr>
          </w:p>
        </w:tc>
        <w:tc>
          <w:tcPr>
            <w:tcW w:w="1288" w:type="dxa"/>
            <w:tcBorders>
              <w:top w:val="single" w:sz="4" w:space="0" w:color="FFFFFF"/>
              <w:bottom w:val="nil"/>
            </w:tcBorders>
          </w:tcPr>
          <w:p w14:paraId="46885ADC" w14:textId="77777777" w:rsidR="005B2A07" w:rsidRPr="00AE743B" w:rsidRDefault="005B2A07" w:rsidP="005B2A07">
            <w:pPr>
              <w:jc w:val="right"/>
              <w:rPr>
                <w:rFonts w:ascii="Tahoma" w:hAnsi="Tahoma" w:cs="Tahoma"/>
                <w:sz w:val="18"/>
                <w:szCs w:val="18"/>
              </w:rPr>
            </w:pPr>
          </w:p>
        </w:tc>
        <w:tc>
          <w:tcPr>
            <w:tcW w:w="1288" w:type="dxa"/>
            <w:tcBorders>
              <w:top w:val="single" w:sz="4" w:space="0" w:color="FFFFFF"/>
              <w:bottom w:val="nil"/>
            </w:tcBorders>
          </w:tcPr>
          <w:p w14:paraId="4DC99043" w14:textId="37009C66" w:rsidR="005B2A07" w:rsidRPr="00AE743B" w:rsidRDefault="005B2A07" w:rsidP="005B2A07">
            <w:pPr>
              <w:jc w:val="right"/>
              <w:rPr>
                <w:rFonts w:ascii="Tahoma" w:hAnsi="Tahoma" w:cs="Tahoma"/>
                <w:sz w:val="18"/>
                <w:szCs w:val="18"/>
              </w:rPr>
            </w:pPr>
          </w:p>
        </w:tc>
        <w:tc>
          <w:tcPr>
            <w:tcW w:w="1288" w:type="dxa"/>
            <w:tcBorders>
              <w:top w:val="single" w:sz="4" w:space="0" w:color="FFFFFF"/>
              <w:bottom w:val="nil"/>
            </w:tcBorders>
          </w:tcPr>
          <w:p w14:paraId="48B04051" w14:textId="6830A87C" w:rsidR="005B2A07" w:rsidRPr="00AE743B" w:rsidRDefault="005B2A07" w:rsidP="005B2A07">
            <w:pPr>
              <w:jc w:val="right"/>
              <w:rPr>
                <w:rFonts w:ascii="Tahoma" w:hAnsi="Tahoma" w:cs="Tahoma"/>
                <w:sz w:val="18"/>
                <w:szCs w:val="18"/>
              </w:rPr>
            </w:pPr>
          </w:p>
        </w:tc>
        <w:tc>
          <w:tcPr>
            <w:tcW w:w="1288" w:type="dxa"/>
            <w:tcBorders>
              <w:top w:val="single" w:sz="4" w:space="0" w:color="FFFFFF"/>
              <w:bottom w:val="nil"/>
            </w:tcBorders>
          </w:tcPr>
          <w:p w14:paraId="2CA0456F" w14:textId="7CB6AD61" w:rsidR="005B2A07" w:rsidRPr="00AE743B" w:rsidRDefault="005B2A07" w:rsidP="005B2A07">
            <w:pPr>
              <w:jc w:val="right"/>
              <w:rPr>
                <w:rFonts w:ascii="Tahoma" w:hAnsi="Tahoma" w:cs="Tahoma"/>
                <w:sz w:val="18"/>
                <w:szCs w:val="18"/>
              </w:rPr>
            </w:pPr>
          </w:p>
        </w:tc>
      </w:tr>
      <w:tr w:rsidR="005B2A07" w:rsidRPr="00AE743B" w14:paraId="4194DA93" w14:textId="7BB5B407" w:rsidTr="005B2A07">
        <w:trPr>
          <w:trHeight w:val="109"/>
        </w:trPr>
        <w:tc>
          <w:tcPr>
            <w:tcW w:w="3355" w:type="dxa"/>
            <w:tcBorders>
              <w:top w:val="nil"/>
              <w:bottom w:val="single" w:sz="8" w:space="0" w:color="D9D9D9"/>
            </w:tcBorders>
            <w:shd w:val="clear" w:color="auto" w:fill="FFFFFF"/>
            <w:vAlign w:val="bottom"/>
          </w:tcPr>
          <w:p w14:paraId="7727FA99" w14:textId="77777777" w:rsidR="005B2A07" w:rsidRPr="00D75117" w:rsidRDefault="005B2A07" w:rsidP="005B2A07">
            <w:pPr>
              <w:ind w:left="-108"/>
              <w:rPr>
                <w:rFonts w:ascii="Tahoma" w:hAnsi="Tahoma" w:cs="Tahoma"/>
                <w:b/>
                <w:bCs/>
                <w:sz w:val="18"/>
                <w:szCs w:val="18"/>
                <w:lang w:val="el-GR"/>
              </w:rPr>
            </w:pPr>
            <w:r w:rsidRPr="00D75117">
              <w:rPr>
                <w:rFonts w:ascii="Tahoma" w:hAnsi="Tahoma" w:cs="Tahoma"/>
                <w:b/>
                <w:bCs/>
                <w:lang w:val="el-GR"/>
              </w:rPr>
              <w:t>Κύκλος εργασιών</w:t>
            </w:r>
          </w:p>
        </w:tc>
        <w:tc>
          <w:tcPr>
            <w:tcW w:w="1293" w:type="dxa"/>
            <w:tcBorders>
              <w:top w:val="nil"/>
              <w:bottom w:val="single" w:sz="8" w:space="0" w:color="D9D9D9"/>
            </w:tcBorders>
            <w:shd w:val="clear" w:color="auto" w:fill="FFFFFF"/>
            <w:vAlign w:val="bottom"/>
          </w:tcPr>
          <w:p w14:paraId="53C5B931" w14:textId="77777777" w:rsidR="005B2A07" w:rsidRPr="00AE743B" w:rsidRDefault="005B2A07" w:rsidP="005B2A07">
            <w:pPr>
              <w:jc w:val="right"/>
              <w:rPr>
                <w:rFonts w:ascii="Tahoma" w:hAnsi="Tahoma" w:cs="Tahoma"/>
                <w:b/>
                <w:sz w:val="18"/>
                <w:szCs w:val="18"/>
              </w:rPr>
            </w:pPr>
          </w:p>
        </w:tc>
        <w:tc>
          <w:tcPr>
            <w:tcW w:w="1194" w:type="dxa"/>
            <w:tcBorders>
              <w:top w:val="nil"/>
              <w:bottom w:val="single" w:sz="8" w:space="0" w:color="D9D9D9"/>
            </w:tcBorders>
            <w:shd w:val="clear" w:color="auto" w:fill="FFFFFF"/>
            <w:vAlign w:val="bottom"/>
          </w:tcPr>
          <w:p w14:paraId="635E5F25" w14:textId="77777777" w:rsidR="005B2A07" w:rsidRPr="00AE743B" w:rsidRDefault="005B2A07" w:rsidP="005B2A07">
            <w:pPr>
              <w:jc w:val="right"/>
              <w:rPr>
                <w:rFonts w:ascii="Tahoma" w:hAnsi="Tahoma" w:cs="Tahoma"/>
                <w:b/>
                <w:sz w:val="18"/>
                <w:szCs w:val="18"/>
              </w:rPr>
            </w:pPr>
          </w:p>
        </w:tc>
        <w:tc>
          <w:tcPr>
            <w:tcW w:w="1288" w:type="dxa"/>
            <w:tcBorders>
              <w:top w:val="nil"/>
              <w:bottom w:val="single" w:sz="8" w:space="0" w:color="D9D9D9"/>
            </w:tcBorders>
            <w:shd w:val="clear" w:color="auto" w:fill="FFFFFF"/>
            <w:vAlign w:val="bottom"/>
          </w:tcPr>
          <w:p w14:paraId="3675002F" w14:textId="77777777" w:rsidR="005B2A07" w:rsidRPr="00AE743B" w:rsidRDefault="005B2A07" w:rsidP="005B2A07">
            <w:pPr>
              <w:jc w:val="right"/>
              <w:rPr>
                <w:rFonts w:ascii="Tahoma" w:hAnsi="Tahoma" w:cs="Tahoma"/>
                <w:b/>
                <w:sz w:val="18"/>
                <w:szCs w:val="18"/>
              </w:rPr>
            </w:pPr>
          </w:p>
        </w:tc>
        <w:tc>
          <w:tcPr>
            <w:tcW w:w="1288" w:type="dxa"/>
            <w:tcBorders>
              <w:top w:val="nil"/>
              <w:bottom w:val="single" w:sz="8" w:space="0" w:color="D9D9D9"/>
            </w:tcBorders>
            <w:shd w:val="clear" w:color="auto" w:fill="FFFFFF"/>
          </w:tcPr>
          <w:p w14:paraId="04C86270" w14:textId="6528C627" w:rsidR="005B2A07" w:rsidRPr="00AE743B" w:rsidRDefault="005B2A07" w:rsidP="005B2A07">
            <w:pPr>
              <w:jc w:val="right"/>
              <w:rPr>
                <w:rFonts w:ascii="Tahoma" w:hAnsi="Tahoma" w:cs="Tahoma"/>
                <w:b/>
                <w:sz w:val="18"/>
                <w:szCs w:val="18"/>
              </w:rPr>
            </w:pPr>
          </w:p>
        </w:tc>
        <w:tc>
          <w:tcPr>
            <w:tcW w:w="1288" w:type="dxa"/>
            <w:tcBorders>
              <w:top w:val="nil"/>
              <w:bottom w:val="single" w:sz="8" w:space="0" w:color="D9D9D9"/>
            </w:tcBorders>
            <w:shd w:val="clear" w:color="auto" w:fill="FFFFFF"/>
          </w:tcPr>
          <w:p w14:paraId="167519C3" w14:textId="7705BBAB" w:rsidR="005B2A07" w:rsidRPr="00AE743B" w:rsidRDefault="005B2A07" w:rsidP="005B2A07">
            <w:pPr>
              <w:jc w:val="right"/>
              <w:rPr>
                <w:rFonts w:ascii="Tahoma" w:hAnsi="Tahoma" w:cs="Tahoma"/>
                <w:b/>
                <w:sz w:val="18"/>
                <w:szCs w:val="18"/>
              </w:rPr>
            </w:pPr>
          </w:p>
        </w:tc>
        <w:tc>
          <w:tcPr>
            <w:tcW w:w="1288" w:type="dxa"/>
            <w:tcBorders>
              <w:top w:val="nil"/>
              <w:bottom w:val="single" w:sz="8" w:space="0" w:color="D9D9D9"/>
            </w:tcBorders>
            <w:shd w:val="clear" w:color="auto" w:fill="FFFFFF"/>
          </w:tcPr>
          <w:p w14:paraId="256A14B9" w14:textId="4970A840" w:rsidR="005B2A07" w:rsidRPr="00AE743B" w:rsidRDefault="005B2A07" w:rsidP="005B2A07">
            <w:pPr>
              <w:jc w:val="right"/>
              <w:rPr>
                <w:rFonts w:ascii="Tahoma" w:hAnsi="Tahoma" w:cs="Tahoma"/>
                <w:b/>
                <w:sz w:val="18"/>
                <w:szCs w:val="18"/>
              </w:rPr>
            </w:pPr>
          </w:p>
        </w:tc>
      </w:tr>
      <w:tr w:rsidR="005B2A07" w:rsidRPr="00AE743B" w14:paraId="663BA88C" w14:textId="1A3EAEB4" w:rsidTr="005B2A07">
        <w:trPr>
          <w:trHeight w:val="105"/>
        </w:trPr>
        <w:tc>
          <w:tcPr>
            <w:tcW w:w="3355" w:type="dxa"/>
            <w:tcBorders>
              <w:top w:val="single" w:sz="8" w:space="0" w:color="D9D9D9"/>
              <w:bottom w:val="single" w:sz="8" w:space="0" w:color="D9D9D9"/>
            </w:tcBorders>
            <w:shd w:val="clear" w:color="auto" w:fill="FFFFFF"/>
            <w:vAlign w:val="bottom"/>
          </w:tcPr>
          <w:p w14:paraId="06920888" w14:textId="77777777" w:rsidR="005B2A07" w:rsidRPr="00D75117" w:rsidRDefault="005B2A07" w:rsidP="005B2A07">
            <w:pPr>
              <w:ind w:left="-108"/>
              <w:rPr>
                <w:rFonts w:ascii="Tahoma" w:hAnsi="Tahoma" w:cs="Tahoma"/>
                <w:b/>
                <w:bCs/>
                <w:sz w:val="18"/>
                <w:szCs w:val="18"/>
                <w:lang w:val="el-GR"/>
              </w:rPr>
            </w:pPr>
            <w:r w:rsidRPr="00D75117">
              <w:rPr>
                <w:rFonts w:ascii="Tahoma" w:hAnsi="Tahoma" w:cs="Tahoma"/>
                <w:b/>
                <w:bCs/>
                <w:sz w:val="18"/>
                <w:szCs w:val="18"/>
                <w:lang w:val="el-GR"/>
              </w:rPr>
              <w:t>Σταθερή τηλεφωνία:</w:t>
            </w:r>
          </w:p>
        </w:tc>
        <w:tc>
          <w:tcPr>
            <w:tcW w:w="1293" w:type="dxa"/>
            <w:tcBorders>
              <w:top w:val="single" w:sz="8" w:space="0" w:color="D9D9D9"/>
              <w:bottom w:val="single" w:sz="8" w:space="0" w:color="D9D9D9"/>
            </w:tcBorders>
            <w:shd w:val="clear" w:color="auto" w:fill="FFFFFF"/>
            <w:vAlign w:val="bottom"/>
          </w:tcPr>
          <w:p w14:paraId="2B5DF5B1" w14:textId="77777777" w:rsidR="005B2A07" w:rsidRPr="00AE743B" w:rsidRDefault="005B2A07" w:rsidP="005B2A07">
            <w:pPr>
              <w:jc w:val="right"/>
              <w:rPr>
                <w:rFonts w:ascii="Tahoma" w:hAnsi="Tahoma" w:cs="Tahoma"/>
                <w:sz w:val="18"/>
                <w:szCs w:val="18"/>
              </w:rPr>
            </w:pPr>
          </w:p>
        </w:tc>
        <w:tc>
          <w:tcPr>
            <w:tcW w:w="1194" w:type="dxa"/>
            <w:tcBorders>
              <w:top w:val="single" w:sz="8" w:space="0" w:color="D9D9D9"/>
              <w:bottom w:val="single" w:sz="8" w:space="0" w:color="D9D9D9"/>
            </w:tcBorders>
            <w:shd w:val="clear" w:color="auto" w:fill="FFFFFF"/>
            <w:vAlign w:val="bottom"/>
          </w:tcPr>
          <w:p w14:paraId="4EA74830" w14:textId="77777777" w:rsidR="005B2A07" w:rsidRPr="00AE743B" w:rsidRDefault="005B2A07" w:rsidP="005B2A07">
            <w:pPr>
              <w:jc w:val="right"/>
              <w:rPr>
                <w:rFonts w:ascii="Tahoma" w:hAnsi="Tahoma" w:cs="Tahoma"/>
                <w:sz w:val="18"/>
                <w:szCs w:val="18"/>
              </w:rPr>
            </w:pPr>
          </w:p>
        </w:tc>
        <w:tc>
          <w:tcPr>
            <w:tcW w:w="1288" w:type="dxa"/>
            <w:tcBorders>
              <w:top w:val="single" w:sz="8" w:space="0" w:color="D9D9D9"/>
              <w:bottom w:val="single" w:sz="8" w:space="0" w:color="D9D9D9"/>
            </w:tcBorders>
            <w:shd w:val="clear" w:color="auto" w:fill="FFFFFF"/>
            <w:vAlign w:val="bottom"/>
          </w:tcPr>
          <w:p w14:paraId="02893ED2" w14:textId="77777777" w:rsidR="005B2A07" w:rsidRPr="00AE743B" w:rsidRDefault="005B2A07" w:rsidP="005B2A07">
            <w:pPr>
              <w:jc w:val="right"/>
              <w:rPr>
                <w:rFonts w:ascii="Tahoma" w:hAnsi="Tahoma" w:cs="Tahoma"/>
                <w:sz w:val="18"/>
                <w:szCs w:val="18"/>
              </w:rPr>
            </w:pPr>
          </w:p>
        </w:tc>
        <w:tc>
          <w:tcPr>
            <w:tcW w:w="1288" w:type="dxa"/>
            <w:tcBorders>
              <w:top w:val="single" w:sz="8" w:space="0" w:color="D9D9D9"/>
              <w:bottom w:val="single" w:sz="8" w:space="0" w:color="D9D9D9"/>
            </w:tcBorders>
            <w:shd w:val="clear" w:color="auto" w:fill="FFFFFF"/>
          </w:tcPr>
          <w:p w14:paraId="71C0DD65" w14:textId="5A5286CE" w:rsidR="005B2A07" w:rsidRPr="00AE743B" w:rsidRDefault="005B2A07" w:rsidP="005B2A07">
            <w:pPr>
              <w:jc w:val="right"/>
              <w:rPr>
                <w:rFonts w:ascii="Tahoma" w:hAnsi="Tahoma" w:cs="Tahoma"/>
                <w:sz w:val="18"/>
                <w:szCs w:val="18"/>
              </w:rPr>
            </w:pPr>
          </w:p>
        </w:tc>
        <w:tc>
          <w:tcPr>
            <w:tcW w:w="1288" w:type="dxa"/>
            <w:tcBorders>
              <w:top w:val="single" w:sz="8" w:space="0" w:color="D9D9D9"/>
              <w:bottom w:val="single" w:sz="8" w:space="0" w:color="D9D9D9"/>
            </w:tcBorders>
            <w:shd w:val="clear" w:color="auto" w:fill="FFFFFF"/>
          </w:tcPr>
          <w:p w14:paraId="0EFA59C4" w14:textId="6C107B63" w:rsidR="005B2A07" w:rsidRPr="00AE743B" w:rsidRDefault="005B2A07" w:rsidP="005B2A07">
            <w:pPr>
              <w:jc w:val="right"/>
              <w:rPr>
                <w:rFonts w:ascii="Tahoma" w:hAnsi="Tahoma" w:cs="Tahoma"/>
                <w:sz w:val="18"/>
                <w:szCs w:val="18"/>
              </w:rPr>
            </w:pPr>
          </w:p>
        </w:tc>
        <w:tc>
          <w:tcPr>
            <w:tcW w:w="1288" w:type="dxa"/>
            <w:tcBorders>
              <w:top w:val="single" w:sz="8" w:space="0" w:color="D9D9D9"/>
              <w:bottom w:val="single" w:sz="8" w:space="0" w:color="D9D9D9"/>
            </w:tcBorders>
            <w:shd w:val="clear" w:color="auto" w:fill="FFFFFF"/>
          </w:tcPr>
          <w:p w14:paraId="3552613C" w14:textId="343A90DB" w:rsidR="005B2A07" w:rsidRPr="00AE743B" w:rsidRDefault="005B2A07" w:rsidP="005B2A07">
            <w:pPr>
              <w:jc w:val="right"/>
              <w:rPr>
                <w:rFonts w:ascii="Tahoma" w:hAnsi="Tahoma" w:cs="Tahoma"/>
                <w:sz w:val="18"/>
                <w:szCs w:val="18"/>
              </w:rPr>
            </w:pPr>
          </w:p>
        </w:tc>
      </w:tr>
      <w:tr w:rsidR="00C043F5" w:rsidRPr="00AE743B" w14:paraId="1BC58038" w14:textId="42904090" w:rsidTr="00DF187E">
        <w:trPr>
          <w:trHeight w:val="109"/>
        </w:trPr>
        <w:tc>
          <w:tcPr>
            <w:tcW w:w="3355" w:type="dxa"/>
            <w:tcBorders>
              <w:top w:val="single" w:sz="8" w:space="0" w:color="D9D9D9"/>
              <w:bottom w:val="single" w:sz="8" w:space="0" w:color="D9D9D9"/>
            </w:tcBorders>
            <w:shd w:val="clear" w:color="auto" w:fill="FFFFFF"/>
            <w:vAlign w:val="bottom"/>
          </w:tcPr>
          <w:p w14:paraId="19BDEDC9" w14:textId="77777777" w:rsidR="00C043F5" w:rsidRPr="00D75117" w:rsidRDefault="00C043F5" w:rsidP="00C043F5">
            <w:pPr>
              <w:ind w:left="-108"/>
              <w:rPr>
                <w:rFonts w:ascii="Tahoma" w:hAnsi="Tahoma" w:cs="Tahoma"/>
                <w:b/>
                <w:bCs/>
                <w:sz w:val="18"/>
                <w:szCs w:val="18"/>
              </w:rPr>
            </w:pPr>
            <w:r w:rsidRPr="00D75117">
              <w:rPr>
                <w:rFonts w:ascii="Tahoma" w:hAnsi="Tahoma" w:cs="Tahoma"/>
                <w:sz w:val="18"/>
                <w:szCs w:val="18"/>
                <w:lang w:val="el-GR"/>
              </w:rPr>
              <w:t>Έσοδα λιαν</w:t>
            </w:r>
            <w:r w:rsidRPr="00D75117">
              <w:rPr>
                <w:rFonts w:ascii="Tahoma" w:hAnsi="Tahoma" w:cs="Tahoma"/>
                <w:sz w:val="18"/>
                <w:szCs w:val="18"/>
              </w:rPr>
              <w:t>ικής</w:t>
            </w:r>
          </w:p>
        </w:tc>
        <w:tc>
          <w:tcPr>
            <w:tcW w:w="1293" w:type="dxa"/>
            <w:tcBorders>
              <w:top w:val="single" w:sz="8" w:space="0" w:color="D9D9D9"/>
              <w:bottom w:val="single" w:sz="8" w:space="0" w:color="D9D9D9"/>
            </w:tcBorders>
            <w:shd w:val="clear" w:color="auto" w:fill="FFFFFF"/>
            <w:vAlign w:val="bottom"/>
          </w:tcPr>
          <w:p w14:paraId="26580A38" w14:textId="6EBBE451" w:rsidR="00C043F5" w:rsidRPr="00D25ECA" w:rsidRDefault="00C043F5" w:rsidP="00C043F5">
            <w:pPr>
              <w:jc w:val="right"/>
              <w:rPr>
                <w:rFonts w:ascii="Tahoma" w:eastAsia="Arial Unicode MS" w:hAnsi="Tahoma" w:cs="Tahoma"/>
                <w:b/>
                <w:i/>
                <w:iCs/>
                <w:color w:val="FF0000"/>
                <w:sz w:val="18"/>
                <w:szCs w:val="18"/>
                <w:highlight w:val="red"/>
                <w:lang w:val="el-GR" w:eastAsia="el-GR"/>
              </w:rPr>
            </w:pPr>
            <w:r w:rsidRPr="00B75249">
              <w:rPr>
                <w:rFonts w:ascii="Tahoma" w:hAnsi="Tahoma" w:cs="Tahoma"/>
                <w:sz w:val="18"/>
                <w:szCs w:val="18"/>
              </w:rPr>
              <w:t>241</w:t>
            </w:r>
            <w:r>
              <w:rPr>
                <w:rFonts w:ascii="Tahoma" w:hAnsi="Tahoma" w:cs="Tahoma"/>
                <w:sz w:val="18"/>
                <w:szCs w:val="18"/>
              </w:rPr>
              <w:t>,</w:t>
            </w:r>
            <w:r w:rsidRPr="00B75249">
              <w:rPr>
                <w:rFonts w:ascii="Tahoma" w:hAnsi="Tahoma" w:cs="Tahoma"/>
                <w:sz w:val="18"/>
                <w:szCs w:val="18"/>
              </w:rPr>
              <w:t xml:space="preserve">2 </w:t>
            </w:r>
          </w:p>
        </w:tc>
        <w:tc>
          <w:tcPr>
            <w:tcW w:w="1194" w:type="dxa"/>
            <w:tcBorders>
              <w:top w:val="single" w:sz="8" w:space="0" w:color="D9D9D9"/>
              <w:bottom w:val="single" w:sz="8" w:space="0" w:color="D9D9D9"/>
            </w:tcBorders>
            <w:shd w:val="clear" w:color="auto" w:fill="FFFFFF"/>
            <w:vAlign w:val="bottom"/>
          </w:tcPr>
          <w:p w14:paraId="1A8CC3CA" w14:textId="70C90A76" w:rsidR="00C043F5" w:rsidRPr="00D25ECA" w:rsidRDefault="00C043F5" w:rsidP="00C043F5">
            <w:pPr>
              <w:jc w:val="right"/>
              <w:rPr>
                <w:rFonts w:ascii="Tahoma" w:eastAsia="Arial Unicode MS" w:hAnsi="Tahoma" w:cs="Tahoma"/>
                <w:b/>
                <w:i/>
                <w:iCs/>
                <w:color w:val="FF0000"/>
                <w:sz w:val="18"/>
                <w:szCs w:val="18"/>
                <w:highlight w:val="red"/>
                <w:lang w:val="el-GR" w:eastAsia="el-GR"/>
              </w:rPr>
            </w:pPr>
            <w:r w:rsidRPr="00B75249">
              <w:rPr>
                <w:rFonts w:ascii="Tahoma" w:hAnsi="Tahoma" w:cs="Tahoma"/>
                <w:sz w:val="18"/>
                <w:szCs w:val="18"/>
              </w:rPr>
              <w:t>236</w:t>
            </w:r>
            <w:r>
              <w:rPr>
                <w:rFonts w:ascii="Tahoma" w:hAnsi="Tahoma" w:cs="Tahoma"/>
                <w:sz w:val="18"/>
                <w:szCs w:val="18"/>
              </w:rPr>
              <w:t>,</w:t>
            </w:r>
            <w:r w:rsidRPr="00B75249">
              <w:rPr>
                <w:rFonts w:ascii="Tahoma" w:hAnsi="Tahoma" w:cs="Tahoma"/>
                <w:sz w:val="18"/>
                <w:szCs w:val="18"/>
              </w:rPr>
              <w:t xml:space="preserve">9 </w:t>
            </w:r>
          </w:p>
        </w:tc>
        <w:tc>
          <w:tcPr>
            <w:tcW w:w="1288" w:type="dxa"/>
            <w:tcBorders>
              <w:top w:val="single" w:sz="8" w:space="0" w:color="D9D9D9"/>
              <w:bottom w:val="single" w:sz="8" w:space="0" w:color="D9D9D9"/>
            </w:tcBorders>
            <w:shd w:val="clear" w:color="auto" w:fill="FFFFFF"/>
            <w:vAlign w:val="bottom"/>
          </w:tcPr>
          <w:p w14:paraId="253FCDC3" w14:textId="703C75CF" w:rsidR="00C043F5" w:rsidRPr="00D25ECA" w:rsidRDefault="00C043F5" w:rsidP="00C043F5">
            <w:pPr>
              <w:jc w:val="right"/>
              <w:rPr>
                <w:rFonts w:ascii="Tahoma" w:eastAsia="Arial Unicode MS" w:hAnsi="Tahoma" w:cs="Tahoma"/>
                <w:b/>
                <w:i/>
                <w:iCs/>
                <w:color w:val="FF0000"/>
                <w:sz w:val="18"/>
                <w:szCs w:val="18"/>
                <w:highlight w:val="red"/>
                <w:lang w:val="el-GR" w:eastAsia="el-GR"/>
              </w:rPr>
            </w:pPr>
            <w:r w:rsidRPr="00B75249">
              <w:rPr>
                <w:rFonts w:ascii="Tahoma" w:hAnsi="Tahoma" w:cs="Tahoma"/>
                <w:sz w:val="18"/>
                <w:szCs w:val="18"/>
              </w:rPr>
              <w:t>+1</w:t>
            </w:r>
            <w:r>
              <w:rPr>
                <w:rFonts w:ascii="Tahoma" w:hAnsi="Tahoma" w:cs="Tahoma"/>
                <w:sz w:val="18"/>
                <w:szCs w:val="18"/>
              </w:rPr>
              <w:t>,</w:t>
            </w:r>
            <w:r w:rsidRPr="00B75249">
              <w:rPr>
                <w:rFonts w:ascii="Tahoma" w:hAnsi="Tahoma" w:cs="Tahoma"/>
                <w:sz w:val="18"/>
                <w:szCs w:val="18"/>
              </w:rPr>
              <w:t>8%</w:t>
            </w:r>
          </w:p>
        </w:tc>
        <w:tc>
          <w:tcPr>
            <w:tcW w:w="1288" w:type="dxa"/>
            <w:tcBorders>
              <w:top w:val="single" w:sz="8" w:space="0" w:color="D9D9D9"/>
              <w:bottom w:val="single" w:sz="8" w:space="0" w:color="D9D9D9"/>
            </w:tcBorders>
            <w:shd w:val="clear" w:color="auto" w:fill="FFFFFF"/>
            <w:vAlign w:val="bottom"/>
          </w:tcPr>
          <w:p w14:paraId="33099C05" w14:textId="0C301785" w:rsidR="00C043F5" w:rsidRDefault="00C043F5" w:rsidP="00C043F5">
            <w:pPr>
              <w:jc w:val="right"/>
              <w:rPr>
                <w:rFonts w:ascii="Tahoma" w:hAnsi="Tahoma" w:cs="Tahoma"/>
                <w:bCs/>
                <w:sz w:val="18"/>
                <w:szCs w:val="18"/>
              </w:rPr>
            </w:pPr>
            <w:r w:rsidRPr="00B75249">
              <w:rPr>
                <w:rFonts w:ascii="Tahoma" w:hAnsi="Tahoma" w:cs="Tahoma"/>
                <w:sz w:val="18"/>
                <w:szCs w:val="18"/>
              </w:rPr>
              <w:t>710</w:t>
            </w:r>
            <w:r>
              <w:rPr>
                <w:rFonts w:ascii="Tahoma" w:hAnsi="Tahoma" w:cs="Tahoma"/>
                <w:sz w:val="18"/>
                <w:szCs w:val="18"/>
              </w:rPr>
              <w:t>,</w:t>
            </w:r>
            <w:r w:rsidRPr="00B75249">
              <w:rPr>
                <w:rFonts w:ascii="Tahoma" w:hAnsi="Tahoma" w:cs="Tahoma"/>
                <w:sz w:val="18"/>
                <w:szCs w:val="18"/>
              </w:rPr>
              <w:t xml:space="preserve">3 </w:t>
            </w:r>
          </w:p>
        </w:tc>
        <w:tc>
          <w:tcPr>
            <w:tcW w:w="1288" w:type="dxa"/>
            <w:tcBorders>
              <w:top w:val="single" w:sz="8" w:space="0" w:color="D9D9D9"/>
              <w:bottom w:val="single" w:sz="8" w:space="0" w:color="D9D9D9"/>
            </w:tcBorders>
            <w:shd w:val="clear" w:color="auto" w:fill="FFFFFF"/>
            <w:vAlign w:val="bottom"/>
          </w:tcPr>
          <w:p w14:paraId="12B33F24" w14:textId="07D9FE3E" w:rsidR="00C043F5" w:rsidRDefault="00C043F5" w:rsidP="00C043F5">
            <w:pPr>
              <w:jc w:val="right"/>
              <w:rPr>
                <w:rFonts w:ascii="Tahoma" w:hAnsi="Tahoma" w:cs="Tahoma"/>
                <w:bCs/>
                <w:sz w:val="18"/>
                <w:szCs w:val="18"/>
              </w:rPr>
            </w:pPr>
            <w:r w:rsidRPr="00B75249">
              <w:rPr>
                <w:rFonts w:ascii="Tahoma" w:hAnsi="Tahoma" w:cs="Tahoma"/>
                <w:sz w:val="18"/>
                <w:szCs w:val="18"/>
              </w:rPr>
              <w:t>702</w:t>
            </w:r>
            <w:r>
              <w:rPr>
                <w:rFonts w:ascii="Tahoma" w:hAnsi="Tahoma" w:cs="Tahoma"/>
                <w:sz w:val="18"/>
                <w:szCs w:val="18"/>
              </w:rPr>
              <w:t>,</w:t>
            </w:r>
            <w:r w:rsidRPr="00B75249">
              <w:rPr>
                <w:rFonts w:ascii="Tahoma" w:hAnsi="Tahoma" w:cs="Tahoma"/>
                <w:sz w:val="18"/>
                <w:szCs w:val="18"/>
              </w:rPr>
              <w:t xml:space="preserve">6 </w:t>
            </w:r>
          </w:p>
        </w:tc>
        <w:tc>
          <w:tcPr>
            <w:tcW w:w="1288" w:type="dxa"/>
            <w:tcBorders>
              <w:top w:val="single" w:sz="8" w:space="0" w:color="D9D9D9"/>
              <w:bottom w:val="single" w:sz="8" w:space="0" w:color="D9D9D9"/>
            </w:tcBorders>
            <w:shd w:val="clear" w:color="auto" w:fill="FFFFFF"/>
            <w:vAlign w:val="bottom"/>
          </w:tcPr>
          <w:p w14:paraId="0189FAF5" w14:textId="540D52EB" w:rsidR="00C043F5" w:rsidRDefault="00C043F5" w:rsidP="00C043F5">
            <w:pPr>
              <w:jc w:val="right"/>
              <w:rPr>
                <w:rFonts w:ascii="Tahoma" w:hAnsi="Tahoma" w:cs="Tahoma"/>
                <w:bCs/>
                <w:sz w:val="18"/>
                <w:szCs w:val="18"/>
              </w:rPr>
            </w:pPr>
            <w:r w:rsidRPr="00B75249">
              <w:rPr>
                <w:rFonts w:ascii="Tahoma" w:hAnsi="Tahoma" w:cs="Tahoma"/>
                <w:sz w:val="18"/>
                <w:szCs w:val="18"/>
              </w:rPr>
              <w:t>+1</w:t>
            </w:r>
            <w:r>
              <w:rPr>
                <w:rFonts w:ascii="Tahoma" w:hAnsi="Tahoma" w:cs="Tahoma"/>
                <w:sz w:val="18"/>
                <w:szCs w:val="18"/>
              </w:rPr>
              <w:t>,</w:t>
            </w:r>
            <w:r w:rsidRPr="00B75249">
              <w:rPr>
                <w:rFonts w:ascii="Tahoma" w:hAnsi="Tahoma" w:cs="Tahoma"/>
                <w:sz w:val="18"/>
                <w:szCs w:val="18"/>
              </w:rPr>
              <w:t>1%</w:t>
            </w:r>
          </w:p>
        </w:tc>
      </w:tr>
      <w:tr w:rsidR="00C043F5" w:rsidRPr="00AE743B" w14:paraId="026A88B5" w14:textId="0E0D9F42" w:rsidTr="00DF187E">
        <w:trPr>
          <w:trHeight w:val="249"/>
        </w:trPr>
        <w:tc>
          <w:tcPr>
            <w:tcW w:w="3355" w:type="dxa"/>
            <w:tcBorders>
              <w:top w:val="single" w:sz="8" w:space="0" w:color="D9D9D9"/>
              <w:bottom w:val="single" w:sz="8" w:space="0" w:color="D9D9D9"/>
            </w:tcBorders>
            <w:shd w:val="clear" w:color="auto" w:fill="FFFFFF"/>
            <w:vAlign w:val="bottom"/>
          </w:tcPr>
          <w:p w14:paraId="02D497AC" w14:textId="77777777" w:rsidR="00C043F5" w:rsidRPr="00D75117" w:rsidRDefault="00C043F5" w:rsidP="00C043F5">
            <w:pPr>
              <w:ind w:left="-108"/>
              <w:rPr>
                <w:rFonts w:ascii="Tahoma" w:hAnsi="Tahoma" w:cs="Tahoma"/>
                <w:b/>
                <w:bCs/>
                <w:sz w:val="18"/>
                <w:szCs w:val="18"/>
              </w:rPr>
            </w:pPr>
            <w:r w:rsidRPr="00D75117">
              <w:rPr>
                <w:rFonts w:ascii="Tahoma" w:hAnsi="Tahoma" w:cs="Tahoma"/>
                <w:sz w:val="18"/>
                <w:szCs w:val="18"/>
              </w:rPr>
              <w:t>Έσοδα χονδρικής</w:t>
            </w:r>
          </w:p>
        </w:tc>
        <w:tc>
          <w:tcPr>
            <w:tcW w:w="1293" w:type="dxa"/>
            <w:tcBorders>
              <w:top w:val="single" w:sz="8" w:space="0" w:color="D9D9D9"/>
              <w:bottom w:val="single" w:sz="8" w:space="0" w:color="D9D9D9"/>
            </w:tcBorders>
            <w:shd w:val="clear" w:color="auto" w:fill="FFFFFF"/>
            <w:vAlign w:val="bottom"/>
          </w:tcPr>
          <w:p w14:paraId="30CB6539" w14:textId="0C69B342"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144</w:t>
            </w:r>
            <w:r>
              <w:rPr>
                <w:rFonts w:ascii="Tahoma" w:hAnsi="Tahoma" w:cs="Tahoma"/>
                <w:sz w:val="18"/>
                <w:szCs w:val="18"/>
              </w:rPr>
              <w:t>,</w:t>
            </w:r>
            <w:r w:rsidRPr="00B75249">
              <w:rPr>
                <w:rFonts w:ascii="Tahoma" w:hAnsi="Tahoma" w:cs="Tahoma"/>
                <w:sz w:val="18"/>
                <w:szCs w:val="18"/>
              </w:rPr>
              <w:t xml:space="preserve">5 </w:t>
            </w:r>
          </w:p>
        </w:tc>
        <w:tc>
          <w:tcPr>
            <w:tcW w:w="1194" w:type="dxa"/>
            <w:tcBorders>
              <w:top w:val="single" w:sz="8" w:space="0" w:color="D9D9D9"/>
              <w:bottom w:val="single" w:sz="8" w:space="0" w:color="D9D9D9"/>
            </w:tcBorders>
            <w:shd w:val="clear" w:color="auto" w:fill="FFFFFF"/>
            <w:vAlign w:val="bottom"/>
          </w:tcPr>
          <w:p w14:paraId="05F6F6FB" w14:textId="24AD599D"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155</w:t>
            </w:r>
            <w:r>
              <w:rPr>
                <w:rFonts w:ascii="Tahoma" w:hAnsi="Tahoma" w:cs="Tahoma"/>
                <w:sz w:val="18"/>
                <w:szCs w:val="18"/>
              </w:rPr>
              <w:t>,</w:t>
            </w:r>
            <w:r w:rsidRPr="00B75249">
              <w:rPr>
                <w:rFonts w:ascii="Tahoma" w:hAnsi="Tahoma" w:cs="Tahoma"/>
                <w:sz w:val="18"/>
                <w:szCs w:val="18"/>
              </w:rPr>
              <w:t xml:space="preserve">9 </w:t>
            </w:r>
          </w:p>
        </w:tc>
        <w:tc>
          <w:tcPr>
            <w:tcW w:w="1288" w:type="dxa"/>
            <w:tcBorders>
              <w:top w:val="single" w:sz="8" w:space="0" w:color="D9D9D9"/>
              <w:bottom w:val="single" w:sz="8" w:space="0" w:color="D9D9D9"/>
            </w:tcBorders>
            <w:shd w:val="clear" w:color="auto" w:fill="FFFFFF"/>
            <w:vAlign w:val="bottom"/>
          </w:tcPr>
          <w:p w14:paraId="6E6DB94C" w14:textId="0716F65C"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-7</w:t>
            </w:r>
            <w:r>
              <w:rPr>
                <w:rFonts w:ascii="Tahoma" w:hAnsi="Tahoma" w:cs="Tahoma"/>
                <w:sz w:val="18"/>
                <w:szCs w:val="18"/>
              </w:rPr>
              <w:t>,</w:t>
            </w:r>
            <w:r w:rsidRPr="00B75249">
              <w:rPr>
                <w:rFonts w:ascii="Tahoma" w:hAnsi="Tahoma" w:cs="Tahoma"/>
                <w:sz w:val="18"/>
                <w:szCs w:val="18"/>
              </w:rPr>
              <w:t>3%</w:t>
            </w:r>
          </w:p>
        </w:tc>
        <w:tc>
          <w:tcPr>
            <w:tcW w:w="1288" w:type="dxa"/>
            <w:tcBorders>
              <w:top w:val="single" w:sz="8" w:space="0" w:color="D9D9D9"/>
              <w:bottom w:val="single" w:sz="8" w:space="0" w:color="D9D9D9"/>
            </w:tcBorders>
            <w:shd w:val="clear" w:color="auto" w:fill="FFFFFF"/>
            <w:vAlign w:val="bottom"/>
          </w:tcPr>
          <w:p w14:paraId="3BA350DD" w14:textId="6F90EA19" w:rsidR="00C043F5" w:rsidRDefault="00C043F5" w:rsidP="00C043F5">
            <w:pPr>
              <w:jc w:val="right"/>
              <w:rPr>
                <w:rFonts w:ascii="Tahoma" w:hAnsi="Tahoma" w:cs="Tahoma"/>
                <w:bCs/>
                <w:sz w:val="18"/>
                <w:szCs w:val="18"/>
              </w:rPr>
            </w:pPr>
            <w:r w:rsidRPr="00B75249">
              <w:rPr>
                <w:rFonts w:ascii="Tahoma" w:hAnsi="Tahoma" w:cs="Tahoma"/>
                <w:sz w:val="18"/>
                <w:szCs w:val="18"/>
              </w:rPr>
              <w:t>426</w:t>
            </w:r>
            <w:r>
              <w:rPr>
                <w:rFonts w:ascii="Tahoma" w:hAnsi="Tahoma" w:cs="Tahoma"/>
                <w:sz w:val="18"/>
                <w:szCs w:val="18"/>
              </w:rPr>
              <w:t>,</w:t>
            </w:r>
            <w:r w:rsidRPr="00B75249">
              <w:rPr>
                <w:rFonts w:ascii="Tahoma" w:hAnsi="Tahoma" w:cs="Tahoma"/>
                <w:sz w:val="18"/>
                <w:szCs w:val="18"/>
              </w:rPr>
              <w:t xml:space="preserve">8 </w:t>
            </w:r>
          </w:p>
        </w:tc>
        <w:tc>
          <w:tcPr>
            <w:tcW w:w="1288" w:type="dxa"/>
            <w:tcBorders>
              <w:top w:val="single" w:sz="8" w:space="0" w:color="D9D9D9"/>
              <w:bottom w:val="single" w:sz="8" w:space="0" w:color="D9D9D9"/>
            </w:tcBorders>
            <w:shd w:val="clear" w:color="auto" w:fill="FFFFFF"/>
            <w:vAlign w:val="bottom"/>
          </w:tcPr>
          <w:p w14:paraId="0361F65F" w14:textId="14482AED" w:rsidR="00C043F5" w:rsidRDefault="00C043F5" w:rsidP="00C043F5">
            <w:pPr>
              <w:jc w:val="right"/>
              <w:rPr>
                <w:rFonts w:ascii="Tahoma" w:hAnsi="Tahoma" w:cs="Tahoma"/>
                <w:bCs/>
                <w:sz w:val="18"/>
                <w:szCs w:val="18"/>
              </w:rPr>
            </w:pPr>
            <w:r w:rsidRPr="00B75249">
              <w:rPr>
                <w:rFonts w:ascii="Tahoma" w:hAnsi="Tahoma" w:cs="Tahoma"/>
                <w:sz w:val="18"/>
                <w:szCs w:val="18"/>
              </w:rPr>
              <w:t>431</w:t>
            </w:r>
            <w:r>
              <w:rPr>
                <w:rFonts w:ascii="Tahoma" w:hAnsi="Tahoma" w:cs="Tahoma"/>
                <w:sz w:val="18"/>
                <w:szCs w:val="18"/>
              </w:rPr>
              <w:t>,</w:t>
            </w:r>
            <w:r w:rsidRPr="00B75249">
              <w:rPr>
                <w:rFonts w:ascii="Tahoma" w:hAnsi="Tahoma" w:cs="Tahoma"/>
                <w:sz w:val="18"/>
                <w:szCs w:val="18"/>
              </w:rPr>
              <w:t xml:space="preserve">8 </w:t>
            </w:r>
          </w:p>
        </w:tc>
        <w:tc>
          <w:tcPr>
            <w:tcW w:w="1288" w:type="dxa"/>
            <w:tcBorders>
              <w:top w:val="single" w:sz="8" w:space="0" w:color="D9D9D9"/>
              <w:bottom w:val="single" w:sz="8" w:space="0" w:color="D9D9D9"/>
            </w:tcBorders>
            <w:shd w:val="clear" w:color="auto" w:fill="FFFFFF"/>
            <w:vAlign w:val="bottom"/>
          </w:tcPr>
          <w:p w14:paraId="603543F2" w14:textId="30A9497A" w:rsidR="00C043F5" w:rsidRDefault="00C043F5" w:rsidP="00C043F5">
            <w:pPr>
              <w:jc w:val="right"/>
              <w:rPr>
                <w:rFonts w:ascii="Tahoma" w:hAnsi="Tahoma" w:cs="Tahoma"/>
                <w:bCs/>
                <w:sz w:val="18"/>
                <w:szCs w:val="18"/>
              </w:rPr>
            </w:pPr>
            <w:r w:rsidRPr="00B75249">
              <w:rPr>
                <w:rFonts w:ascii="Tahoma" w:hAnsi="Tahoma" w:cs="Tahoma"/>
                <w:sz w:val="18"/>
                <w:szCs w:val="18"/>
              </w:rPr>
              <w:t>-1</w:t>
            </w:r>
            <w:r>
              <w:rPr>
                <w:rFonts w:ascii="Tahoma" w:hAnsi="Tahoma" w:cs="Tahoma"/>
                <w:sz w:val="18"/>
                <w:szCs w:val="18"/>
              </w:rPr>
              <w:t>,</w:t>
            </w:r>
            <w:r w:rsidRPr="00B75249">
              <w:rPr>
                <w:rFonts w:ascii="Tahoma" w:hAnsi="Tahoma" w:cs="Tahoma"/>
                <w:sz w:val="18"/>
                <w:szCs w:val="18"/>
              </w:rPr>
              <w:t>2%</w:t>
            </w:r>
          </w:p>
        </w:tc>
      </w:tr>
      <w:tr w:rsidR="00C043F5" w:rsidRPr="00AE743B" w14:paraId="0032F91F" w14:textId="45BA6E72" w:rsidTr="00DF187E">
        <w:trPr>
          <w:trHeight w:val="308"/>
        </w:trPr>
        <w:tc>
          <w:tcPr>
            <w:tcW w:w="3355" w:type="dxa"/>
            <w:tcBorders>
              <w:top w:val="single" w:sz="8" w:space="0" w:color="D9D9D9"/>
              <w:bottom w:val="single" w:sz="8" w:space="0" w:color="D9D9D9"/>
            </w:tcBorders>
            <w:shd w:val="clear" w:color="auto" w:fill="FFFFFF"/>
            <w:vAlign w:val="bottom"/>
          </w:tcPr>
          <w:p w14:paraId="4C0B310A" w14:textId="77777777" w:rsidR="00C043F5" w:rsidRPr="00D75117" w:rsidRDefault="00C043F5" w:rsidP="00C043F5">
            <w:pPr>
              <w:ind w:left="-108"/>
              <w:rPr>
                <w:rFonts w:ascii="Tahoma" w:hAnsi="Tahoma" w:cs="Tahoma"/>
                <w:b/>
                <w:bCs/>
                <w:sz w:val="18"/>
                <w:szCs w:val="18"/>
              </w:rPr>
            </w:pPr>
            <w:r w:rsidRPr="00D75117">
              <w:rPr>
                <w:rFonts w:ascii="Tahoma" w:hAnsi="Tahoma" w:cs="Tahoma"/>
                <w:sz w:val="18"/>
                <w:szCs w:val="18"/>
              </w:rPr>
              <w:t>Λοιπά έσοδα</w:t>
            </w:r>
          </w:p>
        </w:tc>
        <w:tc>
          <w:tcPr>
            <w:tcW w:w="1293" w:type="dxa"/>
            <w:tcBorders>
              <w:top w:val="single" w:sz="8" w:space="0" w:color="D9D9D9"/>
              <w:bottom w:val="single" w:sz="8" w:space="0" w:color="D9D9D9"/>
            </w:tcBorders>
            <w:shd w:val="clear" w:color="auto" w:fill="FFFFFF"/>
            <w:vAlign w:val="bottom"/>
          </w:tcPr>
          <w:p w14:paraId="646529B2" w14:textId="03B1ACB6"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69</w:t>
            </w:r>
            <w:r>
              <w:rPr>
                <w:rFonts w:ascii="Tahoma" w:hAnsi="Tahoma" w:cs="Tahoma"/>
                <w:sz w:val="18"/>
                <w:szCs w:val="18"/>
              </w:rPr>
              <w:t>,</w:t>
            </w:r>
            <w:r w:rsidRPr="00B75249">
              <w:rPr>
                <w:rFonts w:ascii="Tahoma" w:hAnsi="Tahoma" w:cs="Tahoma"/>
                <w:sz w:val="18"/>
                <w:szCs w:val="18"/>
              </w:rPr>
              <w:t xml:space="preserve">5 </w:t>
            </w:r>
          </w:p>
        </w:tc>
        <w:tc>
          <w:tcPr>
            <w:tcW w:w="1194" w:type="dxa"/>
            <w:tcBorders>
              <w:top w:val="single" w:sz="8" w:space="0" w:color="D9D9D9"/>
              <w:bottom w:val="single" w:sz="8" w:space="0" w:color="D9D9D9"/>
            </w:tcBorders>
            <w:shd w:val="clear" w:color="auto" w:fill="FFFFFF"/>
            <w:vAlign w:val="bottom"/>
          </w:tcPr>
          <w:p w14:paraId="17FD7313" w14:textId="4B1E4E4D"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67</w:t>
            </w:r>
            <w:r>
              <w:rPr>
                <w:rFonts w:ascii="Tahoma" w:hAnsi="Tahoma" w:cs="Tahoma"/>
                <w:sz w:val="18"/>
                <w:szCs w:val="18"/>
              </w:rPr>
              <w:t>,</w:t>
            </w:r>
            <w:r w:rsidRPr="00B75249">
              <w:rPr>
                <w:rFonts w:ascii="Tahoma" w:hAnsi="Tahoma" w:cs="Tahoma"/>
                <w:sz w:val="18"/>
                <w:szCs w:val="18"/>
              </w:rPr>
              <w:t xml:space="preserve">0 </w:t>
            </w:r>
          </w:p>
        </w:tc>
        <w:tc>
          <w:tcPr>
            <w:tcW w:w="1288" w:type="dxa"/>
            <w:tcBorders>
              <w:top w:val="single" w:sz="8" w:space="0" w:color="D9D9D9"/>
              <w:bottom w:val="single" w:sz="8" w:space="0" w:color="D9D9D9"/>
            </w:tcBorders>
            <w:shd w:val="clear" w:color="auto" w:fill="FFFFFF"/>
            <w:vAlign w:val="bottom"/>
          </w:tcPr>
          <w:p w14:paraId="71345878" w14:textId="1BFBEAAE"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+3</w:t>
            </w:r>
            <w:r>
              <w:rPr>
                <w:rFonts w:ascii="Tahoma" w:hAnsi="Tahoma" w:cs="Tahoma"/>
                <w:sz w:val="18"/>
                <w:szCs w:val="18"/>
              </w:rPr>
              <w:t>,</w:t>
            </w:r>
            <w:r w:rsidRPr="00B75249">
              <w:rPr>
                <w:rFonts w:ascii="Tahoma" w:hAnsi="Tahoma" w:cs="Tahoma"/>
                <w:sz w:val="18"/>
                <w:szCs w:val="18"/>
              </w:rPr>
              <w:t>7%</w:t>
            </w:r>
          </w:p>
        </w:tc>
        <w:tc>
          <w:tcPr>
            <w:tcW w:w="1288" w:type="dxa"/>
            <w:tcBorders>
              <w:top w:val="single" w:sz="8" w:space="0" w:color="D9D9D9"/>
              <w:bottom w:val="single" w:sz="8" w:space="0" w:color="D9D9D9"/>
            </w:tcBorders>
            <w:shd w:val="clear" w:color="auto" w:fill="FFFFFF"/>
            <w:vAlign w:val="bottom"/>
          </w:tcPr>
          <w:p w14:paraId="1C2BE9AD" w14:textId="45DA2657" w:rsidR="00C043F5" w:rsidRDefault="00C043F5" w:rsidP="00C043F5">
            <w:pPr>
              <w:jc w:val="right"/>
              <w:rPr>
                <w:rFonts w:ascii="Tahoma" w:hAnsi="Tahoma" w:cs="Tahoma"/>
                <w:bCs/>
                <w:sz w:val="18"/>
                <w:szCs w:val="18"/>
              </w:rPr>
            </w:pPr>
            <w:r w:rsidRPr="00B75249">
              <w:rPr>
                <w:rFonts w:ascii="Tahoma" w:hAnsi="Tahoma" w:cs="Tahoma"/>
                <w:sz w:val="18"/>
                <w:szCs w:val="18"/>
              </w:rPr>
              <w:t>197</w:t>
            </w:r>
            <w:r>
              <w:rPr>
                <w:rFonts w:ascii="Tahoma" w:hAnsi="Tahoma" w:cs="Tahoma"/>
                <w:sz w:val="18"/>
                <w:szCs w:val="18"/>
              </w:rPr>
              <w:t>,</w:t>
            </w:r>
            <w:r w:rsidRPr="00B75249">
              <w:rPr>
                <w:rFonts w:ascii="Tahoma" w:hAnsi="Tahoma" w:cs="Tahoma"/>
                <w:sz w:val="18"/>
                <w:szCs w:val="18"/>
              </w:rPr>
              <w:t xml:space="preserve">0 </w:t>
            </w:r>
          </w:p>
        </w:tc>
        <w:tc>
          <w:tcPr>
            <w:tcW w:w="1288" w:type="dxa"/>
            <w:tcBorders>
              <w:top w:val="single" w:sz="8" w:space="0" w:color="D9D9D9"/>
              <w:bottom w:val="single" w:sz="8" w:space="0" w:color="D9D9D9"/>
            </w:tcBorders>
            <w:shd w:val="clear" w:color="auto" w:fill="FFFFFF"/>
            <w:vAlign w:val="bottom"/>
          </w:tcPr>
          <w:p w14:paraId="5BB058A7" w14:textId="0B735541" w:rsidR="00C043F5" w:rsidRDefault="00C043F5" w:rsidP="00C043F5">
            <w:pPr>
              <w:jc w:val="right"/>
              <w:rPr>
                <w:rFonts w:ascii="Tahoma" w:hAnsi="Tahoma" w:cs="Tahoma"/>
                <w:bCs/>
                <w:sz w:val="18"/>
                <w:szCs w:val="18"/>
              </w:rPr>
            </w:pPr>
            <w:r w:rsidRPr="00B75249">
              <w:rPr>
                <w:rFonts w:ascii="Tahoma" w:hAnsi="Tahoma" w:cs="Tahoma"/>
                <w:sz w:val="18"/>
                <w:szCs w:val="18"/>
              </w:rPr>
              <w:t>204</w:t>
            </w:r>
            <w:r>
              <w:rPr>
                <w:rFonts w:ascii="Tahoma" w:hAnsi="Tahoma" w:cs="Tahoma"/>
                <w:sz w:val="18"/>
                <w:szCs w:val="18"/>
              </w:rPr>
              <w:t>,</w:t>
            </w:r>
            <w:r w:rsidRPr="00B75249">
              <w:rPr>
                <w:rFonts w:ascii="Tahoma" w:hAnsi="Tahoma" w:cs="Tahoma"/>
                <w:sz w:val="18"/>
                <w:szCs w:val="18"/>
              </w:rPr>
              <w:t xml:space="preserve">7 </w:t>
            </w:r>
          </w:p>
        </w:tc>
        <w:tc>
          <w:tcPr>
            <w:tcW w:w="1288" w:type="dxa"/>
            <w:tcBorders>
              <w:top w:val="single" w:sz="8" w:space="0" w:color="D9D9D9"/>
              <w:bottom w:val="single" w:sz="8" w:space="0" w:color="D9D9D9"/>
            </w:tcBorders>
            <w:shd w:val="clear" w:color="auto" w:fill="FFFFFF"/>
            <w:vAlign w:val="bottom"/>
          </w:tcPr>
          <w:p w14:paraId="1745F176" w14:textId="5509F100" w:rsidR="00C043F5" w:rsidRDefault="00C043F5" w:rsidP="00C043F5">
            <w:pPr>
              <w:jc w:val="right"/>
              <w:rPr>
                <w:rFonts w:ascii="Tahoma" w:hAnsi="Tahoma" w:cs="Tahoma"/>
                <w:bCs/>
                <w:sz w:val="18"/>
                <w:szCs w:val="18"/>
              </w:rPr>
            </w:pPr>
            <w:r w:rsidRPr="00B75249">
              <w:rPr>
                <w:rFonts w:ascii="Tahoma" w:hAnsi="Tahoma" w:cs="Tahoma"/>
                <w:sz w:val="18"/>
                <w:szCs w:val="18"/>
              </w:rPr>
              <w:t>-3</w:t>
            </w:r>
            <w:r>
              <w:rPr>
                <w:rFonts w:ascii="Tahoma" w:hAnsi="Tahoma" w:cs="Tahoma"/>
                <w:sz w:val="18"/>
                <w:szCs w:val="18"/>
              </w:rPr>
              <w:t>,</w:t>
            </w:r>
            <w:r w:rsidRPr="00B75249">
              <w:rPr>
                <w:rFonts w:ascii="Tahoma" w:hAnsi="Tahoma" w:cs="Tahoma"/>
                <w:sz w:val="18"/>
                <w:szCs w:val="18"/>
              </w:rPr>
              <w:t>8%</w:t>
            </w:r>
          </w:p>
        </w:tc>
      </w:tr>
      <w:tr w:rsidR="00C043F5" w:rsidRPr="00AE743B" w14:paraId="4EA720F7" w14:textId="311A59D0" w:rsidTr="00DF187E">
        <w:trPr>
          <w:trHeight w:val="301"/>
        </w:trPr>
        <w:tc>
          <w:tcPr>
            <w:tcW w:w="3355" w:type="dxa"/>
            <w:tcBorders>
              <w:top w:val="single" w:sz="8" w:space="0" w:color="D9D9D9"/>
              <w:bottom w:val="single" w:sz="8" w:space="0" w:color="D9D9D9"/>
            </w:tcBorders>
            <w:shd w:val="clear" w:color="auto" w:fill="D9D9D9"/>
            <w:vAlign w:val="bottom"/>
          </w:tcPr>
          <w:p w14:paraId="3E8BC1C0" w14:textId="77777777" w:rsidR="00C043F5" w:rsidRPr="00D75117" w:rsidRDefault="00C043F5" w:rsidP="00C043F5">
            <w:pPr>
              <w:ind w:left="-108"/>
              <w:rPr>
                <w:rFonts w:ascii="Tahoma" w:hAnsi="Tahoma" w:cs="Tahoma"/>
                <w:sz w:val="18"/>
                <w:szCs w:val="18"/>
              </w:rPr>
            </w:pPr>
            <w:r w:rsidRPr="00D75117">
              <w:rPr>
                <w:rFonts w:ascii="Tahoma" w:hAnsi="Tahoma" w:cs="Tahoma"/>
                <w:b/>
                <w:bCs/>
                <w:sz w:val="18"/>
                <w:szCs w:val="18"/>
              </w:rPr>
              <w:t>Σύνολο εσόδων σταθερής τηλεφωνίας</w:t>
            </w:r>
          </w:p>
        </w:tc>
        <w:tc>
          <w:tcPr>
            <w:tcW w:w="1293" w:type="dxa"/>
            <w:tcBorders>
              <w:top w:val="single" w:sz="8" w:space="0" w:color="D9D9D9"/>
              <w:bottom w:val="single" w:sz="8" w:space="0" w:color="D9D9D9"/>
            </w:tcBorders>
            <w:shd w:val="clear" w:color="auto" w:fill="D9D9D9"/>
            <w:vAlign w:val="bottom"/>
          </w:tcPr>
          <w:p w14:paraId="1294B207" w14:textId="0F51C944" w:rsidR="00C043F5" w:rsidRPr="00D25ECA" w:rsidRDefault="00C043F5" w:rsidP="00C043F5">
            <w:pPr>
              <w:jc w:val="right"/>
              <w:rPr>
                <w:rFonts w:ascii="Tahoma" w:eastAsia="Arial Unicode MS" w:hAnsi="Tahoma" w:cs="Tahoma"/>
                <w:i/>
                <w:iCs/>
                <w:color w:val="FF0000"/>
                <w:sz w:val="18"/>
                <w:szCs w:val="18"/>
                <w:highlight w:val="red"/>
                <w:lang w:eastAsia="el-GR"/>
              </w:rPr>
            </w:pPr>
            <w:r w:rsidRPr="00B75249">
              <w:rPr>
                <w:rFonts w:ascii="Tahoma" w:hAnsi="Tahoma" w:cs="Tahoma"/>
                <w:b/>
                <w:bCs/>
                <w:sz w:val="18"/>
                <w:szCs w:val="18"/>
              </w:rPr>
              <w:t>455</w:t>
            </w:r>
            <w:r>
              <w:rPr>
                <w:rFonts w:ascii="Tahoma" w:hAnsi="Tahoma" w:cs="Tahoma"/>
                <w:b/>
                <w:bCs/>
                <w:sz w:val="18"/>
                <w:szCs w:val="18"/>
              </w:rPr>
              <w:t>,</w:t>
            </w:r>
            <w:r w:rsidRPr="00B75249">
              <w:rPr>
                <w:rFonts w:ascii="Tahoma" w:hAnsi="Tahoma" w:cs="Tahoma"/>
                <w:b/>
                <w:bCs/>
                <w:sz w:val="18"/>
                <w:szCs w:val="18"/>
              </w:rPr>
              <w:t xml:space="preserve">2 </w:t>
            </w:r>
          </w:p>
        </w:tc>
        <w:tc>
          <w:tcPr>
            <w:tcW w:w="1194" w:type="dxa"/>
            <w:tcBorders>
              <w:top w:val="single" w:sz="8" w:space="0" w:color="D9D9D9"/>
              <w:bottom w:val="single" w:sz="8" w:space="0" w:color="D9D9D9"/>
            </w:tcBorders>
            <w:shd w:val="clear" w:color="auto" w:fill="D9D9D9"/>
            <w:vAlign w:val="bottom"/>
          </w:tcPr>
          <w:p w14:paraId="6D7E7F25" w14:textId="3B19F5E1" w:rsidR="00C043F5" w:rsidRPr="00D25ECA" w:rsidRDefault="00C043F5" w:rsidP="00C043F5">
            <w:pPr>
              <w:jc w:val="right"/>
              <w:rPr>
                <w:rFonts w:ascii="Tahoma" w:eastAsia="Arial Unicode MS" w:hAnsi="Tahoma" w:cs="Tahoma"/>
                <w:i/>
                <w:iCs/>
                <w:color w:val="FF0000"/>
                <w:sz w:val="18"/>
                <w:szCs w:val="18"/>
                <w:highlight w:val="red"/>
                <w:lang w:eastAsia="el-GR"/>
              </w:rPr>
            </w:pPr>
            <w:r w:rsidRPr="00B75249">
              <w:rPr>
                <w:rFonts w:ascii="Tahoma" w:hAnsi="Tahoma" w:cs="Tahoma"/>
                <w:b/>
                <w:bCs/>
                <w:sz w:val="18"/>
                <w:szCs w:val="18"/>
              </w:rPr>
              <w:t>459</w:t>
            </w:r>
            <w:r>
              <w:rPr>
                <w:rFonts w:ascii="Tahoma" w:hAnsi="Tahoma" w:cs="Tahoma"/>
                <w:b/>
                <w:bCs/>
                <w:sz w:val="18"/>
                <w:szCs w:val="18"/>
              </w:rPr>
              <w:t>,</w:t>
            </w:r>
            <w:r w:rsidRPr="00B75249">
              <w:rPr>
                <w:rFonts w:ascii="Tahoma" w:hAnsi="Tahoma" w:cs="Tahoma"/>
                <w:b/>
                <w:bCs/>
                <w:sz w:val="18"/>
                <w:szCs w:val="18"/>
              </w:rPr>
              <w:t xml:space="preserve">8 </w:t>
            </w:r>
          </w:p>
        </w:tc>
        <w:tc>
          <w:tcPr>
            <w:tcW w:w="1288" w:type="dxa"/>
            <w:tcBorders>
              <w:top w:val="single" w:sz="8" w:space="0" w:color="D9D9D9"/>
              <w:bottom w:val="single" w:sz="8" w:space="0" w:color="D9D9D9"/>
            </w:tcBorders>
            <w:shd w:val="clear" w:color="auto" w:fill="D9D9D9"/>
            <w:vAlign w:val="bottom"/>
          </w:tcPr>
          <w:p w14:paraId="28E0AF05" w14:textId="3FE4944D" w:rsidR="00C043F5" w:rsidRPr="00D25ECA" w:rsidRDefault="00C043F5" w:rsidP="00C043F5">
            <w:pPr>
              <w:jc w:val="right"/>
              <w:rPr>
                <w:rFonts w:ascii="Tahoma" w:eastAsia="Arial Unicode MS" w:hAnsi="Tahoma" w:cs="Tahoma"/>
                <w:i/>
                <w:iCs/>
                <w:color w:val="FF0000"/>
                <w:sz w:val="18"/>
                <w:szCs w:val="18"/>
                <w:highlight w:val="red"/>
                <w:lang w:eastAsia="el-GR"/>
              </w:rPr>
            </w:pPr>
            <w:r w:rsidRPr="00B75249">
              <w:rPr>
                <w:rFonts w:ascii="Tahoma" w:hAnsi="Tahoma" w:cs="Tahoma"/>
                <w:b/>
                <w:bCs/>
                <w:sz w:val="18"/>
                <w:szCs w:val="18"/>
              </w:rPr>
              <w:t>-1</w:t>
            </w:r>
            <w:r>
              <w:rPr>
                <w:rFonts w:ascii="Tahoma" w:hAnsi="Tahoma" w:cs="Tahoma"/>
                <w:b/>
                <w:bCs/>
                <w:sz w:val="18"/>
                <w:szCs w:val="18"/>
              </w:rPr>
              <w:t>,</w:t>
            </w:r>
            <w:r w:rsidRPr="00B75249">
              <w:rPr>
                <w:rFonts w:ascii="Tahoma" w:hAnsi="Tahoma" w:cs="Tahoma"/>
                <w:b/>
                <w:bCs/>
                <w:sz w:val="18"/>
                <w:szCs w:val="18"/>
              </w:rPr>
              <w:t>0%</w:t>
            </w:r>
          </w:p>
        </w:tc>
        <w:tc>
          <w:tcPr>
            <w:tcW w:w="1288" w:type="dxa"/>
            <w:tcBorders>
              <w:top w:val="single" w:sz="8" w:space="0" w:color="D9D9D9"/>
              <w:bottom w:val="single" w:sz="8" w:space="0" w:color="D9D9D9"/>
            </w:tcBorders>
            <w:shd w:val="clear" w:color="auto" w:fill="D9D9D9"/>
            <w:vAlign w:val="bottom"/>
          </w:tcPr>
          <w:p w14:paraId="5AF44472" w14:textId="6EC9F9E4" w:rsidR="00C043F5" w:rsidRDefault="00C043F5" w:rsidP="00C043F5">
            <w:pPr>
              <w:jc w:val="right"/>
              <w:rPr>
                <w:rFonts w:ascii="Tahoma" w:hAnsi="Tahoma" w:cs="Tahoma"/>
                <w:b/>
                <w:bCs/>
                <w:sz w:val="18"/>
                <w:szCs w:val="18"/>
              </w:rPr>
            </w:pPr>
            <w:r>
              <w:rPr>
                <w:rFonts w:ascii="Tahoma" w:hAnsi="Tahoma" w:cs="Tahoma"/>
                <w:b/>
                <w:bCs/>
                <w:sz w:val="18"/>
                <w:szCs w:val="18"/>
              </w:rPr>
              <w:t>1</w:t>
            </w:r>
            <w:r>
              <w:rPr>
                <w:rFonts w:ascii="Tahoma" w:hAnsi="Tahoma" w:cs="Tahoma"/>
                <w:b/>
                <w:bCs/>
                <w:sz w:val="18"/>
                <w:szCs w:val="18"/>
                <w:lang w:val="el-GR"/>
              </w:rPr>
              <w:t>.</w:t>
            </w:r>
            <w:r w:rsidRPr="00B75249">
              <w:rPr>
                <w:rFonts w:ascii="Tahoma" w:hAnsi="Tahoma" w:cs="Tahoma"/>
                <w:b/>
                <w:bCs/>
                <w:sz w:val="18"/>
                <w:szCs w:val="18"/>
              </w:rPr>
              <w:t>334</w:t>
            </w:r>
            <w:r>
              <w:rPr>
                <w:rFonts w:ascii="Tahoma" w:hAnsi="Tahoma" w:cs="Tahoma"/>
                <w:b/>
                <w:bCs/>
                <w:sz w:val="18"/>
                <w:szCs w:val="18"/>
              </w:rPr>
              <w:t>,</w:t>
            </w:r>
            <w:r w:rsidRPr="00B75249">
              <w:rPr>
                <w:rFonts w:ascii="Tahoma" w:hAnsi="Tahoma" w:cs="Tahoma"/>
                <w:b/>
                <w:bCs/>
                <w:sz w:val="18"/>
                <w:szCs w:val="18"/>
              </w:rPr>
              <w:t xml:space="preserve">1 </w:t>
            </w:r>
          </w:p>
        </w:tc>
        <w:tc>
          <w:tcPr>
            <w:tcW w:w="1288" w:type="dxa"/>
            <w:tcBorders>
              <w:top w:val="single" w:sz="8" w:space="0" w:color="D9D9D9"/>
              <w:bottom w:val="single" w:sz="8" w:space="0" w:color="D9D9D9"/>
            </w:tcBorders>
            <w:shd w:val="clear" w:color="auto" w:fill="D9D9D9"/>
            <w:vAlign w:val="bottom"/>
          </w:tcPr>
          <w:p w14:paraId="67F2B8FB" w14:textId="1B349AFE" w:rsidR="00C043F5" w:rsidRDefault="00C043F5" w:rsidP="00C043F5">
            <w:pPr>
              <w:jc w:val="right"/>
              <w:rPr>
                <w:rFonts w:ascii="Tahoma" w:hAnsi="Tahoma" w:cs="Tahoma"/>
                <w:b/>
                <w:bCs/>
                <w:sz w:val="18"/>
                <w:szCs w:val="18"/>
              </w:rPr>
            </w:pPr>
            <w:r>
              <w:rPr>
                <w:rFonts w:ascii="Tahoma" w:hAnsi="Tahoma" w:cs="Tahoma"/>
                <w:b/>
                <w:bCs/>
                <w:sz w:val="18"/>
                <w:szCs w:val="18"/>
              </w:rPr>
              <w:t>1</w:t>
            </w:r>
            <w:r>
              <w:rPr>
                <w:rFonts w:ascii="Tahoma" w:hAnsi="Tahoma" w:cs="Tahoma"/>
                <w:b/>
                <w:bCs/>
                <w:sz w:val="18"/>
                <w:szCs w:val="18"/>
                <w:lang w:val="el-GR"/>
              </w:rPr>
              <w:t>.</w:t>
            </w:r>
            <w:r w:rsidRPr="00B75249">
              <w:rPr>
                <w:rFonts w:ascii="Tahoma" w:hAnsi="Tahoma" w:cs="Tahoma"/>
                <w:b/>
                <w:bCs/>
                <w:sz w:val="18"/>
                <w:szCs w:val="18"/>
              </w:rPr>
              <w:t>339</w:t>
            </w:r>
            <w:r>
              <w:rPr>
                <w:rFonts w:ascii="Tahoma" w:hAnsi="Tahoma" w:cs="Tahoma"/>
                <w:b/>
                <w:bCs/>
                <w:sz w:val="18"/>
                <w:szCs w:val="18"/>
              </w:rPr>
              <w:t>,</w:t>
            </w:r>
            <w:r w:rsidRPr="00B75249">
              <w:rPr>
                <w:rFonts w:ascii="Tahoma" w:hAnsi="Tahoma" w:cs="Tahoma"/>
                <w:b/>
                <w:bCs/>
                <w:sz w:val="18"/>
                <w:szCs w:val="18"/>
              </w:rPr>
              <w:t xml:space="preserve">1 </w:t>
            </w:r>
          </w:p>
        </w:tc>
        <w:tc>
          <w:tcPr>
            <w:tcW w:w="1288" w:type="dxa"/>
            <w:tcBorders>
              <w:top w:val="single" w:sz="8" w:space="0" w:color="D9D9D9"/>
              <w:bottom w:val="single" w:sz="8" w:space="0" w:color="D9D9D9"/>
            </w:tcBorders>
            <w:shd w:val="clear" w:color="auto" w:fill="D9D9D9"/>
            <w:vAlign w:val="bottom"/>
          </w:tcPr>
          <w:p w14:paraId="65AF60C7" w14:textId="2061A7D2" w:rsidR="00C043F5" w:rsidRDefault="00C043F5" w:rsidP="00C043F5">
            <w:pPr>
              <w:jc w:val="right"/>
              <w:rPr>
                <w:rFonts w:ascii="Tahoma" w:hAnsi="Tahoma" w:cs="Tahoma"/>
                <w:b/>
                <w:bCs/>
                <w:sz w:val="18"/>
                <w:szCs w:val="18"/>
              </w:rPr>
            </w:pPr>
            <w:r w:rsidRPr="00B75249">
              <w:rPr>
                <w:rFonts w:ascii="Tahoma" w:hAnsi="Tahoma" w:cs="Tahoma"/>
                <w:b/>
                <w:bCs/>
                <w:sz w:val="18"/>
                <w:szCs w:val="18"/>
              </w:rPr>
              <w:t>-0</w:t>
            </w:r>
            <w:r>
              <w:rPr>
                <w:rFonts w:ascii="Tahoma" w:hAnsi="Tahoma" w:cs="Tahoma"/>
                <w:b/>
                <w:bCs/>
                <w:sz w:val="18"/>
                <w:szCs w:val="18"/>
              </w:rPr>
              <w:t>,</w:t>
            </w:r>
            <w:r w:rsidRPr="00B75249">
              <w:rPr>
                <w:rFonts w:ascii="Tahoma" w:hAnsi="Tahoma" w:cs="Tahoma"/>
                <w:b/>
                <w:bCs/>
                <w:sz w:val="18"/>
                <w:szCs w:val="18"/>
              </w:rPr>
              <w:t>4%</w:t>
            </w:r>
          </w:p>
        </w:tc>
      </w:tr>
      <w:tr w:rsidR="00C043F5" w:rsidRPr="00AE743B" w14:paraId="45115106" w14:textId="3FEEB6C6" w:rsidTr="00DF187E">
        <w:trPr>
          <w:trHeight w:val="187"/>
        </w:trPr>
        <w:tc>
          <w:tcPr>
            <w:tcW w:w="3355" w:type="dxa"/>
            <w:tcBorders>
              <w:top w:val="single" w:sz="8" w:space="0" w:color="D9D9D9"/>
              <w:bottom w:val="single" w:sz="8" w:space="0" w:color="D9D9D9"/>
            </w:tcBorders>
            <w:shd w:val="clear" w:color="auto" w:fill="FFFFFF"/>
            <w:vAlign w:val="bottom"/>
          </w:tcPr>
          <w:p w14:paraId="7CA88EE0" w14:textId="77777777" w:rsidR="00C043F5" w:rsidRPr="00D75117" w:rsidRDefault="00C043F5" w:rsidP="00C043F5">
            <w:pPr>
              <w:ind w:left="-108"/>
              <w:rPr>
                <w:rFonts w:ascii="Tahoma" w:hAnsi="Tahoma" w:cs="Tahoma"/>
                <w:sz w:val="18"/>
                <w:szCs w:val="18"/>
              </w:rPr>
            </w:pPr>
            <w:r w:rsidRPr="00D75117">
              <w:rPr>
                <w:rFonts w:ascii="Tahoma" w:hAnsi="Tahoma" w:cs="Tahoma"/>
                <w:b/>
                <w:bCs/>
                <w:sz w:val="18"/>
                <w:szCs w:val="18"/>
              </w:rPr>
              <w:t>Κινητή τηλεφωνία:</w:t>
            </w:r>
          </w:p>
        </w:tc>
        <w:tc>
          <w:tcPr>
            <w:tcW w:w="1293" w:type="dxa"/>
            <w:tcBorders>
              <w:top w:val="single" w:sz="8" w:space="0" w:color="D9D9D9"/>
              <w:bottom w:val="single" w:sz="8" w:space="0" w:color="D9D9D9"/>
            </w:tcBorders>
            <w:shd w:val="clear" w:color="auto" w:fill="FFFFFF"/>
            <w:vAlign w:val="center"/>
          </w:tcPr>
          <w:p w14:paraId="697E1DD6" w14:textId="77777777" w:rsidR="00C043F5" w:rsidRPr="00D25ECA" w:rsidRDefault="00C043F5" w:rsidP="00C043F5">
            <w:pPr>
              <w:jc w:val="right"/>
              <w:rPr>
                <w:rFonts w:ascii="Tahoma" w:hAnsi="Tahoma" w:cs="Tahoma"/>
                <w:color w:val="FF0000"/>
                <w:sz w:val="18"/>
                <w:szCs w:val="18"/>
                <w:highlight w:val="red"/>
              </w:rPr>
            </w:pPr>
          </w:p>
        </w:tc>
        <w:tc>
          <w:tcPr>
            <w:tcW w:w="1194" w:type="dxa"/>
            <w:tcBorders>
              <w:top w:val="single" w:sz="8" w:space="0" w:color="D9D9D9"/>
              <w:bottom w:val="single" w:sz="8" w:space="0" w:color="D9D9D9"/>
            </w:tcBorders>
            <w:shd w:val="clear" w:color="auto" w:fill="FFFFFF"/>
            <w:vAlign w:val="center"/>
          </w:tcPr>
          <w:p w14:paraId="264B7B54" w14:textId="77777777" w:rsidR="00C043F5" w:rsidRPr="00D25ECA" w:rsidRDefault="00C043F5" w:rsidP="00C043F5">
            <w:pPr>
              <w:jc w:val="right"/>
              <w:rPr>
                <w:rFonts w:ascii="Tahoma" w:hAnsi="Tahoma" w:cs="Tahoma"/>
                <w:color w:val="FF0000"/>
                <w:sz w:val="18"/>
                <w:szCs w:val="18"/>
                <w:highlight w:val="red"/>
              </w:rPr>
            </w:pPr>
          </w:p>
        </w:tc>
        <w:tc>
          <w:tcPr>
            <w:tcW w:w="1288" w:type="dxa"/>
            <w:tcBorders>
              <w:top w:val="single" w:sz="8" w:space="0" w:color="D9D9D9"/>
              <w:bottom w:val="single" w:sz="8" w:space="0" w:color="D9D9D9"/>
            </w:tcBorders>
            <w:shd w:val="clear" w:color="auto" w:fill="FFFFFF"/>
            <w:vAlign w:val="center"/>
          </w:tcPr>
          <w:p w14:paraId="38C6FE2A" w14:textId="77777777" w:rsidR="00C043F5" w:rsidRPr="00D25ECA" w:rsidRDefault="00C043F5" w:rsidP="00C043F5">
            <w:pPr>
              <w:jc w:val="right"/>
              <w:rPr>
                <w:rFonts w:ascii="Tahoma" w:hAnsi="Tahoma" w:cs="Tahoma"/>
                <w:color w:val="FF0000"/>
                <w:sz w:val="18"/>
                <w:szCs w:val="18"/>
                <w:highlight w:val="red"/>
              </w:rPr>
            </w:pPr>
          </w:p>
        </w:tc>
        <w:tc>
          <w:tcPr>
            <w:tcW w:w="1288" w:type="dxa"/>
            <w:tcBorders>
              <w:top w:val="single" w:sz="8" w:space="0" w:color="D9D9D9"/>
              <w:bottom w:val="single" w:sz="8" w:space="0" w:color="D9D9D9"/>
            </w:tcBorders>
            <w:shd w:val="clear" w:color="auto" w:fill="FFFFFF"/>
            <w:vAlign w:val="center"/>
          </w:tcPr>
          <w:p w14:paraId="43E69F0C" w14:textId="06DAC429" w:rsidR="00C043F5" w:rsidRPr="00D25ECA" w:rsidRDefault="00C043F5" w:rsidP="00C043F5">
            <w:pPr>
              <w:jc w:val="right"/>
              <w:rPr>
                <w:rFonts w:ascii="Tahoma" w:hAnsi="Tahoma" w:cs="Tahoma"/>
                <w:color w:val="FF0000"/>
                <w:sz w:val="18"/>
                <w:szCs w:val="18"/>
                <w:highlight w:val="red"/>
              </w:rPr>
            </w:pPr>
          </w:p>
        </w:tc>
        <w:tc>
          <w:tcPr>
            <w:tcW w:w="1288" w:type="dxa"/>
            <w:tcBorders>
              <w:top w:val="single" w:sz="8" w:space="0" w:color="D9D9D9"/>
              <w:bottom w:val="single" w:sz="8" w:space="0" w:color="D9D9D9"/>
            </w:tcBorders>
            <w:shd w:val="clear" w:color="auto" w:fill="FFFFFF"/>
            <w:vAlign w:val="center"/>
          </w:tcPr>
          <w:p w14:paraId="01707664" w14:textId="65FCCEA8" w:rsidR="00C043F5" w:rsidRPr="00D25ECA" w:rsidRDefault="00C043F5" w:rsidP="00C043F5">
            <w:pPr>
              <w:jc w:val="right"/>
              <w:rPr>
                <w:rFonts w:ascii="Tahoma" w:hAnsi="Tahoma" w:cs="Tahoma"/>
                <w:color w:val="FF0000"/>
                <w:sz w:val="18"/>
                <w:szCs w:val="18"/>
                <w:highlight w:val="red"/>
              </w:rPr>
            </w:pPr>
          </w:p>
        </w:tc>
        <w:tc>
          <w:tcPr>
            <w:tcW w:w="1288" w:type="dxa"/>
            <w:tcBorders>
              <w:top w:val="single" w:sz="8" w:space="0" w:color="D9D9D9"/>
              <w:bottom w:val="single" w:sz="8" w:space="0" w:color="D9D9D9"/>
            </w:tcBorders>
            <w:shd w:val="clear" w:color="auto" w:fill="FFFFFF"/>
            <w:vAlign w:val="center"/>
          </w:tcPr>
          <w:p w14:paraId="527A8470" w14:textId="7FDE7548" w:rsidR="00C043F5" w:rsidRPr="00D25ECA" w:rsidRDefault="00C043F5" w:rsidP="00C043F5">
            <w:pPr>
              <w:jc w:val="right"/>
              <w:rPr>
                <w:rFonts w:ascii="Tahoma" w:hAnsi="Tahoma" w:cs="Tahoma"/>
                <w:color w:val="FF0000"/>
                <w:sz w:val="18"/>
                <w:szCs w:val="18"/>
                <w:highlight w:val="red"/>
              </w:rPr>
            </w:pPr>
          </w:p>
        </w:tc>
      </w:tr>
      <w:tr w:rsidR="00C043F5" w:rsidRPr="00AE743B" w14:paraId="521D83B5" w14:textId="1F99937E" w:rsidTr="00DF187E">
        <w:trPr>
          <w:trHeight w:val="187"/>
        </w:trPr>
        <w:tc>
          <w:tcPr>
            <w:tcW w:w="3355" w:type="dxa"/>
            <w:tcBorders>
              <w:top w:val="single" w:sz="8" w:space="0" w:color="D9D9D9"/>
              <w:bottom w:val="single" w:sz="8" w:space="0" w:color="D9D9D9"/>
            </w:tcBorders>
            <w:shd w:val="clear" w:color="auto" w:fill="FFFFFF"/>
            <w:vAlign w:val="bottom"/>
          </w:tcPr>
          <w:p w14:paraId="445E1CC2" w14:textId="77777777" w:rsidR="00C043F5" w:rsidRPr="00D75117" w:rsidRDefault="00C043F5" w:rsidP="00C043F5">
            <w:pPr>
              <w:ind w:left="-108"/>
              <w:rPr>
                <w:rFonts w:ascii="Tahoma" w:hAnsi="Tahoma" w:cs="Tahoma"/>
                <w:sz w:val="18"/>
                <w:szCs w:val="18"/>
              </w:rPr>
            </w:pPr>
            <w:r w:rsidRPr="00D75117">
              <w:rPr>
                <w:rFonts w:ascii="Tahoma" w:hAnsi="Tahoma" w:cs="Tahoma"/>
                <w:sz w:val="18"/>
                <w:szCs w:val="18"/>
              </w:rPr>
              <w:t>Έσοδα υπηρεσιών</w:t>
            </w:r>
          </w:p>
        </w:tc>
        <w:tc>
          <w:tcPr>
            <w:tcW w:w="1293" w:type="dxa"/>
            <w:tcBorders>
              <w:top w:val="single" w:sz="8" w:space="0" w:color="D9D9D9"/>
              <w:bottom w:val="single" w:sz="8" w:space="0" w:color="D9D9D9"/>
            </w:tcBorders>
            <w:shd w:val="clear" w:color="auto" w:fill="FFFFFF"/>
            <w:vAlign w:val="bottom"/>
          </w:tcPr>
          <w:p w14:paraId="6982268D" w14:textId="624C4EB1"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318</w:t>
            </w:r>
            <w:r>
              <w:rPr>
                <w:rFonts w:ascii="Tahoma" w:hAnsi="Tahoma" w:cs="Tahoma"/>
                <w:sz w:val="18"/>
                <w:szCs w:val="18"/>
              </w:rPr>
              <w:t>,</w:t>
            </w:r>
            <w:r w:rsidRPr="00B75249">
              <w:rPr>
                <w:rFonts w:ascii="Tahoma" w:hAnsi="Tahoma" w:cs="Tahoma"/>
                <w:sz w:val="18"/>
                <w:szCs w:val="18"/>
              </w:rPr>
              <w:t xml:space="preserve">8 </w:t>
            </w:r>
          </w:p>
        </w:tc>
        <w:tc>
          <w:tcPr>
            <w:tcW w:w="1194" w:type="dxa"/>
            <w:tcBorders>
              <w:top w:val="single" w:sz="8" w:space="0" w:color="D9D9D9"/>
              <w:bottom w:val="single" w:sz="8" w:space="0" w:color="D9D9D9"/>
            </w:tcBorders>
            <w:shd w:val="clear" w:color="auto" w:fill="FFFFFF"/>
            <w:vAlign w:val="bottom"/>
          </w:tcPr>
          <w:p w14:paraId="410DD487" w14:textId="07FC7F49"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299</w:t>
            </w:r>
            <w:r>
              <w:rPr>
                <w:rFonts w:ascii="Tahoma" w:hAnsi="Tahoma" w:cs="Tahoma"/>
                <w:sz w:val="18"/>
                <w:szCs w:val="18"/>
              </w:rPr>
              <w:t>,</w:t>
            </w:r>
            <w:r w:rsidRPr="00B75249">
              <w:rPr>
                <w:rFonts w:ascii="Tahoma" w:hAnsi="Tahoma" w:cs="Tahoma"/>
                <w:sz w:val="18"/>
                <w:szCs w:val="18"/>
              </w:rPr>
              <w:t xml:space="preserve">1 </w:t>
            </w:r>
          </w:p>
        </w:tc>
        <w:tc>
          <w:tcPr>
            <w:tcW w:w="1288" w:type="dxa"/>
            <w:tcBorders>
              <w:top w:val="single" w:sz="8" w:space="0" w:color="D9D9D9"/>
              <w:bottom w:val="single" w:sz="8" w:space="0" w:color="D9D9D9"/>
            </w:tcBorders>
            <w:shd w:val="clear" w:color="auto" w:fill="FFFFFF"/>
            <w:vAlign w:val="bottom"/>
          </w:tcPr>
          <w:p w14:paraId="4A9F08B2" w14:textId="65E3EBF6"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+6</w:t>
            </w:r>
            <w:r>
              <w:rPr>
                <w:rFonts w:ascii="Tahoma" w:hAnsi="Tahoma" w:cs="Tahoma"/>
                <w:sz w:val="18"/>
                <w:szCs w:val="18"/>
              </w:rPr>
              <w:t>,</w:t>
            </w:r>
            <w:r w:rsidRPr="00B75249">
              <w:rPr>
                <w:rFonts w:ascii="Tahoma" w:hAnsi="Tahoma" w:cs="Tahoma"/>
                <w:sz w:val="18"/>
                <w:szCs w:val="18"/>
              </w:rPr>
              <w:t>6%</w:t>
            </w:r>
          </w:p>
        </w:tc>
        <w:tc>
          <w:tcPr>
            <w:tcW w:w="1288" w:type="dxa"/>
            <w:tcBorders>
              <w:top w:val="single" w:sz="8" w:space="0" w:color="D9D9D9"/>
              <w:bottom w:val="single" w:sz="8" w:space="0" w:color="D9D9D9"/>
            </w:tcBorders>
            <w:shd w:val="clear" w:color="auto" w:fill="FFFFFF"/>
            <w:vAlign w:val="bottom"/>
          </w:tcPr>
          <w:p w14:paraId="61BC1606" w14:textId="790B268A" w:rsidR="00C043F5" w:rsidRDefault="00C043F5" w:rsidP="00C043F5">
            <w:pPr>
              <w:jc w:val="right"/>
              <w:rPr>
                <w:rFonts w:ascii="Tahoma" w:hAnsi="Tahoma" w:cs="Tahoma"/>
                <w:bCs/>
                <w:sz w:val="18"/>
                <w:szCs w:val="18"/>
              </w:rPr>
            </w:pPr>
            <w:r w:rsidRPr="00B75249">
              <w:rPr>
                <w:rFonts w:ascii="Tahoma" w:hAnsi="Tahoma" w:cs="Tahoma"/>
                <w:sz w:val="18"/>
                <w:szCs w:val="18"/>
              </w:rPr>
              <w:t>881</w:t>
            </w:r>
            <w:r>
              <w:rPr>
                <w:rFonts w:ascii="Tahoma" w:hAnsi="Tahoma" w:cs="Tahoma"/>
                <w:sz w:val="18"/>
                <w:szCs w:val="18"/>
              </w:rPr>
              <w:t>,</w:t>
            </w:r>
            <w:r w:rsidRPr="00B75249">
              <w:rPr>
                <w:rFonts w:ascii="Tahoma" w:hAnsi="Tahoma" w:cs="Tahoma"/>
                <w:sz w:val="18"/>
                <w:szCs w:val="18"/>
              </w:rPr>
              <w:t xml:space="preserve">4 </w:t>
            </w:r>
          </w:p>
        </w:tc>
        <w:tc>
          <w:tcPr>
            <w:tcW w:w="1288" w:type="dxa"/>
            <w:tcBorders>
              <w:top w:val="single" w:sz="8" w:space="0" w:color="D9D9D9"/>
              <w:bottom w:val="single" w:sz="8" w:space="0" w:color="D9D9D9"/>
            </w:tcBorders>
            <w:shd w:val="clear" w:color="auto" w:fill="FFFFFF"/>
            <w:vAlign w:val="bottom"/>
          </w:tcPr>
          <w:p w14:paraId="07A5C870" w14:textId="156BBBD2" w:rsidR="00C043F5" w:rsidRDefault="00C043F5" w:rsidP="00C043F5">
            <w:pPr>
              <w:jc w:val="right"/>
              <w:rPr>
                <w:rFonts w:ascii="Tahoma" w:hAnsi="Tahoma" w:cs="Tahoma"/>
                <w:bCs/>
                <w:sz w:val="18"/>
                <w:szCs w:val="18"/>
              </w:rPr>
            </w:pPr>
            <w:r w:rsidRPr="00B75249">
              <w:rPr>
                <w:rFonts w:ascii="Tahoma" w:hAnsi="Tahoma" w:cs="Tahoma"/>
                <w:sz w:val="18"/>
                <w:szCs w:val="18"/>
              </w:rPr>
              <w:t>854</w:t>
            </w:r>
            <w:r>
              <w:rPr>
                <w:rFonts w:ascii="Tahoma" w:hAnsi="Tahoma" w:cs="Tahoma"/>
                <w:sz w:val="18"/>
                <w:szCs w:val="18"/>
              </w:rPr>
              <w:t>,</w:t>
            </w:r>
            <w:r w:rsidRPr="00B75249">
              <w:rPr>
                <w:rFonts w:ascii="Tahoma" w:hAnsi="Tahoma" w:cs="Tahoma"/>
                <w:sz w:val="18"/>
                <w:szCs w:val="18"/>
              </w:rPr>
              <w:t xml:space="preserve">1 </w:t>
            </w:r>
          </w:p>
        </w:tc>
        <w:tc>
          <w:tcPr>
            <w:tcW w:w="1288" w:type="dxa"/>
            <w:tcBorders>
              <w:top w:val="single" w:sz="8" w:space="0" w:color="D9D9D9"/>
              <w:bottom w:val="single" w:sz="8" w:space="0" w:color="D9D9D9"/>
            </w:tcBorders>
            <w:shd w:val="clear" w:color="auto" w:fill="FFFFFF"/>
            <w:vAlign w:val="bottom"/>
          </w:tcPr>
          <w:p w14:paraId="7E072582" w14:textId="6781CB47" w:rsidR="00C043F5" w:rsidRDefault="00C043F5" w:rsidP="00C043F5">
            <w:pPr>
              <w:jc w:val="right"/>
              <w:rPr>
                <w:rFonts w:ascii="Tahoma" w:hAnsi="Tahoma" w:cs="Tahoma"/>
                <w:bCs/>
                <w:sz w:val="18"/>
                <w:szCs w:val="18"/>
              </w:rPr>
            </w:pPr>
            <w:r w:rsidRPr="00B75249">
              <w:rPr>
                <w:rFonts w:ascii="Tahoma" w:hAnsi="Tahoma" w:cs="Tahoma"/>
                <w:sz w:val="18"/>
                <w:szCs w:val="18"/>
              </w:rPr>
              <w:t>+3</w:t>
            </w:r>
            <w:r>
              <w:rPr>
                <w:rFonts w:ascii="Tahoma" w:hAnsi="Tahoma" w:cs="Tahoma"/>
                <w:sz w:val="18"/>
                <w:szCs w:val="18"/>
              </w:rPr>
              <w:t>,</w:t>
            </w:r>
            <w:r w:rsidRPr="00B75249">
              <w:rPr>
                <w:rFonts w:ascii="Tahoma" w:hAnsi="Tahoma" w:cs="Tahoma"/>
                <w:sz w:val="18"/>
                <w:szCs w:val="18"/>
              </w:rPr>
              <w:t>2%</w:t>
            </w:r>
          </w:p>
        </w:tc>
      </w:tr>
      <w:tr w:rsidR="00C043F5" w:rsidRPr="00AE743B" w14:paraId="657BF4F4" w14:textId="628D6425" w:rsidTr="00DF187E">
        <w:trPr>
          <w:trHeight w:val="187"/>
        </w:trPr>
        <w:tc>
          <w:tcPr>
            <w:tcW w:w="3355" w:type="dxa"/>
            <w:tcBorders>
              <w:top w:val="single" w:sz="8" w:space="0" w:color="D9D9D9"/>
              <w:bottom w:val="single" w:sz="8" w:space="0" w:color="D9D9D9"/>
            </w:tcBorders>
            <w:shd w:val="clear" w:color="auto" w:fill="FFFFFF"/>
            <w:vAlign w:val="bottom"/>
          </w:tcPr>
          <w:p w14:paraId="515297EF" w14:textId="77777777" w:rsidR="00C043F5" w:rsidRPr="00D75117" w:rsidRDefault="00C043F5" w:rsidP="00C043F5">
            <w:pPr>
              <w:ind w:left="-108"/>
              <w:rPr>
                <w:rFonts w:ascii="Tahoma" w:hAnsi="Tahoma" w:cs="Tahoma"/>
                <w:sz w:val="18"/>
                <w:szCs w:val="18"/>
              </w:rPr>
            </w:pPr>
            <w:r w:rsidRPr="00D75117">
              <w:rPr>
                <w:rFonts w:ascii="Tahoma" w:hAnsi="Tahoma" w:cs="Tahoma"/>
                <w:sz w:val="18"/>
                <w:szCs w:val="18"/>
              </w:rPr>
              <w:t>Έσοδα πώλησης συσκευών</w:t>
            </w:r>
          </w:p>
        </w:tc>
        <w:tc>
          <w:tcPr>
            <w:tcW w:w="1293" w:type="dxa"/>
            <w:tcBorders>
              <w:top w:val="single" w:sz="8" w:space="0" w:color="D9D9D9"/>
              <w:bottom w:val="single" w:sz="8" w:space="0" w:color="D9D9D9"/>
            </w:tcBorders>
            <w:shd w:val="clear" w:color="auto" w:fill="FFFFFF"/>
            <w:vAlign w:val="bottom"/>
          </w:tcPr>
          <w:p w14:paraId="689B9C37" w14:textId="53A47FDF"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63</w:t>
            </w:r>
            <w:r>
              <w:rPr>
                <w:rFonts w:ascii="Tahoma" w:hAnsi="Tahoma" w:cs="Tahoma"/>
                <w:sz w:val="18"/>
                <w:szCs w:val="18"/>
              </w:rPr>
              <w:t>,</w:t>
            </w:r>
            <w:r w:rsidRPr="00B75249">
              <w:rPr>
                <w:rFonts w:ascii="Tahoma" w:hAnsi="Tahoma" w:cs="Tahoma"/>
                <w:sz w:val="18"/>
                <w:szCs w:val="18"/>
              </w:rPr>
              <w:t xml:space="preserve">9 </w:t>
            </w:r>
          </w:p>
        </w:tc>
        <w:tc>
          <w:tcPr>
            <w:tcW w:w="1194" w:type="dxa"/>
            <w:tcBorders>
              <w:top w:val="single" w:sz="8" w:space="0" w:color="D9D9D9"/>
              <w:bottom w:val="single" w:sz="8" w:space="0" w:color="D9D9D9"/>
            </w:tcBorders>
            <w:shd w:val="clear" w:color="auto" w:fill="FFFFFF"/>
            <w:vAlign w:val="bottom"/>
          </w:tcPr>
          <w:p w14:paraId="34C4D581" w14:textId="37C56A74"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67</w:t>
            </w:r>
            <w:r>
              <w:rPr>
                <w:rFonts w:ascii="Tahoma" w:hAnsi="Tahoma" w:cs="Tahoma"/>
                <w:sz w:val="18"/>
                <w:szCs w:val="18"/>
              </w:rPr>
              <w:t>,</w:t>
            </w:r>
            <w:r w:rsidRPr="00B75249">
              <w:rPr>
                <w:rFonts w:ascii="Tahoma" w:hAnsi="Tahoma" w:cs="Tahoma"/>
                <w:sz w:val="18"/>
                <w:szCs w:val="18"/>
              </w:rPr>
              <w:t xml:space="preserve">1 </w:t>
            </w:r>
          </w:p>
        </w:tc>
        <w:tc>
          <w:tcPr>
            <w:tcW w:w="1288" w:type="dxa"/>
            <w:tcBorders>
              <w:top w:val="single" w:sz="8" w:space="0" w:color="D9D9D9"/>
              <w:bottom w:val="single" w:sz="8" w:space="0" w:color="D9D9D9"/>
            </w:tcBorders>
            <w:shd w:val="clear" w:color="auto" w:fill="FFFFFF"/>
            <w:vAlign w:val="bottom"/>
          </w:tcPr>
          <w:p w14:paraId="7E3F8270" w14:textId="11FB4ECE"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-4</w:t>
            </w:r>
            <w:r>
              <w:rPr>
                <w:rFonts w:ascii="Tahoma" w:hAnsi="Tahoma" w:cs="Tahoma"/>
                <w:sz w:val="18"/>
                <w:szCs w:val="18"/>
              </w:rPr>
              <w:t>,</w:t>
            </w:r>
            <w:r w:rsidRPr="00B75249">
              <w:rPr>
                <w:rFonts w:ascii="Tahoma" w:hAnsi="Tahoma" w:cs="Tahoma"/>
                <w:sz w:val="18"/>
                <w:szCs w:val="18"/>
              </w:rPr>
              <w:t>8%</w:t>
            </w:r>
          </w:p>
        </w:tc>
        <w:tc>
          <w:tcPr>
            <w:tcW w:w="1288" w:type="dxa"/>
            <w:tcBorders>
              <w:top w:val="single" w:sz="8" w:space="0" w:color="D9D9D9"/>
              <w:bottom w:val="single" w:sz="8" w:space="0" w:color="D9D9D9"/>
            </w:tcBorders>
            <w:shd w:val="clear" w:color="auto" w:fill="FFFFFF"/>
            <w:vAlign w:val="bottom"/>
          </w:tcPr>
          <w:p w14:paraId="6547BF7F" w14:textId="4D30F7B2" w:rsidR="00C043F5" w:rsidRDefault="00C043F5" w:rsidP="00C043F5">
            <w:pPr>
              <w:jc w:val="right"/>
              <w:rPr>
                <w:rFonts w:ascii="Tahoma" w:hAnsi="Tahoma" w:cs="Tahoma"/>
                <w:bCs/>
                <w:sz w:val="18"/>
                <w:szCs w:val="18"/>
              </w:rPr>
            </w:pPr>
            <w:r w:rsidRPr="00B75249">
              <w:rPr>
                <w:rFonts w:ascii="Tahoma" w:hAnsi="Tahoma" w:cs="Tahoma"/>
                <w:sz w:val="18"/>
                <w:szCs w:val="18"/>
              </w:rPr>
              <w:t>192</w:t>
            </w:r>
            <w:r>
              <w:rPr>
                <w:rFonts w:ascii="Tahoma" w:hAnsi="Tahoma" w:cs="Tahoma"/>
                <w:sz w:val="18"/>
                <w:szCs w:val="18"/>
              </w:rPr>
              <w:t>,</w:t>
            </w:r>
            <w:r w:rsidRPr="00B75249">
              <w:rPr>
                <w:rFonts w:ascii="Tahoma" w:hAnsi="Tahoma" w:cs="Tahoma"/>
                <w:sz w:val="18"/>
                <w:szCs w:val="18"/>
              </w:rPr>
              <w:t xml:space="preserve">8 </w:t>
            </w:r>
          </w:p>
        </w:tc>
        <w:tc>
          <w:tcPr>
            <w:tcW w:w="1288" w:type="dxa"/>
            <w:tcBorders>
              <w:top w:val="single" w:sz="8" w:space="0" w:color="D9D9D9"/>
              <w:bottom w:val="single" w:sz="8" w:space="0" w:color="D9D9D9"/>
            </w:tcBorders>
            <w:shd w:val="clear" w:color="auto" w:fill="FFFFFF"/>
            <w:vAlign w:val="bottom"/>
          </w:tcPr>
          <w:p w14:paraId="0C8A6619" w14:textId="62633591" w:rsidR="00C043F5" w:rsidRDefault="00C043F5" w:rsidP="00C043F5">
            <w:pPr>
              <w:jc w:val="right"/>
              <w:rPr>
                <w:rFonts w:ascii="Tahoma" w:hAnsi="Tahoma" w:cs="Tahoma"/>
                <w:bCs/>
                <w:sz w:val="18"/>
                <w:szCs w:val="18"/>
              </w:rPr>
            </w:pPr>
            <w:r w:rsidRPr="00B75249">
              <w:rPr>
                <w:rFonts w:ascii="Tahoma" w:hAnsi="Tahoma" w:cs="Tahoma"/>
                <w:sz w:val="18"/>
                <w:szCs w:val="18"/>
              </w:rPr>
              <w:t>157</w:t>
            </w:r>
            <w:r>
              <w:rPr>
                <w:rFonts w:ascii="Tahoma" w:hAnsi="Tahoma" w:cs="Tahoma"/>
                <w:sz w:val="18"/>
                <w:szCs w:val="18"/>
              </w:rPr>
              <w:t>,</w:t>
            </w:r>
            <w:r w:rsidRPr="00B75249">
              <w:rPr>
                <w:rFonts w:ascii="Tahoma" w:hAnsi="Tahoma" w:cs="Tahoma"/>
                <w:sz w:val="18"/>
                <w:szCs w:val="18"/>
              </w:rPr>
              <w:t xml:space="preserve">4 </w:t>
            </w:r>
          </w:p>
        </w:tc>
        <w:tc>
          <w:tcPr>
            <w:tcW w:w="1288" w:type="dxa"/>
            <w:tcBorders>
              <w:top w:val="single" w:sz="8" w:space="0" w:color="D9D9D9"/>
              <w:bottom w:val="single" w:sz="8" w:space="0" w:color="D9D9D9"/>
            </w:tcBorders>
            <w:shd w:val="clear" w:color="auto" w:fill="FFFFFF"/>
            <w:vAlign w:val="bottom"/>
          </w:tcPr>
          <w:p w14:paraId="347B8355" w14:textId="23E72105" w:rsidR="00C043F5" w:rsidRDefault="00C043F5" w:rsidP="00C043F5">
            <w:pPr>
              <w:jc w:val="right"/>
              <w:rPr>
                <w:rFonts w:ascii="Tahoma" w:hAnsi="Tahoma" w:cs="Tahoma"/>
                <w:bCs/>
                <w:sz w:val="18"/>
                <w:szCs w:val="18"/>
              </w:rPr>
            </w:pPr>
            <w:r w:rsidRPr="00B75249">
              <w:rPr>
                <w:rFonts w:ascii="Tahoma" w:hAnsi="Tahoma" w:cs="Tahoma"/>
                <w:sz w:val="18"/>
                <w:szCs w:val="18"/>
              </w:rPr>
              <w:t>+22</w:t>
            </w:r>
            <w:r>
              <w:rPr>
                <w:rFonts w:ascii="Tahoma" w:hAnsi="Tahoma" w:cs="Tahoma"/>
                <w:sz w:val="18"/>
                <w:szCs w:val="18"/>
              </w:rPr>
              <w:t>,</w:t>
            </w:r>
            <w:r w:rsidRPr="00B75249">
              <w:rPr>
                <w:rFonts w:ascii="Tahoma" w:hAnsi="Tahoma" w:cs="Tahoma"/>
                <w:sz w:val="18"/>
                <w:szCs w:val="18"/>
              </w:rPr>
              <w:t>5%</w:t>
            </w:r>
          </w:p>
        </w:tc>
      </w:tr>
      <w:tr w:rsidR="00C043F5" w:rsidRPr="00AE743B" w14:paraId="2A964CDB" w14:textId="7CEB0DE5" w:rsidTr="00DF187E">
        <w:trPr>
          <w:trHeight w:val="187"/>
        </w:trPr>
        <w:tc>
          <w:tcPr>
            <w:tcW w:w="3355" w:type="dxa"/>
            <w:tcBorders>
              <w:top w:val="single" w:sz="8" w:space="0" w:color="D9D9D9"/>
              <w:bottom w:val="single" w:sz="8" w:space="0" w:color="D9D9D9"/>
            </w:tcBorders>
            <w:shd w:val="clear" w:color="auto" w:fill="FFFFFF"/>
            <w:vAlign w:val="bottom"/>
          </w:tcPr>
          <w:p w14:paraId="5F710EA1" w14:textId="77777777" w:rsidR="00C043F5" w:rsidRPr="00D75117" w:rsidRDefault="00C043F5" w:rsidP="00C043F5">
            <w:pPr>
              <w:ind w:left="-108"/>
              <w:rPr>
                <w:rFonts w:ascii="Tahoma" w:hAnsi="Tahoma" w:cs="Tahoma"/>
                <w:sz w:val="18"/>
                <w:szCs w:val="18"/>
              </w:rPr>
            </w:pPr>
            <w:r w:rsidRPr="00D75117">
              <w:rPr>
                <w:rFonts w:ascii="Tahoma" w:hAnsi="Tahoma" w:cs="Tahoma"/>
                <w:sz w:val="18"/>
                <w:szCs w:val="18"/>
              </w:rPr>
              <w:t>Λοιπά έσοδα</w:t>
            </w:r>
          </w:p>
        </w:tc>
        <w:tc>
          <w:tcPr>
            <w:tcW w:w="1293" w:type="dxa"/>
            <w:tcBorders>
              <w:top w:val="single" w:sz="8" w:space="0" w:color="D9D9D9"/>
              <w:bottom w:val="single" w:sz="8" w:space="0" w:color="D9D9D9"/>
            </w:tcBorders>
            <w:shd w:val="clear" w:color="auto" w:fill="FFFFFF"/>
            <w:vAlign w:val="bottom"/>
          </w:tcPr>
          <w:p w14:paraId="0F4B161A" w14:textId="3C758C28"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4</w:t>
            </w:r>
            <w:r>
              <w:rPr>
                <w:rFonts w:ascii="Tahoma" w:hAnsi="Tahoma" w:cs="Tahoma"/>
                <w:sz w:val="18"/>
                <w:szCs w:val="18"/>
              </w:rPr>
              <w:t>,</w:t>
            </w:r>
            <w:r w:rsidRPr="00B75249">
              <w:rPr>
                <w:rFonts w:ascii="Tahoma" w:hAnsi="Tahoma" w:cs="Tahoma"/>
                <w:sz w:val="18"/>
                <w:szCs w:val="18"/>
              </w:rPr>
              <w:t xml:space="preserve">7 </w:t>
            </w:r>
          </w:p>
        </w:tc>
        <w:tc>
          <w:tcPr>
            <w:tcW w:w="1194" w:type="dxa"/>
            <w:tcBorders>
              <w:top w:val="single" w:sz="8" w:space="0" w:color="D9D9D9"/>
              <w:bottom w:val="single" w:sz="8" w:space="0" w:color="D9D9D9"/>
            </w:tcBorders>
            <w:shd w:val="clear" w:color="auto" w:fill="FFFFFF"/>
            <w:vAlign w:val="bottom"/>
          </w:tcPr>
          <w:p w14:paraId="4E9B8E3B" w14:textId="70404DF1"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4</w:t>
            </w:r>
            <w:r>
              <w:rPr>
                <w:rFonts w:ascii="Tahoma" w:hAnsi="Tahoma" w:cs="Tahoma"/>
                <w:sz w:val="18"/>
                <w:szCs w:val="18"/>
              </w:rPr>
              <w:t>,</w:t>
            </w:r>
            <w:r w:rsidRPr="00B75249">
              <w:rPr>
                <w:rFonts w:ascii="Tahoma" w:hAnsi="Tahoma" w:cs="Tahoma"/>
                <w:sz w:val="18"/>
                <w:szCs w:val="18"/>
              </w:rPr>
              <w:t xml:space="preserve">9 </w:t>
            </w:r>
          </w:p>
        </w:tc>
        <w:tc>
          <w:tcPr>
            <w:tcW w:w="1288" w:type="dxa"/>
            <w:tcBorders>
              <w:top w:val="single" w:sz="8" w:space="0" w:color="D9D9D9"/>
              <w:bottom w:val="single" w:sz="8" w:space="0" w:color="D9D9D9"/>
            </w:tcBorders>
            <w:shd w:val="clear" w:color="auto" w:fill="FFFFFF"/>
            <w:vAlign w:val="bottom"/>
          </w:tcPr>
          <w:p w14:paraId="40AC3C69" w14:textId="50B3C92E"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sz w:val="18"/>
                <w:szCs w:val="18"/>
              </w:rPr>
              <w:t>-4</w:t>
            </w:r>
            <w:r>
              <w:rPr>
                <w:rFonts w:ascii="Tahoma" w:hAnsi="Tahoma" w:cs="Tahoma"/>
                <w:sz w:val="18"/>
                <w:szCs w:val="18"/>
              </w:rPr>
              <w:t>,</w:t>
            </w:r>
            <w:r w:rsidRPr="00B75249">
              <w:rPr>
                <w:rFonts w:ascii="Tahoma" w:hAnsi="Tahoma" w:cs="Tahoma"/>
                <w:sz w:val="18"/>
                <w:szCs w:val="18"/>
              </w:rPr>
              <w:t>1%</w:t>
            </w:r>
          </w:p>
        </w:tc>
        <w:tc>
          <w:tcPr>
            <w:tcW w:w="1288" w:type="dxa"/>
            <w:tcBorders>
              <w:top w:val="single" w:sz="8" w:space="0" w:color="D9D9D9"/>
              <w:bottom w:val="single" w:sz="8" w:space="0" w:color="D9D9D9"/>
            </w:tcBorders>
            <w:shd w:val="clear" w:color="auto" w:fill="FFFFFF"/>
            <w:vAlign w:val="bottom"/>
          </w:tcPr>
          <w:p w14:paraId="6080F88F" w14:textId="6D4F5E11" w:rsidR="00C043F5" w:rsidRDefault="00C043F5" w:rsidP="00C043F5">
            <w:pPr>
              <w:jc w:val="right"/>
              <w:rPr>
                <w:rFonts w:ascii="Tahoma" w:hAnsi="Tahoma" w:cs="Tahoma"/>
                <w:bCs/>
                <w:sz w:val="18"/>
                <w:szCs w:val="18"/>
              </w:rPr>
            </w:pPr>
            <w:r w:rsidRPr="00B75249">
              <w:rPr>
                <w:rFonts w:ascii="Tahoma" w:hAnsi="Tahoma" w:cs="Tahoma"/>
                <w:sz w:val="18"/>
                <w:szCs w:val="18"/>
              </w:rPr>
              <w:t>14</w:t>
            </w:r>
            <w:r>
              <w:rPr>
                <w:rFonts w:ascii="Tahoma" w:hAnsi="Tahoma" w:cs="Tahoma"/>
                <w:sz w:val="18"/>
                <w:szCs w:val="18"/>
              </w:rPr>
              <w:t>,</w:t>
            </w:r>
            <w:r w:rsidRPr="00B75249">
              <w:rPr>
                <w:rFonts w:ascii="Tahoma" w:hAnsi="Tahoma" w:cs="Tahoma"/>
                <w:sz w:val="18"/>
                <w:szCs w:val="18"/>
              </w:rPr>
              <w:t xml:space="preserve">0 </w:t>
            </w:r>
          </w:p>
        </w:tc>
        <w:tc>
          <w:tcPr>
            <w:tcW w:w="1288" w:type="dxa"/>
            <w:tcBorders>
              <w:top w:val="single" w:sz="8" w:space="0" w:color="D9D9D9"/>
              <w:bottom w:val="single" w:sz="8" w:space="0" w:color="D9D9D9"/>
            </w:tcBorders>
            <w:shd w:val="clear" w:color="auto" w:fill="FFFFFF"/>
            <w:vAlign w:val="bottom"/>
          </w:tcPr>
          <w:p w14:paraId="4ECC7538" w14:textId="4ACA55CC" w:rsidR="00C043F5" w:rsidRDefault="00C043F5" w:rsidP="00C043F5">
            <w:pPr>
              <w:jc w:val="right"/>
              <w:rPr>
                <w:rFonts w:ascii="Tahoma" w:hAnsi="Tahoma" w:cs="Tahoma"/>
                <w:bCs/>
                <w:sz w:val="18"/>
                <w:szCs w:val="18"/>
              </w:rPr>
            </w:pPr>
            <w:r w:rsidRPr="00B75249">
              <w:rPr>
                <w:rFonts w:ascii="Tahoma" w:hAnsi="Tahoma" w:cs="Tahoma"/>
                <w:sz w:val="18"/>
                <w:szCs w:val="18"/>
              </w:rPr>
              <w:t>12</w:t>
            </w:r>
            <w:r>
              <w:rPr>
                <w:rFonts w:ascii="Tahoma" w:hAnsi="Tahoma" w:cs="Tahoma"/>
                <w:sz w:val="18"/>
                <w:szCs w:val="18"/>
              </w:rPr>
              <w:t>,</w:t>
            </w:r>
            <w:r w:rsidRPr="00B75249">
              <w:rPr>
                <w:rFonts w:ascii="Tahoma" w:hAnsi="Tahoma" w:cs="Tahoma"/>
                <w:sz w:val="18"/>
                <w:szCs w:val="18"/>
              </w:rPr>
              <w:t xml:space="preserve">9 </w:t>
            </w:r>
          </w:p>
        </w:tc>
        <w:tc>
          <w:tcPr>
            <w:tcW w:w="1288" w:type="dxa"/>
            <w:tcBorders>
              <w:top w:val="single" w:sz="8" w:space="0" w:color="D9D9D9"/>
              <w:bottom w:val="single" w:sz="8" w:space="0" w:color="D9D9D9"/>
            </w:tcBorders>
            <w:shd w:val="clear" w:color="auto" w:fill="FFFFFF"/>
            <w:vAlign w:val="bottom"/>
          </w:tcPr>
          <w:p w14:paraId="14B9B512" w14:textId="713D2F06" w:rsidR="00C043F5" w:rsidRDefault="00C043F5" w:rsidP="00C043F5">
            <w:pPr>
              <w:jc w:val="right"/>
              <w:rPr>
                <w:rFonts w:ascii="Tahoma" w:hAnsi="Tahoma" w:cs="Tahoma"/>
                <w:bCs/>
                <w:sz w:val="18"/>
                <w:szCs w:val="18"/>
              </w:rPr>
            </w:pPr>
            <w:r w:rsidRPr="00B75249">
              <w:rPr>
                <w:rFonts w:ascii="Tahoma" w:hAnsi="Tahoma" w:cs="Tahoma"/>
                <w:sz w:val="18"/>
                <w:szCs w:val="18"/>
              </w:rPr>
              <w:t>+8</w:t>
            </w:r>
            <w:r>
              <w:rPr>
                <w:rFonts w:ascii="Tahoma" w:hAnsi="Tahoma" w:cs="Tahoma"/>
                <w:sz w:val="18"/>
                <w:szCs w:val="18"/>
              </w:rPr>
              <w:t>,</w:t>
            </w:r>
            <w:r w:rsidRPr="00B75249">
              <w:rPr>
                <w:rFonts w:ascii="Tahoma" w:hAnsi="Tahoma" w:cs="Tahoma"/>
                <w:sz w:val="18"/>
                <w:szCs w:val="18"/>
              </w:rPr>
              <w:t>5%</w:t>
            </w:r>
          </w:p>
        </w:tc>
      </w:tr>
      <w:tr w:rsidR="00C043F5" w:rsidRPr="00AE743B" w14:paraId="0F2C07B0" w14:textId="65A96425" w:rsidTr="00DF187E">
        <w:trPr>
          <w:trHeight w:val="127"/>
        </w:trPr>
        <w:tc>
          <w:tcPr>
            <w:tcW w:w="3355" w:type="dxa"/>
            <w:tcBorders>
              <w:top w:val="single" w:sz="8" w:space="0" w:color="D9D9D9"/>
              <w:bottom w:val="single" w:sz="8" w:space="0" w:color="D9D9D9"/>
            </w:tcBorders>
            <w:shd w:val="clear" w:color="auto" w:fill="D9D9D9"/>
            <w:vAlign w:val="bottom"/>
          </w:tcPr>
          <w:p w14:paraId="630F36B0" w14:textId="77777777" w:rsidR="00C043F5" w:rsidRPr="00D75117" w:rsidRDefault="00C043F5" w:rsidP="00C043F5">
            <w:pPr>
              <w:ind w:left="-108"/>
              <w:rPr>
                <w:rFonts w:ascii="Tahoma" w:hAnsi="Tahoma" w:cs="Tahoma"/>
                <w:sz w:val="18"/>
                <w:szCs w:val="18"/>
              </w:rPr>
            </w:pPr>
            <w:r w:rsidRPr="00D75117">
              <w:rPr>
                <w:rFonts w:ascii="Tahoma" w:hAnsi="Tahoma" w:cs="Tahoma"/>
                <w:b/>
                <w:bCs/>
                <w:sz w:val="18"/>
                <w:szCs w:val="18"/>
              </w:rPr>
              <w:t>Σύνολο εσόδων κινητής τηλεφωνίας</w:t>
            </w:r>
          </w:p>
        </w:tc>
        <w:tc>
          <w:tcPr>
            <w:tcW w:w="1293" w:type="dxa"/>
            <w:tcBorders>
              <w:top w:val="single" w:sz="8" w:space="0" w:color="D9D9D9"/>
              <w:bottom w:val="single" w:sz="8" w:space="0" w:color="D9D9D9"/>
            </w:tcBorders>
            <w:shd w:val="clear" w:color="auto" w:fill="D9D9D9"/>
            <w:vAlign w:val="bottom"/>
          </w:tcPr>
          <w:p w14:paraId="59B1E291" w14:textId="75C2C4C5" w:rsidR="00C043F5" w:rsidRPr="00D25ECA" w:rsidRDefault="00C043F5" w:rsidP="00C043F5">
            <w:pPr>
              <w:jc w:val="right"/>
              <w:rPr>
                <w:rFonts w:ascii="Tahoma" w:eastAsia="Arial Unicode MS" w:hAnsi="Tahoma" w:cs="Tahoma"/>
                <w:i/>
                <w:iCs/>
                <w:color w:val="FF0000"/>
                <w:sz w:val="18"/>
                <w:szCs w:val="18"/>
                <w:highlight w:val="red"/>
                <w:lang w:eastAsia="el-GR"/>
              </w:rPr>
            </w:pPr>
            <w:r w:rsidRPr="00B75249">
              <w:rPr>
                <w:rFonts w:ascii="Tahoma" w:hAnsi="Tahoma" w:cs="Tahoma"/>
                <w:b/>
                <w:bCs/>
                <w:sz w:val="18"/>
                <w:szCs w:val="18"/>
              </w:rPr>
              <w:t>387</w:t>
            </w:r>
            <w:r>
              <w:rPr>
                <w:rFonts w:ascii="Tahoma" w:hAnsi="Tahoma" w:cs="Tahoma"/>
                <w:b/>
                <w:bCs/>
                <w:sz w:val="18"/>
                <w:szCs w:val="18"/>
              </w:rPr>
              <w:t>,</w:t>
            </w:r>
            <w:r w:rsidRPr="00B75249">
              <w:rPr>
                <w:rFonts w:ascii="Tahoma" w:hAnsi="Tahoma" w:cs="Tahoma"/>
                <w:b/>
                <w:bCs/>
                <w:sz w:val="18"/>
                <w:szCs w:val="18"/>
              </w:rPr>
              <w:t xml:space="preserve">4 </w:t>
            </w:r>
          </w:p>
        </w:tc>
        <w:tc>
          <w:tcPr>
            <w:tcW w:w="1194" w:type="dxa"/>
            <w:tcBorders>
              <w:top w:val="single" w:sz="8" w:space="0" w:color="D9D9D9"/>
              <w:bottom w:val="single" w:sz="8" w:space="0" w:color="D9D9D9"/>
            </w:tcBorders>
            <w:shd w:val="clear" w:color="auto" w:fill="D9D9D9"/>
            <w:vAlign w:val="bottom"/>
          </w:tcPr>
          <w:p w14:paraId="184DAC58" w14:textId="432ECC97" w:rsidR="00C043F5" w:rsidRPr="00D25ECA" w:rsidRDefault="00C043F5" w:rsidP="00C043F5">
            <w:pPr>
              <w:jc w:val="right"/>
              <w:rPr>
                <w:rFonts w:ascii="Tahoma" w:eastAsia="Arial Unicode MS" w:hAnsi="Tahoma" w:cs="Tahoma"/>
                <w:i/>
                <w:iCs/>
                <w:color w:val="FF0000"/>
                <w:sz w:val="18"/>
                <w:szCs w:val="18"/>
                <w:highlight w:val="red"/>
                <w:lang w:eastAsia="el-GR"/>
              </w:rPr>
            </w:pPr>
            <w:r w:rsidRPr="00B75249">
              <w:rPr>
                <w:rFonts w:ascii="Tahoma" w:hAnsi="Tahoma" w:cs="Tahoma"/>
                <w:b/>
                <w:bCs/>
                <w:sz w:val="18"/>
                <w:szCs w:val="18"/>
              </w:rPr>
              <w:t>371</w:t>
            </w:r>
            <w:r>
              <w:rPr>
                <w:rFonts w:ascii="Tahoma" w:hAnsi="Tahoma" w:cs="Tahoma"/>
                <w:b/>
                <w:bCs/>
                <w:sz w:val="18"/>
                <w:szCs w:val="18"/>
              </w:rPr>
              <w:t>,</w:t>
            </w:r>
            <w:r w:rsidRPr="00B75249">
              <w:rPr>
                <w:rFonts w:ascii="Tahoma" w:hAnsi="Tahoma" w:cs="Tahoma"/>
                <w:b/>
                <w:bCs/>
                <w:sz w:val="18"/>
                <w:szCs w:val="18"/>
              </w:rPr>
              <w:t xml:space="preserve">1 </w:t>
            </w:r>
          </w:p>
        </w:tc>
        <w:tc>
          <w:tcPr>
            <w:tcW w:w="1288" w:type="dxa"/>
            <w:tcBorders>
              <w:top w:val="single" w:sz="8" w:space="0" w:color="D9D9D9"/>
              <w:bottom w:val="single" w:sz="8" w:space="0" w:color="D9D9D9"/>
            </w:tcBorders>
            <w:shd w:val="clear" w:color="auto" w:fill="D9D9D9"/>
            <w:vAlign w:val="bottom"/>
          </w:tcPr>
          <w:p w14:paraId="76D9735F" w14:textId="3C1395BE" w:rsidR="00C043F5" w:rsidRPr="00D25ECA" w:rsidRDefault="00C043F5" w:rsidP="00C043F5">
            <w:pPr>
              <w:jc w:val="right"/>
              <w:rPr>
                <w:rFonts w:ascii="Tahoma" w:eastAsia="Arial Unicode MS" w:hAnsi="Tahoma" w:cs="Tahoma"/>
                <w:i/>
                <w:iCs/>
                <w:color w:val="FF0000"/>
                <w:sz w:val="18"/>
                <w:szCs w:val="18"/>
                <w:highlight w:val="red"/>
                <w:lang w:eastAsia="el-GR"/>
              </w:rPr>
            </w:pPr>
            <w:r w:rsidRPr="00B75249">
              <w:rPr>
                <w:rFonts w:ascii="Tahoma" w:hAnsi="Tahoma" w:cs="Tahoma"/>
                <w:b/>
                <w:bCs/>
                <w:sz w:val="18"/>
                <w:szCs w:val="18"/>
              </w:rPr>
              <w:t>+4</w:t>
            </w:r>
            <w:r>
              <w:rPr>
                <w:rFonts w:ascii="Tahoma" w:hAnsi="Tahoma" w:cs="Tahoma"/>
                <w:b/>
                <w:bCs/>
                <w:sz w:val="18"/>
                <w:szCs w:val="18"/>
              </w:rPr>
              <w:t>,</w:t>
            </w:r>
            <w:r w:rsidRPr="00B75249">
              <w:rPr>
                <w:rFonts w:ascii="Tahoma" w:hAnsi="Tahoma" w:cs="Tahoma"/>
                <w:b/>
                <w:bCs/>
                <w:sz w:val="18"/>
                <w:szCs w:val="18"/>
              </w:rPr>
              <w:t>4%</w:t>
            </w:r>
          </w:p>
        </w:tc>
        <w:tc>
          <w:tcPr>
            <w:tcW w:w="1288" w:type="dxa"/>
            <w:tcBorders>
              <w:top w:val="single" w:sz="8" w:space="0" w:color="D9D9D9"/>
              <w:bottom w:val="single" w:sz="8" w:space="0" w:color="D9D9D9"/>
            </w:tcBorders>
            <w:shd w:val="clear" w:color="auto" w:fill="D9D9D9"/>
            <w:vAlign w:val="bottom"/>
          </w:tcPr>
          <w:p w14:paraId="2E73BA42" w14:textId="67910C2B" w:rsidR="00C043F5" w:rsidRDefault="00C043F5" w:rsidP="00C043F5">
            <w:pPr>
              <w:jc w:val="right"/>
              <w:rPr>
                <w:rFonts w:ascii="Tahoma" w:hAnsi="Tahoma" w:cs="Tahoma"/>
                <w:b/>
                <w:bCs/>
                <w:sz w:val="18"/>
                <w:szCs w:val="18"/>
              </w:rPr>
            </w:pPr>
            <w:r>
              <w:rPr>
                <w:rFonts w:ascii="Tahoma" w:hAnsi="Tahoma" w:cs="Tahoma"/>
                <w:b/>
                <w:bCs/>
                <w:sz w:val="18"/>
                <w:szCs w:val="18"/>
              </w:rPr>
              <w:t>1</w:t>
            </w:r>
            <w:r>
              <w:rPr>
                <w:rFonts w:ascii="Tahoma" w:hAnsi="Tahoma" w:cs="Tahoma"/>
                <w:b/>
                <w:bCs/>
                <w:sz w:val="18"/>
                <w:szCs w:val="18"/>
                <w:lang w:val="el-GR"/>
              </w:rPr>
              <w:t>.</w:t>
            </w:r>
            <w:r w:rsidRPr="00B75249">
              <w:rPr>
                <w:rFonts w:ascii="Tahoma" w:hAnsi="Tahoma" w:cs="Tahoma"/>
                <w:b/>
                <w:bCs/>
                <w:sz w:val="18"/>
                <w:szCs w:val="18"/>
              </w:rPr>
              <w:t>088</w:t>
            </w:r>
            <w:r>
              <w:rPr>
                <w:rFonts w:ascii="Tahoma" w:hAnsi="Tahoma" w:cs="Tahoma"/>
                <w:b/>
                <w:bCs/>
                <w:sz w:val="18"/>
                <w:szCs w:val="18"/>
              </w:rPr>
              <w:t>,</w:t>
            </w:r>
            <w:r w:rsidRPr="00B75249">
              <w:rPr>
                <w:rFonts w:ascii="Tahoma" w:hAnsi="Tahoma" w:cs="Tahoma"/>
                <w:b/>
                <w:bCs/>
                <w:sz w:val="18"/>
                <w:szCs w:val="18"/>
              </w:rPr>
              <w:t xml:space="preserve">2 </w:t>
            </w:r>
          </w:p>
        </w:tc>
        <w:tc>
          <w:tcPr>
            <w:tcW w:w="1288" w:type="dxa"/>
            <w:tcBorders>
              <w:top w:val="single" w:sz="8" w:space="0" w:color="D9D9D9"/>
              <w:bottom w:val="single" w:sz="8" w:space="0" w:color="D9D9D9"/>
            </w:tcBorders>
            <w:shd w:val="clear" w:color="auto" w:fill="D9D9D9"/>
            <w:vAlign w:val="bottom"/>
          </w:tcPr>
          <w:p w14:paraId="28BD2F26" w14:textId="2AABEB24" w:rsidR="00C043F5" w:rsidRDefault="00C043F5" w:rsidP="00C043F5">
            <w:pPr>
              <w:jc w:val="right"/>
              <w:rPr>
                <w:rFonts w:ascii="Tahoma" w:hAnsi="Tahoma" w:cs="Tahoma"/>
                <w:b/>
                <w:bCs/>
                <w:sz w:val="18"/>
                <w:szCs w:val="18"/>
              </w:rPr>
            </w:pPr>
            <w:r>
              <w:rPr>
                <w:rFonts w:ascii="Tahoma" w:hAnsi="Tahoma" w:cs="Tahoma"/>
                <w:b/>
                <w:bCs/>
                <w:sz w:val="18"/>
                <w:szCs w:val="18"/>
              </w:rPr>
              <w:t>1</w:t>
            </w:r>
            <w:r>
              <w:rPr>
                <w:rFonts w:ascii="Tahoma" w:hAnsi="Tahoma" w:cs="Tahoma"/>
                <w:b/>
                <w:bCs/>
                <w:sz w:val="18"/>
                <w:szCs w:val="18"/>
                <w:lang w:val="el-GR"/>
              </w:rPr>
              <w:t>.</w:t>
            </w:r>
            <w:r w:rsidRPr="00B75249">
              <w:rPr>
                <w:rFonts w:ascii="Tahoma" w:hAnsi="Tahoma" w:cs="Tahoma"/>
                <w:b/>
                <w:bCs/>
                <w:sz w:val="18"/>
                <w:szCs w:val="18"/>
              </w:rPr>
              <w:t>024</w:t>
            </w:r>
            <w:r>
              <w:rPr>
                <w:rFonts w:ascii="Tahoma" w:hAnsi="Tahoma" w:cs="Tahoma"/>
                <w:b/>
                <w:bCs/>
                <w:sz w:val="18"/>
                <w:szCs w:val="18"/>
              </w:rPr>
              <w:t>,</w:t>
            </w:r>
            <w:r w:rsidRPr="00B75249">
              <w:rPr>
                <w:rFonts w:ascii="Tahoma" w:hAnsi="Tahoma" w:cs="Tahoma"/>
                <w:b/>
                <w:bCs/>
                <w:sz w:val="18"/>
                <w:szCs w:val="18"/>
              </w:rPr>
              <w:t xml:space="preserve">4 </w:t>
            </w:r>
          </w:p>
        </w:tc>
        <w:tc>
          <w:tcPr>
            <w:tcW w:w="1288" w:type="dxa"/>
            <w:tcBorders>
              <w:top w:val="single" w:sz="8" w:space="0" w:color="D9D9D9"/>
              <w:bottom w:val="single" w:sz="8" w:space="0" w:color="D9D9D9"/>
            </w:tcBorders>
            <w:shd w:val="clear" w:color="auto" w:fill="D9D9D9"/>
            <w:vAlign w:val="bottom"/>
          </w:tcPr>
          <w:p w14:paraId="7CC68EFB" w14:textId="46CA2DFE" w:rsidR="00C043F5" w:rsidRDefault="00C043F5" w:rsidP="00C043F5">
            <w:pPr>
              <w:jc w:val="right"/>
              <w:rPr>
                <w:rFonts w:ascii="Tahoma" w:hAnsi="Tahoma" w:cs="Tahoma"/>
                <w:b/>
                <w:bCs/>
                <w:sz w:val="18"/>
                <w:szCs w:val="18"/>
              </w:rPr>
            </w:pPr>
            <w:r w:rsidRPr="00B75249">
              <w:rPr>
                <w:rFonts w:ascii="Tahoma" w:hAnsi="Tahoma" w:cs="Tahoma"/>
                <w:b/>
                <w:bCs/>
                <w:sz w:val="18"/>
                <w:szCs w:val="18"/>
              </w:rPr>
              <w:t>+6</w:t>
            </w:r>
            <w:r>
              <w:rPr>
                <w:rFonts w:ascii="Tahoma" w:hAnsi="Tahoma" w:cs="Tahoma"/>
                <w:b/>
                <w:bCs/>
                <w:sz w:val="18"/>
                <w:szCs w:val="18"/>
              </w:rPr>
              <w:t>,</w:t>
            </w:r>
            <w:r w:rsidRPr="00B75249">
              <w:rPr>
                <w:rFonts w:ascii="Tahoma" w:hAnsi="Tahoma" w:cs="Tahoma"/>
                <w:b/>
                <w:bCs/>
                <w:sz w:val="18"/>
                <w:szCs w:val="18"/>
              </w:rPr>
              <w:t>2%</w:t>
            </w:r>
          </w:p>
        </w:tc>
      </w:tr>
      <w:tr w:rsidR="00C043F5" w:rsidRPr="00AE743B" w14:paraId="36668356" w14:textId="3EB3A251" w:rsidTr="00DF187E">
        <w:trPr>
          <w:trHeight w:val="127"/>
        </w:trPr>
        <w:tc>
          <w:tcPr>
            <w:tcW w:w="3355" w:type="dxa"/>
            <w:tcBorders>
              <w:top w:val="single" w:sz="8" w:space="0" w:color="D9D9D9"/>
              <w:bottom w:val="single" w:sz="8" w:space="0" w:color="D9D9D9"/>
            </w:tcBorders>
            <w:shd w:val="clear" w:color="auto" w:fill="FFFFFF"/>
            <w:vAlign w:val="bottom"/>
          </w:tcPr>
          <w:p w14:paraId="272FAE4D" w14:textId="77777777" w:rsidR="00C043F5" w:rsidRPr="00D75117" w:rsidRDefault="00C043F5" w:rsidP="00C043F5">
            <w:pPr>
              <w:ind w:left="-108"/>
              <w:rPr>
                <w:rFonts w:ascii="Tahoma" w:hAnsi="Tahoma" w:cs="Tahoma"/>
                <w:b/>
                <w:bCs/>
                <w:sz w:val="18"/>
                <w:szCs w:val="18"/>
              </w:rPr>
            </w:pPr>
          </w:p>
        </w:tc>
        <w:tc>
          <w:tcPr>
            <w:tcW w:w="1293" w:type="dxa"/>
            <w:tcBorders>
              <w:top w:val="single" w:sz="8" w:space="0" w:color="D9D9D9"/>
              <w:bottom w:val="single" w:sz="8" w:space="0" w:color="D9D9D9"/>
            </w:tcBorders>
            <w:shd w:val="clear" w:color="auto" w:fill="FFFFFF"/>
            <w:vAlign w:val="center"/>
          </w:tcPr>
          <w:p w14:paraId="6B3E7EC3" w14:textId="77777777" w:rsidR="00C043F5" w:rsidRPr="00D25ECA" w:rsidRDefault="00C043F5" w:rsidP="00C043F5">
            <w:pPr>
              <w:jc w:val="right"/>
              <w:rPr>
                <w:rFonts w:ascii="Tahoma" w:hAnsi="Tahoma" w:cs="Tahoma"/>
                <w:b/>
                <w:bCs/>
                <w:color w:val="FF0000"/>
                <w:sz w:val="8"/>
                <w:szCs w:val="8"/>
                <w:highlight w:val="red"/>
              </w:rPr>
            </w:pPr>
          </w:p>
        </w:tc>
        <w:tc>
          <w:tcPr>
            <w:tcW w:w="1194" w:type="dxa"/>
            <w:tcBorders>
              <w:top w:val="single" w:sz="8" w:space="0" w:color="D9D9D9"/>
              <w:bottom w:val="single" w:sz="8" w:space="0" w:color="D9D9D9"/>
            </w:tcBorders>
            <w:shd w:val="clear" w:color="auto" w:fill="FFFFFF"/>
            <w:vAlign w:val="center"/>
          </w:tcPr>
          <w:p w14:paraId="5791E0EB" w14:textId="77777777" w:rsidR="00C043F5" w:rsidRPr="00D25ECA" w:rsidRDefault="00C043F5" w:rsidP="00C043F5">
            <w:pPr>
              <w:jc w:val="right"/>
              <w:rPr>
                <w:rFonts w:ascii="Tahoma" w:hAnsi="Tahoma" w:cs="Tahoma"/>
                <w:b/>
                <w:bCs/>
                <w:color w:val="FF0000"/>
                <w:sz w:val="8"/>
                <w:szCs w:val="8"/>
                <w:highlight w:val="red"/>
              </w:rPr>
            </w:pPr>
          </w:p>
        </w:tc>
        <w:tc>
          <w:tcPr>
            <w:tcW w:w="1288" w:type="dxa"/>
            <w:tcBorders>
              <w:top w:val="single" w:sz="8" w:space="0" w:color="D9D9D9"/>
              <w:bottom w:val="single" w:sz="8" w:space="0" w:color="D9D9D9"/>
            </w:tcBorders>
            <w:shd w:val="clear" w:color="auto" w:fill="FFFFFF"/>
            <w:vAlign w:val="center"/>
          </w:tcPr>
          <w:p w14:paraId="126E8EBC" w14:textId="77777777" w:rsidR="00C043F5" w:rsidRPr="00D25ECA" w:rsidRDefault="00C043F5" w:rsidP="00C043F5">
            <w:pPr>
              <w:jc w:val="right"/>
              <w:rPr>
                <w:rFonts w:ascii="Tahoma" w:hAnsi="Tahoma" w:cs="Tahoma"/>
                <w:b/>
                <w:bCs/>
                <w:color w:val="FF0000"/>
                <w:sz w:val="8"/>
                <w:szCs w:val="8"/>
                <w:highlight w:val="red"/>
              </w:rPr>
            </w:pPr>
          </w:p>
        </w:tc>
        <w:tc>
          <w:tcPr>
            <w:tcW w:w="1288" w:type="dxa"/>
            <w:tcBorders>
              <w:top w:val="single" w:sz="8" w:space="0" w:color="D9D9D9"/>
              <w:bottom w:val="single" w:sz="8" w:space="0" w:color="D9D9D9"/>
            </w:tcBorders>
            <w:shd w:val="clear" w:color="auto" w:fill="FFFFFF"/>
            <w:vAlign w:val="center"/>
          </w:tcPr>
          <w:p w14:paraId="0C66CC2E" w14:textId="4BAA2E34" w:rsidR="00C043F5" w:rsidRPr="00D25ECA" w:rsidRDefault="00C043F5" w:rsidP="00C043F5">
            <w:pPr>
              <w:jc w:val="right"/>
              <w:rPr>
                <w:rFonts w:ascii="Tahoma" w:hAnsi="Tahoma" w:cs="Tahoma"/>
                <w:b/>
                <w:bCs/>
                <w:color w:val="FF0000"/>
                <w:sz w:val="8"/>
                <w:szCs w:val="8"/>
                <w:highlight w:val="red"/>
              </w:rPr>
            </w:pPr>
          </w:p>
        </w:tc>
        <w:tc>
          <w:tcPr>
            <w:tcW w:w="1288" w:type="dxa"/>
            <w:tcBorders>
              <w:top w:val="single" w:sz="8" w:space="0" w:color="D9D9D9"/>
              <w:bottom w:val="single" w:sz="8" w:space="0" w:color="D9D9D9"/>
            </w:tcBorders>
            <w:shd w:val="clear" w:color="auto" w:fill="FFFFFF"/>
            <w:vAlign w:val="center"/>
          </w:tcPr>
          <w:p w14:paraId="5EB3B083" w14:textId="0AB9B381" w:rsidR="00C043F5" w:rsidRPr="00D25ECA" w:rsidRDefault="00C043F5" w:rsidP="00C043F5">
            <w:pPr>
              <w:jc w:val="right"/>
              <w:rPr>
                <w:rFonts w:ascii="Tahoma" w:hAnsi="Tahoma" w:cs="Tahoma"/>
                <w:b/>
                <w:bCs/>
                <w:color w:val="FF0000"/>
                <w:sz w:val="8"/>
                <w:szCs w:val="8"/>
                <w:highlight w:val="red"/>
              </w:rPr>
            </w:pPr>
          </w:p>
        </w:tc>
        <w:tc>
          <w:tcPr>
            <w:tcW w:w="1288" w:type="dxa"/>
            <w:tcBorders>
              <w:top w:val="single" w:sz="8" w:space="0" w:color="D9D9D9"/>
              <w:bottom w:val="single" w:sz="8" w:space="0" w:color="D9D9D9"/>
            </w:tcBorders>
            <w:shd w:val="clear" w:color="auto" w:fill="FFFFFF"/>
            <w:vAlign w:val="center"/>
          </w:tcPr>
          <w:p w14:paraId="2E878D73" w14:textId="401B57D5" w:rsidR="00C043F5" w:rsidRPr="00D25ECA" w:rsidRDefault="00C043F5" w:rsidP="00C043F5">
            <w:pPr>
              <w:jc w:val="right"/>
              <w:rPr>
                <w:rFonts w:ascii="Tahoma" w:hAnsi="Tahoma" w:cs="Tahoma"/>
                <w:b/>
                <w:bCs/>
                <w:color w:val="FF0000"/>
                <w:sz w:val="8"/>
                <w:szCs w:val="8"/>
                <w:highlight w:val="red"/>
              </w:rPr>
            </w:pPr>
          </w:p>
        </w:tc>
      </w:tr>
      <w:tr w:rsidR="00C043F5" w:rsidRPr="00AE743B" w14:paraId="7B95B35F" w14:textId="17C080CF" w:rsidTr="00DF187E">
        <w:trPr>
          <w:trHeight w:val="127"/>
        </w:trPr>
        <w:tc>
          <w:tcPr>
            <w:tcW w:w="3355" w:type="dxa"/>
            <w:tcBorders>
              <w:top w:val="single" w:sz="8" w:space="0" w:color="D9D9D9"/>
              <w:bottom w:val="single" w:sz="8" w:space="0" w:color="D9D9D9"/>
            </w:tcBorders>
            <w:shd w:val="clear" w:color="auto" w:fill="D9D9D9"/>
            <w:vAlign w:val="bottom"/>
          </w:tcPr>
          <w:p w14:paraId="15C94732" w14:textId="77777777" w:rsidR="00C043F5" w:rsidRPr="00D75117" w:rsidRDefault="00C043F5" w:rsidP="00C043F5">
            <w:pPr>
              <w:ind w:left="-108"/>
              <w:rPr>
                <w:rFonts w:ascii="Tahoma" w:hAnsi="Tahoma" w:cs="Tahoma"/>
                <w:sz w:val="18"/>
                <w:szCs w:val="18"/>
              </w:rPr>
            </w:pPr>
            <w:r w:rsidRPr="00D75117">
              <w:rPr>
                <w:rFonts w:ascii="Tahoma" w:hAnsi="Tahoma" w:cs="Tahoma"/>
                <w:b/>
                <w:bCs/>
                <w:sz w:val="18"/>
                <w:szCs w:val="18"/>
              </w:rPr>
              <w:t>Λοιπά έσοδα</w:t>
            </w:r>
          </w:p>
        </w:tc>
        <w:tc>
          <w:tcPr>
            <w:tcW w:w="1293" w:type="dxa"/>
            <w:tcBorders>
              <w:top w:val="single" w:sz="8" w:space="0" w:color="D9D9D9"/>
              <w:bottom w:val="single" w:sz="8" w:space="0" w:color="D9D9D9"/>
            </w:tcBorders>
            <w:shd w:val="clear" w:color="auto" w:fill="D9D9D9"/>
            <w:vAlign w:val="bottom"/>
          </w:tcPr>
          <w:p w14:paraId="65BD118B" w14:textId="04EBA9DF"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b/>
                <w:bCs/>
                <w:sz w:val="18"/>
                <w:szCs w:val="18"/>
              </w:rPr>
              <w:t>18</w:t>
            </w:r>
            <w:r>
              <w:rPr>
                <w:rFonts w:ascii="Tahoma" w:hAnsi="Tahoma" w:cs="Tahoma"/>
                <w:b/>
                <w:bCs/>
                <w:sz w:val="18"/>
                <w:szCs w:val="18"/>
              </w:rPr>
              <w:t>,</w:t>
            </w:r>
            <w:r w:rsidRPr="00B75249">
              <w:rPr>
                <w:rFonts w:ascii="Tahoma" w:hAnsi="Tahoma" w:cs="Tahoma"/>
                <w:b/>
                <w:bCs/>
                <w:sz w:val="18"/>
                <w:szCs w:val="18"/>
              </w:rPr>
              <w:t xml:space="preserve">8 </w:t>
            </w:r>
          </w:p>
        </w:tc>
        <w:tc>
          <w:tcPr>
            <w:tcW w:w="1194" w:type="dxa"/>
            <w:tcBorders>
              <w:top w:val="single" w:sz="8" w:space="0" w:color="D9D9D9"/>
              <w:bottom w:val="single" w:sz="8" w:space="0" w:color="D9D9D9"/>
            </w:tcBorders>
            <w:shd w:val="clear" w:color="auto" w:fill="D9D9D9"/>
            <w:vAlign w:val="bottom"/>
          </w:tcPr>
          <w:p w14:paraId="2156ED2C" w14:textId="40DF5E14"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b/>
                <w:bCs/>
                <w:sz w:val="18"/>
                <w:szCs w:val="18"/>
              </w:rPr>
              <w:t>15</w:t>
            </w:r>
            <w:r>
              <w:rPr>
                <w:rFonts w:ascii="Tahoma" w:hAnsi="Tahoma" w:cs="Tahoma"/>
                <w:b/>
                <w:bCs/>
                <w:sz w:val="18"/>
                <w:szCs w:val="18"/>
              </w:rPr>
              <w:t>,</w:t>
            </w:r>
            <w:r w:rsidRPr="00B75249">
              <w:rPr>
                <w:rFonts w:ascii="Tahoma" w:hAnsi="Tahoma" w:cs="Tahoma"/>
                <w:b/>
                <w:bCs/>
                <w:sz w:val="18"/>
                <w:szCs w:val="18"/>
              </w:rPr>
              <w:t xml:space="preserve">5 </w:t>
            </w:r>
          </w:p>
        </w:tc>
        <w:tc>
          <w:tcPr>
            <w:tcW w:w="1288" w:type="dxa"/>
            <w:tcBorders>
              <w:top w:val="single" w:sz="8" w:space="0" w:color="D9D9D9"/>
              <w:bottom w:val="single" w:sz="8" w:space="0" w:color="D9D9D9"/>
            </w:tcBorders>
            <w:shd w:val="clear" w:color="auto" w:fill="D9D9D9"/>
            <w:vAlign w:val="bottom"/>
          </w:tcPr>
          <w:p w14:paraId="1ED56523" w14:textId="41657C49"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b/>
                <w:bCs/>
                <w:sz w:val="18"/>
                <w:szCs w:val="18"/>
              </w:rPr>
              <w:t>+21</w:t>
            </w:r>
            <w:r>
              <w:rPr>
                <w:rFonts w:ascii="Tahoma" w:hAnsi="Tahoma" w:cs="Tahoma"/>
                <w:b/>
                <w:bCs/>
                <w:sz w:val="18"/>
                <w:szCs w:val="18"/>
              </w:rPr>
              <w:t>,</w:t>
            </w:r>
            <w:r w:rsidRPr="00B75249">
              <w:rPr>
                <w:rFonts w:ascii="Tahoma" w:hAnsi="Tahoma" w:cs="Tahoma"/>
                <w:b/>
                <w:bCs/>
                <w:sz w:val="18"/>
                <w:szCs w:val="18"/>
              </w:rPr>
              <w:t>3%</w:t>
            </w:r>
          </w:p>
        </w:tc>
        <w:tc>
          <w:tcPr>
            <w:tcW w:w="1288" w:type="dxa"/>
            <w:tcBorders>
              <w:top w:val="single" w:sz="8" w:space="0" w:color="D9D9D9"/>
              <w:bottom w:val="single" w:sz="8" w:space="0" w:color="D9D9D9"/>
            </w:tcBorders>
            <w:shd w:val="clear" w:color="auto" w:fill="D9D9D9"/>
            <w:vAlign w:val="bottom"/>
          </w:tcPr>
          <w:p w14:paraId="4F1A3707" w14:textId="4470F388" w:rsidR="00C043F5" w:rsidRDefault="00C043F5" w:rsidP="00C043F5">
            <w:pPr>
              <w:jc w:val="right"/>
              <w:rPr>
                <w:rFonts w:ascii="Tahoma" w:hAnsi="Tahoma" w:cs="Tahoma"/>
                <w:b/>
                <w:bCs/>
                <w:sz w:val="18"/>
                <w:szCs w:val="18"/>
              </w:rPr>
            </w:pPr>
            <w:r w:rsidRPr="00B75249">
              <w:rPr>
                <w:rFonts w:ascii="Tahoma" w:hAnsi="Tahoma" w:cs="Tahoma"/>
                <w:b/>
                <w:bCs/>
                <w:sz w:val="18"/>
                <w:szCs w:val="18"/>
              </w:rPr>
              <w:t>54</w:t>
            </w:r>
            <w:r>
              <w:rPr>
                <w:rFonts w:ascii="Tahoma" w:hAnsi="Tahoma" w:cs="Tahoma"/>
                <w:b/>
                <w:bCs/>
                <w:sz w:val="18"/>
                <w:szCs w:val="18"/>
              </w:rPr>
              <w:t>,</w:t>
            </w:r>
            <w:r w:rsidRPr="00B75249">
              <w:rPr>
                <w:rFonts w:ascii="Tahoma" w:hAnsi="Tahoma" w:cs="Tahoma"/>
                <w:b/>
                <w:bCs/>
                <w:sz w:val="18"/>
                <w:szCs w:val="18"/>
              </w:rPr>
              <w:t xml:space="preserve">5 </w:t>
            </w:r>
          </w:p>
        </w:tc>
        <w:tc>
          <w:tcPr>
            <w:tcW w:w="1288" w:type="dxa"/>
            <w:tcBorders>
              <w:top w:val="single" w:sz="8" w:space="0" w:color="D9D9D9"/>
              <w:bottom w:val="single" w:sz="8" w:space="0" w:color="D9D9D9"/>
            </w:tcBorders>
            <w:shd w:val="clear" w:color="auto" w:fill="D9D9D9"/>
            <w:vAlign w:val="bottom"/>
          </w:tcPr>
          <w:p w14:paraId="3BBDD95E" w14:textId="5422A3FC" w:rsidR="00C043F5" w:rsidRDefault="00C043F5" w:rsidP="00C043F5">
            <w:pPr>
              <w:jc w:val="right"/>
              <w:rPr>
                <w:rFonts w:ascii="Tahoma" w:hAnsi="Tahoma" w:cs="Tahoma"/>
                <w:b/>
                <w:bCs/>
                <w:sz w:val="18"/>
                <w:szCs w:val="18"/>
              </w:rPr>
            </w:pPr>
            <w:r w:rsidRPr="00B75249">
              <w:rPr>
                <w:rFonts w:ascii="Tahoma" w:hAnsi="Tahoma" w:cs="Tahoma"/>
                <w:b/>
                <w:bCs/>
                <w:sz w:val="18"/>
                <w:szCs w:val="18"/>
              </w:rPr>
              <w:t>46</w:t>
            </w:r>
            <w:r>
              <w:rPr>
                <w:rFonts w:ascii="Tahoma" w:hAnsi="Tahoma" w:cs="Tahoma"/>
                <w:b/>
                <w:bCs/>
                <w:sz w:val="18"/>
                <w:szCs w:val="18"/>
              </w:rPr>
              <w:t>,</w:t>
            </w:r>
            <w:r w:rsidRPr="00B75249">
              <w:rPr>
                <w:rFonts w:ascii="Tahoma" w:hAnsi="Tahoma" w:cs="Tahoma"/>
                <w:b/>
                <w:bCs/>
                <w:sz w:val="18"/>
                <w:szCs w:val="18"/>
              </w:rPr>
              <w:t xml:space="preserve">3 </w:t>
            </w:r>
          </w:p>
        </w:tc>
        <w:tc>
          <w:tcPr>
            <w:tcW w:w="1288" w:type="dxa"/>
            <w:tcBorders>
              <w:top w:val="single" w:sz="8" w:space="0" w:color="D9D9D9"/>
              <w:bottom w:val="single" w:sz="8" w:space="0" w:color="D9D9D9"/>
            </w:tcBorders>
            <w:shd w:val="clear" w:color="auto" w:fill="D9D9D9"/>
            <w:vAlign w:val="bottom"/>
          </w:tcPr>
          <w:p w14:paraId="7D48AC1C" w14:textId="41A8855B" w:rsidR="00C043F5" w:rsidRDefault="00C043F5" w:rsidP="00C043F5">
            <w:pPr>
              <w:jc w:val="right"/>
              <w:rPr>
                <w:rFonts w:ascii="Tahoma" w:hAnsi="Tahoma" w:cs="Tahoma"/>
                <w:b/>
                <w:bCs/>
                <w:sz w:val="18"/>
                <w:szCs w:val="18"/>
              </w:rPr>
            </w:pPr>
            <w:r w:rsidRPr="00B75249">
              <w:rPr>
                <w:rFonts w:ascii="Tahoma" w:hAnsi="Tahoma" w:cs="Tahoma"/>
                <w:b/>
                <w:bCs/>
                <w:sz w:val="18"/>
                <w:szCs w:val="18"/>
              </w:rPr>
              <w:t>+17</w:t>
            </w:r>
            <w:r>
              <w:rPr>
                <w:rFonts w:ascii="Tahoma" w:hAnsi="Tahoma" w:cs="Tahoma"/>
                <w:b/>
                <w:bCs/>
                <w:sz w:val="18"/>
                <w:szCs w:val="18"/>
              </w:rPr>
              <w:t>,</w:t>
            </w:r>
            <w:r w:rsidRPr="00B75249">
              <w:rPr>
                <w:rFonts w:ascii="Tahoma" w:hAnsi="Tahoma" w:cs="Tahoma"/>
                <w:b/>
                <w:bCs/>
                <w:sz w:val="18"/>
                <w:szCs w:val="18"/>
              </w:rPr>
              <w:t>7%</w:t>
            </w:r>
          </w:p>
        </w:tc>
      </w:tr>
      <w:tr w:rsidR="00C043F5" w:rsidRPr="00AE743B" w14:paraId="23EB1991" w14:textId="141378F8" w:rsidTr="00DF187E">
        <w:trPr>
          <w:trHeight w:val="127"/>
        </w:trPr>
        <w:tc>
          <w:tcPr>
            <w:tcW w:w="3355" w:type="dxa"/>
            <w:tcBorders>
              <w:top w:val="single" w:sz="8" w:space="0" w:color="D9D9D9"/>
              <w:bottom w:val="single" w:sz="8" w:space="0" w:color="D9D9D9"/>
            </w:tcBorders>
            <w:shd w:val="clear" w:color="auto" w:fill="FFFFFF"/>
            <w:vAlign w:val="bottom"/>
          </w:tcPr>
          <w:p w14:paraId="390F448A" w14:textId="77777777" w:rsidR="00C043F5" w:rsidRPr="00D75117" w:rsidRDefault="00C043F5" w:rsidP="00C043F5">
            <w:pPr>
              <w:ind w:left="-108"/>
              <w:rPr>
                <w:rFonts w:ascii="Tahoma" w:hAnsi="Tahoma" w:cs="Tahoma"/>
                <w:b/>
                <w:bCs/>
                <w:sz w:val="18"/>
                <w:szCs w:val="18"/>
              </w:rPr>
            </w:pPr>
          </w:p>
        </w:tc>
        <w:tc>
          <w:tcPr>
            <w:tcW w:w="1293" w:type="dxa"/>
            <w:tcBorders>
              <w:top w:val="single" w:sz="8" w:space="0" w:color="D9D9D9"/>
              <w:bottom w:val="single" w:sz="8" w:space="0" w:color="D9D9D9"/>
            </w:tcBorders>
            <w:shd w:val="clear" w:color="auto" w:fill="FFFFFF"/>
            <w:vAlign w:val="bottom"/>
          </w:tcPr>
          <w:p w14:paraId="19C533E2" w14:textId="77777777" w:rsidR="00C043F5" w:rsidRPr="00D25ECA" w:rsidRDefault="00C043F5" w:rsidP="00C043F5">
            <w:pPr>
              <w:jc w:val="right"/>
              <w:rPr>
                <w:rFonts w:ascii="Tahoma" w:hAnsi="Tahoma" w:cs="Tahoma"/>
                <w:b/>
                <w:bCs/>
                <w:color w:val="FF0000"/>
                <w:sz w:val="18"/>
                <w:szCs w:val="18"/>
                <w:highlight w:val="red"/>
              </w:rPr>
            </w:pPr>
          </w:p>
        </w:tc>
        <w:tc>
          <w:tcPr>
            <w:tcW w:w="1194" w:type="dxa"/>
            <w:tcBorders>
              <w:top w:val="single" w:sz="8" w:space="0" w:color="D9D9D9"/>
              <w:bottom w:val="single" w:sz="8" w:space="0" w:color="D9D9D9"/>
            </w:tcBorders>
            <w:shd w:val="clear" w:color="auto" w:fill="FFFFFF"/>
            <w:vAlign w:val="bottom"/>
          </w:tcPr>
          <w:p w14:paraId="3D641F19" w14:textId="77777777" w:rsidR="00C043F5" w:rsidRPr="00D25ECA" w:rsidRDefault="00C043F5" w:rsidP="00C043F5">
            <w:pPr>
              <w:jc w:val="right"/>
              <w:rPr>
                <w:rFonts w:ascii="Tahoma" w:hAnsi="Tahoma" w:cs="Tahoma"/>
                <w:b/>
                <w:bCs/>
                <w:color w:val="FF0000"/>
                <w:sz w:val="18"/>
                <w:szCs w:val="18"/>
                <w:highlight w:val="red"/>
              </w:rPr>
            </w:pPr>
          </w:p>
        </w:tc>
        <w:tc>
          <w:tcPr>
            <w:tcW w:w="1288" w:type="dxa"/>
            <w:tcBorders>
              <w:top w:val="single" w:sz="8" w:space="0" w:color="D9D9D9"/>
              <w:bottom w:val="single" w:sz="8" w:space="0" w:color="D9D9D9"/>
            </w:tcBorders>
            <w:shd w:val="clear" w:color="auto" w:fill="FFFFFF"/>
            <w:vAlign w:val="bottom"/>
          </w:tcPr>
          <w:p w14:paraId="4509CC30" w14:textId="77777777" w:rsidR="00C043F5" w:rsidRPr="00D25ECA" w:rsidRDefault="00C043F5" w:rsidP="00C043F5">
            <w:pPr>
              <w:jc w:val="right"/>
              <w:rPr>
                <w:rFonts w:ascii="Tahoma" w:hAnsi="Tahoma" w:cs="Tahoma"/>
                <w:b/>
                <w:bCs/>
                <w:color w:val="FF0000"/>
                <w:sz w:val="18"/>
                <w:szCs w:val="18"/>
                <w:highlight w:val="red"/>
              </w:rPr>
            </w:pPr>
          </w:p>
        </w:tc>
        <w:tc>
          <w:tcPr>
            <w:tcW w:w="1288" w:type="dxa"/>
            <w:tcBorders>
              <w:top w:val="single" w:sz="8" w:space="0" w:color="D9D9D9"/>
              <w:bottom w:val="single" w:sz="8" w:space="0" w:color="D9D9D9"/>
            </w:tcBorders>
            <w:shd w:val="clear" w:color="auto" w:fill="FFFFFF"/>
            <w:vAlign w:val="bottom"/>
          </w:tcPr>
          <w:p w14:paraId="4A147186" w14:textId="076663C1" w:rsidR="00C043F5" w:rsidRPr="00D25ECA" w:rsidRDefault="00C043F5" w:rsidP="00C043F5">
            <w:pPr>
              <w:jc w:val="right"/>
              <w:rPr>
                <w:rFonts w:ascii="Tahoma" w:hAnsi="Tahoma" w:cs="Tahoma"/>
                <w:b/>
                <w:bCs/>
                <w:color w:val="FF0000"/>
                <w:sz w:val="18"/>
                <w:szCs w:val="18"/>
                <w:highlight w:val="red"/>
              </w:rPr>
            </w:pPr>
          </w:p>
        </w:tc>
        <w:tc>
          <w:tcPr>
            <w:tcW w:w="1288" w:type="dxa"/>
            <w:tcBorders>
              <w:top w:val="single" w:sz="8" w:space="0" w:color="D9D9D9"/>
              <w:bottom w:val="single" w:sz="8" w:space="0" w:color="D9D9D9"/>
            </w:tcBorders>
            <w:shd w:val="clear" w:color="auto" w:fill="FFFFFF"/>
            <w:vAlign w:val="bottom"/>
          </w:tcPr>
          <w:p w14:paraId="0D53FAB3" w14:textId="3FEFEF02" w:rsidR="00C043F5" w:rsidRPr="00D25ECA" w:rsidRDefault="00C043F5" w:rsidP="00C043F5">
            <w:pPr>
              <w:jc w:val="right"/>
              <w:rPr>
                <w:rFonts w:ascii="Tahoma" w:hAnsi="Tahoma" w:cs="Tahoma"/>
                <w:b/>
                <w:bCs/>
                <w:color w:val="FF0000"/>
                <w:sz w:val="18"/>
                <w:szCs w:val="18"/>
                <w:highlight w:val="red"/>
              </w:rPr>
            </w:pPr>
          </w:p>
        </w:tc>
        <w:tc>
          <w:tcPr>
            <w:tcW w:w="1288" w:type="dxa"/>
            <w:tcBorders>
              <w:top w:val="single" w:sz="8" w:space="0" w:color="D9D9D9"/>
              <w:bottom w:val="single" w:sz="8" w:space="0" w:color="D9D9D9"/>
            </w:tcBorders>
            <w:shd w:val="clear" w:color="auto" w:fill="FFFFFF"/>
            <w:vAlign w:val="bottom"/>
          </w:tcPr>
          <w:p w14:paraId="69C55069" w14:textId="37B263CE" w:rsidR="00C043F5" w:rsidRPr="00D25ECA" w:rsidRDefault="00C043F5" w:rsidP="00C043F5">
            <w:pPr>
              <w:jc w:val="right"/>
              <w:rPr>
                <w:rFonts w:ascii="Tahoma" w:hAnsi="Tahoma" w:cs="Tahoma"/>
                <w:b/>
                <w:bCs/>
                <w:color w:val="FF0000"/>
                <w:sz w:val="18"/>
                <w:szCs w:val="18"/>
                <w:highlight w:val="red"/>
              </w:rPr>
            </w:pPr>
          </w:p>
        </w:tc>
      </w:tr>
      <w:tr w:rsidR="00C043F5" w:rsidRPr="00AE743B" w14:paraId="470FB8DC" w14:textId="2E4DE839" w:rsidTr="00DF187E">
        <w:trPr>
          <w:trHeight w:val="127"/>
        </w:trPr>
        <w:tc>
          <w:tcPr>
            <w:tcW w:w="3355" w:type="dxa"/>
            <w:tcBorders>
              <w:top w:val="single" w:sz="8" w:space="0" w:color="D9D9D9"/>
              <w:bottom w:val="single" w:sz="8" w:space="0" w:color="D9D9D9"/>
            </w:tcBorders>
            <w:shd w:val="clear" w:color="auto" w:fill="D9D9D9"/>
            <w:vAlign w:val="bottom"/>
          </w:tcPr>
          <w:p w14:paraId="0D409823" w14:textId="77777777" w:rsidR="00C043F5" w:rsidRPr="00D75117" w:rsidRDefault="00C043F5" w:rsidP="00C043F5">
            <w:pPr>
              <w:ind w:left="-108"/>
              <w:rPr>
                <w:rFonts w:ascii="Tahoma" w:hAnsi="Tahoma" w:cs="Tahoma"/>
                <w:sz w:val="18"/>
                <w:szCs w:val="18"/>
              </w:rPr>
            </w:pPr>
            <w:r w:rsidRPr="00D75117">
              <w:rPr>
                <w:rFonts w:ascii="Tahoma" w:hAnsi="Tahoma" w:cs="Tahoma"/>
                <w:b/>
                <w:bCs/>
                <w:sz w:val="18"/>
                <w:szCs w:val="18"/>
              </w:rPr>
              <w:t>Σύνολο κύκλου εργασιών</w:t>
            </w:r>
          </w:p>
        </w:tc>
        <w:tc>
          <w:tcPr>
            <w:tcW w:w="1293" w:type="dxa"/>
            <w:tcBorders>
              <w:top w:val="single" w:sz="8" w:space="0" w:color="D9D9D9"/>
              <w:bottom w:val="single" w:sz="8" w:space="0" w:color="D9D9D9"/>
            </w:tcBorders>
            <w:shd w:val="clear" w:color="auto" w:fill="D9D9D9"/>
            <w:vAlign w:val="bottom"/>
          </w:tcPr>
          <w:p w14:paraId="02191CA2" w14:textId="589917C4"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b/>
                <w:bCs/>
                <w:sz w:val="18"/>
                <w:szCs w:val="18"/>
              </w:rPr>
              <w:t>861</w:t>
            </w:r>
            <w:r>
              <w:rPr>
                <w:rFonts w:ascii="Tahoma" w:hAnsi="Tahoma" w:cs="Tahoma"/>
                <w:b/>
                <w:bCs/>
                <w:sz w:val="18"/>
                <w:szCs w:val="18"/>
              </w:rPr>
              <w:t>,</w:t>
            </w:r>
            <w:r w:rsidRPr="00B75249">
              <w:rPr>
                <w:rFonts w:ascii="Tahoma" w:hAnsi="Tahoma" w:cs="Tahoma"/>
                <w:b/>
                <w:bCs/>
                <w:sz w:val="18"/>
                <w:szCs w:val="18"/>
              </w:rPr>
              <w:t xml:space="preserve">4 </w:t>
            </w:r>
          </w:p>
        </w:tc>
        <w:tc>
          <w:tcPr>
            <w:tcW w:w="1194" w:type="dxa"/>
            <w:tcBorders>
              <w:top w:val="single" w:sz="8" w:space="0" w:color="D9D9D9"/>
              <w:bottom w:val="single" w:sz="8" w:space="0" w:color="D9D9D9"/>
            </w:tcBorders>
            <w:shd w:val="clear" w:color="auto" w:fill="D9D9D9"/>
            <w:vAlign w:val="bottom"/>
          </w:tcPr>
          <w:p w14:paraId="186C22E2" w14:textId="7CDB54BD"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b/>
                <w:bCs/>
                <w:sz w:val="18"/>
                <w:szCs w:val="18"/>
              </w:rPr>
              <w:t>846</w:t>
            </w:r>
            <w:r>
              <w:rPr>
                <w:rFonts w:ascii="Tahoma" w:hAnsi="Tahoma" w:cs="Tahoma"/>
                <w:b/>
                <w:bCs/>
                <w:sz w:val="18"/>
                <w:szCs w:val="18"/>
              </w:rPr>
              <w:t>,</w:t>
            </w:r>
            <w:r w:rsidRPr="00B75249">
              <w:rPr>
                <w:rFonts w:ascii="Tahoma" w:hAnsi="Tahoma" w:cs="Tahoma"/>
                <w:b/>
                <w:bCs/>
                <w:sz w:val="18"/>
                <w:szCs w:val="18"/>
              </w:rPr>
              <w:t xml:space="preserve">4 </w:t>
            </w:r>
          </w:p>
        </w:tc>
        <w:tc>
          <w:tcPr>
            <w:tcW w:w="1288" w:type="dxa"/>
            <w:tcBorders>
              <w:top w:val="single" w:sz="8" w:space="0" w:color="D9D9D9"/>
              <w:bottom w:val="single" w:sz="8" w:space="0" w:color="D9D9D9"/>
            </w:tcBorders>
            <w:shd w:val="clear" w:color="auto" w:fill="D9D9D9"/>
            <w:vAlign w:val="bottom"/>
          </w:tcPr>
          <w:p w14:paraId="0782FC24" w14:textId="398AB101" w:rsidR="00C043F5" w:rsidRPr="00D25ECA" w:rsidRDefault="00C043F5" w:rsidP="00C043F5">
            <w:pPr>
              <w:jc w:val="right"/>
              <w:rPr>
                <w:rFonts w:ascii="Tahoma" w:eastAsia="Arial Unicode MS" w:hAnsi="Tahoma" w:cs="Tahoma"/>
                <w:i/>
                <w:iCs/>
                <w:color w:val="FF0000"/>
                <w:sz w:val="18"/>
                <w:szCs w:val="18"/>
                <w:highlight w:val="red"/>
                <w:lang w:val="el-GR" w:eastAsia="el-GR"/>
              </w:rPr>
            </w:pPr>
            <w:r w:rsidRPr="00B75249">
              <w:rPr>
                <w:rFonts w:ascii="Tahoma" w:hAnsi="Tahoma" w:cs="Tahoma"/>
                <w:b/>
                <w:bCs/>
                <w:sz w:val="18"/>
                <w:szCs w:val="18"/>
              </w:rPr>
              <w:t>+1</w:t>
            </w:r>
            <w:r>
              <w:rPr>
                <w:rFonts w:ascii="Tahoma" w:hAnsi="Tahoma" w:cs="Tahoma"/>
                <w:b/>
                <w:bCs/>
                <w:sz w:val="18"/>
                <w:szCs w:val="18"/>
              </w:rPr>
              <w:t>,</w:t>
            </w:r>
            <w:r w:rsidRPr="00B75249">
              <w:rPr>
                <w:rFonts w:ascii="Tahoma" w:hAnsi="Tahoma" w:cs="Tahoma"/>
                <w:b/>
                <w:bCs/>
                <w:sz w:val="18"/>
                <w:szCs w:val="18"/>
              </w:rPr>
              <w:t>8%</w:t>
            </w:r>
          </w:p>
        </w:tc>
        <w:tc>
          <w:tcPr>
            <w:tcW w:w="1288" w:type="dxa"/>
            <w:tcBorders>
              <w:top w:val="single" w:sz="8" w:space="0" w:color="D9D9D9"/>
              <w:bottom w:val="single" w:sz="8" w:space="0" w:color="D9D9D9"/>
            </w:tcBorders>
            <w:shd w:val="clear" w:color="auto" w:fill="D9D9D9"/>
            <w:vAlign w:val="bottom"/>
          </w:tcPr>
          <w:p w14:paraId="7DD29B29" w14:textId="04453360" w:rsidR="00C043F5" w:rsidRDefault="00C043F5" w:rsidP="00C043F5">
            <w:pPr>
              <w:jc w:val="right"/>
              <w:rPr>
                <w:rFonts w:ascii="Tahoma" w:hAnsi="Tahoma" w:cs="Tahoma"/>
                <w:b/>
                <w:bCs/>
                <w:sz w:val="18"/>
                <w:szCs w:val="18"/>
              </w:rPr>
            </w:pPr>
            <w:r>
              <w:rPr>
                <w:rFonts w:ascii="Tahoma" w:hAnsi="Tahoma" w:cs="Tahoma"/>
                <w:b/>
                <w:bCs/>
                <w:sz w:val="18"/>
                <w:szCs w:val="18"/>
              </w:rPr>
              <w:t>2</w:t>
            </w:r>
            <w:r>
              <w:rPr>
                <w:rFonts w:ascii="Tahoma" w:hAnsi="Tahoma" w:cs="Tahoma"/>
                <w:b/>
                <w:bCs/>
                <w:sz w:val="18"/>
                <w:szCs w:val="18"/>
                <w:lang w:val="el-GR"/>
              </w:rPr>
              <w:t>.</w:t>
            </w:r>
            <w:r w:rsidRPr="00B75249">
              <w:rPr>
                <w:rFonts w:ascii="Tahoma" w:hAnsi="Tahoma" w:cs="Tahoma"/>
                <w:b/>
                <w:bCs/>
                <w:sz w:val="18"/>
                <w:szCs w:val="18"/>
              </w:rPr>
              <w:t>476</w:t>
            </w:r>
            <w:r>
              <w:rPr>
                <w:rFonts w:ascii="Tahoma" w:hAnsi="Tahoma" w:cs="Tahoma"/>
                <w:b/>
                <w:bCs/>
                <w:sz w:val="18"/>
                <w:szCs w:val="18"/>
              </w:rPr>
              <w:t>,</w:t>
            </w:r>
            <w:r w:rsidRPr="00B75249">
              <w:rPr>
                <w:rFonts w:ascii="Tahoma" w:hAnsi="Tahoma" w:cs="Tahoma"/>
                <w:b/>
                <w:bCs/>
                <w:sz w:val="18"/>
                <w:szCs w:val="18"/>
              </w:rPr>
              <w:t xml:space="preserve">8 </w:t>
            </w:r>
          </w:p>
        </w:tc>
        <w:tc>
          <w:tcPr>
            <w:tcW w:w="1288" w:type="dxa"/>
            <w:tcBorders>
              <w:top w:val="single" w:sz="8" w:space="0" w:color="D9D9D9"/>
              <w:bottom w:val="single" w:sz="8" w:space="0" w:color="D9D9D9"/>
            </w:tcBorders>
            <w:shd w:val="clear" w:color="auto" w:fill="D9D9D9"/>
            <w:vAlign w:val="bottom"/>
          </w:tcPr>
          <w:p w14:paraId="1397668A" w14:textId="19845F91" w:rsidR="00C043F5" w:rsidRDefault="00C043F5" w:rsidP="00C043F5">
            <w:pPr>
              <w:jc w:val="right"/>
              <w:rPr>
                <w:rFonts w:ascii="Tahoma" w:hAnsi="Tahoma" w:cs="Tahoma"/>
                <w:b/>
                <w:bCs/>
                <w:sz w:val="18"/>
                <w:szCs w:val="18"/>
              </w:rPr>
            </w:pPr>
            <w:r>
              <w:rPr>
                <w:rFonts w:ascii="Tahoma" w:hAnsi="Tahoma" w:cs="Tahoma"/>
                <w:b/>
                <w:bCs/>
                <w:sz w:val="18"/>
                <w:szCs w:val="18"/>
              </w:rPr>
              <w:t>2</w:t>
            </w:r>
            <w:r>
              <w:rPr>
                <w:rFonts w:ascii="Tahoma" w:hAnsi="Tahoma" w:cs="Tahoma"/>
                <w:b/>
                <w:bCs/>
                <w:sz w:val="18"/>
                <w:szCs w:val="18"/>
                <w:lang w:val="el-GR"/>
              </w:rPr>
              <w:t>.</w:t>
            </w:r>
            <w:r w:rsidRPr="00B75249">
              <w:rPr>
                <w:rFonts w:ascii="Tahoma" w:hAnsi="Tahoma" w:cs="Tahoma"/>
                <w:b/>
                <w:bCs/>
                <w:sz w:val="18"/>
                <w:szCs w:val="18"/>
              </w:rPr>
              <w:t>409</w:t>
            </w:r>
            <w:r>
              <w:rPr>
                <w:rFonts w:ascii="Tahoma" w:hAnsi="Tahoma" w:cs="Tahoma"/>
                <w:b/>
                <w:bCs/>
                <w:sz w:val="18"/>
                <w:szCs w:val="18"/>
              </w:rPr>
              <w:t>,</w:t>
            </w:r>
            <w:r w:rsidRPr="00B75249">
              <w:rPr>
                <w:rFonts w:ascii="Tahoma" w:hAnsi="Tahoma" w:cs="Tahoma"/>
                <w:b/>
                <w:bCs/>
                <w:sz w:val="18"/>
                <w:szCs w:val="18"/>
              </w:rPr>
              <w:t xml:space="preserve">8 </w:t>
            </w:r>
          </w:p>
        </w:tc>
        <w:tc>
          <w:tcPr>
            <w:tcW w:w="1288" w:type="dxa"/>
            <w:tcBorders>
              <w:top w:val="single" w:sz="8" w:space="0" w:color="D9D9D9"/>
              <w:bottom w:val="single" w:sz="8" w:space="0" w:color="D9D9D9"/>
            </w:tcBorders>
            <w:shd w:val="clear" w:color="auto" w:fill="D9D9D9"/>
            <w:vAlign w:val="bottom"/>
          </w:tcPr>
          <w:p w14:paraId="32456C50" w14:textId="7B9DF25F" w:rsidR="00C043F5" w:rsidRDefault="00C043F5" w:rsidP="00C043F5">
            <w:pPr>
              <w:jc w:val="right"/>
              <w:rPr>
                <w:rFonts w:ascii="Tahoma" w:hAnsi="Tahoma" w:cs="Tahoma"/>
                <w:b/>
                <w:bCs/>
                <w:sz w:val="18"/>
                <w:szCs w:val="18"/>
              </w:rPr>
            </w:pPr>
            <w:r w:rsidRPr="00B75249">
              <w:rPr>
                <w:rFonts w:ascii="Tahoma" w:hAnsi="Tahoma" w:cs="Tahoma"/>
                <w:b/>
                <w:bCs/>
                <w:sz w:val="18"/>
                <w:szCs w:val="18"/>
              </w:rPr>
              <w:t>+2</w:t>
            </w:r>
            <w:r>
              <w:rPr>
                <w:rFonts w:ascii="Tahoma" w:hAnsi="Tahoma" w:cs="Tahoma"/>
                <w:b/>
                <w:bCs/>
                <w:sz w:val="18"/>
                <w:szCs w:val="18"/>
              </w:rPr>
              <w:t>,</w:t>
            </w:r>
            <w:r w:rsidRPr="00B75249">
              <w:rPr>
                <w:rFonts w:ascii="Tahoma" w:hAnsi="Tahoma" w:cs="Tahoma"/>
                <w:b/>
                <w:bCs/>
                <w:sz w:val="18"/>
                <w:szCs w:val="18"/>
              </w:rPr>
              <w:t>8%</w:t>
            </w:r>
          </w:p>
        </w:tc>
      </w:tr>
    </w:tbl>
    <w:p w14:paraId="4133AA36" w14:textId="77777777" w:rsidR="002A24AD" w:rsidRPr="00BB1672" w:rsidRDefault="002A24AD" w:rsidP="00850EF1">
      <w:pPr>
        <w:jc w:val="both"/>
        <w:rPr>
          <w:rFonts w:ascii="Tahoma" w:hAnsi="Tahoma"/>
          <w:b/>
          <w:bCs/>
          <w:color w:val="FF0000"/>
          <w:sz w:val="24"/>
          <w:lang w:val="el-GR" w:eastAsia="el-GR"/>
        </w:rPr>
      </w:pPr>
    </w:p>
    <w:p w14:paraId="7615AEBC" w14:textId="77777777" w:rsidR="004616C9" w:rsidRPr="00BB1672" w:rsidRDefault="004616C9" w:rsidP="00850EF1">
      <w:pPr>
        <w:jc w:val="both"/>
        <w:rPr>
          <w:rFonts w:ascii="Tahoma" w:hAnsi="Tahoma"/>
          <w:b/>
          <w:bCs/>
          <w:color w:val="FF0000"/>
          <w:sz w:val="24"/>
          <w:lang w:val="el-GR" w:eastAsia="el-GR"/>
        </w:rPr>
      </w:pPr>
    </w:p>
    <w:p w14:paraId="38DD4953" w14:textId="77777777" w:rsidR="004616C9" w:rsidRPr="00BB1672" w:rsidRDefault="004616C9" w:rsidP="00850EF1">
      <w:pPr>
        <w:jc w:val="both"/>
        <w:rPr>
          <w:rFonts w:ascii="Tahoma" w:hAnsi="Tahoma"/>
          <w:b/>
          <w:bCs/>
          <w:color w:val="FF0000"/>
          <w:sz w:val="24"/>
          <w:lang w:val="el-GR" w:eastAsia="el-GR"/>
        </w:rPr>
      </w:pPr>
    </w:p>
    <w:p w14:paraId="1C52C5B4" w14:textId="77777777" w:rsidR="004616C9" w:rsidRPr="00BB1672" w:rsidRDefault="004616C9" w:rsidP="00850EF1">
      <w:pPr>
        <w:jc w:val="both"/>
        <w:rPr>
          <w:rFonts w:ascii="Tahoma" w:hAnsi="Tahoma"/>
          <w:b/>
          <w:bCs/>
          <w:color w:val="FF0000"/>
          <w:sz w:val="24"/>
          <w:lang w:val="el-GR" w:eastAsia="el-GR"/>
        </w:rPr>
      </w:pPr>
    </w:p>
    <w:p w14:paraId="2E7747FC" w14:textId="77777777" w:rsidR="004616C9" w:rsidRPr="00BB1672" w:rsidRDefault="004616C9" w:rsidP="00850EF1">
      <w:pPr>
        <w:jc w:val="both"/>
        <w:rPr>
          <w:rFonts w:ascii="Tahoma" w:hAnsi="Tahoma"/>
          <w:b/>
          <w:bCs/>
          <w:color w:val="FF0000"/>
          <w:sz w:val="24"/>
          <w:lang w:val="el-GR" w:eastAsia="el-GR"/>
        </w:rPr>
      </w:pPr>
    </w:p>
    <w:p w14:paraId="31114DDD" w14:textId="77777777" w:rsidR="004616C9" w:rsidRPr="00BB1672" w:rsidRDefault="004616C9" w:rsidP="00850EF1">
      <w:pPr>
        <w:jc w:val="both"/>
        <w:rPr>
          <w:rFonts w:ascii="Tahoma" w:hAnsi="Tahoma"/>
          <w:b/>
          <w:bCs/>
          <w:color w:val="FF0000"/>
          <w:sz w:val="24"/>
          <w:lang w:val="el-GR" w:eastAsia="el-GR"/>
        </w:rPr>
      </w:pPr>
    </w:p>
    <w:p w14:paraId="7FE4DD6A" w14:textId="77777777" w:rsidR="004616C9" w:rsidRPr="00BB1672" w:rsidRDefault="004616C9" w:rsidP="00850EF1">
      <w:pPr>
        <w:jc w:val="both"/>
        <w:rPr>
          <w:rFonts w:ascii="Tahoma" w:hAnsi="Tahoma"/>
          <w:b/>
          <w:bCs/>
          <w:color w:val="FF0000"/>
          <w:sz w:val="24"/>
          <w:lang w:val="el-GR" w:eastAsia="el-GR"/>
        </w:rPr>
      </w:pPr>
    </w:p>
    <w:p w14:paraId="0A0F2C50" w14:textId="77777777" w:rsidR="004616C9" w:rsidRPr="00BB1672" w:rsidRDefault="004616C9" w:rsidP="00850EF1">
      <w:pPr>
        <w:jc w:val="both"/>
        <w:rPr>
          <w:rFonts w:ascii="Tahoma" w:hAnsi="Tahoma"/>
          <w:b/>
          <w:bCs/>
          <w:color w:val="FF0000"/>
          <w:sz w:val="24"/>
          <w:lang w:val="el-GR" w:eastAsia="el-GR"/>
        </w:rPr>
      </w:pPr>
    </w:p>
    <w:p w14:paraId="0323B5D5" w14:textId="77777777" w:rsidR="004616C9" w:rsidRPr="00BB1672" w:rsidRDefault="004616C9" w:rsidP="00850EF1">
      <w:pPr>
        <w:jc w:val="both"/>
        <w:rPr>
          <w:rFonts w:ascii="Tahoma" w:hAnsi="Tahoma"/>
          <w:b/>
          <w:bCs/>
          <w:color w:val="FF0000"/>
          <w:sz w:val="24"/>
          <w:lang w:val="el-GR" w:eastAsia="el-GR"/>
        </w:rPr>
      </w:pPr>
    </w:p>
    <w:p w14:paraId="0C036BC6" w14:textId="77777777" w:rsidR="004616C9" w:rsidRPr="00BB1672" w:rsidRDefault="004616C9" w:rsidP="00850EF1">
      <w:pPr>
        <w:jc w:val="both"/>
        <w:rPr>
          <w:rFonts w:ascii="Tahoma" w:hAnsi="Tahoma"/>
          <w:b/>
          <w:bCs/>
          <w:color w:val="FF0000"/>
          <w:sz w:val="24"/>
          <w:lang w:val="el-GR" w:eastAsia="el-GR"/>
        </w:rPr>
      </w:pPr>
    </w:p>
    <w:p w14:paraId="7A4A31AB" w14:textId="77777777" w:rsidR="004616C9" w:rsidRPr="00BB1672" w:rsidRDefault="004616C9" w:rsidP="00850EF1">
      <w:pPr>
        <w:jc w:val="both"/>
        <w:rPr>
          <w:rFonts w:ascii="Tahoma" w:hAnsi="Tahoma"/>
          <w:b/>
          <w:bCs/>
          <w:color w:val="FF0000"/>
          <w:sz w:val="24"/>
          <w:lang w:val="el-GR" w:eastAsia="el-GR"/>
        </w:rPr>
      </w:pPr>
    </w:p>
    <w:p w14:paraId="0B605A70" w14:textId="77777777" w:rsidR="004616C9" w:rsidRPr="00BB1672" w:rsidRDefault="004616C9" w:rsidP="00850EF1">
      <w:pPr>
        <w:jc w:val="both"/>
        <w:rPr>
          <w:rFonts w:ascii="Tahoma" w:hAnsi="Tahoma"/>
          <w:b/>
          <w:bCs/>
          <w:color w:val="FF0000"/>
          <w:sz w:val="24"/>
          <w:lang w:val="el-GR" w:eastAsia="el-GR"/>
        </w:rPr>
      </w:pPr>
    </w:p>
    <w:p w14:paraId="0A7A1F7B" w14:textId="77777777" w:rsidR="004616C9" w:rsidRPr="00BB1672" w:rsidRDefault="004616C9" w:rsidP="00850EF1">
      <w:pPr>
        <w:jc w:val="both"/>
        <w:rPr>
          <w:rFonts w:ascii="Tahoma" w:hAnsi="Tahoma"/>
          <w:b/>
          <w:bCs/>
          <w:color w:val="FF0000"/>
          <w:sz w:val="24"/>
          <w:lang w:val="el-GR" w:eastAsia="el-GR"/>
        </w:rPr>
      </w:pPr>
    </w:p>
    <w:p w14:paraId="0A166C48" w14:textId="77777777" w:rsidR="004616C9" w:rsidRPr="00BB1672" w:rsidRDefault="004616C9" w:rsidP="00850EF1">
      <w:pPr>
        <w:jc w:val="both"/>
        <w:rPr>
          <w:rFonts w:ascii="Tahoma" w:hAnsi="Tahoma"/>
          <w:b/>
          <w:bCs/>
          <w:color w:val="FF0000"/>
          <w:sz w:val="24"/>
          <w:lang w:val="el-GR" w:eastAsia="el-GR"/>
        </w:rPr>
      </w:pPr>
    </w:p>
    <w:p w14:paraId="1944BB48" w14:textId="77777777" w:rsidR="004616C9" w:rsidRPr="00BB1672" w:rsidRDefault="004616C9" w:rsidP="00850EF1">
      <w:pPr>
        <w:jc w:val="both"/>
        <w:rPr>
          <w:rFonts w:ascii="Tahoma" w:hAnsi="Tahoma"/>
          <w:b/>
          <w:bCs/>
          <w:color w:val="FF0000"/>
          <w:sz w:val="24"/>
          <w:lang w:val="el-GR" w:eastAsia="el-GR"/>
        </w:rPr>
      </w:pPr>
    </w:p>
    <w:p w14:paraId="7CD18AAD" w14:textId="77777777" w:rsidR="004616C9" w:rsidRPr="00BB1672" w:rsidRDefault="004616C9" w:rsidP="00850EF1">
      <w:pPr>
        <w:jc w:val="both"/>
        <w:rPr>
          <w:rFonts w:ascii="Tahoma" w:hAnsi="Tahoma"/>
          <w:b/>
          <w:bCs/>
          <w:color w:val="FF0000"/>
          <w:sz w:val="24"/>
          <w:lang w:val="el-GR" w:eastAsia="el-GR"/>
        </w:rPr>
      </w:pPr>
    </w:p>
    <w:p w14:paraId="0DC200AB" w14:textId="77777777" w:rsidR="004616C9" w:rsidRPr="00BB1672" w:rsidRDefault="004616C9" w:rsidP="00850EF1">
      <w:pPr>
        <w:jc w:val="both"/>
        <w:rPr>
          <w:rFonts w:ascii="Tahoma" w:hAnsi="Tahoma"/>
          <w:b/>
          <w:bCs/>
          <w:color w:val="FF0000"/>
          <w:sz w:val="24"/>
          <w:lang w:val="el-GR" w:eastAsia="el-GR"/>
        </w:rPr>
      </w:pPr>
    </w:p>
    <w:p w14:paraId="66A0504C" w14:textId="77777777" w:rsidR="004616C9" w:rsidRPr="00BB1672" w:rsidRDefault="004616C9" w:rsidP="00850EF1">
      <w:pPr>
        <w:jc w:val="both"/>
        <w:rPr>
          <w:rFonts w:ascii="Tahoma" w:hAnsi="Tahoma"/>
          <w:b/>
          <w:bCs/>
          <w:color w:val="FF0000"/>
          <w:sz w:val="24"/>
          <w:lang w:val="el-GR" w:eastAsia="el-GR"/>
        </w:rPr>
      </w:pPr>
    </w:p>
    <w:p w14:paraId="2F356BF2" w14:textId="77777777" w:rsidR="004616C9" w:rsidRPr="00BB1672" w:rsidRDefault="004616C9" w:rsidP="00850EF1">
      <w:pPr>
        <w:jc w:val="both"/>
        <w:rPr>
          <w:rFonts w:ascii="Tahoma" w:hAnsi="Tahoma"/>
          <w:b/>
          <w:bCs/>
          <w:color w:val="FF0000"/>
          <w:sz w:val="24"/>
          <w:lang w:val="el-GR" w:eastAsia="el-GR"/>
        </w:rPr>
      </w:pPr>
    </w:p>
    <w:p w14:paraId="2F7AF1D1" w14:textId="77777777" w:rsidR="004616C9" w:rsidRPr="00BB1672" w:rsidRDefault="004616C9" w:rsidP="00850EF1">
      <w:pPr>
        <w:jc w:val="both"/>
        <w:rPr>
          <w:rFonts w:ascii="Tahoma" w:hAnsi="Tahoma"/>
          <w:b/>
          <w:bCs/>
          <w:color w:val="FF0000"/>
          <w:sz w:val="24"/>
          <w:lang w:val="el-GR" w:eastAsia="el-GR"/>
        </w:rPr>
      </w:pPr>
    </w:p>
    <w:p w14:paraId="1A9B9CAB" w14:textId="77777777" w:rsidR="004616C9" w:rsidRPr="00BB1672" w:rsidRDefault="004616C9" w:rsidP="00850EF1">
      <w:pPr>
        <w:jc w:val="both"/>
        <w:rPr>
          <w:rFonts w:ascii="Tahoma" w:hAnsi="Tahoma"/>
          <w:b/>
          <w:bCs/>
          <w:color w:val="FF0000"/>
          <w:sz w:val="24"/>
          <w:lang w:val="el-GR" w:eastAsia="el-GR"/>
        </w:rPr>
      </w:pPr>
    </w:p>
    <w:p w14:paraId="5ED6195F" w14:textId="77777777" w:rsidR="004616C9" w:rsidRPr="00BB1672" w:rsidRDefault="004616C9" w:rsidP="00850EF1">
      <w:pPr>
        <w:jc w:val="both"/>
        <w:rPr>
          <w:rFonts w:ascii="Tahoma" w:hAnsi="Tahoma"/>
          <w:b/>
          <w:bCs/>
          <w:color w:val="FF0000"/>
          <w:sz w:val="24"/>
          <w:lang w:val="el-GR" w:eastAsia="el-GR"/>
        </w:rPr>
      </w:pPr>
    </w:p>
    <w:p w14:paraId="569835C4" w14:textId="77777777" w:rsidR="004616C9" w:rsidRPr="00BB1672" w:rsidRDefault="004616C9" w:rsidP="00850EF1">
      <w:pPr>
        <w:jc w:val="both"/>
        <w:rPr>
          <w:rFonts w:ascii="Tahoma" w:hAnsi="Tahoma"/>
          <w:b/>
          <w:bCs/>
          <w:color w:val="FF0000"/>
          <w:sz w:val="24"/>
          <w:lang w:val="el-GR" w:eastAsia="el-GR"/>
        </w:rPr>
      </w:pPr>
    </w:p>
    <w:p w14:paraId="28537B65" w14:textId="77777777" w:rsidR="004616C9" w:rsidRPr="00BB1672" w:rsidRDefault="004616C9" w:rsidP="00850EF1">
      <w:pPr>
        <w:jc w:val="both"/>
        <w:rPr>
          <w:rFonts w:ascii="Tahoma" w:hAnsi="Tahoma"/>
          <w:b/>
          <w:bCs/>
          <w:color w:val="FF0000"/>
          <w:sz w:val="24"/>
          <w:lang w:val="el-GR" w:eastAsia="el-GR"/>
        </w:rPr>
      </w:pPr>
    </w:p>
    <w:p w14:paraId="25B18758" w14:textId="77777777" w:rsidR="004616C9" w:rsidRPr="00BB1672" w:rsidRDefault="004616C9" w:rsidP="00850EF1">
      <w:pPr>
        <w:jc w:val="both"/>
        <w:rPr>
          <w:rFonts w:ascii="Tahoma" w:hAnsi="Tahoma"/>
          <w:b/>
          <w:bCs/>
          <w:color w:val="FF0000"/>
          <w:sz w:val="24"/>
          <w:lang w:val="el-GR" w:eastAsia="el-GR"/>
        </w:rPr>
      </w:pPr>
    </w:p>
    <w:p w14:paraId="26A1F08B" w14:textId="77777777" w:rsidR="004616C9" w:rsidRPr="00BB1672" w:rsidRDefault="004616C9" w:rsidP="00850EF1">
      <w:pPr>
        <w:jc w:val="both"/>
        <w:rPr>
          <w:rFonts w:ascii="Tahoma" w:hAnsi="Tahoma"/>
          <w:b/>
          <w:bCs/>
          <w:color w:val="FF0000"/>
          <w:sz w:val="24"/>
          <w:lang w:val="el-GR" w:eastAsia="el-GR"/>
        </w:rPr>
      </w:pPr>
    </w:p>
    <w:p w14:paraId="2D95D977" w14:textId="77777777" w:rsidR="004616C9" w:rsidRPr="00BB1672" w:rsidRDefault="004616C9" w:rsidP="00850EF1">
      <w:pPr>
        <w:jc w:val="both"/>
        <w:rPr>
          <w:rFonts w:ascii="Tahoma" w:hAnsi="Tahoma"/>
          <w:b/>
          <w:bCs/>
          <w:color w:val="FF0000"/>
          <w:sz w:val="24"/>
          <w:lang w:val="el-GR" w:eastAsia="el-GR"/>
        </w:rPr>
      </w:pPr>
    </w:p>
    <w:p w14:paraId="68C48351" w14:textId="77777777" w:rsidR="004616C9" w:rsidRPr="00BB1672" w:rsidRDefault="004616C9" w:rsidP="00850EF1">
      <w:pPr>
        <w:jc w:val="both"/>
        <w:rPr>
          <w:rFonts w:ascii="Tahoma" w:hAnsi="Tahoma"/>
          <w:b/>
          <w:bCs/>
          <w:color w:val="FF0000"/>
          <w:sz w:val="24"/>
          <w:lang w:val="el-GR" w:eastAsia="el-GR"/>
        </w:rPr>
      </w:pPr>
    </w:p>
    <w:p w14:paraId="55EEB981" w14:textId="77777777" w:rsidR="004616C9" w:rsidRPr="00BB1672" w:rsidRDefault="004616C9" w:rsidP="00850EF1">
      <w:pPr>
        <w:jc w:val="both"/>
        <w:rPr>
          <w:rFonts w:ascii="Tahoma" w:hAnsi="Tahoma"/>
          <w:b/>
          <w:bCs/>
          <w:color w:val="FF0000"/>
          <w:sz w:val="24"/>
          <w:lang w:val="el-GR" w:eastAsia="el-GR"/>
        </w:rPr>
      </w:pPr>
    </w:p>
    <w:p w14:paraId="424F661A" w14:textId="77777777" w:rsidR="004616C9" w:rsidRPr="00BB1672" w:rsidRDefault="004616C9" w:rsidP="00850EF1">
      <w:pPr>
        <w:jc w:val="both"/>
        <w:rPr>
          <w:rFonts w:ascii="Tahoma" w:hAnsi="Tahoma"/>
          <w:b/>
          <w:bCs/>
          <w:color w:val="FF0000"/>
          <w:sz w:val="24"/>
          <w:lang w:val="el-GR" w:eastAsia="el-GR"/>
        </w:rPr>
      </w:pPr>
    </w:p>
    <w:p w14:paraId="7B0CBDEC" w14:textId="77777777" w:rsidR="004616C9" w:rsidRPr="00BB1672" w:rsidRDefault="004616C9" w:rsidP="00850EF1">
      <w:pPr>
        <w:jc w:val="both"/>
        <w:rPr>
          <w:rFonts w:ascii="Tahoma" w:hAnsi="Tahoma"/>
          <w:b/>
          <w:bCs/>
          <w:color w:val="FF0000"/>
          <w:sz w:val="24"/>
          <w:lang w:val="el-GR" w:eastAsia="el-GR"/>
        </w:rPr>
      </w:pPr>
    </w:p>
    <w:p w14:paraId="32DEF5B4" w14:textId="77777777" w:rsidR="004616C9" w:rsidRPr="00BB1672" w:rsidRDefault="004616C9" w:rsidP="00850EF1">
      <w:pPr>
        <w:jc w:val="both"/>
        <w:rPr>
          <w:rFonts w:ascii="Tahoma" w:hAnsi="Tahoma"/>
          <w:b/>
          <w:bCs/>
          <w:color w:val="FF0000"/>
          <w:sz w:val="24"/>
          <w:lang w:val="el-GR" w:eastAsia="el-GR"/>
        </w:rPr>
      </w:pPr>
    </w:p>
    <w:p w14:paraId="2E84D4AE" w14:textId="77777777" w:rsidR="000D1A48" w:rsidRPr="00BB1672" w:rsidRDefault="00C865A0" w:rsidP="00850EF1">
      <w:pPr>
        <w:jc w:val="both"/>
        <w:rPr>
          <w:rFonts w:ascii="Tahoma" w:hAnsi="Tahoma"/>
          <w:b/>
          <w:bCs/>
          <w:color w:val="FF0000"/>
          <w:sz w:val="24"/>
          <w:lang w:val="el-GR" w:eastAsia="el-GR"/>
        </w:rPr>
      </w:pPr>
      <w:r w:rsidRPr="00BB1672">
        <w:rPr>
          <w:rFonts w:ascii="Tahoma" w:hAnsi="Tahoma"/>
          <w:b/>
          <w:bCs/>
          <w:noProof/>
          <w:color w:val="FF0000"/>
          <w:sz w:val="24"/>
          <w:lang w:val="el-GR" w:eastAsia="el-GR"/>
        </w:rPr>
        <mc:AlternateContent>
          <mc:Choice Requires="wpg">
            <w:drawing>
              <wp:anchor distT="0" distB="0" distL="114300" distR="114300" simplePos="0" relativeHeight="251658250" behindDoc="0" locked="0" layoutInCell="1" allowOverlap="1" wp14:anchorId="2F1026E1" wp14:editId="2BB0176B">
                <wp:simplePos x="0" y="0"/>
                <wp:positionH relativeFrom="page">
                  <wp:posOffset>234086</wp:posOffset>
                </wp:positionH>
                <wp:positionV relativeFrom="paragraph">
                  <wp:posOffset>-69672</wp:posOffset>
                </wp:positionV>
                <wp:extent cx="7000647" cy="236220"/>
                <wp:effectExtent l="0" t="0" r="0" b="0"/>
                <wp:wrapNone/>
                <wp:docPr id="2" name="Group 2"/>
                <wp:cNvGraphicFramePr/>
                <a:graphic xmlns:a="http://schemas.openxmlformats.org/drawingml/2006/main">
                  <a:graphicData uri="http://schemas.microsoft.com/office/word/2010/wordprocessingGroup">
                    <wpg:wgp>
                      <wpg:cNvGrpSpPr/>
                      <wpg:grpSpPr>
                        <a:xfrm>
                          <a:off x="0" y="0"/>
                          <a:ext cx="7000647" cy="236220"/>
                          <a:chOff x="-53481" y="0"/>
                          <a:chExt cx="7311531" cy="236220"/>
                        </a:xfrm>
                      </wpg:grpSpPr>
                      <wps:wsp>
                        <wps:cNvPr id="6" name="Rectangle 57"/>
                        <wps:cNvSpPr>
                          <a:spLocks noChangeArrowheads="1"/>
                        </wps:cNvSpPr>
                        <wps:spPr bwMode="auto">
                          <a:xfrm>
                            <a:off x="-53481" y="19050"/>
                            <a:ext cx="7311531" cy="2171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8"/>
                        <wps:cNvSpPr txBox="1">
                          <a:spLocks noChangeArrowheads="1"/>
                        </wps:cNvSpPr>
                        <wps:spPr bwMode="auto">
                          <a:xfrm>
                            <a:off x="1714500" y="0"/>
                            <a:ext cx="40589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D5ED0" w14:textId="77777777" w:rsidR="00673375" w:rsidRPr="00D05ACA" w:rsidRDefault="00673375"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326B1F1E" w14:textId="77777777" w:rsidR="00673375" w:rsidRPr="00A76045" w:rsidRDefault="00673375"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F1026E1" id="Group 2" o:spid="_x0000_s1054" style="position:absolute;left:0;text-align:left;margin-left:18.45pt;margin-top:-5.5pt;width:551.25pt;height:18.6pt;z-index:251658250;mso-position-horizontal-relative:page;mso-width-relative:margin" coordorigin="-534" coordsize="7311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">
                <v:rect id="Rectangle 57" o:spid="_x0000_s1055" style="position:absolute;left:-534;top:190;width:73114;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psMA&#10;AADaAAAADwAAAGRycy9kb3ducmV2LnhtbESP3UoDMRSE74W+QzgF79psRYuuzZZSEUUUdRWvD8nZ&#10;H7o5WZK0Td/eCAUvh5n5hlmtkx3EgXzoHStYzAsQxNqZnlsF31+Ps1sQISIbHByTghMFWFeTixWW&#10;xh35kw51bEWGcChRQRfjWEoZdEcWw9yNxNlrnLcYs/StNB6PGW4HeVUUS2mx57zQ4UjbjvSu3lsF&#10;++sHqX/ehtfm4y4l//J00u83tVKX07S5BxEpxf/wuf1sFCzh70q+Ab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ppsMAAADaAAAADwAAAAAAAAAAAAAAAACYAgAAZHJzL2Rv&#10;d25yZXYueG1sUEsFBgAAAAAEAAQA9QAAAIgDAAAAAA==&#10;" fillcolor="#558ed5" stroked="f"/>
                <v:shape id="Text Box 58" o:spid="_x0000_s1056" type="#_x0000_t202" style="position:absolute;left:17145;width:405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293D5ED0" w14:textId="77777777" w:rsidR="00673375" w:rsidRPr="00D05ACA" w:rsidRDefault="00673375"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326B1F1E" w14:textId="77777777" w:rsidR="00673375" w:rsidRPr="00A76045" w:rsidRDefault="00673375" w:rsidP="00850EF1">
                        <w:pPr>
                          <w:rPr>
                            <w:rFonts w:ascii="Tahoma" w:hAnsi="Tahoma" w:cs="Tahoma"/>
                            <w:b/>
                            <w:color w:val="FFFFFF"/>
                            <w:sz w:val="22"/>
                            <w:szCs w:val="22"/>
                            <w:lang w:val="el-GR"/>
                          </w:rPr>
                        </w:pPr>
                      </w:p>
                    </w:txbxContent>
                  </v:textbox>
                </v:shape>
                <w10:wrap anchorx="page"/>
              </v:group>
            </w:pict>
          </mc:Fallback>
        </mc:AlternateContent>
      </w:r>
    </w:p>
    <w:tbl>
      <w:tblPr>
        <w:tblW w:w="11134" w:type="dxa"/>
        <w:tblInd w:w="-318" w:type="dxa"/>
        <w:tblBorders>
          <w:insideH w:val="single" w:sz="2" w:space="0" w:color="999999"/>
          <w:insideV w:val="single" w:sz="18" w:space="0" w:color="FFFFFF"/>
        </w:tblBorders>
        <w:tblLayout w:type="fixed"/>
        <w:tblLook w:val="0000" w:firstRow="0" w:lastRow="0" w:firstColumn="0" w:lastColumn="0" w:noHBand="0" w:noVBand="0"/>
      </w:tblPr>
      <w:tblGrid>
        <w:gridCol w:w="4713"/>
        <w:gridCol w:w="1134"/>
        <w:gridCol w:w="1077"/>
        <w:gridCol w:w="1091"/>
        <w:gridCol w:w="879"/>
        <w:gridCol w:w="113"/>
        <w:gridCol w:w="993"/>
        <w:gridCol w:w="992"/>
        <w:gridCol w:w="142"/>
      </w:tblGrid>
      <w:tr w:rsidR="00AC7160" w:rsidRPr="00850EF1" w14:paraId="6347220E" w14:textId="15A032EC" w:rsidTr="00C63772">
        <w:trPr>
          <w:gridAfter w:val="1"/>
          <w:wAfter w:w="142" w:type="dxa"/>
          <w:trHeight w:val="560"/>
        </w:trPr>
        <w:tc>
          <w:tcPr>
            <w:tcW w:w="4713" w:type="dxa"/>
            <w:tcBorders>
              <w:top w:val="nil"/>
              <w:bottom w:val="single" w:sz="2" w:space="0" w:color="999999"/>
            </w:tcBorders>
            <w:shd w:val="clear" w:color="auto" w:fill="B5D2FD"/>
            <w:vAlign w:val="center"/>
          </w:tcPr>
          <w:bookmarkEnd w:id="1"/>
          <w:p w14:paraId="017A398C" w14:textId="525C7992" w:rsidR="00AC7160" w:rsidRPr="00000B0B" w:rsidRDefault="00AC7160" w:rsidP="00AC7160">
            <w:pPr>
              <w:ind w:left="-108"/>
              <w:rPr>
                <w:rFonts w:ascii="Tahoma" w:hAnsi="Tahoma" w:cs="Tahoma"/>
                <w:b/>
                <w:iCs/>
                <w:sz w:val="18"/>
                <w:szCs w:val="18"/>
              </w:rPr>
            </w:pPr>
            <w:r w:rsidRPr="00000B0B">
              <w:rPr>
                <w:rFonts w:ascii="Tahoma" w:hAnsi="Tahoma" w:cs="Tahoma"/>
                <w:b/>
                <w:iCs/>
                <w:sz w:val="18"/>
                <w:szCs w:val="18"/>
              </w:rPr>
              <w:t>(</w:t>
            </w:r>
            <w:r w:rsidRPr="00500EAB">
              <w:rPr>
                <w:rFonts w:ascii="Tahoma" w:hAnsi="Tahoma" w:cs="Tahoma"/>
                <w:b/>
                <w:sz w:val="18"/>
                <w:szCs w:val="18"/>
              </w:rPr>
              <w:t>Ευρώ εκατ</w:t>
            </w:r>
            <w:r>
              <w:rPr>
                <w:rFonts w:ascii="Tahoma" w:hAnsi="Tahoma" w:cs="Tahoma"/>
                <w:b/>
                <w:sz w:val="18"/>
                <w:szCs w:val="18"/>
                <w:lang w:val="en-US"/>
              </w:rPr>
              <w:t>.</w:t>
            </w:r>
            <w:r w:rsidRPr="00500EAB">
              <w:rPr>
                <w:rFonts w:ascii="Tahoma" w:hAnsi="Tahoma" w:cs="Tahoma"/>
                <w:b/>
                <w:sz w:val="18"/>
                <w:szCs w:val="18"/>
              </w:rPr>
              <w:t>)</w:t>
            </w:r>
          </w:p>
        </w:tc>
        <w:tc>
          <w:tcPr>
            <w:tcW w:w="1134" w:type="dxa"/>
            <w:tcBorders>
              <w:top w:val="nil"/>
              <w:bottom w:val="single" w:sz="2" w:space="0" w:color="999999"/>
            </w:tcBorders>
            <w:shd w:val="clear" w:color="auto" w:fill="B5D2FD"/>
            <w:vAlign w:val="center"/>
          </w:tcPr>
          <w:p w14:paraId="313944D8" w14:textId="77777777" w:rsidR="00AC7160" w:rsidRDefault="00AC7160" w:rsidP="00AC7160">
            <w:pPr>
              <w:jc w:val="center"/>
              <w:rPr>
                <w:rFonts w:ascii="Tahoma" w:hAnsi="Tahoma" w:cs="Tahoma"/>
                <w:b/>
                <w:sz w:val="16"/>
                <w:szCs w:val="16"/>
                <w:lang w:val="el-GR"/>
              </w:rPr>
            </w:pPr>
            <w:r>
              <w:rPr>
                <w:rFonts w:ascii="Tahoma" w:hAnsi="Tahoma" w:cs="Tahoma"/>
                <w:b/>
                <w:sz w:val="16"/>
                <w:szCs w:val="16"/>
                <w:lang w:val="el-GR"/>
              </w:rPr>
              <w:t>Γ</w:t>
            </w:r>
            <w:r w:rsidRPr="002A570A">
              <w:rPr>
                <w:rFonts w:ascii="Tahoma" w:hAnsi="Tahoma" w:cs="Tahoma"/>
                <w:b/>
                <w:sz w:val="16"/>
                <w:szCs w:val="16"/>
                <w:lang w:val="el-GR"/>
              </w:rPr>
              <w:t>΄ τρ</w:t>
            </w:r>
            <w:r>
              <w:rPr>
                <w:rFonts w:ascii="Tahoma" w:hAnsi="Tahoma" w:cs="Tahoma"/>
                <w:b/>
                <w:sz w:val="16"/>
                <w:szCs w:val="16"/>
                <w:lang w:val="el-GR"/>
              </w:rPr>
              <w:t>ίμηνο</w:t>
            </w:r>
          </w:p>
          <w:p w14:paraId="48FE59F8" w14:textId="2B28A79F" w:rsidR="00AC7160" w:rsidRPr="00000B0B" w:rsidRDefault="00AC7160" w:rsidP="00AC7160">
            <w:pPr>
              <w:ind w:left="-108"/>
              <w:jc w:val="center"/>
              <w:rPr>
                <w:rFonts w:ascii="Tahoma" w:hAnsi="Tahoma" w:cs="Tahoma"/>
                <w:b/>
                <w:iCs/>
                <w:sz w:val="18"/>
                <w:szCs w:val="18"/>
              </w:rPr>
            </w:pPr>
            <w:r>
              <w:rPr>
                <w:rFonts w:ascii="Tahoma" w:hAnsi="Tahoma" w:cs="Tahoma"/>
                <w:b/>
                <w:sz w:val="16"/>
                <w:szCs w:val="16"/>
                <w:lang w:val="el-GR"/>
              </w:rPr>
              <w:t>20</w:t>
            </w:r>
            <w:r>
              <w:rPr>
                <w:rFonts w:ascii="Tahoma" w:hAnsi="Tahoma" w:cs="Tahoma"/>
                <w:b/>
                <w:sz w:val="16"/>
                <w:szCs w:val="16"/>
              </w:rPr>
              <w:t>2</w:t>
            </w:r>
            <w:r w:rsidR="00D27AB9">
              <w:rPr>
                <w:rFonts w:ascii="Tahoma" w:hAnsi="Tahoma" w:cs="Tahoma"/>
                <w:b/>
                <w:sz w:val="16"/>
                <w:szCs w:val="16"/>
                <w:lang w:val="el-GR"/>
              </w:rPr>
              <w:t>1</w:t>
            </w:r>
          </w:p>
        </w:tc>
        <w:tc>
          <w:tcPr>
            <w:tcW w:w="1077" w:type="dxa"/>
            <w:tcBorders>
              <w:top w:val="nil"/>
              <w:bottom w:val="single" w:sz="2" w:space="0" w:color="999999"/>
            </w:tcBorders>
            <w:shd w:val="clear" w:color="auto" w:fill="B5D2FD"/>
            <w:vAlign w:val="center"/>
          </w:tcPr>
          <w:p w14:paraId="4E88F33D" w14:textId="405B5CE0" w:rsidR="00AC7160" w:rsidRDefault="00AC7160" w:rsidP="00AC7160">
            <w:pPr>
              <w:jc w:val="center"/>
              <w:rPr>
                <w:rFonts w:ascii="Tahoma" w:hAnsi="Tahoma" w:cs="Tahoma"/>
                <w:b/>
                <w:sz w:val="16"/>
                <w:szCs w:val="16"/>
                <w:lang w:val="el-GR"/>
              </w:rPr>
            </w:pPr>
            <w:r>
              <w:rPr>
                <w:rFonts w:ascii="Tahoma" w:hAnsi="Tahoma" w:cs="Tahoma"/>
                <w:b/>
                <w:sz w:val="16"/>
                <w:szCs w:val="16"/>
                <w:lang w:val="el-GR"/>
              </w:rPr>
              <w:t>Γ΄ τρίμηνο</w:t>
            </w:r>
          </w:p>
          <w:p w14:paraId="67AF6087" w14:textId="475DA3AC" w:rsidR="00AC7160" w:rsidRPr="00000B0B" w:rsidRDefault="00AC7160" w:rsidP="00AC7160">
            <w:pPr>
              <w:ind w:left="-108"/>
              <w:jc w:val="center"/>
              <w:rPr>
                <w:rFonts w:ascii="Tahoma" w:hAnsi="Tahoma" w:cs="Tahoma"/>
                <w:b/>
                <w:iCs/>
                <w:sz w:val="18"/>
                <w:szCs w:val="18"/>
              </w:rPr>
            </w:pPr>
            <w:r>
              <w:rPr>
                <w:rFonts w:ascii="Tahoma" w:hAnsi="Tahoma" w:cs="Tahoma"/>
                <w:b/>
                <w:sz w:val="16"/>
                <w:szCs w:val="16"/>
                <w:lang w:val="el-GR"/>
              </w:rPr>
              <w:t>20</w:t>
            </w:r>
            <w:r>
              <w:rPr>
                <w:rFonts w:ascii="Tahoma" w:hAnsi="Tahoma" w:cs="Tahoma"/>
                <w:b/>
                <w:sz w:val="16"/>
                <w:szCs w:val="16"/>
                <w:lang w:val="en-US"/>
              </w:rPr>
              <w:t>2</w:t>
            </w:r>
            <w:r w:rsidR="00D27AB9">
              <w:rPr>
                <w:rFonts w:ascii="Tahoma" w:hAnsi="Tahoma" w:cs="Tahoma"/>
                <w:b/>
                <w:sz w:val="16"/>
                <w:szCs w:val="16"/>
                <w:lang w:val="el-GR"/>
              </w:rPr>
              <w:t>0</w:t>
            </w:r>
          </w:p>
        </w:tc>
        <w:tc>
          <w:tcPr>
            <w:tcW w:w="1091" w:type="dxa"/>
            <w:tcBorders>
              <w:top w:val="nil"/>
              <w:bottom w:val="single" w:sz="2" w:space="0" w:color="999999"/>
            </w:tcBorders>
            <w:shd w:val="clear" w:color="auto" w:fill="B5D2FD"/>
            <w:vAlign w:val="center"/>
          </w:tcPr>
          <w:p w14:paraId="4E16FF26" w14:textId="3960DBA2" w:rsidR="00AC7160" w:rsidRPr="00000B0B" w:rsidRDefault="00AC7160" w:rsidP="00AC7160">
            <w:pPr>
              <w:ind w:left="-108"/>
              <w:jc w:val="center"/>
              <w:rPr>
                <w:rFonts w:ascii="Tahoma" w:hAnsi="Tahoma" w:cs="Tahoma"/>
                <w:b/>
                <w:iCs/>
                <w:sz w:val="18"/>
                <w:szCs w:val="18"/>
              </w:rPr>
            </w:pPr>
            <w:r w:rsidRPr="00C93DF9">
              <w:rPr>
                <w:rFonts w:ascii="Tahoma" w:hAnsi="Tahoma" w:cs="Tahoma"/>
                <w:b/>
                <w:sz w:val="16"/>
                <w:szCs w:val="16"/>
                <w:lang w:val="el-GR"/>
              </w:rPr>
              <w:t>+/- %</w:t>
            </w:r>
          </w:p>
        </w:tc>
        <w:tc>
          <w:tcPr>
            <w:tcW w:w="992" w:type="dxa"/>
            <w:gridSpan w:val="2"/>
            <w:tcBorders>
              <w:top w:val="nil"/>
              <w:bottom w:val="single" w:sz="2" w:space="0" w:color="999999"/>
            </w:tcBorders>
            <w:shd w:val="clear" w:color="auto" w:fill="B5D2FD"/>
            <w:vAlign w:val="center"/>
          </w:tcPr>
          <w:p w14:paraId="6AB7F228" w14:textId="77777777" w:rsidR="00AC7160" w:rsidRDefault="00AC7160" w:rsidP="00AC7160">
            <w:pPr>
              <w:jc w:val="center"/>
              <w:rPr>
                <w:rFonts w:ascii="Tahoma" w:hAnsi="Tahoma" w:cs="Tahoma"/>
                <w:b/>
                <w:sz w:val="16"/>
                <w:szCs w:val="16"/>
                <w:lang w:val="el-GR"/>
              </w:rPr>
            </w:pPr>
            <w:r>
              <w:rPr>
                <w:rFonts w:ascii="Tahoma" w:hAnsi="Tahoma" w:cs="Tahoma"/>
                <w:b/>
                <w:sz w:val="16"/>
                <w:szCs w:val="16"/>
                <w:lang w:val="el-GR"/>
              </w:rPr>
              <w:t>Ενιάμηνο</w:t>
            </w:r>
          </w:p>
          <w:p w14:paraId="3DCE3E5C" w14:textId="2F7D5CD5" w:rsidR="00AC7160" w:rsidRPr="00000B0B" w:rsidRDefault="00AC7160" w:rsidP="00AC7160">
            <w:pPr>
              <w:ind w:left="-108"/>
              <w:jc w:val="center"/>
              <w:rPr>
                <w:rFonts w:ascii="Tahoma" w:hAnsi="Tahoma" w:cs="Tahoma"/>
                <w:b/>
                <w:iCs/>
                <w:sz w:val="18"/>
                <w:szCs w:val="18"/>
              </w:rPr>
            </w:pPr>
            <w:r>
              <w:rPr>
                <w:rFonts w:ascii="Tahoma" w:hAnsi="Tahoma" w:cs="Tahoma"/>
                <w:b/>
                <w:sz w:val="16"/>
                <w:szCs w:val="16"/>
                <w:lang w:val="el-GR"/>
              </w:rPr>
              <w:t>20</w:t>
            </w:r>
            <w:r>
              <w:rPr>
                <w:rFonts w:ascii="Tahoma" w:hAnsi="Tahoma" w:cs="Tahoma"/>
                <w:b/>
                <w:sz w:val="16"/>
                <w:szCs w:val="16"/>
              </w:rPr>
              <w:t>2</w:t>
            </w:r>
            <w:r w:rsidR="00D27AB9">
              <w:rPr>
                <w:rFonts w:ascii="Tahoma" w:hAnsi="Tahoma" w:cs="Tahoma"/>
                <w:b/>
                <w:sz w:val="16"/>
                <w:szCs w:val="16"/>
                <w:lang w:val="el-GR"/>
              </w:rPr>
              <w:t>1</w:t>
            </w:r>
          </w:p>
        </w:tc>
        <w:tc>
          <w:tcPr>
            <w:tcW w:w="993" w:type="dxa"/>
            <w:tcBorders>
              <w:top w:val="nil"/>
              <w:bottom w:val="single" w:sz="2" w:space="0" w:color="999999"/>
            </w:tcBorders>
            <w:shd w:val="clear" w:color="auto" w:fill="B5D2FD"/>
            <w:vAlign w:val="center"/>
          </w:tcPr>
          <w:p w14:paraId="018B0C66" w14:textId="77777777" w:rsidR="00AC7160" w:rsidRDefault="00AC7160" w:rsidP="00AC7160">
            <w:pPr>
              <w:jc w:val="center"/>
              <w:rPr>
                <w:rFonts w:ascii="Tahoma" w:hAnsi="Tahoma" w:cs="Tahoma"/>
                <w:b/>
                <w:sz w:val="16"/>
                <w:szCs w:val="16"/>
                <w:lang w:val="el-GR"/>
              </w:rPr>
            </w:pPr>
            <w:r>
              <w:rPr>
                <w:rFonts w:ascii="Tahoma" w:hAnsi="Tahoma" w:cs="Tahoma"/>
                <w:b/>
                <w:sz w:val="16"/>
                <w:szCs w:val="16"/>
                <w:lang w:val="el-GR"/>
              </w:rPr>
              <w:t>Ενιάμηνο</w:t>
            </w:r>
          </w:p>
          <w:p w14:paraId="2C3B12DC" w14:textId="0FF2F798" w:rsidR="00AC7160" w:rsidRPr="00000B0B" w:rsidRDefault="00AC7160" w:rsidP="00AC7160">
            <w:pPr>
              <w:ind w:left="-108"/>
              <w:jc w:val="center"/>
              <w:rPr>
                <w:rFonts w:ascii="Tahoma" w:hAnsi="Tahoma" w:cs="Tahoma"/>
                <w:b/>
                <w:iCs/>
                <w:sz w:val="18"/>
                <w:szCs w:val="18"/>
              </w:rPr>
            </w:pPr>
            <w:r>
              <w:rPr>
                <w:rFonts w:ascii="Tahoma" w:hAnsi="Tahoma" w:cs="Tahoma"/>
                <w:b/>
                <w:sz w:val="16"/>
                <w:szCs w:val="16"/>
                <w:lang w:val="el-GR"/>
              </w:rPr>
              <w:t>20</w:t>
            </w:r>
            <w:r>
              <w:rPr>
                <w:rFonts w:ascii="Tahoma" w:hAnsi="Tahoma" w:cs="Tahoma"/>
                <w:b/>
                <w:sz w:val="16"/>
                <w:szCs w:val="16"/>
                <w:lang w:val="en-US"/>
              </w:rPr>
              <w:t>2</w:t>
            </w:r>
            <w:r w:rsidR="00D27AB9">
              <w:rPr>
                <w:rFonts w:ascii="Tahoma" w:hAnsi="Tahoma" w:cs="Tahoma"/>
                <w:b/>
                <w:sz w:val="16"/>
                <w:szCs w:val="16"/>
                <w:lang w:val="el-GR"/>
              </w:rPr>
              <w:t>0</w:t>
            </w:r>
          </w:p>
        </w:tc>
        <w:tc>
          <w:tcPr>
            <w:tcW w:w="992" w:type="dxa"/>
            <w:tcBorders>
              <w:top w:val="nil"/>
              <w:bottom w:val="single" w:sz="2" w:space="0" w:color="999999"/>
            </w:tcBorders>
            <w:shd w:val="clear" w:color="auto" w:fill="B5D2FD"/>
            <w:vAlign w:val="center"/>
          </w:tcPr>
          <w:p w14:paraId="714F47AD" w14:textId="54B695B0" w:rsidR="00AC7160" w:rsidRPr="00000B0B" w:rsidRDefault="00AC7160" w:rsidP="00AC7160">
            <w:pPr>
              <w:ind w:left="-108"/>
              <w:jc w:val="center"/>
              <w:rPr>
                <w:rFonts w:ascii="Tahoma" w:hAnsi="Tahoma" w:cs="Tahoma"/>
                <w:b/>
                <w:iCs/>
                <w:sz w:val="18"/>
                <w:szCs w:val="18"/>
              </w:rPr>
            </w:pPr>
            <w:r w:rsidRPr="00C93DF9">
              <w:rPr>
                <w:rFonts w:ascii="Tahoma" w:hAnsi="Tahoma" w:cs="Tahoma"/>
                <w:b/>
                <w:sz w:val="16"/>
                <w:szCs w:val="16"/>
                <w:lang w:val="el-GR"/>
              </w:rPr>
              <w:t>+/- %</w:t>
            </w:r>
          </w:p>
        </w:tc>
      </w:tr>
      <w:tr w:rsidR="005B2A07" w:rsidRPr="00921D2E" w14:paraId="1164825B" w14:textId="5B05F511" w:rsidTr="00C63772">
        <w:trPr>
          <w:gridAfter w:val="1"/>
          <w:wAfter w:w="142" w:type="dxa"/>
          <w:trHeight w:val="102"/>
        </w:trPr>
        <w:tc>
          <w:tcPr>
            <w:tcW w:w="4713" w:type="dxa"/>
            <w:tcBorders>
              <w:top w:val="nil"/>
              <w:bottom w:val="single" w:sz="8" w:space="0" w:color="D9D9D9"/>
            </w:tcBorders>
            <w:vAlign w:val="bottom"/>
          </w:tcPr>
          <w:p w14:paraId="25C78C69" w14:textId="77777777" w:rsidR="005B2A07" w:rsidRPr="00773DFF" w:rsidRDefault="005B2A07" w:rsidP="005B2A07">
            <w:pPr>
              <w:rPr>
                <w:rFonts w:ascii="Tahoma" w:hAnsi="Tahoma" w:cs="Tahoma"/>
                <w:b/>
                <w:sz w:val="18"/>
                <w:szCs w:val="18"/>
                <w:lang w:val="el-GR"/>
              </w:rPr>
            </w:pPr>
            <w:r w:rsidRPr="00150D16">
              <w:rPr>
                <w:rFonts w:ascii="Tahoma" w:hAnsi="Tahoma" w:cs="Tahoma"/>
                <w:b/>
                <w:sz w:val="18"/>
                <w:szCs w:val="18"/>
                <w:lang w:val="el-GR"/>
              </w:rPr>
              <w:t>Ταμε</w:t>
            </w:r>
            <w:r w:rsidRPr="00773DFF">
              <w:rPr>
                <w:rFonts w:ascii="Tahoma" w:hAnsi="Tahoma" w:cs="Tahoma"/>
                <w:b/>
                <w:sz w:val="18"/>
                <w:szCs w:val="18"/>
                <w:lang w:val="el-GR"/>
              </w:rPr>
              <w:t>ιακές ροές από λειτουργικές δραστηριότητες</w:t>
            </w:r>
          </w:p>
        </w:tc>
        <w:tc>
          <w:tcPr>
            <w:tcW w:w="1134" w:type="dxa"/>
            <w:tcBorders>
              <w:top w:val="nil"/>
              <w:bottom w:val="single" w:sz="8" w:space="0" w:color="D9D9D9"/>
            </w:tcBorders>
            <w:vAlign w:val="bottom"/>
          </w:tcPr>
          <w:p w14:paraId="736270DB" w14:textId="77777777" w:rsidR="005B2A07" w:rsidRPr="00924FAA" w:rsidRDefault="005B2A07" w:rsidP="005B2A07">
            <w:pPr>
              <w:jc w:val="right"/>
              <w:rPr>
                <w:rFonts w:ascii="Tahoma" w:hAnsi="Tahoma" w:cs="Tahoma"/>
                <w:sz w:val="18"/>
                <w:szCs w:val="18"/>
                <w:highlight w:val="red"/>
                <w:lang w:val="el-GR"/>
              </w:rPr>
            </w:pPr>
          </w:p>
        </w:tc>
        <w:tc>
          <w:tcPr>
            <w:tcW w:w="1077" w:type="dxa"/>
            <w:tcBorders>
              <w:top w:val="nil"/>
              <w:bottom w:val="single" w:sz="8" w:space="0" w:color="D9D9D9"/>
            </w:tcBorders>
            <w:vAlign w:val="bottom"/>
          </w:tcPr>
          <w:p w14:paraId="22908429" w14:textId="77777777" w:rsidR="005B2A07" w:rsidRPr="00924FAA" w:rsidRDefault="005B2A07" w:rsidP="005B2A07">
            <w:pPr>
              <w:jc w:val="right"/>
              <w:rPr>
                <w:rFonts w:ascii="Tahoma" w:hAnsi="Tahoma" w:cs="Tahoma"/>
                <w:bCs/>
                <w:sz w:val="18"/>
                <w:szCs w:val="18"/>
                <w:highlight w:val="red"/>
                <w:lang w:val="el-GR"/>
              </w:rPr>
            </w:pPr>
          </w:p>
        </w:tc>
        <w:tc>
          <w:tcPr>
            <w:tcW w:w="1091" w:type="dxa"/>
            <w:tcBorders>
              <w:top w:val="nil"/>
              <w:bottom w:val="single" w:sz="8" w:space="0" w:color="D9D9D9"/>
            </w:tcBorders>
            <w:vAlign w:val="center"/>
          </w:tcPr>
          <w:p w14:paraId="1D2AE373" w14:textId="77777777" w:rsidR="005B2A07" w:rsidRPr="00924FAA" w:rsidRDefault="005B2A07" w:rsidP="005B2A07">
            <w:pPr>
              <w:jc w:val="right"/>
              <w:rPr>
                <w:rFonts w:ascii="Tahoma" w:hAnsi="Tahoma" w:cs="Tahoma"/>
                <w:bCs/>
                <w:sz w:val="18"/>
                <w:szCs w:val="18"/>
                <w:highlight w:val="red"/>
                <w:lang w:val="el-GR"/>
              </w:rPr>
            </w:pPr>
          </w:p>
        </w:tc>
        <w:tc>
          <w:tcPr>
            <w:tcW w:w="992" w:type="dxa"/>
            <w:gridSpan w:val="2"/>
            <w:tcBorders>
              <w:top w:val="nil"/>
              <w:bottom w:val="single" w:sz="8" w:space="0" w:color="D9D9D9"/>
            </w:tcBorders>
          </w:tcPr>
          <w:p w14:paraId="0E97788D" w14:textId="7B14EB74" w:rsidR="005B2A07" w:rsidRPr="00924FAA" w:rsidRDefault="005B2A07" w:rsidP="005B2A07">
            <w:pPr>
              <w:jc w:val="right"/>
              <w:rPr>
                <w:rFonts w:ascii="Tahoma" w:hAnsi="Tahoma" w:cs="Tahoma"/>
                <w:bCs/>
                <w:sz w:val="18"/>
                <w:szCs w:val="18"/>
                <w:highlight w:val="red"/>
                <w:lang w:val="el-GR"/>
              </w:rPr>
            </w:pPr>
          </w:p>
        </w:tc>
        <w:tc>
          <w:tcPr>
            <w:tcW w:w="993" w:type="dxa"/>
            <w:tcBorders>
              <w:top w:val="nil"/>
              <w:bottom w:val="single" w:sz="8" w:space="0" w:color="D9D9D9"/>
            </w:tcBorders>
          </w:tcPr>
          <w:p w14:paraId="63F877DC" w14:textId="6E315F65" w:rsidR="005B2A07" w:rsidRPr="00924FAA" w:rsidRDefault="005B2A07" w:rsidP="005B2A07">
            <w:pPr>
              <w:jc w:val="right"/>
              <w:rPr>
                <w:rFonts w:ascii="Tahoma" w:hAnsi="Tahoma" w:cs="Tahoma"/>
                <w:bCs/>
                <w:sz w:val="18"/>
                <w:szCs w:val="18"/>
                <w:highlight w:val="red"/>
                <w:lang w:val="el-GR"/>
              </w:rPr>
            </w:pPr>
          </w:p>
        </w:tc>
        <w:tc>
          <w:tcPr>
            <w:tcW w:w="992" w:type="dxa"/>
            <w:tcBorders>
              <w:top w:val="nil"/>
              <w:bottom w:val="single" w:sz="8" w:space="0" w:color="D9D9D9"/>
            </w:tcBorders>
          </w:tcPr>
          <w:p w14:paraId="4E1B2D6E" w14:textId="73F2AA02" w:rsidR="005B2A07" w:rsidRPr="00924FAA" w:rsidRDefault="005B2A07" w:rsidP="005B2A07">
            <w:pPr>
              <w:jc w:val="right"/>
              <w:rPr>
                <w:rFonts w:ascii="Tahoma" w:hAnsi="Tahoma" w:cs="Tahoma"/>
                <w:bCs/>
                <w:sz w:val="18"/>
                <w:szCs w:val="18"/>
                <w:highlight w:val="red"/>
                <w:lang w:val="el-GR"/>
              </w:rPr>
            </w:pPr>
          </w:p>
        </w:tc>
      </w:tr>
      <w:tr w:rsidR="00301F0D" w:rsidRPr="00850EF1" w14:paraId="41605D19" w14:textId="455E6BD1" w:rsidTr="00C63772">
        <w:trPr>
          <w:gridAfter w:val="1"/>
          <w:wAfter w:w="142" w:type="dxa"/>
          <w:trHeight w:val="96"/>
        </w:trPr>
        <w:tc>
          <w:tcPr>
            <w:tcW w:w="4713" w:type="dxa"/>
            <w:tcBorders>
              <w:top w:val="single" w:sz="8" w:space="0" w:color="D9D9D9"/>
              <w:bottom w:val="single" w:sz="8" w:space="0" w:color="D9D9D9"/>
            </w:tcBorders>
            <w:vAlign w:val="bottom"/>
          </w:tcPr>
          <w:p w14:paraId="57E98CC9" w14:textId="77777777" w:rsidR="00301F0D" w:rsidRPr="00150D16" w:rsidRDefault="00301F0D" w:rsidP="00301F0D">
            <w:pPr>
              <w:rPr>
                <w:rFonts w:ascii="Tahoma" w:hAnsi="Tahoma" w:cs="Tahoma"/>
                <w:sz w:val="18"/>
                <w:szCs w:val="18"/>
                <w:lang w:val="el-GR"/>
              </w:rPr>
            </w:pPr>
            <w:r w:rsidRPr="00150D16">
              <w:rPr>
                <w:rFonts w:ascii="Tahoma" w:hAnsi="Tahoma" w:cs="Tahoma"/>
                <w:sz w:val="18"/>
                <w:szCs w:val="18"/>
                <w:lang w:val="el-GR"/>
              </w:rPr>
              <w:t>Κέρδη προ φόρων</w:t>
            </w:r>
          </w:p>
        </w:tc>
        <w:tc>
          <w:tcPr>
            <w:tcW w:w="1134" w:type="dxa"/>
            <w:tcBorders>
              <w:top w:val="single" w:sz="8" w:space="0" w:color="D9D9D9"/>
              <w:bottom w:val="single" w:sz="8" w:space="0" w:color="D9D9D9"/>
            </w:tcBorders>
            <w:vAlign w:val="center"/>
          </w:tcPr>
          <w:p w14:paraId="35CAEFE9" w14:textId="368E5C3E"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281</w:t>
            </w:r>
            <w:r>
              <w:rPr>
                <w:rFonts w:ascii="Tahoma" w:hAnsi="Tahoma" w:cs="Tahoma"/>
                <w:sz w:val="18"/>
                <w:szCs w:val="18"/>
              </w:rPr>
              <w:t>,</w:t>
            </w:r>
            <w:r w:rsidRPr="002C7F32">
              <w:rPr>
                <w:rFonts w:ascii="Tahoma" w:hAnsi="Tahoma" w:cs="Tahoma"/>
                <w:sz w:val="18"/>
                <w:szCs w:val="18"/>
              </w:rPr>
              <w:t xml:space="preserve">5 </w:t>
            </w:r>
          </w:p>
        </w:tc>
        <w:tc>
          <w:tcPr>
            <w:tcW w:w="1077" w:type="dxa"/>
            <w:tcBorders>
              <w:top w:val="single" w:sz="8" w:space="0" w:color="D9D9D9"/>
              <w:bottom w:val="single" w:sz="8" w:space="0" w:color="D9D9D9"/>
            </w:tcBorders>
            <w:vAlign w:val="center"/>
          </w:tcPr>
          <w:p w14:paraId="45627EE8" w14:textId="4DC301E2"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10</w:t>
            </w:r>
            <w:r>
              <w:rPr>
                <w:rFonts w:ascii="Tahoma" w:hAnsi="Tahoma" w:cs="Tahoma"/>
                <w:sz w:val="18"/>
                <w:szCs w:val="18"/>
              </w:rPr>
              <w:t>,</w:t>
            </w:r>
            <w:r w:rsidRPr="002C7F32">
              <w:rPr>
                <w:rFonts w:ascii="Tahoma" w:hAnsi="Tahoma" w:cs="Tahoma"/>
                <w:sz w:val="18"/>
                <w:szCs w:val="18"/>
              </w:rPr>
              <w:t xml:space="preserve">6 </w:t>
            </w:r>
          </w:p>
        </w:tc>
        <w:tc>
          <w:tcPr>
            <w:tcW w:w="1091" w:type="dxa"/>
            <w:tcBorders>
              <w:top w:val="single" w:sz="8" w:space="0" w:color="D9D9D9"/>
              <w:bottom w:val="single" w:sz="8" w:space="0" w:color="D9D9D9"/>
            </w:tcBorders>
            <w:vAlign w:val="center"/>
          </w:tcPr>
          <w:p w14:paraId="6EAB6C23" w14:textId="09537300"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w:t>
            </w:r>
          </w:p>
        </w:tc>
        <w:tc>
          <w:tcPr>
            <w:tcW w:w="992" w:type="dxa"/>
            <w:gridSpan w:val="2"/>
            <w:tcBorders>
              <w:top w:val="single" w:sz="8" w:space="0" w:color="D9D9D9"/>
              <w:bottom w:val="single" w:sz="8" w:space="0" w:color="D9D9D9"/>
            </w:tcBorders>
            <w:vAlign w:val="center"/>
          </w:tcPr>
          <w:p w14:paraId="525AFBC7" w14:textId="2D0CEBAB" w:rsidR="00301F0D" w:rsidRDefault="00301F0D" w:rsidP="00301F0D">
            <w:pPr>
              <w:jc w:val="right"/>
              <w:rPr>
                <w:rFonts w:ascii="Tahoma" w:hAnsi="Tahoma" w:cs="Tahoma"/>
                <w:sz w:val="18"/>
                <w:szCs w:val="18"/>
              </w:rPr>
            </w:pPr>
            <w:r w:rsidRPr="002C7F32">
              <w:rPr>
                <w:rFonts w:ascii="Tahoma" w:hAnsi="Tahoma" w:cs="Tahoma"/>
                <w:sz w:val="18"/>
                <w:szCs w:val="18"/>
              </w:rPr>
              <w:t>576</w:t>
            </w:r>
            <w:r>
              <w:rPr>
                <w:rFonts w:ascii="Tahoma" w:hAnsi="Tahoma" w:cs="Tahoma"/>
                <w:sz w:val="18"/>
                <w:szCs w:val="18"/>
              </w:rPr>
              <w:t>,</w:t>
            </w:r>
            <w:r w:rsidRPr="002C7F32">
              <w:rPr>
                <w:rFonts w:ascii="Tahoma" w:hAnsi="Tahoma" w:cs="Tahoma"/>
                <w:sz w:val="18"/>
                <w:szCs w:val="18"/>
              </w:rPr>
              <w:t xml:space="preserve">4 </w:t>
            </w:r>
          </w:p>
        </w:tc>
        <w:tc>
          <w:tcPr>
            <w:tcW w:w="993" w:type="dxa"/>
            <w:tcBorders>
              <w:top w:val="single" w:sz="8" w:space="0" w:color="D9D9D9"/>
              <w:bottom w:val="single" w:sz="8" w:space="0" w:color="D9D9D9"/>
            </w:tcBorders>
            <w:vAlign w:val="center"/>
          </w:tcPr>
          <w:p w14:paraId="0779ECBE" w14:textId="67B1B5FB" w:rsidR="00301F0D" w:rsidRDefault="00301F0D" w:rsidP="00301F0D">
            <w:pPr>
              <w:jc w:val="right"/>
              <w:rPr>
                <w:rFonts w:ascii="Tahoma" w:hAnsi="Tahoma" w:cs="Tahoma"/>
                <w:sz w:val="18"/>
                <w:szCs w:val="18"/>
              </w:rPr>
            </w:pPr>
            <w:r w:rsidRPr="002C7F32">
              <w:rPr>
                <w:rFonts w:ascii="Tahoma" w:hAnsi="Tahoma" w:cs="Tahoma"/>
                <w:sz w:val="18"/>
                <w:szCs w:val="18"/>
              </w:rPr>
              <w:t>234</w:t>
            </w:r>
            <w:r>
              <w:rPr>
                <w:rFonts w:ascii="Tahoma" w:hAnsi="Tahoma" w:cs="Tahoma"/>
                <w:sz w:val="18"/>
                <w:szCs w:val="18"/>
              </w:rPr>
              <w:t>,</w:t>
            </w:r>
            <w:r w:rsidRPr="002C7F32">
              <w:rPr>
                <w:rFonts w:ascii="Tahoma" w:hAnsi="Tahoma" w:cs="Tahoma"/>
                <w:sz w:val="18"/>
                <w:szCs w:val="18"/>
              </w:rPr>
              <w:t xml:space="preserve">1 </w:t>
            </w:r>
          </w:p>
        </w:tc>
        <w:tc>
          <w:tcPr>
            <w:tcW w:w="992" w:type="dxa"/>
            <w:tcBorders>
              <w:top w:val="single" w:sz="8" w:space="0" w:color="D9D9D9"/>
              <w:bottom w:val="single" w:sz="8" w:space="0" w:color="D9D9D9"/>
            </w:tcBorders>
            <w:vAlign w:val="center"/>
          </w:tcPr>
          <w:p w14:paraId="6B7BFAA1" w14:textId="27DAEECD" w:rsidR="00301F0D" w:rsidRDefault="00301F0D" w:rsidP="00301F0D">
            <w:pPr>
              <w:jc w:val="right"/>
              <w:rPr>
                <w:rFonts w:ascii="Tahoma" w:hAnsi="Tahoma" w:cs="Tahoma"/>
                <w:sz w:val="18"/>
                <w:szCs w:val="18"/>
              </w:rPr>
            </w:pPr>
            <w:r w:rsidRPr="002C7F32">
              <w:rPr>
                <w:rFonts w:ascii="Tahoma" w:hAnsi="Tahoma" w:cs="Tahoma"/>
                <w:sz w:val="18"/>
                <w:szCs w:val="18"/>
              </w:rPr>
              <w:t>+146</w:t>
            </w:r>
            <w:r>
              <w:rPr>
                <w:rFonts w:ascii="Tahoma" w:hAnsi="Tahoma" w:cs="Tahoma"/>
                <w:sz w:val="18"/>
                <w:szCs w:val="18"/>
              </w:rPr>
              <w:t>,</w:t>
            </w:r>
            <w:r w:rsidRPr="002C7F32">
              <w:rPr>
                <w:rFonts w:ascii="Tahoma" w:hAnsi="Tahoma" w:cs="Tahoma"/>
                <w:sz w:val="18"/>
                <w:szCs w:val="18"/>
              </w:rPr>
              <w:t>2%</w:t>
            </w:r>
          </w:p>
        </w:tc>
      </w:tr>
      <w:tr w:rsidR="00301F0D" w:rsidRPr="00850EF1" w14:paraId="6C51272B" w14:textId="7CE0972B" w:rsidTr="00C63772">
        <w:trPr>
          <w:gridAfter w:val="1"/>
          <w:wAfter w:w="142" w:type="dxa"/>
          <w:trHeight w:val="96"/>
        </w:trPr>
        <w:tc>
          <w:tcPr>
            <w:tcW w:w="4713" w:type="dxa"/>
            <w:tcBorders>
              <w:top w:val="single" w:sz="8" w:space="0" w:color="D9D9D9"/>
              <w:bottom w:val="single" w:sz="8" w:space="0" w:color="D9D9D9"/>
            </w:tcBorders>
            <w:vAlign w:val="bottom"/>
          </w:tcPr>
          <w:p w14:paraId="28E04E97" w14:textId="77777777" w:rsidR="00301F0D" w:rsidRPr="00150D16" w:rsidRDefault="00301F0D" w:rsidP="00301F0D">
            <w:pPr>
              <w:rPr>
                <w:rFonts w:ascii="Tahoma" w:hAnsi="Tahoma" w:cs="Tahoma"/>
                <w:sz w:val="18"/>
                <w:szCs w:val="18"/>
              </w:rPr>
            </w:pPr>
            <w:r w:rsidRPr="00150D16">
              <w:rPr>
                <w:rFonts w:ascii="Tahoma" w:hAnsi="Tahoma" w:cs="Tahoma"/>
                <w:sz w:val="18"/>
                <w:szCs w:val="18"/>
              </w:rPr>
              <w:t>Προσαρμογές για:</w:t>
            </w:r>
          </w:p>
        </w:tc>
        <w:tc>
          <w:tcPr>
            <w:tcW w:w="1134" w:type="dxa"/>
            <w:tcBorders>
              <w:top w:val="single" w:sz="8" w:space="0" w:color="D9D9D9"/>
              <w:bottom w:val="single" w:sz="8" w:space="0" w:color="D9D9D9"/>
            </w:tcBorders>
            <w:vAlign w:val="center"/>
          </w:tcPr>
          <w:p w14:paraId="4033CDC6" w14:textId="51F1E870" w:rsidR="00301F0D" w:rsidRPr="00953019" w:rsidRDefault="00301F0D" w:rsidP="00301F0D">
            <w:pPr>
              <w:ind w:left="-34" w:right="-22"/>
              <w:jc w:val="right"/>
              <w:rPr>
                <w:rFonts w:ascii="Tahoma" w:hAnsi="Tahoma" w:cs="Tahoma"/>
                <w:sz w:val="18"/>
                <w:szCs w:val="18"/>
                <w:highlight w:val="red"/>
              </w:rPr>
            </w:pPr>
            <w:r w:rsidRPr="002C7F32">
              <w:rPr>
                <w:rFonts w:ascii="Tahoma" w:hAnsi="Tahoma" w:cs="Tahoma"/>
                <w:sz w:val="18"/>
                <w:szCs w:val="18"/>
              </w:rPr>
              <w:t> </w:t>
            </w:r>
          </w:p>
        </w:tc>
        <w:tc>
          <w:tcPr>
            <w:tcW w:w="1077" w:type="dxa"/>
            <w:tcBorders>
              <w:top w:val="single" w:sz="8" w:space="0" w:color="D9D9D9"/>
              <w:bottom w:val="single" w:sz="8" w:space="0" w:color="D9D9D9"/>
            </w:tcBorders>
            <w:vAlign w:val="center"/>
          </w:tcPr>
          <w:p w14:paraId="1E69F362" w14:textId="628F8A0F"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 </w:t>
            </w:r>
          </w:p>
        </w:tc>
        <w:tc>
          <w:tcPr>
            <w:tcW w:w="1091" w:type="dxa"/>
            <w:tcBorders>
              <w:top w:val="single" w:sz="8" w:space="0" w:color="D9D9D9"/>
              <w:bottom w:val="single" w:sz="8" w:space="0" w:color="D9D9D9"/>
            </w:tcBorders>
            <w:vAlign w:val="center"/>
          </w:tcPr>
          <w:p w14:paraId="61AAB0E5" w14:textId="7F918F88"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 </w:t>
            </w:r>
          </w:p>
        </w:tc>
        <w:tc>
          <w:tcPr>
            <w:tcW w:w="992" w:type="dxa"/>
            <w:gridSpan w:val="2"/>
            <w:tcBorders>
              <w:top w:val="single" w:sz="8" w:space="0" w:color="D9D9D9"/>
              <w:bottom w:val="single" w:sz="8" w:space="0" w:color="D9D9D9"/>
            </w:tcBorders>
            <w:vAlign w:val="center"/>
          </w:tcPr>
          <w:p w14:paraId="4F1436A5" w14:textId="3D69A0B1" w:rsidR="00301F0D" w:rsidRDefault="00301F0D" w:rsidP="00301F0D">
            <w:pPr>
              <w:jc w:val="right"/>
              <w:rPr>
                <w:rFonts w:ascii="Tahoma" w:hAnsi="Tahoma" w:cs="Tahoma"/>
                <w:sz w:val="18"/>
                <w:szCs w:val="18"/>
              </w:rPr>
            </w:pPr>
            <w:r w:rsidRPr="002C7F32">
              <w:rPr>
                <w:rFonts w:ascii="Tahoma" w:hAnsi="Tahoma" w:cs="Tahoma"/>
                <w:sz w:val="18"/>
                <w:szCs w:val="18"/>
              </w:rPr>
              <w:t> </w:t>
            </w:r>
          </w:p>
        </w:tc>
        <w:tc>
          <w:tcPr>
            <w:tcW w:w="993" w:type="dxa"/>
            <w:tcBorders>
              <w:top w:val="single" w:sz="8" w:space="0" w:color="D9D9D9"/>
              <w:bottom w:val="single" w:sz="8" w:space="0" w:color="D9D9D9"/>
            </w:tcBorders>
            <w:vAlign w:val="center"/>
          </w:tcPr>
          <w:p w14:paraId="558132AE" w14:textId="6463CE9A" w:rsidR="00301F0D" w:rsidRDefault="00301F0D" w:rsidP="00301F0D">
            <w:pPr>
              <w:jc w:val="right"/>
              <w:rPr>
                <w:rFonts w:ascii="Tahoma" w:hAnsi="Tahoma" w:cs="Tahoma"/>
                <w:sz w:val="18"/>
                <w:szCs w:val="18"/>
              </w:rPr>
            </w:pPr>
            <w:r w:rsidRPr="002C7F32">
              <w:rPr>
                <w:rFonts w:ascii="Tahoma" w:hAnsi="Tahoma" w:cs="Tahoma"/>
                <w:sz w:val="18"/>
                <w:szCs w:val="18"/>
              </w:rPr>
              <w:t> </w:t>
            </w:r>
          </w:p>
        </w:tc>
        <w:tc>
          <w:tcPr>
            <w:tcW w:w="992" w:type="dxa"/>
            <w:tcBorders>
              <w:top w:val="single" w:sz="8" w:space="0" w:color="D9D9D9"/>
              <w:bottom w:val="single" w:sz="8" w:space="0" w:color="D9D9D9"/>
            </w:tcBorders>
            <w:vAlign w:val="center"/>
          </w:tcPr>
          <w:p w14:paraId="588215C6" w14:textId="011D9915" w:rsidR="00301F0D" w:rsidRDefault="00301F0D" w:rsidP="00301F0D">
            <w:pPr>
              <w:jc w:val="right"/>
              <w:rPr>
                <w:rFonts w:ascii="Tahoma" w:hAnsi="Tahoma" w:cs="Tahoma"/>
                <w:sz w:val="18"/>
                <w:szCs w:val="18"/>
              </w:rPr>
            </w:pPr>
            <w:r w:rsidRPr="002C7F32">
              <w:rPr>
                <w:rFonts w:ascii="Tahoma" w:hAnsi="Tahoma" w:cs="Tahoma"/>
                <w:sz w:val="18"/>
                <w:szCs w:val="18"/>
              </w:rPr>
              <w:t> </w:t>
            </w:r>
          </w:p>
        </w:tc>
      </w:tr>
      <w:tr w:rsidR="00301F0D" w:rsidRPr="00850EF1" w14:paraId="6E9A196C" w14:textId="165F8369" w:rsidTr="00C63772">
        <w:trPr>
          <w:gridAfter w:val="1"/>
          <w:wAfter w:w="142" w:type="dxa"/>
          <w:trHeight w:val="131"/>
        </w:trPr>
        <w:tc>
          <w:tcPr>
            <w:tcW w:w="4713" w:type="dxa"/>
            <w:tcBorders>
              <w:top w:val="single" w:sz="8" w:space="0" w:color="D9D9D9"/>
              <w:bottom w:val="single" w:sz="8" w:space="0" w:color="D9D9D9"/>
            </w:tcBorders>
            <w:vAlign w:val="bottom"/>
          </w:tcPr>
          <w:p w14:paraId="00587EA2" w14:textId="77777777" w:rsidR="00301F0D" w:rsidRPr="00150D16" w:rsidRDefault="00301F0D" w:rsidP="00301F0D">
            <w:pPr>
              <w:rPr>
                <w:rFonts w:ascii="Tahoma" w:hAnsi="Tahoma" w:cs="Tahoma"/>
                <w:sz w:val="18"/>
                <w:szCs w:val="18"/>
              </w:rPr>
            </w:pPr>
            <w:r w:rsidRPr="00150D16">
              <w:rPr>
                <w:rFonts w:ascii="Tahoma" w:hAnsi="Tahoma" w:cs="Tahoma"/>
                <w:sz w:val="18"/>
                <w:szCs w:val="18"/>
              </w:rPr>
              <w:t xml:space="preserve"> Αποσβέσεις και απομειώσεις</w:t>
            </w:r>
          </w:p>
        </w:tc>
        <w:tc>
          <w:tcPr>
            <w:tcW w:w="1134" w:type="dxa"/>
            <w:tcBorders>
              <w:top w:val="single" w:sz="8" w:space="0" w:color="D9D9D9"/>
              <w:bottom w:val="single" w:sz="8" w:space="0" w:color="D9D9D9"/>
            </w:tcBorders>
            <w:vAlign w:val="center"/>
          </w:tcPr>
          <w:p w14:paraId="5DFEB071" w14:textId="0DA33801"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162</w:t>
            </w:r>
            <w:r>
              <w:rPr>
                <w:rFonts w:ascii="Tahoma" w:hAnsi="Tahoma" w:cs="Tahoma"/>
                <w:sz w:val="18"/>
                <w:szCs w:val="18"/>
              </w:rPr>
              <w:t>,</w:t>
            </w:r>
            <w:r w:rsidRPr="002C7F32">
              <w:rPr>
                <w:rFonts w:ascii="Tahoma" w:hAnsi="Tahoma" w:cs="Tahoma"/>
                <w:sz w:val="18"/>
                <w:szCs w:val="18"/>
              </w:rPr>
              <w:t xml:space="preserve">6 </w:t>
            </w:r>
          </w:p>
        </w:tc>
        <w:tc>
          <w:tcPr>
            <w:tcW w:w="1077" w:type="dxa"/>
            <w:tcBorders>
              <w:top w:val="single" w:sz="8" w:space="0" w:color="D9D9D9"/>
              <w:bottom w:val="single" w:sz="8" w:space="0" w:color="D9D9D9"/>
            </w:tcBorders>
            <w:vAlign w:val="center"/>
          </w:tcPr>
          <w:p w14:paraId="0EC3C39C" w14:textId="5502B179"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329</w:t>
            </w:r>
            <w:r>
              <w:rPr>
                <w:rFonts w:ascii="Tahoma" w:hAnsi="Tahoma" w:cs="Tahoma"/>
                <w:sz w:val="18"/>
                <w:szCs w:val="18"/>
              </w:rPr>
              <w:t>,</w:t>
            </w:r>
            <w:r w:rsidRPr="002C7F32">
              <w:rPr>
                <w:rFonts w:ascii="Tahoma" w:hAnsi="Tahoma" w:cs="Tahoma"/>
                <w:sz w:val="18"/>
                <w:szCs w:val="18"/>
              </w:rPr>
              <w:t xml:space="preserve">0 </w:t>
            </w:r>
          </w:p>
        </w:tc>
        <w:tc>
          <w:tcPr>
            <w:tcW w:w="1091" w:type="dxa"/>
            <w:tcBorders>
              <w:top w:val="single" w:sz="8" w:space="0" w:color="D9D9D9"/>
              <w:bottom w:val="single" w:sz="8" w:space="0" w:color="D9D9D9"/>
            </w:tcBorders>
            <w:vAlign w:val="center"/>
          </w:tcPr>
          <w:p w14:paraId="0733F065" w14:textId="5CD4051D"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-50</w:t>
            </w:r>
            <w:r>
              <w:rPr>
                <w:rFonts w:ascii="Tahoma" w:hAnsi="Tahoma" w:cs="Tahoma"/>
                <w:sz w:val="18"/>
                <w:szCs w:val="18"/>
              </w:rPr>
              <w:t>,</w:t>
            </w:r>
            <w:r w:rsidRPr="002C7F32">
              <w:rPr>
                <w:rFonts w:ascii="Tahoma" w:hAnsi="Tahoma" w:cs="Tahoma"/>
                <w:sz w:val="18"/>
                <w:szCs w:val="18"/>
              </w:rPr>
              <w:t>6%</w:t>
            </w:r>
          </w:p>
        </w:tc>
        <w:tc>
          <w:tcPr>
            <w:tcW w:w="992" w:type="dxa"/>
            <w:gridSpan w:val="2"/>
            <w:tcBorders>
              <w:top w:val="single" w:sz="8" w:space="0" w:color="D9D9D9"/>
              <w:bottom w:val="single" w:sz="8" w:space="0" w:color="D9D9D9"/>
            </w:tcBorders>
            <w:vAlign w:val="center"/>
          </w:tcPr>
          <w:p w14:paraId="69410E0A" w14:textId="222EB437" w:rsidR="00301F0D" w:rsidRDefault="00301F0D" w:rsidP="00301F0D">
            <w:pPr>
              <w:jc w:val="right"/>
              <w:rPr>
                <w:rFonts w:ascii="Tahoma" w:hAnsi="Tahoma" w:cs="Tahoma"/>
                <w:sz w:val="18"/>
                <w:szCs w:val="18"/>
              </w:rPr>
            </w:pPr>
            <w:r w:rsidRPr="002C7F32">
              <w:rPr>
                <w:rFonts w:ascii="Tahoma" w:hAnsi="Tahoma" w:cs="Tahoma"/>
                <w:sz w:val="18"/>
                <w:szCs w:val="18"/>
              </w:rPr>
              <w:t>492</w:t>
            </w:r>
            <w:r>
              <w:rPr>
                <w:rFonts w:ascii="Tahoma" w:hAnsi="Tahoma" w:cs="Tahoma"/>
                <w:sz w:val="18"/>
                <w:szCs w:val="18"/>
              </w:rPr>
              <w:t>,</w:t>
            </w:r>
            <w:r w:rsidRPr="002C7F32">
              <w:rPr>
                <w:rFonts w:ascii="Tahoma" w:hAnsi="Tahoma" w:cs="Tahoma"/>
                <w:sz w:val="18"/>
                <w:szCs w:val="18"/>
              </w:rPr>
              <w:t xml:space="preserve">7 </w:t>
            </w:r>
          </w:p>
        </w:tc>
        <w:tc>
          <w:tcPr>
            <w:tcW w:w="993" w:type="dxa"/>
            <w:tcBorders>
              <w:top w:val="single" w:sz="8" w:space="0" w:color="D9D9D9"/>
              <w:bottom w:val="single" w:sz="8" w:space="0" w:color="D9D9D9"/>
            </w:tcBorders>
            <w:vAlign w:val="center"/>
          </w:tcPr>
          <w:p w14:paraId="7FC47473" w14:textId="2C204EE4" w:rsidR="00301F0D" w:rsidRDefault="00301F0D" w:rsidP="00301F0D">
            <w:pPr>
              <w:jc w:val="right"/>
              <w:rPr>
                <w:rFonts w:ascii="Tahoma" w:hAnsi="Tahoma" w:cs="Tahoma"/>
                <w:sz w:val="18"/>
                <w:szCs w:val="18"/>
              </w:rPr>
            </w:pPr>
            <w:r w:rsidRPr="002C7F32">
              <w:rPr>
                <w:rFonts w:ascii="Tahoma" w:hAnsi="Tahoma" w:cs="Tahoma"/>
                <w:sz w:val="18"/>
                <w:szCs w:val="18"/>
              </w:rPr>
              <w:t>647</w:t>
            </w:r>
            <w:r>
              <w:rPr>
                <w:rFonts w:ascii="Tahoma" w:hAnsi="Tahoma" w:cs="Tahoma"/>
                <w:sz w:val="18"/>
                <w:szCs w:val="18"/>
              </w:rPr>
              <w:t>,</w:t>
            </w:r>
            <w:r w:rsidRPr="002C7F32">
              <w:rPr>
                <w:rFonts w:ascii="Tahoma" w:hAnsi="Tahoma" w:cs="Tahoma"/>
                <w:sz w:val="18"/>
                <w:szCs w:val="18"/>
              </w:rPr>
              <w:t xml:space="preserve">8 </w:t>
            </w:r>
          </w:p>
        </w:tc>
        <w:tc>
          <w:tcPr>
            <w:tcW w:w="992" w:type="dxa"/>
            <w:tcBorders>
              <w:top w:val="single" w:sz="8" w:space="0" w:color="D9D9D9"/>
              <w:bottom w:val="single" w:sz="8" w:space="0" w:color="D9D9D9"/>
            </w:tcBorders>
            <w:vAlign w:val="center"/>
          </w:tcPr>
          <w:p w14:paraId="2EB46DFE" w14:textId="2589F205" w:rsidR="00301F0D" w:rsidRDefault="00301F0D" w:rsidP="00301F0D">
            <w:pPr>
              <w:jc w:val="right"/>
              <w:rPr>
                <w:rFonts w:ascii="Tahoma" w:hAnsi="Tahoma" w:cs="Tahoma"/>
                <w:sz w:val="18"/>
                <w:szCs w:val="18"/>
              </w:rPr>
            </w:pPr>
            <w:r w:rsidRPr="002C7F32">
              <w:rPr>
                <w:rFonts w:ascii="Tahoma" w:hAnsi="Tahoma" w:cs="Tahoma"/>
                <w:sz w:val="18"/>
                <w:szCs w:val="18"/>
              </w:rPr>
              <w:t>-23</w:t>
            </w:r>
            <w:r>
              <w:rPr>
                <w:rFonts w:ascii="Tahoma" w:hAnsi="Tahoma" w:cs="Tahoma"/>
                <w:sz w:val="18"/>
                <w:szCs w:val="18"/>
              </w:rPr>
              <w:t>,</w:t>
            </w:r>
            <w:r w:rsidRPr="002C7F32">
              <w:rPr>
                <w:rFonts w:ascii="Tahoma" w:hAnsi="Tahoma" w:cs="Tahoma"/>
                <w:sz w:val="18"/>
                <w:szCs w:val="18"/>
              </w:rPr>
              <w:t>9%</w:t>
            </w:r>
          </w:p>
        </w:tc>
      </w:tr>
      <w:tr w:rsidR="00301F0D" w:rsidRPr="00850EF1" w14:paraId="2CAAB9F9" w14:textId="4FDB9D33" w:rsidTr="00C63772">
        <w:trPr>
          <w:gridAfter w:val="1"/>
          <w:wAfter w:w="142" w:type="dxa"/>
          <w:trHeight w:val="131"/>
        </w:trPr>
        <w:tc>
          <w:tcPr>
            <w:tcW w:w="4713" w:type="dxa"/>
            <w:tcBorders>
              <w:top w:val="single" w:sz="8" w:space="0" w:color="D9D9D9"/>
              <w:bottom w:val="single" w:sz="8" w:space="0" w:color="D9D9D9"/>
            </w:tcBorders>
            <w:vAlign w:val="bottom"/>
          </w:tcPr>
          <w:p w14:paraId="28CE300F" w14:textId="77777777" w:rsidR="00301F0D" w:rsidRPr="00150D16" w:rsidRDefault="00301F0D" w:rsidP="00301F0D">
            <w:pPr>
              <w:rPr>
                <w:rFonts w:ascii="Tahoma" w:hAnsi="Tahoma" w:cs="Tahoma"/>
                <w:sz w:val="18"/>
                <w:szCs w:val="18"/>
                <w:lang w:val="el-GR"/>
              </w:rPr>
            </w:pPr>
            <w:r w:rsidRPr="00150D16">
              <w:rPr>
                <w:rFonts w:ascii="Tahoma" w:hAnsi="Tahoma" w:cs="Tahoma"/>
                <w:sz w:val="18"/>
                <w:szCs w:val="18"/>
                <w:lang w:val="el-GR"/>
              </w:rPr>
              <w:t>Κόστη σχετιζόμενα με προγράμματα εθελούσιας   αποχώρησης</w:t>
            </w:r>
          </w:p>
        </w:tc>
        <w:tc>
          <w:tcPr>
            <w:tcW w:w="1134" w:type="dxa"/>
            <w:tcBorders>
              <w:top w:val="single" w:sz="8" w:space="0" w:color="D9D9D9"/>
              <w:bottom w:val="single" w:sz="8" w:space="0" w:color="D9D9D9"/>
            </w:tcBorders>
            <w:vAlign w:val="center"/>
          </w:tcPr>
          <w:p w14:paraId="0916719D" w14:textId="2F2114E5"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(132</w:t>
            </w:r>
            <w:r>
              <w:rPr>
                <w:rFonts w:ascii="Tahoma" w:hAnsi="Tahoma" w:cs="Tahoma"/>
                <w:sz w:val="18"/>
                <w:szCs w:val="18"/>
              </w:rPr>
              <w:t>,</w:t>
            </w:r>
            <w:r w:rsidRPr="002C7F32">
              <w:rPr>
                <w:rFonts w:ascii="Tahoma" w:hAnsi="Tahoma" w:cs="Tahoma"/>
                <w:sz w:val="18"/>
                <w:szCs w:val="18"/>
              </w:rPr>
              <w:t>5)</w:t>
            </w:r>
          </w:p>
        </w:tc>
        <w:tc>
          <w:tcPr>
            <w:tcW w:w="1077" w:type="dxa"/>
            <w:tcBorders>
              <w:top w:val="single" w:sz="8" w:space="0" w:color="D9D9D9"/>
              <w:bottom w:val="single" w:sz="8" w:space="0" w:color="D9D9D9"/>
            </w:tcBorders>
            <w:vAlign w:val="center"/>
          </w:tcPr>
          <w:p w14:paraId="3D11566C" w14:textId="5050059E"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14</w:t>
            </w:r>
            <w:r>
              <w:rPr>
                <w:rFonts w:ascii="Tahoma" w:hAnsi="Tahoma" w:cs="Tahoma"/>
                <w:sz w:val="18"/>
                <w:szCs w:val="18"/>
              </w:rPr>
              <w:t>,</w:t>
            </w:r>
            <w:r w:rsidRPr="002C7F32">
              <w:rPr>
                <w:rFonts w:ascii="Tahoma" w:hAnsi="Tahoma" w:cs="Tahoma"/>
                <w:sz w:val="18"/>
                <w:szCs w:val="18"/>
              </w:rPr>
              <w:t xml:space="preserve">4 </w:t>
            </w:r>
          </w:p>
        </w:tc>
        <w:tc>
          <w:tcPr>
            <w:tcW w:w="1091" w:type="dxa"/>
            <w:tcBorders>
              <w:top w:val="single" w:sz="8" w:space="0" w:color="D9D9D9"/>
              <w:bottom w:val="single" w:sz="8" w:space="0" w:color="D9D9D9"/>
            </w:tcBorders>
            <w:vAlign w:val="center"/>
          </w:tcPr>
          <w:p w14:paraId="5D2D4486" w14:textId="45E2862B"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w:t>
            </w:r>
          </w:p>
        </w:tc>
        <w:tc>
          <w:tcPr>
            <w:tcW w:w="992" w:type="dxa"/>
            <w:gridSpan w:val="2"/>
            <w:tcBorders>
              <w:top w:val="single" w:sz="8" w:space="0" w:color="D9D9D9"/>
              <w:bottom w:val="single" w:sz="8" w:space="0" w:color="D9D9D9"/>
            </w:tcBorders>
            <w:vAlign w:val="center"/>
          </w:tcPr>
          <w:p w14:paraId="372A9A06" w14:textId="423D1E92" w:rsidR="00301F0D" w:rsidRDefault="00301F0D" w:rsidP="00301F0D">
            <w:pPr>
              <w:jc w:val="right"/>
              <w:rPr>
                <w:rFonts w:ascii="Tahoma" w:hAnsi="Tahoma" w:cs="Tahoma"/>
                <w:sz w:val="18"/>
                <w:szCs w:val="18"/>
              </w:rPr>
            </w:pPr>
            <w:r w:rsidRPr="002C7F32">
              <w:rPr>
                <w:rFonts w:ascii="Tahoma" w:hAnsi="Tahoma" w:cs="Tahoma"/>
                <w:sz w:val="18"/>
                <w:szCs w:val="18"/>
              </w:rPr>
              <w:t>(127</w:t>
            </w:r>
            <w:r>
              <w:rPr>
                <w:rFonts w:ascii="Tahoma" w:hAnsi="Tahoma" w:cs="Tahoma"/>
                <w:sz w:val="18"/>
                <w:szCs w:val="18"/>
              </w:rPr>
              <w:t>,</w:t>
            </w:r>
            <w:r w:rsidRPr="002C7F32">
              <w:rPr>
                <w:rFonts w:ascii="Tahoma" w:hAnsi="Tahoma" w:cs="Tahoma"/>
                <w:sz w:val="18"/>
                <w:szCs w:val="18"/>
              </w:rPr>
              <w:t>8)</w:t>
            </w:r>
          </w:p>
        </w:tc>
        <w:tc>
          <w:tcPr>
            <w:tcW w:w="993" w:type="dxa"/>
            <w:tcBorders>
              <w:top w:val="single" w:sz="8" w:space="0" w:color="D9D9D9"/>
              <w:bottom w:val="single" w:sz="8" w:space="0" w:color="D9D9D9"/>
            </w:tcBorders>
            <w:vAlign w:val="center"/>
          </w:tcPr>
          <w:p w14:paraId="7863B29D" w14:textId="235694B8" w:rsidR="00301F0D" w:rsidRDefault="00301F0D" w:rsidP="00301F0D">
            <w:pPr>
              <w:jc w:val="right"/>
              <w:rPr>
                <w:rFonts w:ascii="Tahoma" w:hAnsi="Tahoma" w:cs="Tahoma"/>
                <w:sz w:val="18"/>
                <w:szCs w:val="18"/>
              </w:rPr>
            </w:pPr>
            <w:r w:rsidRPr="002C7F32">
              <w:rPr>
                <w:rFonts w:ascii="Tahoma" w:hAnsi="Tahoma" w:cs="Tahoma"/>
                <w:sz w:val="18"/>
                <w:szCs w:val="18"/>
              </w:rPr>
              <w:t>67</w:t>
            </w:r>
            <w:r>
              <w:rPr>
                <w:rFonts w:ascii="Tahoma" w:hAnsi="Tahoma" w:cs="Tahoma"/>
                <w:sz w:val="18"/>
                <w:szCs w:val="18"/>
              </w:rPr>
              <w:t>,</w:t>
            </w:r>
            <w:r w:rsidRPr="002C7F32">
              <w:rPr>
                <w:rFonts w:ascii="Tahoma" w:hAnsi="Tahoma" w:cs="Tahoma"/>
                <w:sz w:val="18"/>
                <w:szCs w:val="18"/>
              </w:rPr>
              <w:t xml:space="preserve">5 </w:t>
            </w:r>
          </w:p>
        </w:tc>
        <w:tc>
          <w:tcPr>
            <w:tcW w:w="992" w:type="dxa"/>
            <w:tcBorders>
              <w:top w:val="single" w:sz="8" w:space="0" w:color="D9D9D9"/>
              <w:bottom w:val="single" w:sz="8" w:space="0" w:color="D9D9D9"/>
            </w:tcBorders>
            <w:vAlign w:val="center"/>
          </w:tcPr>
          <w:p w14:paraId="23C83A75" w14:textId="4C85F769" w:rsidR="00301F0D" w:rsidRDefault="00301F0D" w:rsidP="00301F0D">
            <w:pPr>
              <w:jc w:val="right"/>
              <w:rPr>
                <w:rFonts w:ascii="Tahoma" w:hAnsi="Tahoma" w:cs="Tahoma"/>
                <w:sz w:val="18"/>
                <w:szCs w:val="18"/>
              </w:rPr>
            </w:pPr>
            <w:r w:rsidRPr="002C7F32">
              <w:rPr>
                <w:rFonts w:ascii="Tahoma" w:hAnsi="Tahoma" w:cs="Tahoma"/>
                <w:sz w:val="18"/>
                <w:szCs w:val="18"/>
              </w:rPr>
              <w:t>-</w:t>
            </w:r>
          </w:p>
        </w:tc>
      </w:tr>
      <w:tr w:rsidR="00301F0D" w:rsidRPr="00850EF1" w14:paraId="471BE3D9" w14:textId="530C3683" w:rsidTr="00C63772">
        <w:trPr>
          <w:gridAfter w:val="1"/>
          <w:wAfter w:w="142" w:type="dxa"/>
          <w:trHeight w:val="131"/>
        </w:trPr>
        <w:tc>
          <w:tcPr>
            <w:tcW w:w="4713" w:type="dxa"/>
            <w:tcBorders>
              <w:top w:val="single" w:sz="8" w:space="0" w:color="D9D9D9"/>
              <w:bottom w:val="single" w:sz="8" w:space="0" w:color="D9D9D9"/>
            </w:tcBorders>
            <w:vAlign w:val="bottom"/>
          </w:tcPr>
          <w:p w14:paraId="2CAD5183" w14:textId="77777777" w:rsidR="00301F0D" w:rsidRPr="00150D16" w:rsidRDefault="00301F0D" w:rsidP="00301F0D">
            <w:pPr>
              <w:rPr>
                <w:rFonts w:ascii="Tahoma" w:hAnsi="Tahoma" w:cs="Tahoma"/>
                <w:sz w:val="18"/>
                <w:szCs w:val="18"/>
              </w:rPr>
            </w:pPr>
            <w:r w:rsidRPr="00150D16">
              <w:rPr>
                <w:rFonts w:ascii="Tahoma" w:hAnsi="Tahoma" w:cs="Tahoma"/>
                <w:sz w:val="18"/>
                <w:szCs w:val="18"/>
              </w:rPr>
              <w:t xml:space="preserve"> Πρόβλεψη για αποζημίωση προσωπικού</w:t>
            </w:r>
          </w:p>
        </w:tc>
        <w:tc>
          <w:tcPr>
            <w:tcW w:w="1134" w:type="dxa"/>
            <w:tcBorders>
              <w:top w:val="single" w:sz="8" w:space="0" w:color="D9D9D9"/>
              <w:bottom w:val="single" w:sz="8" w:space="0" w:color="D9D9D9"/>
            </w:tcBorders>
            <w:vAlign w:val="center"/>
          </w:tcPr>
          <w:p w14:paraId="101CD015" w14:textId="5680E28F"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1</w:t>
            </w:r>
            <w:r>
              <w:rPr>
                <w:rFonts w:ascii="Tahoma" w:hAnsi="Tahoma" w:cs="Tahoma"/>
                <w:sz w:val="18"/>
                <w:szCs w:val="18"/>
              </w:rPr>
              <w:t>,</w:t>
            </w:r>
            <w:r w:rsidRPr="002C7F32">
              <w:rPr>
                <w:rFonts w:ascii="Tahoma" w:hAnsi="Tahoma" w:cs="Tahoma"/>
                <w:sz w:val="18"/>
                <w:szCs w:val="18"/>
              </w:rPr>
              <w:t xml:space="preserve">0 </w:t>
            </w:r>
          </w:p>
        </w:tc>
        <w:tc>
          <w:tcPr>
            <w:tcW w:w="1077" w:type="dxa"/>
            <w:tcBorders>
              <w:top w:val="single" w:sz="8" w:space="0" w:color="D9D9D9"/>
              <w:bottom w:val="single" w:sz="8" w:space="0" w:color="D9D9D9"/>
            </w:tcBorders>
            <w:vAlign w:val="center"/>
          </w:tcPr>
          <w:p w14:paraId="3C675FAA" w14:textId="3E5F469B"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1</w:t>
            </w:r>
            <w:r>
              <w:rPr>
                <w:rFonts w:ascii="Tahoma" w:hAnsi="Tahoma" w:cs="Tahoma"/>
                <w:sz w:val="18"/>
                <w:szCs w:val="18"/>
              </w:rPr>
              <w:t>,</w:t>
            </w:r>
            <w:r w:rsidRPr="002C7F32">
              <w:rPr>
                <w:rFonts w:ascii="Tahoma" w:hAnsi="Tahoma" w:cs="Tahoma"/>
                <w:sz w:val="18"/>
                <w:szCs w:val="18"/>
              </w:rPr>
              <w:t xml:space="preserve">2 </w:t>
            </w:r>
          </w:p>
        </w:tc>
        <w:tc>
          <w:tcPr>
            <w:tcW w:w="1091" w:type="dxa"/>
            <w:tcBorders>
              <w:top w:val="single" w:sz="8" w:space="0" w:color="D9D9D9"/>
              <w:bottom w:val="single" w:sz="8" w:space="0" w:color="D9D9D9"/>
            </w:tcBorders>
            <w:vAlign w:val="center"/>
          </w:tcPr>
          <w:p w14:paraId="64CDD2C6" w14:textId="5A9389A2"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-16</w:t>
            </w:r>
            <w:r>
              <w:rPr>
                <w:rFonts w:ascii="Tahoma" w:hAnsi="Tahoma" w:cs="Tahoma"/>
                <w:sz w:val="18"/>
                <w:szCs w:val="18"/>
              </w:rPr>
              <w:t>,</w:t>
            </w:r>
            <w:r w:rsidRPr="002C7F32">
              <w:rPr>
                <w:rFonts w:ascii="Tahoma" w:hAnsi="Tahoma" w:cs="Tahoma"/>
                <w:sz w:val="18"/>
                <w:szCs w:val="18"/>
              </w:rPr>
              <w:t>7%</w:t>
            </w:r>
          </w:p>
        </w:tc>
        <w:tc>
          <w:tcPr>
            <w:tcW w:w="992" w:type="dxa"/>
            <w:gridSpan w:val="2"/>
            <w:tcBorders>
              <w:top w:val="single" w:sz="8" w:space="0" w:color="D9D9D9"/>
              <w:bottom w:val="single" w:sz="8" w:space="0" w:color="D9D9D9"/>
            </w:tcBorders>
            <w:vAlign w:val="center"/>
          </w:tcPr>
          <w:p w14:paraId="1694274B" w14:textId="3BDE0348" w:rsidR="00301F0D" w:rsidRDefault="00301F0D" w:rsidP="00301F0D">
            <w:pPr>
              <w:jc w:val="right"/>
              <w:rPr>
                <w:rFonts w:ascii="Tahoma" w:hAnsi="Tahoma" w:cs="Tahoma"/>
                <w:sz w:val="18"/>
                <w:szCs w:val="18"/>
              </w:rPr>
            </w:pPr>
            <w:r w:rsidRPr="002C7F32">
              <w:rPr>
                <w:rFonts w:ascii="Tahoma" w:hAnsi="Tahoma" w:cs="Tahoma"/>
                <w:sz w:val="18"/>
                <w:szCs w:val="18"/>
              </w:rPr>
              <w:t>3</w:t>
            </w:r>
            <w:r>
              <w:rPr>
                <w:rFonts w:ascii="Tahoma" w:hAnsi="Tahoma" w:cs="Tahoma"/>
                <w:sz w:val="18"/>
                <w:szCs w:val="18"/>
              </w:rPr>
              <w:t>,</w:t>
            </w:r>
            <w:r w:rsidRPr="002C7F32">
              <w:rPr>
                <w:rFonts w:ascii="Tahoma" w:hAnsi="Tahoma" w:cs="Tahoma"/>
                <w:sz w:val="18"/>
                <w:szCs w:val="18"/>
              </w:rPr>
              <w:t xml:space="preserve">2 </w:t>
            </w:r>
          </w:p>
        </w:tc>
        <w:tc>
          <w:tcPr>
            <w:tcW w:w="993" w:type="dxa"/>
            <w:tcBorders>
              <w:top w:val="single" w:sz="8" w:space="0" w:color="D9D9D9"/>
              <w:bottom w:val="single" w:sz="8" w:space="0" w:color="D9D9D9"/>
            </w:tcBorders>
            <w:vAlign w:val="center"/>
          </w:tcPr>
          <w:p w14:paraId="4CB42AB5" w14:textId="1D03C8FB" w:rsidR="00301F0D" w:rsidRDefault="00301F0D" w:rsidP="00301F0D">
            <w:pPr>
              <w:jc w:val="right"/>
              <w:rPr>
                <w:rFonts w:ascii="Tahoma" w:hAnsi="Tahoma" w:cs="Tahoma"/>
                <w:sz w:val="18"/>
                <w:szCs w:val="18"/>
              </w:rPr>
            </w:pPr>
            <w:r w:rsidRPr="002C7F32">
              <w:rPr>
                <w:rFonts w:ascii="Tahoma" w:hAnsi="Tahoma" w:cs="Tahoma"/>
                <w:sz w:val="18"/>
                <w:szCs w:val="18"/>
              </w:rPr>
              <w:t>3</w:t>
            </w:r>
            <w:r>
              <w:rPr>
                <w:rFonts w:ascii="Tahoma" w:hAnsi="Tahoma" w:cs="Tahoma"/>
                <w:sz w:val="18"/>
                <w:szCs w:val="18"/>
              </w:rPr>
              <w:t>,</w:t>
            </w:r>
            <w:r w:rsidRPr="002C7F32">
              <w:rPr>
                <w:rFonts w:ascii="Tahoma" w:hAnsi="Tahoma" w:cs="Tahoma"/>
                <w:sz w:val="18"/>
                <w:szCs w:val="18"/>
              </w:rPr>
              <w:t xml:space="preserve">5 </w:t>
            </w:r>
          </w:p>
        </w:tc>
        <w:tc>
          <w:tcPr>
            <w:tcW w:w="992" w:type="dxa"/>
            <w:tcBorders>
              <w:top w:val="single" w:sz="8" w:space="0" w:color="D9D9D9"/>
              <w:bottom w:val="single" w:sz="8" w:space="0" w:color="D9D9D9"/>
            </w:tcBorders>
            <w:vAlign w:val="center"/>
          </w:tcPr>
          <w:p w14:paraId="36D74004" w14:textId="425715C0" w:rsidR="00301F0D" w:rsidRDefault="00301F0D" w:rsidP="00301F0D">
            <w:pPr>
              <w:jc w:val="right"/>
              <w:rPr>
                <w:rFonts w:ascii="Tahoma" w:hAnsi="Tahoma" w:cs="Tahoma"/>
                <w:sz w:val="18"/>
                <w:szCs w:val="18"/>
              </w:rPr>
            </w:pPr>
            <w:r w:rsidRPr="002C7F32">
              <w:rPr>
                <w:rFonts w:ascii="Tahoma" w:hAnsi="Tahoma" w:cs="Tahoma"/>
                <w:sz w:val="18"/>
                <w:szCs w:val="18"/>
              </w:rPr>
              <w:t>-8</w:t>
            </w:r>
            <w:r>
              <w:rPr>
                <w:rFonts w:ascii="Tahoma" w:hAnsi="Tahoma" w:cs="Tahoma"/>
                <w:sz w:val="18"/>
                <w:szCs w:val="18"/>
              </w:rPr>
              <w:t>,</w:t>
            </w:r>
            <w:r w:rsidRPr="002C7F32">
              <w:rPr>
                <w:rFonts w:ascii="Tahoma" w:hAnsi="Tahoma" w:cs="Tahoma"/>
                <w:sz w:val="18"/>
                <w:szCs w:val="18"/>
              </w:rPr>
              <w:t>6%</w:t>
            </w:r>
          </w:p>
        </w:tc>
      </w:tr>
      <w:tr w:rsidR="00301F0D" w:rsidRPr="00850EF1" w14:paraId="26A41C51" w14:textId="0FCEA189" w:rsidTr="00C63772">
        <w:trPr>
          <w:gridAfter w:val="1"/>
          <w:wAfter w:w="142" w:type="dxa"/>
          <w:trHeight w:val="131"/>
        </w:trPr>
        <w:tc>
          <w:tcPr>
            <w:tcW w:w="4713" w:type="dxa"/>
            <w:tcBorders>
              <w:top w:val="single" w:sz="8" w:space="0" w:color="D9D9D9"/>
              <w:bottom w:val="single" w:sz="8" w:space="0" w:color="D9D9D9"/>
            </w:tcBorders>
            <w:vAlign w:val="bottom"/>
          </w:tcPr>
          <w:p w14:paraId="1400E795" w14:textId="77777777" w:rsidR="00301F0D" w:rsidRPr="00150D16" w:rsidRDefault="00301F0D" w:rsidP="00301F0D">
            <w:pPr>
              <w:rPr>
                <w:rFonts w:ascii="Tahoma" w:hAnsi="Tahoma" w:cs="Tahoma"/>
                <w:sz w:val="18"/>
                <w:szCs w:val="18"/>
              </w:rPr>
            </w:pPr>
            <w:r w:rsidRPr="00150D16">
              <w:rPr>
                <w:rFonts w:ascii="Tahoma" w:hAnsi="Tahoma" w:cs="Tahoma"/>
                <w:sz w:val="18"/>
                <w:szCs w:val="18"/>
              </w:rPr>
              <w:t xml:space="preserve"> Πρόβλεψη για λογαριασμό νεότητας</w:t>
            </w:r>
          </w:p>
        </w:tc>
        <w:tc>
          <w:tcPr>
            <w:tcW w:w="1134" w:type="dxa"/>
            <w:tcBorders>
              <w:top w:val="single" w:sz="8" w:space="0" w:color="D9D9D9"/>
              <w:bottom w:val="single" w:sz="8" w:space="0" w:color="D9D9D9"/>
            </w:tcBorders>
            <w:vAlign w:val="center"/>
          </w:tcPr>
          <w:p w14:paraId="01C0FA40" w14:textId="1C3312E5"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0</w:t>
            </w:r>
            <w:r>
              <w:rPr>
                <w:rFonts w:ascii="Tahoma" w:hAnsi="Tahoma" w:cs="Tahoma"/>
                <w:sz w:val="18"/>
                <w:szCs w:val="18"/>
              </w:rPr>
              <w:t>,</w:t>
            </w:r>
            <w:r w:rsidRPr="002C7F32">
              <w:rPr>
                <w:rFonts w:ascii="Tahoma" w:hAnsi="Tahoma" w:cs="Tahoma"/>
                <w:sz w:val="18"/>
                <w:szCs w:val="18"/>
              </w:rPr>
              <w:t xml:space="preserve">3 </w:t>
            </w:r>
          </w:p>
        </w:tc>
        <w:tc>
          <w:tcPr>
            <w:tcW w:w="1077" w:type="dxa"/>
            <w:tcBorders>
              <w:top w:val="single" w:sz="8" w:space="0" w:color="D9D9D9"/>
              <w:bottom w:val="single" w:sz="8" w:space="0" w:color="D9D9D9"/>
            </w:tcBorders>
            <w:vAlign w:val="center"/>
          </w:tcPr>
          <w:p w14:paraId="634D28CA" w14:textId="3EFEE7B8"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0</w:t>
            </w:r>
            <w:r>
              <w:rPr>
                <w:rFonts w:ascii="Tahoma" w:hAnsi="Tahoma" w:cs="Tahoma"/>
                <w:sz w:val="18"/>
                <w:szCs w:val="18"/>
              </w:rPr>
              <w:t>,</w:t>
            </w:r>
            <w:r w:rsidRPr="002C7F32">
              <w:rPr>
                <w:rFonts w:ascii="Tahoma" w:hAnsi="Tahoma" w:cs="Tahoma"/>
                <w:sz w:val="18"/>
                <w:szCs w:val="18"/>
              </w:rPr>
              <w:t xml:space="preserve">6 </w:t>
            </w:r>
          </w:p>
        </w:tc>
        <w:tc>
          <w:tcPr>
            <w:tcW w:w="1091" w:type="dxa"/>
            <w:tcBorders>
              <w:top w:val="single" w:sz="8" w:space="0" w:color="D9D9D9"/>
              <w:bottom w:val="single" w:sz="8" w:space="0" w:color="D9D9D9"/>
            </w:tcBorders>
            <w:vAlign w:val="center"/>
          </w:tcPr>
          <w:p w14:paraId="2222A86D" w14:textId="7A920EF7"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-50</w:t>
            </w:r>
            <w:r>
              <w:rPr>
                <w:rFonts w:ascii="Tahoma" w:hAnsi="Tahoma" w:cs="Tahoma"/>
                <w:sz w:val="18"/>
                <w:szCs w:val="18"/>
              </w:rPr>
              <w:t>,</w:t>
            </w:r>
            <w:r w:rsidRPr="002C7F32">
              <w:rPr>
                <w:rFonts w:ascii="Tahoma" w:hAnsi="Tahoma" w:cs="Tahoma"/>
                <w:sz w:val="18"/>
                <w:szCs w:val="18"/>
              </w:rPr>
              <w:t>0%</w:t>
            </w:r>
          </w:p>
        </w:tc>
        <w:tc>
          <w:tcPr>
            <w:tcW w:w="992" w:type="dxa"/>
            <w:gridSpan w:val="2"/>
            <w:tcBorders>
              <w:top w:val="single" w:sz="8" w:space="0" w:color="D9D9D9"/>
              <w:bottom w:val="single" w:sz="8" w:space="0" w:color="D9D9D9"/>
            </w:tcBorders>
            <w:vAlign w:val="center"/>
          </w:tcPr>
          <w:p w14:paraId="0517C091" w14:textId="69D10E97" w:rsidR="00301F0D" w:rsidRDefault="00301F0D" w:rsidP="00301F0D">
            <w:pPr>
              <w:jc w:val="right"/>
              <w:rPr>
                <w:rFonts w:ascii="Tahoma" w:hAnsi="Tahoma" w:cs="Tahoma"/>
                <w:sz w:val="18"/>
                <w:szCs w:val="18"/>
              </w:rPr>
            </w:pPr>
            <w:r w:rsidRPr="002C7F32">
              <w:rPr>
                <w:rFonts w:ascii="Tahoma" w:hAnsi="Tahoma" w:cs="Tahoma"/>
                <w:sz w:val="18"/>
                <w:szCs w:val="18"/>
              </w:rPr>
              <w:t>0</w:t>
            </w:r>
            <w:r>
              <w:rPr>
                <w:rFonts w:ascii="Tahoma" w:hAnsi="Tahoma" w:cs="Tahoma"/>
                <w:sz w:val="18"/>
                <w:szCs w:val="18"/>
              </w:rPr>
              <w:t>,</w:t>
            </w:r>
            <w:r w:rsidRPr="002C7F32">
              <w:rPr>
                <w:rFonts w:ascii="Tahoma" w:hAnsi="Tahoma" w:cs="Tahoma"/>
                <w:sz w:val="18"/>
                <w:szCs w:val="18"/>
              </w:rPr>
              <w:t xml:space="preserve">9 </w:t>
            </w:r>
          </w:p>
        </w:tc>
        <w:tc>
          <w:tcPr>
            <w:tcW w:w="993" w:type="dxa"/>
            <w:tcBorders>
              <w:top w:val="single" w:sz="8" w:space="0" w:color="D9D9D9"/>
              <w:bottom w:val="single" w:sz="8" w:space="0" w:color="D9D9D9"/>
            </w:tcBorders>
            <w:vAlign w:val="center"/>
          </w:tcPr>
          <w:p w14:paraId="7B432C33" w14:textId="1B4D1B12" w:rsidR="00301F0D" w:rsidRDefault="00301F0D" w:rsidP="00301F0D">
            <w:pPr>
              <w:jc w:val="right"/>
              <w:rPr>
                <w:rFonts w:ascii="Tahoma" w:hAnsi="Tahoma" w:cs="Tahoma"/>
                <w:sz w:val="18"/>
                <w:szCs w:val="18"/>
              </w:rPr>
            </w:pPr>
            <w:r w:rsidRPr="002C7F32">
              <w:rPr>
                <w:rFonts w:ascii="Tahoma" w:hAnsi="Tahoma" w:cs="Tahoma"/>
                <w:sz w:val="18"/>
                <w:szCs w:val="18"/>
              </w:rPr>
              <w:t>0</w:t>
            </w:r>
            <w:r>
              <w:rPr>
                <w:rFonts w:ascii="Tahoma" w:hAnsi="Tahoma" w:cs="Tahoma"/>
                <w:sz w:val="18"/>
                <w:szCs w:val="18"/>
              </w:rPr>
              <w:t>,</w:t>
            </w:r>
            <w:r w:rsidRPr="002C7F32">
              <w:rPr>
                <w:rFonts w:ascii="Tahoma" w:hAnsi="Tahoma" w:cs="Tahoma"/>
                <w:sz w:val="18"/>
                <w:szCs w:val="18"/>
              </w:rPr>
              <w:t xml:space="preserve">7 </w:t>
            </w:r>
          </w:p>
        </w:tc>
        <w:tc>
          <w:tcPr>
            <w:tcW w:w="992" w:type="dxa"/>
            <w:tcBorders>
              <w:top w:val="single" w:sz="8" w:space="0" w:color="D9D9D9"/>
              <w:bottom w:val="single" w:sz="8" w:space="0" w:color="D9D9D9"/>
            </w:tcBorders>
            <w:vAlign w:val="center"/>
          </w:tcPr>
          <w:p w14:paraId="5B03A333" w14:textId="3A28CD4A" w:rsidR="00301F0D" w:rsidRDefault="00301F0D" w:rsidP="00301F0D">
            <w:pPr>
              <w:jc w:val="right"/>
              <w:rPr>
                <w:rFonts w:ascii="Tahoma" w:hAnsi="Tahoma" w:cs="Tahoma"/>
                <w:sz w:val="18"/>
                <w:szCs w:val="18"/>
              </w:rPr>
            </w:pPr>
            <w:r w:rsidRPr="002C7F32">
              <w:rPr>
                <w:rFonts w:ascii="Tahoma" w:hAnsi="Tahoma" w:cs="Tahoma"/>
                <w:sz w:val="18"/>
                <w:szCs w:val="18"/>
              </w:rPr>
              <w:t>+28</w:t>
            </w:r>
            <w:r>
              <w:rPr>
                <w:rFonts w:ascii="Tahoma" w:hAnsi="Tahoma" w:cs="Tahoma"/>
                <w:sz w:val="18"/>
                <w:szCs w:val="18"/>
              </w:rPr>
              <w:t>,</w:t>
            </w:r>
            <w:r w:rsidRPr="002C7F32">
              <w:rPr>
                <w:rFonts w:ascii="Tahoma" w:hAnsi="Tahoma" w:cs="Tahoma"/>
                <w:sz w:val="18"/>
                <w:szCs w:val="18"/>
              </w:rPr>
              <w:t>6%</w:t>
            </w:r>
          </w:p>
        </w:tc>
      </w:tr>
      <w:tr w:rsidR="00301F0D" w:rsidRPr="00850EF1" w14:paraId="7B5827B5" w14:textId="1DC8CDF2" w:rsidTr="00C63772">
        <w:trPr>
          <w:gridAfter w:val="1"/>
          <w:wAfter w:w="142" w:type="dxa"/>
          <w:trHeight w:val="131"/>
        </w:trPr>
        <w:tc>
          <w:tcPr>
            <w:tcW w:w="4713" w:type="dxa"/>
            <w:tcBorders>
              <w:top w:val="single" w:sz="8" w:space="0" w:color="D9D9D9"/>
              <w:bottom w:val="single" w:sz="8" w:space="0" w:color="D9D9D9"/>
            </w:tcBorders>
            <w:vAlign w:val="bottom"/>
          </w:tcPr>
          <w:p w14:paraId="00DF042E" w14:textId="77777777" w:rsidR="00301F0D" w:rsidRPr="00150D16" w:rsidRDefault="00301F0D" w:rsidP="00301F0D">
            <w:pPr>
              <w:rPr>
                <w:rFonts w:ascii="Tahoma" w:hAnsi="Tahoma" w:cs="Tahoma"/>
                <w:sz w:val="18"/>
                <w:szCs w:val="18"/>
              </w:rPr>
            </w:pPr>
            <w:r w:rsidRPr="00150D16">
              <w:rPr>
                <w:rFonts w:ascii="Tahoma" w:hAnsi="Tahoma" w:cs="Tahoma"/>
                <w:sz w:val="18"/>
                <w:szCs w:val="18"/>
              </w:rPr>
              <w:t xml:space="preserve"> Συναλλαγματικές διαφορές, καθαρές</w:t>
            </w:r>
          </w:p>
        </w:tc>
        <w:tc>
          <w:tcPr>
            <w:tcW w:w="1134" w:type="dxa"/>
            <w:tcBorders>
              <w:top w:val="single" w:sz="8" w:space="0" w:color="D9D9D9"/>
              <w:bottom w:val="single" w:sz="8" w:space="0" w:color="D9D9D9"/>
            </w:tcBorders>
            <w:vAlign w:val="center"/>
          </w:tcPr>
          <w:p w14:paraId="06B00765" w14:textId="3AD3B113"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(1</w:t>
            </w:r>
            <w:r>
              <w:rPr>
                <w:rFonts w:ascii="Tahoma" w:hAnsi="Tahoma" w:cs="Tahoma"/>
                <w:sz w:val="18"/>
                <w:szCs w:val="18"/>
              </w:rPr>
              <w:t>,</w:t>
            </w:r>
            <w:r w:rsidRPr="002C7F32">
              <w:rPr>
                <w:rFonts w:ascii="Tahoma" w:hAnsi="Tahoma" w:cs="Tahoma"/>
                <w:sz w:val="18"/>
                <w:szCs w:val="18"/>
              </w:rPr>
              <w:t>0)</w:t>
            </w:r>
          </w:p>
        </w:tc>
        <w:tc>
          <w:tcPr>
            <w:tcW w:w="1077" w:type="dxa"/>
            <w:tcBorders>
              <w:top w:val="single" w:sz="8" w:space="0" w:color="D9D9D9"/>
              <w:bottom w:val="single" w:sz="8" w:space="0" w:color="D9D9D9"/>
            </w:tcBorders>
            <w:vAlign w:val="center"/>
          </w:tcPr>
          <w:p w14:paraId="2A186764" w14:textId="4C90B4AE"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1</w:t>
            </w:r>
            <w:r>
              <w:rPr>
                <w:rFonts w:ascii="Tahoma" w:hAnsi="Tahoma" w:cs="Tahoma"/>
                <w:sz w:val="18"/>
                <w:szCs w:val="18"/>
              </w:rPr>
              <w:t>,</w:t>
            </w:r>
            <w:r w:rsidRPr="002C7F32">
              <w:rPr>
                <w:rFonts w:ascii="Tahoma" w:hAnsi="Tahoma" w:cs="Tahoma"/>
                <w:sz w:val="18"/>
                <w:szCs w:val="18"/>
              </w:rPr>
              <w:t xml:space="preserve">1 </w:t>
            </w:r>
          </w:p>
        </w:tc>
        <w:tc>
          <w:tcPr>
            <w:tcW w:w="1091" w:type="dxa"/>
            <w:tcBorders>
              <w:top w:val="single" w:sz="8" w:space="0" w:color="D9D9D9"/>
              <w:bottom w:val="single" w:sz="8" w:space="0" w:color="D9D9D9"/>
            </w:tcBorders>
            <w:vAlign w:val="center"/>
          </w:tcPr>
          <w:p w14:paraId="05432110" w14:textId="338C170B" w:rsidR="00301F0D" w:rsidRPr="00953019" w:rsidRDefault="00301F0D" w:rsidP="00301F0D">
            <w:pPr>
              <w:jc w:val="right"/>
              <w:rPr>
                <w:rFonts w:ascii="Tahoma" w:hAnsi="Tahoma" w:cs="Tahoma"/>
                <w:sz w:val="18"/>
                <w:szCs w:val="18"/>
                <w:highlight w:val="red"/>
              </w:rPr>
            </w:pPr>
            <w:r>
              <w:rPr>
                <w:rFonts w:ascii="Tahoma" w:hAnsi="Tahoma" w:cs="Tahoma"/>
                <w:sz w:val="18"/>
                <w:szCs w:val="18"/>
              </w:rPr>
              <w:t>-</w:t>
            </w:r>
          </w:p>
        </w:tc>
        <w:tc>
          <w:tcPr>
            <w:tcW w:w="992" w:type="dxa"/>
            <w:gridSpan w:val="2"/>
            <w:tcBorders>
              <w:top w:val="single" w:sz="8" w:space="0" w:color="D9D9D9"/>
              <w:bottom w:val="single" w:sz="8" w:space="0" w:color="D9D9D9"/>
            </w:tcBorders>
            <w:vAlign w:val="center"/>
          </w:tcPr>
          <w:p w14:paraId="3B91878B" w14:textId="7CABBF5C" w:rsidR="00301F0D" w:rsidRDefault="00301F0D" w:rsidP="00301F0D">
            <w:pPr>
              <w:jc w:val="right"/>
              <w:rPr>
                <w:rFonts w:ascii="Tahoma" w:hAnsi="Tahoma" w:cs="Tahoma"/>
                <w:sz w:val="18"/>
                <w:szCs w:val="18"/>
              </w:rPr>
            </w:pPr>
            <w:r w:rsidRPr="002C7F32">
              <w:rPr>
                <w:rFonts w:ascii="Tahoma" w:hAnsi="Tahoma" w:cs="Tahoma"/>
                <w:sz w:val="18"/>
                <w:szCs w:val="18"/>
              </w:rPr>
              <w:t>(0</w:t>
            </w:r>
            <w:r>
              <w:rPr>
                <w:rFonts w:ascii="Tahoma" w:hAnsi="Tahoma" w:cs="Tahoma"/>
                <w:sz w:val="18"/>
                <w:szCs w:val="18"/>
              </w:rPr>
              <w:t>,</w:t>
            </w:r>
            <w:r w:rsidRPr="002C7F32">
              <w:rPr>
                <w:rFonts w:ascii="Tahoma" w:hAnsi="Tahoma" w:cs="Tahoma"/>
                <w:sz w:val="18"/>
                <w:szCs w:val="18"/>
              </w:rPr>
              <w:t>3)</w:t>
            </w:r>
          </w:p>
        </w:tc>
        <w:tc>
          <w:tcPr>
            <w:tcW w:w="993" w:type="dxa"/>
            <w:tcBorders>
              <w:top w:val="single" w:sz="8" w:space="0" w:color="D9D9D9"/>
              <w:bottom w:val="single" w:sz="8" w:space="0" w:color="D9D9D9"/>
            </w:tcBorders>
            <w:vAlign w:val="center"/>
          </w:tcPr>
          <w:p w14:paraId="5909B609" w14:textId="1B362308" w:rsidR="00301F0D" w:rsidRDefault="00301F0D" w:rsidP="00301F0D">
            <w:pPr>
              <w:jc w:val="right"/>
              <w:rPr>
                <w:rFonts w:ascii="Tahoma" w:hAnsi="Tahoma" w:cs="Tahoma"/>
                <w:sz w:val="18"/>
                <w:szCs w:val="18"/>
              </w:rPr>
            </w:pPr>
            <w:r w:rsidRPr="002C7F32">
              <w:rPr>
                <w:rFonts w:ascii="Tahoma" w:hAnsi="Tahoma" w:cs="Tahoma"/>
                <w:sz w:val="18"/>
                <w:szCs w:val="18"/>
              </w:rPr>
              <w:t>1</w:t>
            </w:r>
            <w:r>
              <w:rPr>
                <w:rFonts w:ascii="Tahoma" w:hAnsi="Tahoma" w:cs="Tahoma"/>
                <w:sz w:val="18"/>
                <w:szCs w:val="18"/>
              </w:rPr>
              <w:t>,</w:t>
            </w:r>
            <w:r w:rsidRPr="002C7F32">
              <w:rPr>
                <w:rFonts w:ascii="Tahoma" w:hAnsi="Tahoma" w:cs="Tahoma"/>
                <w:sz w:val="18"/>
                <w:szCs w:val="18"/>
              </w:rPr>
              <w:t xml:space="preserve">6 </w:t>
            </w:r>
          </w:p>
        </w:tc>
        <w:tc>
          <w:tcPr>
            <w:tcW w:w="992" w:type="dxa"/>
            <w:tcBorders>
              <w:top w:val="single" w:sz="8" w:space="0" w:color="D9D9D9"/>
              <w:bottom w:val="single" w:sz="8" w:space="0" w:color="D9D9D9"/>
            </w:tcBorders>
            <w:vAlign w:val="center"/>
          </w:tcPr>
          <w:p w14:paraId="64996F9A" w14:textId="32B0923F" w:rsidR="00301F0D" w:rsidRDefault="00301F0D" w:rsidP="00301F0D">
            <w:pPr>
              <w:jc w:val="right"/>
              <w:rPr>
                <w:rFonts w:ascii="Tahoma" w:hAnsi="Tahoma" w:cs="Tahoma"/>
                <w:sz w:val="18"/>
                <w:szCs w:val="18"/>
              </w:rPr>
            </w:pPr>
            <w:r>
              <w:rPr>
                <w:rFonts w:ascii="Tahoma" w:hAnsi="Tahoma" w:cs="Tahoma"/>
                <w:sz w:val="18"/>
                <w:szCs w:val="18"/>
              </w:rPr>
              <w:t>-</w:t>
            </w:r>
          </w:p>
        </w:tc>
      </w:tr>
      <w:tr w:rsidR="00301F0D" w:rsidRPr="00850EF1" w14:paraId="22AE7554" w14:textId="7CF133AB" w:rsidTr="00C63772">
        <w:trPr>
          <w:gridAfter w:val="1"/>
          <w:wAfter w:w="142" w:type="dxa"/>
          <w:trHeight w:val="131"/>
        </w:trPr>
        <w:tc>
          <w:tcPr>
            <w:tcW w:w="4713" w:type="dxa"/>
            <w:tcBorders>
              <w:top w:val="single" w:sz="8" w:space="0" w:color="D9D9D9"/>
              <w:bottom w:val="single" w:sz="8" w:space="0" w:color="D9D9D9"/>
            </w:tcBorders>
            <w:vAlign w:val="bottom"/>
          </w:tcPr>
          <w:p w14:paraId="7FF8387C" w14:textId="77777777" w:rsidR="00301F0D" w:rsidRPr="00150D16" w:rsidRDefault="00301F0D" w:rsidP="00301F0D">
            <w:pPr>
              <w:rPr>
                <w:rFonts w:ascii="Tahoma" w:hAnsi="Tahoma" w:cs="Tahoma"/>
                <w:sz w:val="18"/>
                <w:szCs w:val="18"/>
              </w:rPr>
            </w:pPr>
            <w:r w:rsidRPr="00150D16">
              <w:rPr>
                <w:rFonts w:ascii="Tahoma" w:hAnsi="Tahoma" w:cs="Tahoma"/>
                <w:sz w:val="18"/>
                <w:szCs w:val="18"/>
              </w:rPr>
              <w:t xml:space="preserve"> Πιστωτικοί τόκοι</w:t>
            </w:r>
          </w:p>
        </w:tc>
        <w:tc>
          <w:tcPr>
            <w:tcW w:w="1134" w:type="dxa"/>
            <w:tcBorders>
              <w:top w:val="single" w:sz="8" w:space="0" w:color="D9D9D9"/>
              <w:bottom w:val="single" w:sz="8" w:space="0" w:color="D9D9D9"/>
            </w:tcBorders>
            <w:vAlign w:val="center"/>
          </w:tcPr>
          <w:p w14:paraId="709BDAAA" w14:textId="444ED07C"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(0</w:t>
            </w:r>
            <w:r>
              <w:rPr>
                <w:rFonts w:ascii="Tahoma" w:hAnsi="Tahoma" w:cs="Tahoma"/>
                <w:sz w:val="18"/>
                <w:szCs w:val="18"/>
              </w:rPr>
              <w:t>,</w:t>
            </w:r>
            <w:r w:rsidRPr="002C7F32">
              <w:rPr>
                <w:rFonts w:ascii="Tahoma" w:hAnsi="Tahoma" w:cs="Tahoma"/>
                <w:sz w:val="18"/>
                <w:szCs w:val="18"/>
              </w:rPr>
              <w:t>3)</w:t>
            </w:r>
          </w:p>
        </w:tc>
        <w:tc>
          <w:tcPr>
            <w:tcW w:w="1077" w:type="dxa"/>
            <w:tcBorders>
              <w:top w:val="single" w:sz="8" w:space="0" w:color="D9D9D9"/>
              <w:bottom w:val="single" w:sz="8" w:space="0" w:color="D9D9D9"/>
            </w:tcBorders>
            <w:vAlign w:val="center"/>
          </w:tcPr>
          <w:p w14:paraId="2620A212" w14:textId="232547B5"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(0</w:t>
            </w:r>
            <w:r>
              <w:rPr>
                <w:rFonts w:ascii="Tahoma" w:hAnsi="Tahoma" w:cs="Tahoma"/>
                <w:sz w:val="18"/>
                <w:szCs w:val="18"/>
              </w:rPr>
              <w:t>,</w:t>
            </w:r>
            <w:r w:rsidRPr="002C7F32">
              <w:rPr>
                <w:rFonts w:ascii="Tahoma" w:hAnsi="Tahoma" w:cs="Tahoma"/>
                <w:sz w:val="18"/>
                <w:szCs w:val="18"/>
              </w:rPr>
              <w:t>4)</w:t>
            </w:r>
          </w:p>
        </w:tc>
        <w:tc>
          <w:tcPr>
            <w:tcW w:w="1091" w:type="dxa"/>
            <w:tcBorders>
              <w:top w:val="single" w:sz="8" w:space="0" w:color="D9D9D9"/>
              <w:bottom w:val="single" w:sz="8" w:space="0" w:color="D9D9D9"/>
            </w:tcBorders>
            <w:vAlign w:val="center"/>
          </w:tcPr>
          <w:p w14:paraId="4CF65F2F" w14:textId="78A60E11"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-25</w:t>
            </w:r>
            <w:r>
              <w:rPr>
                <w:rFonts w:ascii="Tahoma" w:hAnsi="Tahoma" w:cs="Tahoma"/>
                <w:sz w:val="18"/>
                <w:szCs w:val="18"/>
              </w:rPr>
              <w:t>,</w:t>
            </w:r>
            <w:r w:rsidRPr="002C7F32">
              <w:rPr>
                <w:rFonts w:ascii="Tahoma" w:hAnsi="Tahoma" w:cs="Tahoma"/>
                <w:sz w:val="18"/>
                <w:szCs w:val="18"/>
              </w:rPr>
              <w:t>0%</w:t>
            </w:r>
          </w:p>
        </w:tc>
        <w:tc>
          <w:tcPr>
            <w:tcW w:w="992" w:type="dxa"/>
            <w:gridSpan w:val="2"/>
            <w:tcBorders>
              <w:top w:val="single" w:sz="8" w:space="0" w:color="D9D9D9"/>
              <w:bottom w:val="single" w:sz="8" w:space="0" w:color="D9D9D9"/>
            </w:tcBorders>
            <w:vAlign w:val="center"/>
          </w:tcPr>
          <w:p w14:paraId="4C5831BD" w14:textId="03FDEC74" w:rsidR="00301F0D" w:rsidRDefault="00301F0D" w:rsidP="00301F0D">
            <w:pPr>
              <w:jc w:val="right"/>
              <w:rPr>
                <w:rFonts w:ascii="Tahoma" w:hAnsi="Tahoma" w:cs="Tahoma"/>
                <w:sz w:val="18"/>
                <w:szCs w:val="18"/>
              </w:rPr>
            </w:pPr>
            <w:r w:rsidRPr="002C7F32">
              <w:rPr>
                <w:rFonts w:ascii="Tahoma" w:hAnsi="Tahoma" w:cs="Tahoma"/>
                <w:sz w:val="18"/>
                <w:szCs w:val="18"/>
              </w:rPr>
              <w:t>(0</w:t>
            </w:r>
            <w:r>
              <w:rPr>
                <w:rFonts w:ascii="Tahoma" w:hAnsi="Tahoma" w:cs="Tahoma"/>
                <w:sz w:val="18"/>
                <w:szCs w:val="18"/>
              </w:rPr>
              <w:t>,</w:t>
            </w:r>
            <w:r w:rsidRPr="002C7F32">
              <w:rPr>
                <w:rFonts w:ascii="Tahoma" w:hAnsi="Tahoma" w:cs="Tahoma"/>
                <w:sz w:val="18"/>
                <w:szCs w:val="18"/>
              </w:rPr>
              <w:t>7)</w:t>
            </w:r>
          </w:p>
        </w:tc>
        <w:tc>
          <w:tcPr>
            <w:tcW w:w="993" w:type="dxa"/>
            <w:tcBorders>
              <w:top w:val="single" w:sz="8" w:space="0" w:color="D9D9D9"/>
              <w:bottom w:val="single" w:sz="8" w:space="0" w:color="D9D9D9"/>
            </w:tcBorders>
            <w:vAlign w:val="center"/>
          </w:tcPr>
          <w:p w14:paraId="6E78FAFF" w14:textId="1A4046C5" w:rsidR="00301F0D" w:rsidRDefault="00301F0D" w:rsidP="00301F0D">
            <w:pPr>
              <w:jc w:val="right"/>
              <w:rPr>
                <w:rFonts w:ascii="Tahoma" w:hAnsi="Tahoma" w:cs="Tahoma"/>
                <w:sz w:val="18"/>
                <w:szCs w:val="18"/>
              </w:rPr>
            </w:pPr>
            <w:r w:rsidRPr="002C7F32">
              <w:rPr>
                <w:rFonts w:ascii="Tahoma" w:hAnsi="Tahoma" w:cs="Tahoma"/>
                <w:sz w:val="18"/>
                <w:szCs w:val="18"/>
              </w:rPr>
              <w:t>(1</w:t>
            </w:r>
            <w:r>
              <w:rPr>
                <w:rFonts w:ascii="Tahoma" w:hAnsi="Tahoma" w:cs="Tahoma"/>
                <w:sz w:val="18"/>
                <w:szCs w:val="18"/>
              </w:rPr>
              <w:t>,</w:t>
            </w:r>
            <w:r w:rsidRPr="002C7F32">
              <w:rPr>
                <w:rFonts w:ascii="Tahoma" w:hAnsi="Tahoma" w:cs="Tahoma"/>
                <w:sz w:val="18"/>
                <w:szCs w:val="18"/>
              </w:rPr>
              <w:t>2)</w:t>
            </w:r>
          </w:p>
        </w:tc>
        <w:tc>
          <w:tcPr>
            <w:tcW w:w="992" w:type="dxa"/>
            <w:tcBorders>
              <w:top w:val="single" w:sz="8" w:space="0" w:color="D9D9D9"/>
              <w:bottom w:val="single" w:sz="8" w:space="0" w:color="D9D9D9"/>
            </w:tcBorders>
            <w:vAlign w:val="center"/>
          </w:tcPr>
          <w:p w14:paraId="3241F296" w14:textId="0B5B9C01" w:rsidR="00301F0D" w:rsidRDefault="00301F0D" w:rsidP="00301F0D">
            <w:pPr>
              <w:jc w:val="right"/>
              <w:rPr>
                <w:rFonts w:ascii="Tahoma" w:hAnsi="Tahoma" w:cs="Tahoma"/>
                <w:sz w:val="18"/>
                <w:szCs w:val="18"/>
              </w:rPr>
            </w:pPr>
            <w:r w:rsidRPr="002C7F32">
              <w:rPr>
                <w:rFonts w:ascii="Tahoma" w:hAnsi="Tahoma" w:cs="Tahoma"/>
                <w:sz w:val="18"/>
                <w:szCs w:val="18"/>
              </w:rPr>
              <w:t>-41</w:t>
            </w:r>
            <w:r>
              <w:rPr>
                <w:rFonts w:ascii="Tahoma" w:hAnsi="Tahoma" w:cs="Tahoma"/>
                <w:sz w:val="18"/>
                <w:szCs w:val="18"/>
              </w:rPr>
              <w:t>,</w:t>
            </w:r>
            <w:r w:rsidRPr="002C7F32">
              <w:rPr>
                <w:rFonts w:ascii="Tahoma" w:hAnsi="Tahoma" w:cs="Tahoma"/>
                <w:sz w:val="18"/>
                <w:szCs w:val="18"/>
              </w:rPr>
              <w:t>7%</w:t>
            </w:r>
          </w:p>
        </w:tc>
      </w:tr>
      <w:tr w:rsidR="00301F0D" w:rsidRPr="00850EF1" w14:paraId="37AEC8E4" w14:textId="4E98275C" w:rsidTr="00C63772">
        <w:trPr>
          <w:gridAfter w:val="1"/>
          <w:wAfter w:w="142" w:type="dxa"/>
          <w:trHeight w:val="96"/>
        </w:trPr>
        <w:tc>
          <w:tcPr>
            <w:tcW w:w="4713" w:type="dxa"/>
            <w:tcBorders>
              <w:top w:val="single" w:sz="8" w:space="0" w:color="D9D9D9"/>
              <w:bottom w:val="single" w:sz="8" w:space="0" w:color="D9D9D9"/>
            </w:tcBorders>
            <w:vAlign w:val="bottom"/>
          </w:tcPr>
          <w:p w14:paraId="19D7D688" w14:textId="77777777" w:rsidR="00301F0D" w:rsidRPr="00150D16" w:rsidRDefault="00301F0D" w:rsidP="00301F0D">
            <w:pPr>
              <w:rPr>
                <w:rFonts w:ascii="Tahoma" w:hAnsi="Tahoma" w:cs="Tahoma"/>
                <w:sz w:val="18"/>
                <w:szCs w:val="18"/>
                <w:lang w:val="el-GR"/>
              </w:rPr>
            </w:pPr>
            <w:r w:rsidRPr="00150D16">
              <w:rPr>
                <w:rFonts w:ascii="Tahoma" w:hAnsi="Tahoma" w:cs="Tahoma"/>
                <w:sz w:val="18"/>
                <w:szCs w:val="18"/>
                <w:lang w:val="el-GR"/>
              </w:rPr>
              <w:t xml:space="preserve"> (Κέρδη) / ζημιές από συμμετοχές και χρηματοοικονομικά   περιουσιακά στοιχεία - Απομειώσεις</w:t>
            </w:r>
          </w:p>
        </w:tc>
        <w:tc>
          <w:tcPr>
            <w:tcW w:w="1134" w:type="dxa"/>
            <w:tcBorders>
              <w:top w:val="single" w:sz="8" w:space="0" w:color="D9D9D9"/>
              <w:bottom w:val="single" w:sz="8" w:space="0" w:color="D9D9D9"/>
            </w:tcBorders>
            <w:vAlign w:val="center"/>
          </w:tcPr>
          <w:p w14:paraId="084DF008" w14:textId="234C3E51"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50</w:t>
            </w:r>
            <w:r>
              <w:rPr>
                <w:rFonts w:ascii="Tahoma" w:hAnsi="Tahoma" w:cs="Tahoma"/>
                <w:sz w:val="18"/>
                <w:szCs w:val="18"/>
              </w:rPr>
              <w:t>,</w:t>
            </w:r>
            <w:r w:rsidRPr="002C7F32">
              <w:rPr>
                <w:rFonts w:ascii="Tahoma" w:hAnsi="Tahoma" w:cs="Tahoma"/>
                <w:sz w:val="18"/>
                <w:szCs w:val="18"/>
              </w:rPr>
              <w:t xml:space="preserve">9 </w:t>
            </w:r>
          </w:p>
        </w:tc>
        <w:tc>
          <w:tcPr>
            <w:tcW w:w="1077" w:type="dxa"/>
            <w:tcBorders>
              <w:top w:val="single" w:sz="8" w:space="0" w:color="D9D9D9"/>
              <w:bottom w:val="single" w:sz="8" w:space="0" w:color="D9D9D9"/>
            </w:tcBorders>
            <w:vAlign w:val="center"/>
          </w:tcPr>
          <w:p w14:paraId="30FE2778" w14:textId="6ADA3F31"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(9</w:t>
            </w:r>
            <w:r>
              <w:rPr>
                <w:rFonts w:ascii="Tahoma" w:hAnsi="Tahoma" w:cs="Tahoma"/>
                <w:sz w:val="18"/>
                <w:szCs w:val="18"/>
              </w:rPr>
              <w:t>,</w:t>
            </w:r>
            <w:r w:rsidRPr="002C7F32">
              <w:rPr>
                <w:rFonts w:ascii="Tahoma" w:hAnsi="Tahoma" w:cs="Tahoma"/>
                <w:sz w:val="18"/>
                <w:szCs w:val="18"/>
              </w:rPr>
              <w:t>5)</w:t>
            </w:r>
          </w:p>
        </w:tc>
        <w:tc>
          <w:tcPr>
            <w:tcW w:w="1091" w:type="dxa"/>
            <w:tcBorders>
              <w:top w:val="single" w:sz="8" w:space="0" w:color="D9D9D9"/>
              <w:bottom w:val="single" w:sz="8" w:space="0" w:color="D9D9D9"/>
            </w:tcBorders>
            <w:vAlign w:val="center"/>
          </w:tcPr>
          <w:p w14:paraId="213CE1CA" w14:textId="56FCC8D1"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w:t>
            </w:r>
          </w:p>
        </w:tc>
        <w:tc>
          <w:tcPr>
            <w:tcW w:w="992" w:type="dxa"/>
            <w:gridSpan w:val="2"/>
            <w:tcBorders>
              <w:top w:val="single" w:sz="8" w:space="0" w:color="D9D9D9"/>
              <w:bottom w:val="single" w:sz="8" w:space="0" w:color="D9D9D9"/>
            </w:tcBorders>
            <w:vAlign w:val="center"/>
          </w:tcPr>
          <w:p w14:paraId="3E2ACB0A" w14:textId="7C59D2CD"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50</w:t>
            </w:r>
            <w:r>
              <w:rPr>
                <w:rFonts w:ascii="Tahoma" w:hAnsi="Tahoma" w:cs="Tahoma"/>
                <w:sz w:val="18"/>
                <w:szCs w:val="18"/>
              </w:rPr>
              <w:t>,</w:t>
            </w:r>
            <w:r w:rsidRPr="002C7F32">
              <w:rPr>
                <w:rFonts w:ascii="Tahoma" w:hAnsi="Tahoma" w:cs="Tahoma"/>
                <w:sz w:val="18"/>
                <w:szCs w:val="18"/>
              </w:rPr>
              <w:t xml:space="preserve">5 </w:t>
            </w:r>
          </w:p>
        </w:tc>
        <w:tc>
          <w:tcPr>
            <w:tcW w:w="993" w:type="dxa"/>
            <w:tcBorders>
              <w:top w:val="single" w:sz="8" w:space="0" w:color="D9D9D9"/>
              <w:bottom w:val="single" w:sz="8" w:space="0" w:color="D9D9D9"/>
            </w:tcBorders>
            <w:vAlign w:val="center"/>
          </w:tcPr>
          <w:p w14:paraId="0ABC1794" w14:textId="168CA852"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(9</w:t>
            </w:r>
            <w:r>
              <w:rPr>
                <w:rFonts w:ascii="Tahoma" w:hAnsi="Tahoma" w:cs="Tahoma"/>
                <w:sz w:val="18"/>
                <w:szCs w:val="18"/>
              </w:rPr>
              <w:t>,</w:t>
            </w:r>
            <w:r w:rsidRPr="002C7F32">
              <w:rPr>
                <w:rFonts w:ascii="Tahoma" w:hAnsi="Tahoma" w:cs="Tahoma"/>
                <w:sz w:val="18"/>
                <w:szCs w:val="18"/>
              </w:rPr>
              <w:t>1)</w:t>
            </w:r>
          </w:p>
        </w:tc>
        <w:tc>
          <w:tcPr>
            <w:tcW w:w="992" w:type="dxa"/>
            <w:tcBorders>
              <w:top w:val="single" w:sz="8" w:space="0" w:color="D9D9D9"/>
              <w:bottom w:val="single" w:sz="8" w:space="0" w:color="D9D9D9"/>
            </w:tcBorders>
            <w:vAlign w:val="center"/>
          </w:tcPr>
          <w:p w14:paraId="6CE12D2E" w14:textId="24370EB7"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w:t>
            </w:r>
          </w:p>
        </w:tc>
      </w:tr>
      <w:tr w:rsidR="00301F0D" w:rsidRPr="00850EF1" w14:paraId="04AC03A8" w14:textId="65D5BFEC" w:rsidTr="00C63772">
        <w:trPr>
          <w:gridAfter w:val="1"/>
          <w:wAfter w:w="142" w:type="dxa"/>
          <w:trHeight w:val="167"/>
        </w:trPr>
        <w:tc>
          <w:tcPr>
            <w:tcW w:w="4713" w:type="dxa"/>
            <w:tcBorders>
              <w:top w:val="single" w:sz="8" w:space="0" w:color="D9D9D9"/>
              <w:bottom w:val="single" w:sz="8" w:space="0" w:color="D9D9D9"/>
            </w:tcBorders>
            <w:vAlign w:val="bottom"/>
          </w:tcPr>
          <w:p w14:paraId="475DA9BF" w14:textId="77777777" w:rsidR="00301F0D" w:rsidRPr="00150D16" w:rsidRDefault="00301F0D" w:rsidP="00301F0D">
            <w:pPr>
              <w:rPr>
                <w:rFonts w:ascii="Tahoma" w:hAnsi="Tahoma" w:cs="Tahoma"/>
                <w:sz w:val="18"/>
                <w:szCs w:val="18"/>
                <w:lang w:val="el-GR"/>
              </w:rPr>
            </w:pPr>
            <w:r w:rsidRPr="00150D16">
              <w:rPr>
                <w:rFonts w:ascii="Tahoma" w:hAnsi="Tahoma" w:cs="Tahoma"/>
                <w:sz w:val="18"/>
                <w:szCs w:val="18"/>
                <w:lang w:val="el-GR"/>
              </w:rPr>
              <w:t xml:space="preserve"> Χρεωστικοί τόκοι και συναφή έξοδα</w:t>
            </w:r>
          </w:p>
        </w:tc>
        <w:tc>
          <w:tcPr>
            <w:tcW w:w="1134" w:type="dxa"/>
            <w:tcBorders>
              <w:top w:val="single" w:sz="8" w:space="0" w:color="D9D9D9"/>
              <w:bottom w:val="single" w:sz="8" w:space="0" w:color="D9D9D9"/>
            </w:tcBorders>
            <w:vAlign w:val="center"/>
          </w:tcPr>
          <w:p w14:paraId="6F45D2D6" w14:textId="19718D37" w:rsidR="00301F0D" w:rsidRPr="00953019" w:rsidRDefault="00301F0D" w:rsidP="00301F0D">
            <w:pPr>
              <w:jc w:val="right"/>
              <w:rPr>
                <w:rFonts w:ascii="Tahoma" w:hAnsi="Tahoma" w:cs="Tahoma"/>
                <w:b/>
                <w:i/>
                <w:sz w:val="18"/>
                <w:szCs w:val="18"/>
                <w:highlight w:val="red"/>
              </w:rPr>
            </w:pPr>
            <w:r w:rsidRPr="002C7F32">
              <w:rPr>
                <w:rFonts w:ascii="Tahoma" w:hAnsi="Tahoma" w:cs="Tahoma"/>
                <w:sz w:val="18"/>
                <w:szCs w:val="18"/>
              </w:rPr>
              <w:t>11</w:t>
            </w:r>
            <w:r>
              <w:rPr>
                <w:rFonts w:ascii="Tahoma" w:hAnsi="Tahoma" w:cs="Tahoma"/>
                <w:sz w:val="18"/>
                <w:szCs w:val="18"/>
              </w:rPr>
              <w:t>,</w:t>
            </w:r>
            <w:r w:rsidRPr="002C7F32">
              <w:rPr>
                <w:rFonts w:ascii="Tahoma" w:hAnsi="Tahoma" w:cs="Tahoma"/>
                <w:sz w:val="18"/>
                <w:szCs w:val="18"/>
              </w:rPr>
              <w:t xml:space="preserve">0 </w:t>
            </w:r>
          </w:p>
        </w:tc>
        <w:tc>
          <w:tcPr>
            <w:tcW w:w="1077" w:type="dxa"/>
            <w:tcBorders>
              <w:top w:val="single" w:sz="8" w:space="0" w:color="D9D9D9"/>
              <w:bottom w:val="single" w:sz="8" w:space="0" w:color="D9D9D9"/>
            </w:tcBorders>
            <w:vAlign w:val="center"/>
          </w:tcPr>
          <w:p w14:paraId="64B63C66" w14:textId="0F536118" w:rsidR="00301F0D" w:rsidRPr="00953019" w:rsidRDefault="00301F0D" w:rsidP="00301F0D">
            <w:pPr>
              <w:jc w:val="right"/>
              <w:rPr>
                <w:rFonts w:ascii="Tahoma" w:hAnsi="Tahoma" w:cs="Tahoma"/>
                <w:b/>
                <w:i/>
                <w:sz w:val="18"/>
                <w:szCs w:val="18"/>
                <w:highlight w:val="red"/>
              </w:rPr>
            </w:pPr>
            <w:r w:rsidRPr="002C7F32">
              <w:rPr>
                <w:rFonts w:ascii="Tahoma" w:hAnsi="Tahoma" w:cs="Tahoma"/>
                <w:sz w:val="18"/>
                <w:szCs w:val="18"/>
              </w:rPr>
              <w:t>13</w:t>
            </w:r>
            <w:r>
              <w:rPr>
                <w:rFonts w:ascii="Tahoma" w:hAnsi="Tahoma" w:cs="Tahoma"/>
                <w:sz w:val="18"/>
                <w:szCs w:val="18"/>
              </w:rPr>
              <w:t>,</w:t>
            </w:r>
            <w:r w:rsidRPr="002C7F32">
              <w:rPr>
                <w:rFonts w:ascii="Tahoma" w:hAnsi="Tahoma" w:cs="Tahoma"/>
                <w:sz w:val="18"/>
                <w:szCs w:val="18"/>
              </w:rPr>
              <w:t xml:space="preserve">2 </w:t>
            </w:r>
          </w:p>
        </w:tc>
        <w:tc>
          <w:tcPr>
            <w:tcW w:w="1091" w:type="dxa"/>
            <w:tcBorders>
              <w:top w:val="single" w:sz="8" w:space="0" w:color="D9D9D9"/>
              <w:bottom w:val="single" w:sz="8" w:space="0" w:color="D9D9D9"/>
            </w:tcBorders>
            <w:vAlign w:val="center"/>
          </w:tcPr>
          <w:p w14:paraId="3E37FB2F" w14:textId="51C3902E" w:rsidR="00301F0D" w:rsidRPr="00953019" w:rsidRDefault="00301F0D" w:rsidP="00301F0D">
            <w:pPr>
              <w:jc w:val="right"/>
              <w:rPr>
                <w:rFonts w:ascii="Tahoma" w:hAnsi="Tahoma" w:cs="Tahoma"/>
                <w:b/>
                <w:i/>
                <w:sz w:val="18"/>
                <w:szCs w:val="18"/>
                <w:highlight w:val="red"/>
              </w:rPr>
            </w:pPr>
            <w:r w:rsidRPr="002C7F32">
              <w:rPr>
                <w:rFonts w:ascii="Tahoma" w:hAnsi="Tahoma" w:cs="Tahoma"/>
                <w:sz w:val="18"/>
                <w:szCs w:val="18"/>
              </w:rPr>
              <w:t>-16</w:t>
            </w:r>
            <w:r>
              <w:rPr>
                <w:rFonts w:ascii="Tahoma" w:hAnsi="Tahoma" w:cs="Tahoma"/>
                <w:sz w:val="18"/>
                <w:szCs w:val="18"/>
              </w:rPr>
              <w:t>,</w:t>
            </w:r>
            <w:r w:rsidRPr="002C7F32">
              <w:rPr>
                <w:rFonts w:ascii="Tahoma" w:hAnsi="Tahoma" w:cs="Tahoma"/>
                <w:sz w:val="18"/>
                <w:szCs w:val="18"/>
              </w:rPr>
              <w:t>7%</w:t>
            </w:r>
          </w:p>
        </w:tc>
        <w:tc>
          <w:tcPr>
            <w:tcW w:w="992" w:type="dxa"/>
            <w:gridSpan w:val="2"/>
            <w:tcBorders>
              <w:top w:val="single" w:sz="8" w:space="0" w:color="D9D9D9"/>
              <w:bottom w:val="single" w:sz="8" w:space="0" w:color="D9D9D9"/>
            </w:tcBorders>
            <w:vAlign w:val="center"/>
          </w:tcPr>
          <w:p w14:paraId="5430C009" w14:textId="641040E0" w:rsidR="00301F0D" w:rsidRDefault="00301F0D" w:rsidP="00301F0D">
            <w:pPr>
              <w:jc w:val="right"/>
              <w:rPr>
                <w:rFonts w:ascii="Tahoma" w:hAnsi="Tahoma" w:cs="Tahoma"/>
                <w:sz w:val="18"/>
                <w:szCs w:val="18"/>
              </w:rPr>
            </w:pPr>
            <w:r w:rsidRPr="002C7F32">
              <w:rPr>
                <w:rFonts w:ascii="Tahoma" w:hAnsi="Tahoma" w:cs="Tahoma"/>
                <w:sz w:val="18"/>
                <w:szCs w:val="18"/>
              </w:rPr>
              <w:t>35</w:t>
            </w:r>
            <w:r>
              <w:rPr>
                <w:rFonts w:ascii="Tahoma" w:hAnsi="Tahoma" w:cs="Tahoma"/>
                <w:sz w:val="18"/>
                <w:szCs w:val="18"/>
              </w:rPr>
              <w:t>,</w:t>
            </w:r>
            <w:r w:rsidRPr="002C7F32">
              <w:rPr>
                <w:rFonts w:ascii="Tahoma" w:hAnsi="Tahoma" w:cs="Tahoma"/>
                <w:sz w:val="18"/>
                <w:szCs w:val="18"/>
              </w:rPr>
              <w:t xml:space="preserve">0 </w:t>
            </w:r>
          </w:p>
        </w:tc>
        <w:tc>
          <w:tcPr>
            <w:tcW w:w="993" w:type="dxa"/>
            <w:tcBorders>
              <w:top w:val="single" w:sz="8" w:space="0" w:color="D9D9D9"/>
              <w:bottom w:val="single" w:sz="8" w:space="0" w:color="D9D9D9"/>
            </w:tcBorders>
            <w:vAlign w:val="center"/>
          </w:tcPr>
          <w:p w14:paraId="6D440A69" w14:textId="30B918ED" w:rsidR="00301F0D" w:rsidRDefault="00301F0D" w:rsidP="00301F0D">
            <w:pPr>
              <w:jc w:val="right"/>
              <w:rPr>
                <w:rFonts w:ascii="Tahoma" w:hAnsi="Tahoma" w:cs="Tahoma"/>
                <w:sz w:val="18"/>
                <w:szCs w:val="18"/>
              </w:rPr>
            </w:pPr>
            <w:r w:rsidRPr="002C7F32">
              <w:rPr>
                <w:rFonts w:ascii="Tahoma" w:hAnsi="Tahoma" w:cs="Tahoma"/>
                <w:sz w:val="18"/>
                <w:szCs w:val="18"/>
              </w:rPr>
              <w:t>46</w:t>
            </w:r>
            <w:r>
              <w:rPr>
                <w:rFonts w:ascii="Tahoma" w:hAnsi="Tahoma" w:cs="Tahoma"/>
                <w:sz w:val="18"/>
                <w:szCs w:val="18"/>
              </w:rPr>
              <w:t>,</w:t>
            </w:r>
            <w:r w:rsidRPr="002C7F32">
              <w:rPr>
                <w:rFonts w:ascii="Tahoma" w:hAnsi="Tahoma" w:cs="Tahoma"/>
                <w:sz w:val="18"/>
                <w:szCs w:val="18"/>
              </w:rPr>
              <w:t xml:space="preserve">3 </w:t>
            </w:r>
          </w:p>
        </w:tc>
        <w:tc>
          <w:tcPr>
            <w:tcW w:w="992" w:type="dxa"/>
            <w:tcBorders>
              <w:top w:val="single" w:sz="8" w:space="0" w:color="D9D9D9"/>
              <w:bottom w:val="single" w:sz="8" w:space="0" w:color="D9D9D9"/>
            </w:tcBorders>
            <w:vAlign w:val="center"/>
          </w:tcPr>
          <w:p w14:paraId="6650429F" w14:textId="79462DBC" w:rsidR="00301F0D" w:rsidRDefault="00301F0D" w:rsidP="00301F0D">
            <w:pPr>
              <w:jc w:val="right"/>
              <w:rPr>
                <w:rFonts w:ascii="Tahoma" w:hAnsi="Tahoma" w:cs="Tahoma"/>
                <w:sz w:val="18"/>
                <w:szCs w:val="18"/>
              </w:rPr>
            </w:pPr>
            <w:r w:rsidRPr="002C7F32">
              <w:rPr>
                <w:rFonts w:ascii="Tahoma" w:hAnsi="Tahoma" w:cs="Tahoma"/>
                <w:sz w:val="18"/>
                <w:szCs w:val="18"/>
              </w:rPr>
              <w:t>-24</w:t>
            </w:r>
            <w:r>
              <w:rPr>
                <w:rFonts w:ascii="Tahoma" w:hAnsi="Tahoma" w:cs="Tahoma"/>
                <w:sz w:val="18"/>
                <w:szCs w:val="18"/>
              </w:rPr>
              <w:t>,</w:t>
            </w:r>
            <w:r w:rsidRPr="002C7F32">
              <w:rPr>
                <w:rFonts w:ascii="Tahoma" w:hAnsi="Tahoma" w:cs="Tahoma"/>
                <w:sz w:val="18"/>
                <w:szCs w:val="18"/>
              </w:rPr>
              <w:t>4%</w:t>
            </w:r>
          </w:p>
        </w:tc>
      </w:tr>
      <w:tr w:rsidR="00301F0D" w:rsidRPr="00850EF1" w14:paraId="23AA65E3" w14:textId="38CA1A35" w:rsidTr="00C63772">
        <w:trPr>
          <w:trHeight w:val="114"/>
        </w:trPr>
        <w:tc>
          <w:tcPr>
            <w:tcW w:w="4713" w:type="dxa"/>
            <w:tcBorders>
              <w:top w:val="single" w:sz="8" w:space="0" w:color="D9D9D9"/>
              <w:bottom w:val="single" w:sz="8" w:space="0" w:color="D9D9D9"/>
            </w:tcBorders>
            <w:vAlign w:val="center"/>
          </w:tcPr>
          <w:p w14:paraId="561505BE" w14:textId="77777777" w:rsidR="00301F0D" w:rsidRPr="00773DFF" w:rsidRDefault="00301F0D" w:rsidP="00301F0D">
            <w:pPr>
              <w:rPr>
                <w:rFonts w:ascii="Tahoma" w:hAnsi="Tahoma" w:cs="Tahoma"/>
                <w:b/>
                <w:i/>
                <w:sz w:val="18"/>
                <w:szCs w:val="18"/>
                <w:lang w:val="el-GR"/>
              </w:rPr>
            </w:pPr>
            <w:r w:rsidRPr="00773DFF">
              <w:rPr>
                <w:rFonts w:ascii="Tahoma" w:hAnsi="Tahoma" w:cs="Tahoma"/>
                <w:b/>
                <w:i/>
                <w:sz w:val="18"/>
                <w:szCs w:val="18"/>
                <w:lang w:val="el-GR"/>
              </w:rPr>
              <w:t>Προσαρμογές για μεταβολές λογαριασμών κεφαλαίου κίνησης:</w:t>
            </w:r>
          </w:p>
        </w:tc>
        <w:tc>
          <w:tcPr>
            <w:tcW w:w="1134" w:type="dxa"/>
            <w:tcBorders>
              <w:top w:val="single" w:sz="8" w:space="0" w:color="D9D9D9"/>
              <w:bottom w:val="single" w:sz="8" w:space="0" w:color="D9D9D9"/>
            </w:tcBorders>
            <w:vAlign w:val="bottom"/>
          </w:tcPr>
          <w:p w14:paraId="7F8A2F53" w14:textId="4D579DC5" w:rsidR="00301F0D" w:rsidRPr="00953019" w:rsidRDefault="00301F0D" w:rsidP="00301F0D">
            <w:pPr>
              <w:jc w:val="right"/>
              <w:rPr>
                <w:rFonts w:ascii="Tahoma" w:hAnsi="Tahoma" w:cs="Tahoma"/>
                <w:sz w:val="18"/>
                <w:szCs w:val="18"/>
                <w:highlight w:val="red"/>
              </w:rPr>
            </w:pPr>
            <w:r w:rsidRPr="002C7F32">
              <w:rPr>
                <w:rFonts w:ascii="Tahoma" w:hAnsi="Tahoma" w:cs="Tahoma"/>
                <w:b/>
                <w:bCs/>
                <w:i/>
                <w:iCs/>
                <w:sz w:val="18"/>
                <w:szCs w:val="18"/>
              </w:rPr>
              <w:t>(10</w:t>
            </w:r>
            <w:r>
              <w:rPr>
                <w:rFonts w:ascii="Tahoma" w:hAnsi="Tahoma" w:cs="Tahoma"/>
                <w:b/>
                <w:bCs/>
                <w:i/>
                <w:iCs/>
                <w:sz w:val="18"/>
                <w:szCs w:val="18"/>
              </w:rPr>
              <w:t>,</w:t>
            </w:r>
            <w:r w:rsidRPr="002C7F32">
              <w:rPr>
                <w:rFonts w:ascii="Tahoma" w:hAnsi="Tahoma" w:cs="Tahoma"/>
                <w:b/>
                <w:bCs/>
                <w:i/>
                <w:iCs/>
                <w:sz w:val="18"/>
                <w:szCs w:val="18"/>
              </w:rPr>
              <w:t>9)</w:t>
            </w:r>
          </w:p>
        </w:tc>
        <w:tc>
          <w:tcPr>
            <w:tcW w:w="1077" w:type="dxa"/>
            <w:tcBorders>
              <w:top w:val="single" w:sz="8" w:space="0" w:color="D9D9D9"/>
              <w:bottom w:val="single" w:sz="8" w:space="0" w:color="D9D9D9"/>
            </w:tcBorders>
            <w:vAlign w:val="bottom"/>
          </w:tcPr>
          <w:p w14:paraId="7346732B" w14:textId="4ED854C1" w:rsidR="00301F0D" w:rsidRPr="00953019" w:rsidRDefault="00301F0D" w:rsidP="00301F0D">
            <w:pPr>
              <w:jc w:val="right"/>
              <w:rPr>
                <w:rFonts w:ascii="Tahoma" w:hAnsi="Tahoma" w:cs="Tahoma"/>
                <w:sz w:val="18"/>
                <w:szCs w:val="18"/>
                <w:highlight w:val="red"/>
              </w:rPr>
            </w:pPr>
            <w:r w:rsidRPr="002C7F32">
              <w:rPr>
                <w:rFonts w:ascii="Tahoma" w:hAnsi="Tahoma" w:cs="Tahoma"/>
                <w:b/>
                <w:bCs/>
                <w:i/>
                <w:iCs/>
                <w:sz w:val="18"/>
                <w:szCs w:val="18"/>
              </w:rPr>
              <w:t>(2</w:t>
            </w:r>
            <w:r>
              <w:rPr>
                <w:rFonts w:ascii="Tahoma" w:hAnsi="Tahoma" w:cs="Tahoma"/>
                <w:b/>
                <w:bCs/>
                <w:i/>
                <w:iCs/>
                <w:sz w:val="18"/>
                <w:szCs w:val="18"/>
              </w:rPr>
              <w:t>,</w:t>
            </w:r>
            <w:r w:rsidRPr="002C7F32">
              <w:rPr>
                <w:rFonts w:ascii="Tahoma" w:hAnsi="Tahoma" w:cs="Tahoma"/>
                <w:b/>
                <w:bCs/>
                <w:i/>
                <w:iCs/>
                <w:sz w:val="18"/>
                <w:szCs w:val="18"/>
              </w:rPr>
              <w:t>1)</w:t>
            </w:r>
          </w:p>
        </w:tc>
        <w:tc>
          <w:tcPr>
            <w:tcW w:w="1091" w:type="dxa"/>
            <w:tcBorders>
              <w:top w:val="single" w:sz="8" w:space="0" w:color="D9D9D9"/>
              <w:bottom w:val="single" w:sz="8" w:space="0" w:color="D9D9D9"/>
            </w:tcBorders>
            <w:vAlign w:val="bottom"/>
          </w:tcPr>
          <w:p w14:paraId="70BD27BD" w14:textId="462A8FD4" w:rsidR="00301F0D" w:rsidRPr="00953019" w:rsidRDefault="00301F0D" w:rsidP="00301F0D">
            <w:pPr>
              <w:jc w:val="right"/>
              <w:rPr>
                <w:rFonts w:ascii="Tahoma" w:hAnsi="Tahoma" w:cs="Tahoma"/>
                <w:sz w:val="18"/>
                <w:szCs w:val="18"/>
                <w:highlight w:val="red"/>
              </w:rPr>
            </w:pPr>
            <w:r w:rsidRPr="002C7F32">
              <w:rPr>
                <w:rFonts w:ascii="Tahoma" w:hAnsi="Tahoma" w:cs="Tahoma"/>
                <w:b/>
                <w:bCs/>
                <w:i/>
                <w:iCs/>
                <w:sz w:val="18"/>
                <w:szCs w:val="18"/>
              </w:rPr>
              <w:t>-</w:t>
            </w:r>
          </w:p>
        </w:tc>
        <w:tc>
          <w:tcPr>
            <w:tcW w:w="992" w:type="dxa"/>
            <w:gridSpan w:val="2"/>
            <w:tcBorders>
              <w:top w:val="single" w:sz="8" w:space="0" w:color="D9D9D9"/>
              <w:bottom w:val="single" w:sz="8" w:space="0" w:color="D9D9D9"/>
            </w:tcBorders>
            <w:vAlign w:val="bottom"/>
          </w:tcPr>
          <w:p w14:paraId="3C5C2E08" w14:textId="78BBAD51" w:rsidR="00301F0D" w:rsidRDefault="00301F0D" w:rsidP="00301F0D">
            <w:pPr>
              <w:jc w:val="right"/>
              <w:rPr>
                <w:rFonts w:ascii="Tahoma" w:hAnsi="Tahoma" w:cs="Tahoma"/>
                <w:b/>
                <w:bCs/>
                <w:i/>
                <w:iCs/>
                <w:sz w:val="18"/>
                <w:szCs w:val="18"/>
              </w:rPr>
            </w:pPr>
            <w:r w:rsidRPr="002C7F32">
              <w:rPr>
                <w:rFonts w:ascii="Tahoma" w:hAnsi="Tahoma" w:cs="Tahoma"/>
                <w:b/>
                <w:bCs/>
                <w:i/>
                <w:iCs/>
                <w:sz w:val="18"/>
                <w:szCs w:val="18"/>
              </w:rPr>
              <w:t>(51</w:t>
            </w:r>
            <w:r>
              <w:rPr>
                <w:rFonts w:ascii="Tahoma" w:hAnsi="Tahoma" w:cs="Tahoma"/>
                <w:b/>
                <w:bCs/>
                <w:i/>
                <w:iCs/>
                <w:sz w:val="18"/>
                <w:szCs w:val="18"/>
              </w:rPr>
              <w:t>,</w:t>
            </w:r>
            <w:r w:rsidRPr="002C7F32">
              <w:rPr>
                <w:rFonts w:ascii="Tahoma" w:hAnsi="Tahoma" w:cs="Tahoma"/>
                <w:b/>
                <w:bCs/>
                <w:i/>
                <w:iCs/>
                <w:sz w:val="18"/>
                <w:szCs w:val="18"/>
              </w:rPr>
              <w:t>9)</w:t>
            </w:r>
          </w:p>
        </w:tc>
        <w:tc>
          <w:tcPr>
            <w:tcW w:w="993" w:type="dxa"/>
            <w:tcBorders>
              <w:top w:val="single" w:sz="8" w:space="0" w:color="D9D9D9"/>
              <w:bottom w:val="single" w:sz="8" w:space="0" w:color="D9D9D9"/>
            </w:tcBorders>
            <w:vAlign w:val="bottom"/>
          </w:tcPr>
          <w:p w14:paraId="375ECD63" w14:textId="18144646" w:rsidR="00301F0D" w:rsidRDefault="00301F0D" w:rsidP="00301F0D">
            <w:pPr>
              <w:jc w:val="right"/>
              <w:rPr>
                <w:rFonts w:ascii="Tahoma" w:hAnsi="Tahoma" w:cs="Tahoma"/>
                <w:b/>
                <w:bCs/>
                <w:i/>
                <w:iCs/>
                <w:sz w:val="18"/>
                <w:szCs w:val="18"/>
              </w:rPr>
            </w:pPr>
            <w:r w:rsidRPr="002C7F32">
              <w:rPr>
                <w:rFonts w:ascii="Tahoma" w:hAnsi="Tahoma" w:cs="Tahoma"/>
                <w:b/>
                <w:bCs/>
                <w:i/>
                <w:iCs/>
                <w:sz w:val="18"/>
                <w:szCs w:val="18"/>
              </w:rPr>
              <w:t>(18</w:t>
            </w:r>
            <w:r>
              <w:rPr>
                <w:rFonts w:ascii="Tahoma" w:hAnsi="Tahoma" w:cs="Tahoma"/>
                <w:b/>
                <w:bCs/>
                <w:i/>
                <w:iCs/>
                <w:sz w:val="18"/>
                <w:szCs w:val="18"/>
              </w:rPr>
              <w:t>,</w:t>
            </w:r>
            <w:r w:rsidRPr="002C7F32">
              <w:rPr>
                <w:rFonts w:ascii="Tahoma" w:hAnsi="Tahoma" w:cs="Tahoma"/>
                <w:b/>
                <w:bCs/>
                <w:i/>
                <w:iCs/>
                <w:sz w:val="18"/>
                <w:szCs w:val="18"/>
              </w:rPr>
              <w:t>7)</w:t>
            </w:r>
          </w:p>
        </w:tc>
        <w:tc>
          <w:tcPr>
            <w:tcW w:w="1134" w:type="dxa"/>
            <w:gridSpan w:val="2"/>
            <w:tcBorders>
              <w:top w:val="single" w:sz="8" w:space="0" w:color="D9D9D9"/>
              <w:bottom w:val="single" w:sz="8" w:space="0" w:color="D9D9D9"/>
            </w:tcBorders>
            <w:vAlign w:val="bottom"/>
          </w:tcPr>
          <w:p w14:paraId="4AFA18B2" w14:textId="0076F7E0" w:rsidR="00301F0D" w:rsidRDefault="00301F0D" w:rsidP="00301F0D">
            <w:pPr>
              <w:jc w:val="right"/>
              <w:rPr>
                <w:rFonts w:ascii="Tahoma" w:hAnsi="Tahoma" w:cs="Tahoma"/>
                <w:b/>
                <w:bCs/>
                <w:i/>
                <w:iCs/>
                <w:sz w:val="18"/>
                <w:szCs w:val="18"/>
              </w:rPr>
            </w:pPr>
            <w:r w:rsidRPr="002C7F32">
              <w:rPr>
                <w:rFonts w:ascii="Tahoma" w:hAnsi="Tahoma" w:cs="Tahoma"/>
                <w:b/>
                <w:bCs/>
                <w:i/>
                <w:iCs/>
                <w:sz w:val="18"/>
                <w:szCs w:val="18"/>
              </w:rPr>
              <w:t>+177</w:t>
            </w:r>
            <w:r>
              <w:rPr>
                <w:rFonts w:ascii="Tahoma" w:hAnsi="Tahoma" w:cs="Tahoma"/>
                <w:b/>
                <w:bCs/>
                <w:i/>
                <w:iCs/>
                <w:sz w:val="18"/>
                <w:szCs w:val="18"/>
              </w:rPr>
              <w:t>,</w:t>
            </w:r>
            <w:r w:rsidRPr="002C7F32">
              <w:rPr>
                <w:rFonts w:ascii="Tahoma" w:hAnsi="Tahoma" w:cs="Tahoma"/>
                <w:b/>
                <w:bCs/>
                <w:i/>
                <w:iCs/>
                <w:sz w:val="18"/>
                <w:szCs w:val="18"/>
              </w:rPr>
              <w:t>5%</w:t>
            </w:r>
          </w:p>
        </w:tc>
      </w:tr>
      <w:tr w:rsidR="00301F0D" w:rsidRPr="00850EF1" w14:paraId="46A3FBE9" w14:textId="41A39C2E" w:rsidTr="00C63772">
        <w:trPr>
          <w:gridAfter w:val="1"/>
          <w:wAfter w:w="142" w:type="dxa"/>
          <w:trHeight w:val="114"/>
        </w:trPr>
        <w:tc>
          <w:tcPr>
            <w:tcW w:w="4713" w:type="dxa"/>
            <w:tcBorders>
              <w:top w:val="single" w:sz="8" w:space="0" w:color="D9D9D9"/>
              <w:bottom w:val="single" w:sz="8" w:space="0" w:color="D9D9D9"/>
            </w:tcBorders>
            <w:vAlign w:val="bottom"/>
          </w:tcPr>
          <w:p w14:paraId="5B13826A" w14:textId="77777777" w:rsidR="00301F0D" w:rsidRPr="00773DFF" w:rsidRDefault="00301F0D" w:rsidP="00301F0D">
            <w:pPr>
              <w:rPr>
                <w:rFonts w:ascii="Tahoma" w:hAnsi="Tahoma" w:cs="Tahoma"/>
                <w:i/>
                <w:sz w:val="18"/>
                <w:szCs w:val="18"/>
              </w:rPr>
            </w:pPr>
            <w:r w:rsidRPr="00773DFF">
              <w:rPr>
                <w:rFonts w:ascii="Tahoma" w:hAnsi="Tahoma" w:cs="Tahoma"/>
                <w:i/>
                <w:sz w:val="18"/>
                <w:szCs w:val="18"/>
                <w:lang w:val="el-GR"/>
              </w:rPr>
              <w:t xml:space="preserve"> </w:t>
            </w:r>
            <w:r w:rsidRPr="00773DFF">
              <w:rPr>
                <w:rFonts w:ascii="Tahoma" w:hAnsi="Tahoma" w:cs="Tahoma"/>
                <w:i/>
                <w:sz w:val="18"/>
                <w:szCs w:val="18"/>
              </w:rPr>
              <w:t>Μείωση / (αύξηση) αποθεμάτων</w:t>
            </w:r>
          </w:p>
        </w:tc>
        <w:tc>
          <w:tcPr>
            <w:tcW w:w="1134" w:type="dxa"/>
            <w:tcBorders>
              <w:top w:val="single" w:sz="8" w:space="0" w:color="D9D9D9"/>
              <w:bottom w:val="single" w:sz="8" w:space="0" w:color="D9D9D9"/>
            </w:tcBorders>
            <w:vAlign w:val="center"/>
          </w:tcPr>
          <w:p w14:paraId="167F0B41" w14:textId="3A08D36A" w:rsidR="00301F0D" w:rsidRPr="00953019" w:rsidRDefault="00301F0D" w:rsidP="00301F0D">
            <w:pPr>
              <w:jc w:val="right"/>
              <w:rPr>
                <w:rFonts w:ascii="Tahoma" w:hAnsi="Tahoma" w:cs="Tahoma"/>
                <w:sz w:val="18"/>
                <w:szCs w:val="18"/>
                <w:highlight w:val="red"/>
              </w:rPr>
            </w:pPr>
            <w:r w:rsidRPr="002C7F32">
              <w:rPr>
                <w:rFonts w:ascii="Tahoma" w:hAnsi="Tahoma" w:cs="Tahoma"/>
                <w:i/>
                <w:iCs/>
                <w:sz w:val="18"/>
                <w:szCs w:val="18"/>
              </w:rPr>
              <w:t>0</w:t>
            </w:r>
            <w:r>
              <w:rPr>
                <w:rFonts w:ascii="Tahoma" w:hAnsi="Tahoma" w:cs="Tahoma"/>
                <w:i/>
                <w:iCs/>
                <w:sz w:val="18"/>
                <w:szCs w:val="18"/>
              </w:rPr>
              <w:t>,</w:t>
            </w:r>
            <w:r w:rsidRPr="002C7F32">
              <w:rPr>
                <w:rFonts w:ascii="Tahoma" w:hAnsi="Tahoma" w:cs="Tahoma"/>
                <w:i/>
                <w:iCs/>
                <w:sz w:val="18"/>
                <w:szCs w:val="18"/>
              </w:rPr>
              <w:t xml:space="preserve">8 </w:t>
            </w:r>
          </w:p>
        </w:tc>
        <w:tc>
          <w:tcPr>
            <w:tcW w:w="1077" w:type="dxa"/>
            <w:tcBorders>
              <w:top w:val="single" w:sz="8" w:space="0" w:color="D9D9D9"/>
              <w:bottom w:val="single" w:sz="8" w:space="0" w:color="D9D9D9"/>
            </w:tcBorders>
            <w:vAlign w:val="center"/>
          </w:tcPr>
          <w:p w14:paraId="22DF81ED" w14:textId="36AC0719" w:rsidR="00301F0D" w:rsidRPr="00953019" w:rsidRDefault="00301F0D" w:rsidP="00301F0D">
            <w:pPr>
              <w:jc w:val="right"/>
              <w:rPr>
                <w:rFonts w:ascii="Tahoma" w:hAnsi="Tahoma" w:cs="Tahoma"/>
                <w:sz w:val="18"/>
                <w:szCs w:val="18"/>
                <w:highlight w:val="red"/>
              </w:rPr>
            </w:pPr>
            <w:r w:rsidRPr="002C7F32">
              <w:rPr>
                <w:rFonts w:ascii="Tahoma" w:hAnsi="Tahoma" w:cs="Tahoma"/>
                <w:i/>
                <w:iCs/>
                <w:sz w:val="18"/>
                <w:szCs w:val="18"/>
              </w:rPr>
              <w:t>(3</w:t>
            </w:r>
            <w:r>
              <w:rPr>
                <w:rFonts w:ascii="Tahoma" w:hAnsi="Tahoma" w:cs="Tahoma"/>
                <w:i/>
                <w:iCs/>
                <w:sz w:val="18"/>
                <w:szCs w:val="18"/>
              </w:rPr>
              <w:t>,</w:t>
            </w:r>
            <w:r w:rsidRPr="002C7F32">
              <w:rPr>
                <w:rFonts w:ascii="Tahoma" w:hAnsi="Tahoma" w:cs="Tahoma"/>
                <w:i/>
                <w:iCs/>
                <w:sz w:val="18"/>
                <w:szCs w:val="18"/>
              </w:rPr>
              <w:t>7)</w:t>
            </w:r>
          </w:p>
        </w:tc>
        <w:tc>
          <w:tcPr>
            <w:tcW w:w="1091" w:type="dxa"/>
            <w:tcBorders>
              <w:top w:val="single" w:sz="8" w:space="0" w:color="D9D9D9"/>
              <w:bottom w:val="single" w:sz="8" w:space="0" w:color="D9D9D9"/>
            </w:tcBorders>
            <w:vAlign w:val="center"/>
          </w:tcPr>
          <w:p w14:paraId="7388153F" w14:textId="09ED957C" w:rsidR="00301F0D" w:rsidRPr="00953019" w:rsidRDefault="00301F0D" w:rsidP="00301F0D">
            <w:pPr>
              <w:jc w:val="right"/>
              <w:rPr>
                <w:rFonts w:ascii="Tahoma" w:hAnsi="Tahoma" w:cs="Tahoma"/>
                <w:sz w:val="18"/>
                <w:szCs w:val="18"/>
                <w:highlight w:val="red"/>
              </w:rPr>
            </w:pPr>
            <w:r w:rsidRPr="002C7F32">
              <w:rPr>
                <w:rFonts w:ascii="Tahoma" w:hAnsi="Tahoma" w:cs="Tahoma"/>
                <w:i/>
                <w:iCs/>
                <w:sz w:val="18"/>
                <w:szCs w:val="18"/>
              </w:rPr>
              <w:t>-121</w:t>
            </w:r>
            <w:r>
              <w:rPr>
                <w:rFonts w:ascii="Tahoma" w:hAnsi="Tahoma" w:cs="Tahoma"/>
                <w:i/>
                <w:iCs/>
                <w:sz w:val="18"/>
                <w:szCs w:val="18"/>
              </w:rPr>
              <w:t>,</w:t>
            </w:r>
            <w:r w:rsidRPr="002C7F32">
              <w:rPr>
                <w:rFonts w:ascii="Tahoma" w:hAnsi="Tahoma" w:cs="Tahoma"/>
                <w:i/>
                <w:iCs/>
                <w:sz w:val="18"/>
                <w:szCs w:val="18"/>
              </w:rPr>
              <w:t>6%</w:t>
            </w:r>
          </w:p>
        </w:tc>
        <w:tc>
          <w:tcPr>
            <w:tcW w:w="992" w:type="dxa"/>
            <w:gridSpan w:val="2"/>
            <w:tcBorders>
              <w:top w:val="single" w:sz="8" w:space="0" w:color="D9D9D9"/>
              <w:bottom w:val="single" w:sz="8" w:space="0" w:color="D9D9D9"/>
            </w:tcBorders>
            <w:vAlign w:val="center"/>
          </w:tcPr>
          <w:p w14:paraId="3CAB6049" w14:textId="783D50E7" w:rsidR="00301F0D" w:rsidRDefault="00301F0D" w:rsidP="00301F0D">
            <w:pPr>
              <w:jc w:val="right"/>
              <w:rPr>
                <w:rFonts w:ascii="Tahoma" w:hAnsi="Tahoma" w:cs="Tahoma"/>
                <w:i/>
                <w:iCs/>
                <w:sz w:val="18"/>
                <w:szCs w:val="18"/>
              </w:rPr>
            </w:pPr>
            <w:r w:rsidRPr="002C7F32">
              <w:rPr>
                <w:rFonts w:ascii="Tahoma" w:hAnsi="Tahoma" w:cs="Tahoma"/>
                <w:i/>
                <w:iCs/>
                <w:sz w:val="18"/>
                <w:szCs w:val="18"/>
              </w:rPr>
              <w:t>(12</w:t>
            </w:r>
            <w:r>
              <w:rPr>
                <w:rFonts w:ascii="Tahoma" w:hAnsi="Tahoma" w:cs="Tahoma"/>
                <w:i/>
                <w:iCs/>
                <w:sz w:val="18"/>
                <w:szCs w:val="18"/>
              </w:rPr>
              <w:t>,</w:t>
            </w:r>
            <w:r w:rsidRPr="002C7F32">
              <w:rPr>
                <w:rFonts w:ascii="Tahoma" w:hAnsi="Tahoma" w:cs="Tahoma"/>
                <w:i/>
                <w:iCs/>
                <w:sz w:val="18"/>
                <w:szCs w:val="18"/>
              </w:rPr>
              <w:t>8)</w:t>
            </w:r>
          </w:p>
        </w:tc>
        <w:tc>
          <w:tcPr>
            <w:tcW w:w="993" w:type="dxa"/>
            <w:tcBorders>
              <w:top w:val="single" w:sz="8" w:space="0" w:color="D9D9D9"/>
              <w:bottom w:val="single" w:sz="8" w:space="0" w:color="D9D9D9"/>
            </w:tcBorders>
            <w:vAlign w:val="center"/>
          </w:tcPr>
          <w:p w14:paraId="1599A69D" w14:textId="65BE52C5" w:rsidR="00301F0D" w:rsidRDefault="00301F0D" w:rsidP="00301F0D">
            <w:pPr>
              <w:jc w:val="right"/>
              <w:rPr>
                <w:rFonts w:ascii="Tahoma" w:hAnsi="Tahoma" w:cs="Tahoma"/>
                <w:i/>
                <w:iCs/>
                <w:sz w:val="18"/>
                <w:szCs w:val="18"/>
              </w:rPr>
            </w:pPr>
            <w:r w:rsidRPr="002C7F32">
              <w:rPr>
                <w:rFonts w:ascii="Tahoma" w:hAnsi="Tahoma" w:cs="Tahoma"/>
                <w:i/>
                <w:iCs/>
                <w:sz w:val="18"/>
                <w:szCs w:val="18"/>
              </w:rPr>
              <w:t>(1</w:t>
            </w:r>
            <w:r>
              <w:rPr>
                <w:rFonts w:ascii="Tahoma" w:hAnsi="Tahoma" w:cs="Tahoma"/>
                <w:i/>
                <w:iCs/>
                <w:sz w:val="18"/>
                <w:szCs w:val="18"/>
              </w:rPr>
              <w:t>,</w:t>
            </w:r>
            <w:r w:rsidRPr="002C7F32">
              <w:rPr>
                <w:rFonts w:ascii="Tahoma" w:hAnsi="Tahoma" w:cs="Tahoma"/>
                <w:i/>
                <w:iCs/>
                <w:sz w:val="18"/>
                <w:szCs w:val="18"/>
              </w:rPr>
              <w:t>8)</w:t>
            </w:r>
          </w:p>
        </w:tc>
        <w:tc>
          <w:tcPr>
            <w:tcW w:w="992" w:type="dxa"/>
            <w:tcBorders>
              <w:top w:val="single" w:sz="8" w:space="0" w:color="D9D9D9"/>
              <w:bottom w:val="single" w:sz="8" w:space="0" w:color="D9D9D9"/>
            </w:tcBorders>
            <w:vAlign w:val="center"/>
          </w:tcPr>
          <w:p w14:paraId="4299A38F" w14:textId="55470336" w:rsidR="00301F0D" w:rsidRDefault="00301F0D" w:rsidP="00301F0D">
            <w:pPr>
              <w:jc w:val="right"/>
              <w:rPr>
                <w:rFonts w:ascii="Tahoma" w:hAnsi="Tahoma" w:cs="Tahoma"/>
                <w:i/>
                <w:iCs/>
                <w:sz w:val="18"/>
                <w:szCs w:val="18"/>
              </w:rPr>
            </w:pPr>
            <w:r w:rsidRPr="002C7F32">
              <w:rPr>
                <w:rFonts w:ascii="Tahoma" w:hAnsi="Tahoma" w:cs="Tahoma"/>
                <w:i/>
                <w:iCs/>
                <w:sz w:val="18"/>
                <w:szCs w:val="18"/>
              </w:rPr>
              <w:t>-</w:t>
            </w:r>
          </w:p>
        </w:tc>
      </w:tr>
      <w:tr w:rsidR="00301F0D" w:rsidRPr="00850EF1" w14:paraId="338F135D" w14:textId="6469575B" w:rsidTr="00C63772">
        <w:trPr>
          <w:gridAfter w:val="1"/>
          <w:wAfter w:w="142" w:type="dxa"/>
          <w:trHeight w:val="114"/>
        </w:trPr>
        <w:tc>
          <w:tcPr>
            <w:tcW w:w="4713" w:type="dxa"/>
            <w:tcBorders>
              <w:top w:val="single" w:sz="8" w:space="0" w:color="D9D9D9"/>
              <w:bottom w:val="single" w:sz="8" w:space="0" w:color="D9D9D9"/>
            </w:tcBorders>
            <w:vAlign w:val="bottom"/>
          </w:tcPr>
          <w:p w14:paraId="1C03F463" w14:textId="77777777" w:rsidR="00301F0D" w:rsidRPr="00773DFF" w:rsidRDefault="00301F0D" w:rsidP="00301F0D">
            <w:pPr>
              <w:rPr>
                <w:rFonts w:ascii="Tahoma" w:hAnsi="Tahoma" w:cs="Tahoma"/>
                <w:i/>
                <w:sz w:val="18"/>
                <w:szCs w:val="18"/>
              </w:rPr>
            </w:pPr>
            <w:r w:rsidRPr="00773DFF">
              <w:rPr>
                <w:rFonts w:ascii="Tahoma" w:hAnsi="Tahoma" w:cs="Tahoma"/>
                <w:i/>
                <w:sz w:val="18"/>
                <w:szCs w:val="18"/>
              </w:rPr>
              <w:t xml:space="preserve"> Μείωση / (αύξηση) απαιτήσεων</w:t>
            </w:r>
          </w:p>
        </w:tc>
        <w:tc>
          <w:tcPr>
            <w:tcW w:w="1134" w:type="dxa"/>
            <w:tcBorders>
              <w:top w:val="single" w:sz="8" w:space="0" w:color="D9D9D9"/>
              <w:bottom w:val="single" w:sz="8" w:space="0" w:color="D9D9D9"/>
            </w:tcBorders>
            <w:vAlign w:val="center"/>
          </w:tcPr>
          <w:p w14:paraId="5EC32C2A" w14:textId="5466898E" w:rsidR="00301F0D" w:rsidRPr="00953019" w:rsidRDefault="00301F0D" w:rsidP="00301F0D">
            <w:pPr>
              <w:jc w:val="right"/>
              <w:rPr>
                <w:rFonts w:ascii="Tahoma" w:hAnsi="Tahoma" w:cs="Tahoma"/>
                <w:sz w:val="18"/>
                <w:szCs w:val="18"/>
                <w:highlight w:val="red"/>
              </w:rPr>
            </w:pPr>
            <w:r w:rsidRPr="002C7F32">
              <w:rPr>
                <w:rFonts w:ascii="Tahoma" w:hAnsi="Tahoma" w:cs="Tahoma"/>
                <w:i/>
                <w:iCs/>
                <w:sz w:val="18"/>
                <w:szCs w:val="18"/>
              </w:rPr>
              <w:t>(18</w:t>
            </w:r>
            <w:r>
              <w:rPr>
                <w:rFonts w:ascii="Tahoma" w:hAnsi="Tahoma" w:cs="Tahoma"/>
                <w:i/>
                <w:iCs/>
                <w:sz w:val="18"/>
                <w:szCs w:val="18"/>
              </w:rPr>
              <w:t>,</w:t>
            </w:r>
            <w:r w:rsidRPr="002C7F32">
              <w:rPr>
                <w:rFonts w:ascii="Tahoma" w:hAnsi="Tahoma" w:cs="Tahoma"/>
                <w:i/>
                <w:iCs/>
                <w:sz w:val="18"/>
                <w:szCs w:val="18"/>
              </w:rPr>
              <w:t>3)</w:t>
            </w:r>
          </w:p>
        </w:tc>
        <w:tc>
          <w:tcPr>
            <w:tcW w:w="1077" w:type="dxa"/>
            <w:tcBorders>
              <w:top w:val="single" w:sz="8" w:space="0" w:color="D9D9D9"/>
              <w:bottom w:val="single" w:sz="8" w:space="0" w:color="D9D9D9"/>
            </w:tcBorders>
            <w:vAlign w:val="center"/>
          </w:tcPr>
          <w:p w14:paraId="00823BED" w14:textId="39936CCB" w:rsidR="00301F0D" w:rsidRPr="00953019" w:rsidRDefault="00301F0D" w:rsidP="00301F0D">
            <w:pPr>
              <w:jc w:val="right"/>
              <w:rPr>
                <w:rFonts w:ascii="Tahoma" w:hAnsi="Tahoma" w:cs="Tahoma"/>
                <w:sz w:val="18"/>
                <w:szCs w:val="18"/>
                <w:highlight w:val="red"/>
              </w:rPr>
            </w:pPr>
            <w:r w:rsidRPr="002C7F32">
              <w:rPr>
                <w:rFonts w:ascii="Tahoma" w:hAnsi="Tahoma" w:cs="Tahoma"/>
                <w:i/>
                <w:iCs/>
                <w:sz w:val="18"/>
                <w:szCs w:val="18"/>
              </w:rPr>
              <w:t>(8</w:t>
            </w:r>
            <w:r>
              <w:rPr>
                <w:rFonts w:ascii="Tahoma" w:hAnsi="Tahoma" w:cs="Tahoma"/>
                <w:i/>
                <w:iCs/>
                <w:sz w:val="18"/>
                <w:szCs w:val="18"/>
              </w:rPr>
              <w:t>,</w:t>
            </w:r>
            <w:r w:rsidRPr="002C7F32">
              <w:rPr>
                <w:rFonts w:ascii="Tahoma" w:hAnsi="Tahoma" w:cs="Tahoma"/>
                <w:i/>
                <w:iCs/>
                <w:sz w:val="18"/>
                <w:szCs w:val="18"/>
              </w:rPr>
              <w:t>4)</w:t>
            </w:r>
          </w:p>
        </w:tc>
        <w:tc>
          <w:tcPr>
            <w:tcW w:w="1091" w:type="dxa"/>
            <w:tcBorders>
              <w:top w:val="single" w:sz="8" w:space="0" w:color="D9D9D9"/>
              <w:bottom w:val="single" w:sz="8" w:space="0" w:color="D9D9D9"/>
            </w:tcBorders>
            <w:vAlign w:val="center"/>
          </w:tcPr>
          <w:p w14:paraId="1F419F75" w14:textId="01F1D312" w:rsidR="00301F0D" w:rsidRPr="00953019" w:rsidRDefault="00301F0D" w:rsidP="00301F0D">
            <w:pPr>
              <w:jc w:val="right"/>
              <w:rPr>
                <w:rFonts w:ascii="Tahoma" w:hAnsi="Tahoma" w:cs="Tahoma"/>
                <w:sz w:val="18"/>
                <w:szCs w:val="18"/>
                <w:highlight w:val="red"/>
              </w:rPr>
            </w:pPr>
            <w:r w:rsidRPr="002C7F32">
              <w:rPr>
                <w:rFonts w:ascii="Tahoma" w:hAnsi="Tahoma" w:cs="Tahoma"/>
                <w:i/>
                <w:iCs/>
                <w:sz w:val="18"/>
                <w:szCs w:val="18"/>
              </w:rPr>
              <w:t>+117</w:t>
            </w:r>
            <w:r>
              <w:rPr>
                <w:rFonts w:ascii="Tahoma" w:hAnsi="Tahoma" w:cs="Tahoma"/>
                <w:i/>
                <w:iCs/>
                <w:sz w:val="18"/>
                <w:szCs w:val="18"/>
              </w:rPr>
              <w:t>,</w:t>
            </w:r>
            <w:r w:rsidRPr="002C7F32">
              <w:rPr>
                <w:rFonts w:ascii="Tahoma" w:hAnsi="Tahoma" w:cs="Tahoma"/>
                <w:i/>
                <w:iCs/>
                <w:sz w:val="18"/>
                <w:szCs w:val="18"/>
              </w:rPr>
              <w:t>9%</w:t>
            </w:r>
          </w:p>
        </w:tc>
        <w:tc>
          <w:tcPr>
            <w:tcW w:w="992" w:type="dxa"/>
            <w:gridSpan w:val="2"/>
            <w:tcBorders>
              <w:top w:val="single" w:sz="8" w:space="0" w:color="D9D9D9"/>
              <w:bottom w:val="single" w:sz="8" w:space="0" w:color="D9D9D9"/>
            </w:tcBorders>
            <w:vAlign w:val="center"/>
          </w:tcPr>
          <w:p w14:paraId="38492ADB" w14:textId="343E71D6" w:rsidR="00301F0D" w:rsidRDefault="00301F0D" w:rsidP="00301F0D">
            <w:pPr>
              <w:jc w:val="right"/>
              <w:rPr>
                <w:rFonts w:ascii="Tahoma" w:hAnsi="Tahoma" w:cs="Tahoma"/>
                <w:i/>
                <w:iCs/>
                <w:sz w:val="18"/>
                <w:szCs w:val="18"/>
              </w:rPr>
            </w:pPr>
            <w:r w:rsidRPr="002C7F32">
              <w:rPr>
                <w:rFonts w:ascii="Tahoma" w:hAnsi="Tahoma" w:cs="Tahoma"/>
                <w:i/>
                <w:iCs/>
                <w:sz w:val="18"/>
                <w:szCs w:val="18"/>
              </w:rPr>
              <w:t>(42</w:t>
            </w:r>
            <w:r>
              <w:rPr>
                <w:rFonts w:ascii="Tahoma" w:hAnsi="Tahoma" w:cs="Tahoma"/>
                <w:i/>
                <w:iCs/>
                <w:sz w:val="18"/>
                <w:szCs w:val="18"/>
              </w:rPr>
              <w:t>,</w:t>
            </w:r>
            <w:r w:rsidRPr="002C7F32">
              <w:rPr>
                <w:rFonts w:ascii="Tahoma" w:hAnsi="Tahoma" w:cs="Tahoma"/>
                <w:i/>
                <w:iCs/>
                <w:sz w:val="18"/>
                <w:szCs w:val="18"/>
              </w:rPr>
              <w:t>2)</w:t>
            </w:r>
          </w:p>
        </w:tc>
        <w:tc>
          <w:tcPr>
            <w:tcW w:w="993" w:type="dxa"/>
            <w:tcBorders>
              <w:top w:val="single" w:sz="8" w:space="0" w:color="D9D9D9"/>
              <w:bottom w:val="single" w:sz="8" w:space="0" w:color="D9D9D9"/>
            </w:tcBorders>
            <w:vAlign w:val="center"/>
          </w:tcPr>
          <w:p w14:paraId="69FDE381" w14:textId="12A4DF7C" w:rsidR="00301F0D" w:rsidRDefault="00301F0D" w:rsidP="00301F0D">
            <w:pPr>
              <w:jc w:val="right"/>
              <w:rPr>
                <w:rFonts w:ascii="Tahoma" w:hAnsi="Tahoma" w:cs="Tahoma"/>
                <w:i/>
                <w:iCs/>
                <w:sz w:val="18"/>
                <w:szCs w:val="18"/>
              </w:rPr>
            </w:pPr>
            <w:r w:rsidRPr="002C7F32">
              <w:rPr>
                <w:rFonts w:ascii="Tahoma" w:hAnsi="Tahoma" w:cs="Tahoma"/>
                <w:i/>
                <w:iCs/>
                <w:sz w:val="18"/>
                <w:szCs w:val="18"/>
              </w:rPr>
              <w:t>(24</w:t>
            </w:r>
            <w:r>
              <w:rPr>
                <w:rFonts w:ascii="Tahoma" w:hAnsi="Tahoma" w:cs="Tahoma"/>
                <w:i/>
                <w:iCs/>
                <w:sz w:val="18"/>
                <w:szCs w:val="18"/>
              </w:rPr>
              <w:t>,</w:t>
            </w:r>
            <w:r w:rsidRPr="002C7F32">
              <w:rPr>
                <w:rFonts w:ascii="Tahoma" w:hAnsi="Tahoma" w:cs="Tahoma"/>
                <w:i/>
                <w:iCs/>
                <w:sz w:val="18"/>
                <w:szCs w:val="18"/>
              </w:rPr>
              <w:t>6)</w:t>
            </w:r>
          </w:p>
        </w:tc>
        <w:tc>
          <w:tcPr>
            <w:tcW w:w="992" w:type="dxa"/>
            <w:tcBorders>
              <w:top w:val="single" w:sz="8" w:space="0" w:color="D9D9D9"/>
              <w:bottom w:val="single" w:sz="8" w:space="0" w:color="D9D9D9"/>
            </w:tcBorders>
            <w:vAlign w:val="center"/>
          </w:tcPr>
          <w:p w14:paraId="4C0DC4CC" w14:textId="597A6BE0" w:rsidR="00301F0D" w:rsidRDefault="00301F0D" w:rsidP="00301F0D">
            <w:pPr>
              <w:jc w:val="right"/>
              <w:rPr>
                <w:rFonts w:ascii="Tahoma" w:hAnsi="Tahoma" w:cs="Tahoma"/>
                <w:i/>
                <w:iCs/>
                <w:sz w:val="18"/>
                <w:szCs w:val="18"/>
              </w:rPr>
            </w:pPr>
            <w:r w:rsidRPr="002C7F32">
              <w:rPr>
                <w:rFonts w:ascii="Tahoma" w:hAnsi="Tahoma" w:cs="Tahoma"/>
                <w:i/>
                <w:iCs/>
                <w:sz w:val="18"/>
                <w:szCs w:val="18"/>
              </w:rPr>
              <w:t>+71</w:t>
            </w:r>
            <w:r>
              <w:rPr>
                <w:rFonts w:ascii="Tahoma" w:hAnsi="Tahoma" w:cs="Tahoma"/>
                <w:i/>
                <w:iCs/>
                <w:sz w:val="18"/>
                <w:szCs w:val="18"/>
              </w:rPr>
              <w:t>,</w:t>
            </w:r>
            <w:r w:rsidRPr="002C7F32">
              <w:rPr>
                <w:rFonts w:ascii="Tahoma" w:hAnsi="Tahoma" w:cs="Tahoma"/>
                <w:i/>
                <w:iCs/>
                <w:sz w:val="18"/>
                <w:szCs w:val="18"/>
              </w:rPr>
              <w:t>5%</w:t>
            </w:r>
          </w:p>
        </w:tc>
      </w:tr>
      <w:tr w:rsidR="00301F0D" w:rsidRPr="00420042" w14:paraId="0BB09112" w14:textId="57F81C43" w:rsidTr="00C63772">
        <w:trPr>
          <w:gridAfter w:val="1"/>
          <w:wAfter w:w="142" w:type="dxa"/>
          <w:trHeight w:val="114"/>
        </w:trPr>
        <w:tc>
          <w:tcPr>
            <w:tcW w:w="4713" w:type="dxa"/>
            <w:tcBorders>
              <w:top w:val="single" w:sz="8" w:space="0" w:color="D9D9D9"/>
              <w:bottom w:val="single" w:sz="8" w:space="0" w:color="D9D9D9"/>
            </w:tcBorders>
            <w:vAlign w:val="bottom"/>
          </w:tcPr>
          <w:p w14:paraId="12E69D2F" w14:textId="77777777" w:rsidR="00301F0D" w:rsidRPr="00773DFF" w:rsidRDefault="00301F0D" w:rsidP="00301F0D">
            <w:pPr>
              <w:rPr>
                <w:rFonts w:ascii="Tahoma" w:hAnsi="Tahoma" w:cs="Tahoma"/>
                <w:i/>
                <w:sz w:val="18"/>
                <w:szCs w:val="18"/>
                <w:lang w:val="el-GR"/>
              </w:rPr>
            </w:pPr>
            <w:r w:rsidRPr="00773DFF">
              <w:rPr>
                <w:rFonts w:ascii="Tahoma" w:hAnsi="Tahoma" w:cs="Tahoma"/>
                <w:i/>
                <w:sz w:val="18"/>
                <w:szCs w:val="18"/>
                <w:lang w:val="el-GR"/>
              </w:rPr>
              <w:t xml:space="preserve"> (Μείωση) / αύξηση υποχρεώσεων (πλην δανεισμού)</w:t>
            </w:r>
          </w:p>
        </w:tc>
        <w:tc>
          <w:tcPr>
            <w:tcW w:w="1134" w:type="dxa"/>
            <w:tcBorders>
              <w:top w:val="single" w:sz="8" w:space="0" w:color="D9D9D9"/>
              <w:bottom w:val="single" w:sz="8" w:space="0" w:color="D9D9D9"/>
            </w:tcBorders>
            <w:vAlign w:val="center"/>
          </w:tcPr>
          <w:p w14:paraId="3428CD5C" w14:textId="13CACB41" w:rsidR="00301F0D" w:rsidRPr="00FA479F" w:rsidRDefault="00301F0D" w:rsidP="00301F0D">
            <w:pPr>
              <w:jc w:val="right"/>
              <w:rPr>
                <w:rFonts w:ascii="Tahoma" w:hAnsi="Tahoma" w:cs="Tahoma"/>
                <w:sz w:val="18"/>
                <w:szCs w:val="18"/>
                <w:highlight w:val="red"/>
                <w:lang w:val="el-GR"/>
              </w:rPr>
            </w:pPr>
            <w:r w:rsidRPr="002C7F32">
              <w:rPr>
                <w:rFonts w:ascii="Tahoma" w:hAnsi="Tahoma" w:cs="Tahoma"/>
                <w:i/>
                <w:iCs/>
                <w:sz w:val="18"/>
                <w:szCs w:val="18"/>
              </w:rPr>
              <w:t>6</w:t>
            </w:r>
            <w:r>
              <w:rPr>
                <w:rFonts w:ascii="Tahoma" w:hAnsi="Tahoma" w:cs="Tahoma"/>
                <w:i/>
                <w:iCs/>
                <w:sz w:val="18"/>
                <w:szCs w:val="18"/>
              </w:rPr>
              <w:t>,</w:t>
            </w:r>
            <w:r w:rsidRPr="002C7F32">
              <w:rPr>
                <w:rFonts w:ascii="Tahoma" w:hAnsi="Tahoma" w:cs="Tahoma"/>
                <w:i/>
                <w:iCs/>
                <w:sz w:val="18"/>
                <w:szCs w:val="18"/>
              </w:rPr>
              <w:t xml:space="preserve">6 </w:t>
            </w:r>
          </w:p>
        </w:tc>
        <w:tc>
          <w:tcPr>
            <w:tcW w:w="1077" w:type="dxa"/>
            <w:tcBorders>
              <w:top w:val="single" w:sz="8" w:space="0" w:color="D9D9D9"/>
              <w:bottom w:val="single" w:sz="8" w:space="0" w:color="D9D9D9"/>
            </w:tcBorders>
            <w:vAlign w:val="center"/>
          </w:tcPr>
          <w:p w14:paraId="1C5B03E0" w14:textId="7D271EC2" w:rsidR="00301F0D" w:rsidRPr="00FA479F" w:rsidRDefault="00301F0D" w:rsidP="00301F0D">
            <w:pPr>
              <w:jc w:val="right"/>
              <w:rPr>
                <w:rFonts w:ascii="Tahoma" w:hAnsi="Tahoma" w:cs="Tahoma"/>
                <w:sz w:val="18"/>
                <w:szCs w:val="18"/>
                <w:highlight w:val="red"/>
                <w:lang w:val="el-GR"/>
              </w:rPr>
            </w:pPr>
            <w:r w:rsidRPr="002C7F32">
              <w:rPr>
                <w:rFonts w:ascii="Tahoma" w:hAnsi="Tahoma" w:cs="Tahoma"/>
                <w:i/>
                <w:iCs/>
                <w:sz w:val="18"/>
                <w:szCs w:val="18"/>
              </w:rPr>
              <w:t>10</w:t>
            </w:r>
            <w:r>
              <w:rPr>
                <w:rFonts w:ascii="Tahoma" w:hAnsi="Tahoma" w:cs="Tahoma"/>
                <w:i/>
                <w:iCs/>
                <w:sz w:val="18"/>
                <w:szCs w:val="18"/>
              </w:rPr>
              <w:t>,</w:t>
            </w:r>
            <w:r w:rsidRPr="002C7F32">
              <w:rPr>
                <w:rFonts w:ascii="Tahoma" w:hAnsi="Tahoma" w:cs="Tahoma"/>
                <w:i/>
                <w:iCs/>
                <w:sz w:val="18"/>
                <w:szCs w:val="18"/>
              </w:rPr>
              <w:t xml:space="preserve">0 </w:t>
            </w:r>
          </w:p>
        </w:tc>
        <w:tc>
          <w:tcPr>
            <w:tcW w:w="1091" w:type="dxa"/>
            <w:tcBorders>
              <w:top w:val="single" w:sz="8" w:space="0" w:color="D9D9D9"/>
              <w:bottom w:val="single" w:sz="8" w:space="0" w:color="D9D9D9"/>
            </w:tcBorders>
            <w:vAlign w:val="center"/>
          </w:tcPr>
          <w:p w14:paraId="6AB0621B" w14:textId="3E6B235F" w:rsidR="00301F0D" w:rsidRPr="00FA479F" w:rsidRDefault="00301F0D" w:rsidP="00301F0D">
            <w:pPr>
              <w:jc w:val="right"/>
              <w:rPr>
                <w:rFonts w:ascii="Tahoma" w:hAnsi="Tahoma" w:cs="Tahoma"/>
                <w:sz w:val="18"/>
                <w:szCs w:val="18"/>
                <w:highlight w:val="red"/>
                <w:lang w:val="el-GR"/>
              </w:rPr>
            </w:pPr>
            <w:r w:rsidRPr="002C7F32">
              <w:rPr>
                <w:rFonts w:ascii="Tahoma" w:hAnsi="Tahoma" w:cs="Tahoma"/>
                <w:i/>
                <w:iCs/>
                <w:sz w:val="18"/>
                <w:szCs w:val="18"/>
              </w:rPr>
              <w:t>-34</w:t>
            </w:r>
            <w:r>
              <w:rPr>
                <w:rFonts w:ascii="Tahoma" w:hAnsi="Tahoma" w:cs="Tahoma"/>
                <w:i/>
                <w:iCs/>
                <w:sz w:val="18"/>
                <w:szCs w:val="18"/>
              </w:rPr>
              <w:t>,</w:t>
            </w:r>
            <w:r w:rsidRPr="002C7F32">
              <w:rPr>
                <w:rFonts w:ascii="Tahoma" w:hAnsi="Tahoma" w:cs="Tahoma"/>
                <w:i/>
                <w:iCs/>
                <w:sz w:val="18"/>
                <w:szCs w:val="18"/>
              </w:rPr>
              <w:t>0%</w:t>
            </w:r>
          </w:p>
        </w:tc>
        <w:tc>
          <w:tcPr>
            <w:tcW w:w="992" w:type="dxa"/>
            <w:gridSpan w:val="2"/>
            <w:tcBorders>
              <w:top w:val="single" w:sz="8" w:space="0" w:color="D9D9D9"/>
              <w:bottom w:val="single" w:sz="8" w:space="0" w:color="D9D9D9"/>
            </w:tcBorders>
            <w:vAlign w:val="center"/>
          </w:tcPr>
          <w:p w14:paraId="646124C8" w14:textId="2EF480D9" w:rsidR="00301F0D" w:rsidRDefault="00301F0D" w:rsidP="00301F0D">
            <w:pPr>
              <w:jc w:val="right"/>
              <w:rPr>
                <w:rFonts w:ascii="Tahoma" w:hAnsi="Tahoma" w:cs="Tahoma"/>
                <w:i/>
                <w:iCs/>
                <w:sz w:val="18"/>
                <w:szCs w:val="18"/>
              </w:rPr>
            </w:pPr>
            <w:r w:rsidRPr="002C7F32">
              <w:rPr>
                <w:rFonts w:ascii="Tahoma" w:hAnsi="Tahoma" w:cs="Tahoma"/>
                <w:i/>
                <w:iCs/>
                <w:sz w:val="18"/>
                <w:szCs w:val="18"/>
              </w:rPr>
              <w:t>3</w:t>
            </w:r>
            <w:r>
              <w:rPr>
                <w:rFonts w:ascii="Tahoma" w:hAnsi="Tahoma" w:cs="Tahoma"/>
                <w:i/>
                <w:iCs/>
                <w:sz w:val="18"/>
                <w:szCs w:val="18"/>
              </w:rPr>
              <w:t>,</w:t>
            </w:r>
            <w:r w:rsidRPr="002C7F32">
              <w:rPr>
                <w:rFonts w:ascii="Tahoma" w:hAnsi="Tahoma" w:cs="Tahoma"/>
                <w:i/>
                <w:iCs/>
                <w:sz w:val="18"/>
                <w:szCs w:val="18"/>
              </w:rPr>
              <w:t xml:space="preserve">1 </w:t>
            </w:r>
          </w:p>
        </w:tc>
        <w:tc>
          <w:tcPr>
            <w:tcW w:w="993" w:type="dxa"/>
            <w:tcBorders>
              <w:top w:val="single" w:sz="8" w:space="0" w:color="D9D9D9"/>
              <w:bottom w:val="single" w:sz="8" w:space="0" w:color="D9D9D9"/>
            </w:tcBorders>
            <w:vAlign w:val="center"/>
          </w:tcPr>
          <w:p w14:paraId="7DCD02D1" w14:textId="122BD66B" w:rsidR="00301F0D" w:rsidRDefault="00301F0D" w:rsidP="00301F0D">
            <w:pPr>
              <w:jc w:val="right"/>
              <w:rPr>
                <w:rFonts w:ascii="Tahoma" w:hAnsi="Tahoma" w:cs="Tahoma"/>
                <w:i/>
                <w:iCs/>
                <w:sz w:val="18"/>
                <w:szCs w:val="18"/>
              </w:rPr>
            </w:pPr>
            <w:r w:rsidRPr="002C7F32">
              <w:rPr>
                <w:rFonts w:ascii="Tahoma" w:hAnsi="Tahoma" w:cs="Tahoma"/>
                <w:i/>
                <w:iCs/>
                <w:sz w:val="18"/>
                <w:szCs w:val="18"/>
              </w:rPr>
              <w:t>7</w:t>
            </w:r>
            <w:r>
              <w:rPr>
                <w:rFonts w:ascii="Tahoma" w:hAnsi="Tahoma" w:cs="Tahoma"/>
                <w:i/>
                <w:iCs/>
                <w:sz w:val="18"/>
                <w:szCs w:val="18"/>
              </w:rPr>
              <w:t>,</w:t>
            </w:r>
            <w:r w:rsidRPr="002C7F32">
              <w:rPr>
                <w:rFonts w:ascii="Tahoma" w:hAnsi="Tahoma" w:cs="Tahoma"/>
                <w:i/>
                <w:iCs/>
                <w:sz w:val="18"/>
                <w:szCs w:val="18"/>
              </w:rPr>
              <w:t xml:space="preserve">7 </w:t>
            </w:r>
          </w:p>
        </w:tc>
        <w:tc>
          <w:tcPr>
            <w:tcW w:w="992" w:type="dxa"/>
            <w:tcBorders>
              <w:top w:val="single" w:sz="8" w:space="0" w:color="D9D9D9"/>
              <w:bottom w:val="single" w:sz="8" w:space="0" w:color="D9D9D9"/>
            </w:tcBorders>
            <w:vAlign w:val="center"/>
          </w:tcPr>
          <w:p w14:paraId="3CF1F6ED" w14:textId="023D8CA2" w:rsidR="00301F0D" w:rsidRDefault="00301F0D" w:rsidP="00301F0D">
            <w:pPr>
              <w:jc w:val="right"/>
              <w:rPr>
                <w:rFonts w:ascii="Tahoma" w:hAnsi="Tahoma" w:cs="Tahoma"/>
                <w:i/>
                <w:iCs/>
                <w:sz w:val="18"/>
                <w:szCs w:val="18"/>
              </w:rPr>
            </w:pPr>
            <w:r w:rsidRPr="002C7F32">
              <w:rPr>
                <w:rFonts w:ascii="Tahoma" w:hAnsi="Tahoma" w:cs="Tahoma"/>
                <w:i/>
                <w:iCs/>
                <w:sz w:val="18"/>
                <w:szCs w:val="18"/>
              </w:rPr>
              <w:t>-59</w:t>
            </w:r>
            <w:r>
              <w:rPr>
                <w:rFonts w:ascii="Tahoma" w:hAnsi="Tahoma" w:cs="Tahoma"/>
                <w:i/>
                <w:iCs/>
                <w:sz w:val="18"/>
                <w:szCs w:val="18"/>
              </w:rPr>
              <w:t>,</w:t>
            </w:r>
            <w:r w:rsidRPr="002C7F32">
              <w:rPr>
                <w:rFonts w:ascii="Tahoma" w:hAnsi="Tahoma" w:cs="Tahoma"/>
                <w:i/>
                <w:iCs/>
                <w:sz w:val="18"/>
                <w:szCs w:val="18"/>
              </w:rPr>
              <w:t>7%</w:t>
            </w:r>
          </w:p>
        </w:tc>
      </w:tr>
      <w:tr w:rsidR="00301F0D" w:rsidRPr="00850EF1" w14:paraId="73E92190" w14:textId="063796DE" w:rsidTr="00C63772">
        <w:trPr>
          <w:gridAfter w:val="1"/>
          <w:wAfter w:w="142" w:type="dxa"/>
          <w:trHeight w:val="114"/>
        </w:trPr>
        <w:tc>
          <w:tcPr>
            <w:tcW w:w="4713" w:type="dxa"/>
            <w:tcBorders>
              <w:top w:val="single" w:sz="8" w:space="0" w:color="D9D9D9"/>
              <w:bottom w:val="single" w:sz="8" w:space="0" w:color="D9D9D9"/>
            </w:tcBorders>
            <w:vAlign w:val="bottom"/>
          </w:tcPr>
          <w:p w14:paraId="0FBA26E0" w14:textId="77777777" w:rsidR="00301F0D" w:rsidRPr="00150D16" w:rsidRDefault="00301F0D" w:rsidP="00301F0D">
            <w:pPr>
              <w:rPr>
                <w:rFonts w:ascii="Tahoma" w:hAnsi="Tahoma" w:cs="Tahoma"/>
                <w:sz w:val="18"/>
                <w:szCs w:val="18"/>
              </w:rPr>
            </w:pPr>
            <w:r w:rsidRPr="00150D16">
              <w:rPr>
                <w:rFonts w:ascii="Tahoma" w:hAnsi="Tahoma" w:cs="Tahoma"/>
                <w:sz w:val="18"/>
                <w:szCs w:val="18"/>
              </w:rPr>
              <w:t>Πλέον / (Μείον):</w:t>
            </w:r>
          </w:p>
        </w:tc>
        <w:tc>
          <w:tcPr>
            <w:tcW w:w="1134" w:type="dxa"/>
            <w:tcBorders>
              <w:top w:val="single" w:sz="8" w:space="0" w:color="D9D9D9"/>
              <w:bottom w:val="single" w:sz="8" w:space="0" w:color="D9D9D9"/>
            </w:tcBorders>
            <w:vAlign w:val="center"/>
          </w:tcPr>
          <w:p w14:paraId="73720FDA" w14:textId="4E8D7781"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 </w:t>
            </w:r>
          </w:p>
        </w:tc>
        <w:tc>
          <w:tcPr>
            <w:tcW w:w="1077" w:type="dxa"/>
            <w:tcBorders>
              <w:top w:val="single" w:sz="8" w:space="0" w:color="D9D9D9"/>
              <w:bottom w:val="single" w:sz="8" w:space="0" w:color="D9D9D9"/>
            </w:tcBorders>
            <w:vAlign w:val="center"/>
          </w:tcPr>
          <w:p w14:paraId="79D70C09" w14:textId="21AB864F"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 </w:t>
            </w:r>
          </w:p>
        </w:tc>
        <w:tc>
          <w:tcPr>
            <w:tcW w:w="1091" w:type="dxa"/>
            <w:tcBorders>
              <w:top w:val="single" w:sz="8" w:space="0" w:color="D9D9D9"/>
              <w:bottom w:val="single" w:sz="8" w:space="0" w:color="D9D9D9"/>
            </w:tcBorders>
            <w:vAlign w:val="center"/>
          </w:tcPr>
          <w:p w14:paraId="49F5C090" w14:textId="25C0093E"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 </w:t>
            </w:r>
          </w:p>
        </w:tc>
        <w:tc>
          <w:tcPr>
            <w:tcW w:w="992" w:type="dxa"/>
            <w:gridSpan w:val="2"/>
            <w:tcBorders>
              <w:top w:val="single" w:sz="8" w:space="0" w:color="D9D9D9"/>
              <w:bottom w:val="single" w:sz="8" w:space="0" w:color="D9D9D9"/>
            </w:tcBorders>
          </w:tcPr>
          <w:p w14:paraId="1DA36737" w14:textId="018D55A7" w:rsidR="00301F0D" w:rsidRDefault="00301F0D" w:rsidP="00301F0D">
            <w:pPr>
              <w:jc w:val="right"/>
              <w:rPr>
                <w:rFonts w:ascii="Tahoma" w:hAnsi="Tahoma" w:cs="Tahoma"/>
                <w:sz w:val="18"/>
                <w:szCs w:val="18"/>
              </w:rPr>
            </w:pPr>
          </w:p>
        </w:tc>
        <w:tc>
          <w:tcPr>
            <w:tcW w:w="993" w:type="dxa"/>
            <w:tcBorders>
              <w:top w:val="single" w:sz="8" w:space="0" w:color="D9D9D9"/>
              <w:bottom w:val="single" w:sz="8" w:space="0" w:color="D9D9D9"/>
            </w:tcBorders>
          </w:tcPr>
          <w:p w14:paraId="20BB7509" w14:textId="16A519AC" w:rsidR="00301F0D" w:rsidRDefault="00301F0D" w:rsidP="00301F0D">
            <w:pPr>
              <w:jc w:val="right"/>
              <w:rPr>
                <w:rFonts w:ascii="Tahoma" w:hAnsi="Tahoma" w:cs="Tahoma"/>
                <w:sz w:val="18"/>
                <w:szCs w:val="18"/>
              </w:rPr>
            </w:pPr>
          </w:p>
        </w:tc>
        <w:tc>
          <w:tcPr>
            <w:tcW w:w="992" w:type="dxa"/>
            <w:tcBorders>
              <w:top w:val="single" w:sz="8" w:space="0" w:color="D9D9D9"/>
              <w:bottom w:val="single" w:sz="8" w:space="0" w:color="D9D9D9"/>
            </w:tcBorders>
          </w:tcPr>
          <w:p w14:paraId="52859BC2" w14:textId="755F2790" w:rsidR="00301F0D" w:rsidRDefault="00301F0D" w:rsidP="00301F0D">
            <w:pPr>
              <w:jc w:val="right"/>
              <w:rPr>
                <w:rFonts w:ascii="Tahoma" w:hAnsi="Tahoma" w:cs="Tahoma"/>
                <w:sz w:val="18"/>
                <w:szCs w:val="18"/>
              </w:rPr>
            </w:pPr>
          </w:p>
        </w:tc>
      </w:tr>
      <w:tr w:rsidR="00301F0D" w:rsidRPr="00850EF1" w14:paraId="331F0B4F" w14:textId="7AB1CE3F" w:rsidTr="00C63772">
        <w:trPr>
          <w:gridAfter w:val="1"/>
          <w:wAfter w:w="142" w:type="dxa"/>
          <w:trHeight w:val="114"/>
        </w:trPr>
        <w:tc>
          <w:tcPr>
            <w:tcW w:w="4713" w:type="dxa"/>
            <w:tcBorders>
              <w:top w:val="single" w:sz="8" w:space="0" w:color="D9D9D9"/>
              <w:bottom w:val="single" w:sz="8" w:space="0" w:color="D9D9D9"/>
            </w:tcBorders>
            <w:vAlign w:val="bottom"/>
          </w:tcPr>
          <w:p w14:paraId="51B97591" w14:textId="77777777" w:rsidR="00301F0D" w:rsidRPr="00150D16" w:rsidRDefault="00301F0D" w:rsidP="00301F0D">
            <w:pPr>
              <w:rPr>
                <w:rFonts w:ascii="Tahoma" w:hAnsi="Tahoma" w:cs="Tahoma"/>
                <w:sz w:val="18"/>
                <w:szCs w:val="18"/>
                <w:lang w:val="el-GR"/>
              </w:rPr>
            </w:pPr>
            <w:r w:rsidRPr="00150D16">
              <w:rPr>
                <w:rFonts w:ascii="Tahoma" w:hAnsi="Tahoma" w:cs="Tahoma"/>
                <w:sz w:val="18"/>
                <w:szCs w:val="18"/>
              </w:rPr>
              <w:t>Καταβολές προγραμμάτων εθελούσιας αποχώρησης</w:t>
            </w:r>
          </w:p>
        </w:tc>
        <w:tc>
          <w:tcPr>
            <w:tcW w:w="1134" w:type="dxa"/>
            <w:tcBorders>
              <w:top w:val="single" w:sz="8" w:space="0" w:color="D9D9D9"/>
              <w:bottom w:val="single" w:sz="8" w:space="0" w:color="D9D9D9"/>
            </w:tcBorders>
            <w:vAlign w:val="center"/>
          </w:tcPr>
          <w:p w14:paraId="52E01703" w14:textId="6ABF9707"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(3</w:t>
            </w:r>
            <w:r>
              <w:rPr>
                <w:rFonts w:ascii="Tahoma" w:hAnsi="Tahoma" w:cs="Tahoma"/>
                <w:sz w:val="18"/>
                <w:szCs w:val="18"/>
              </w:rPr>
              <w:t>,</w:t>
            </w:r>
            <w:r w:rsidRPr="002C7F32">
              <w:rPr>
                <w:rFonts w:ascii="Tahoma" w:hAnsi="Tahoma" w:cs="Tahoma"/>
                <w:sz w:val="18"/>
                <w:szCs w:val="18"/>
              </w:rPr>
              <w:t>9)</w:t>
            </w:r>
          </w:p>
        </w:tc>
        <w:tc>
          <w:tcPr>
            <w:tcW w:w="1077" w:type="dxa"/>
            <w:tcBorders>
              <w:top w:val="single" w:sz="8" w:space="0" w:color="D9D9D9"/>
              <w:bottom w:val="single" w:sz="8" w:space="0" w:color="D9D9D9"/>
            </w:tcBorders>
            <w:vAlign w:val="center"/>
          </w:tcPr>
          <w:p w14:paraId="79DFB809" w14:textId="6DAD01D2"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(20</w:t>
            </w:r>
            <w:r>
              <w:rPr>
                <w:rFonts w:ascii="Tahoma" w:hAnsi="Tahoma" w:cs="Tahoma"/>
                <w:sz w:val="18"/>
                <w:szCs w:val="18"/>
              </w:rPr>
              <w:t>,</w:t>
            </w:r>
            <w:r w:rsidRPr="002C7F32">
              <w:rPr>
                <w:rFonts w:ascii="Tahoma" w:hAnsi="Tahoma" w:cs="Tahoma"/>
                <w:sz w:val="18"/>
                <w:szCs w:val="18"/>
              </w:rPr>
              <w:t>5)</w:t>
            </w:r>
          </w:p>
        </w:tc>
        <w:tc>
          <w:tcPr>
            <w:tcW w:w="1091" w:type="dxa"/>
            <w:tcBorders>
              <w:top w:val="single" w:sz="8" w:space="0" w:color="D9D9D9"/>
              <w:bottom w:val="single" w:sz="8" w:space="0" w:color="D9D9D9"/>
            </w:tcBorders>
            <w:vAlign w:val="center"/>
          </w:tcPr>
          <w:p w14:paraId="16A42B55" w14:textId="25F57F33"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-81</w:t>
            </w:r>
            <w:r>
              <w:rPr>
                <w:rFonts w:ascii="Tahoma" w:hAnsi="Tahoma" w:cs="Tahoma"/>
                <w:sz w:val="18"/>
                <w:szCs w:val="18"/>
              </w:rPr>
              <w:t>,</w:t>
            </w:r>
            <w:r w:rsidRPr="002C7F32">
              <w:rPr>
                <w:rFonts w:ascii="Tahoma" w:hAnsi="Tahoma" w:cs="Tahoma"/>
                <w:sz w:val="18"/>
                <w:szCs w:val="18"/>
              </w:rPr>
              <w:t>0%</w:t>
            </w:r>
          </w:p>
        </w:tc>
        <w:tc>
          <w:tcPr>
            <w:tcW w:w="992" w:type="dxa"/>
            <w:gridSpan w:val="2"/>
            <w:tcBorders>
              <w:top w:val="single" w:sz="8" w:space="0" w:color="D9D9D9"/>
              <w:bottom w:val="single" w:sz="8" w:space="0" w:color="D9D9D9"/>
            </w:tcBorders>
            <w:vAlign w:val="center"/>
          </w:tcPr>
          <w:p w14:paraId="124232A3" w14:textId="4793DE0A" w:rsidR="00301F0D" w:rsidRDefault="00301F0D" w:rsidP="00301F0D">
            <w:pPr>
              <w:jc w:val="right"/>
              <w:rPr>
                <w:rFonts w:ascii="Tahoma" w:hAnsi="Tahoma" w:cs="Tahoma"/>
                <w:sz w:val="18"/>
                <w:szCs w:val="18"/>
              </w:rPr>
            </w:pPr>
            <w:r w:rsidRPr="002C7F32">
              <w:rPr>
                <w:rFonts w:ascii="Tahoma" w:hAnsi="Tahoma" w:cs="Tahoma"/>
                <w:sz w:val="18"/>
                <w:szCs w:val="18"/>
              </w:rPr>
              <w:t>(51</w:t>
            </w:r>
            <w:r>
              <w:rPr>
                <w:rFonts w:ascii="Tahoma" w:hAnsi="Tahoma" w:cs="Tahoma"/>
                <w:sz w:val="18"/>
                <w:szCs w:val="18"/>
              </w:rPr>
              <w:t>,</w:t>
            </w:r>
            <w:r w:rsidRPr="002C7F32">
              <w:rPr>
                <w:rFonts w:ascii="Tahoma" w:hAnsi="Tahoma" w:cs="Tahoma"/>
                <w:sz w:val="18"/>
                <w:szCs w:val="18"/>
              </w:rPr>
              <w:t>6)</w:t>
            </w:r>
          </w:p>
        </w:tc>
        <w:tc>
          <w:tcPr>
            <w:tcW w:w="993" w:type="dxa"/>
            <w:tcBorders>
              <w:top w:val="single" w:sz="8" w:space="0" w:color="D9D9D9"/>
              <w:bottom w:val="single" w:sz="8" w:space="0" w:color="D9D9D9"/>
            </w:tcBorders>
            <w:vAlign w:val="center"/>
          </w:tcPr>
          <w:p w14:paraId="109D527D" w14:textId="102BBAE6" w:rsidR="00301F0D" w:rsidRDefault="00301F0D" w:rsidP="00301F0D">
            <w:pPr>
              <w:jc w:val="right"/>
              <w:rPr>
                <w:rFonts w:ascii="Tahoma" w:hAnsi="Tahoma" w:cs="Tahoma"/>
                <w:sz w:val="18"/>
                <w:szCs w:val="18"/>
              </w:rPr>
            </w:pPr>
            <w:r w:rsidRPr="002C7F32">
              <w:rPr>
                <w:rFonts w:ascii="Tahoma" w:hAnsi="Tahoma" w:cs="Tahoma"/>
                <w:sz w:val="18"/>
                <w:szCs w:val="18"/>
              </w:rPr>
              <w:t>(70</w:t>
            </w:r>
            <w:r>
              <w:rPr>
                <w:rFonts w:ascii="Tahoma" w:hAnsi="Tahoma" w:cs="Tahoma"/>
                <w:sz w:val="18"/>
                <w:szCs w:val="18"/>
              </w:rPr>
              <w:t>,</w:t>
            </w:r>
            <w:r w:rsidRPr="002C7F32">
              <w:rPr>
                <w:rFonts w:ascii="Tahoma" w:hAnsi="Tahoma" w:cs="Tahoma"/>
                <w:sz w:val="18"/>
                <w:szCs w:val="18"/>
              </w:rPr>
              <w:t>4)</w:t>
            </w:r>
          </w:p>
        </w:tc>
        <w:tc>
          <w:tcPr>
            <w:tcW w:w="992" w:type="dxa"/>
            <w:tcBorders>
              <w:top w:val="single" w:sz="8" w:space="0" w:color="D9D9D9"/>
              <w:bottom w:val="single" w:sz="8" w:space="0" w:color="D9D9D9"/>
            </w:tcBorders>
            <w:vAlign w:val="center"/>
          </w:tcPr>
          <w:p w14:paraId="7E722C85" w14:textId="3F4A6A46" w:rsidR="00301F0D" w:rsidRDefault="00301F0D" w:rsidP="00301F0D">
            <w:pPr>
              <w:jc w:val="right"/>
              <w:rPr>
                <w:rFonts w:ascii="Tahoma" w:hAnsi="Tahoma" w:cs="Tahoma"/>
                <w:sz w:val="18"/>
                <w:szCs w:val="18"/>
              </w:rPr>
            </w:pPr>
            <w:r w:rsidRPr="002C7F32">
              <w:rPr>
                <w:rFonts w:ascii="Tahoma" w:hAnsi="Tahoma" w:cs="Tahoma"/>
                <w:sz w:val="18"/>
                <w:szCs w:val="18"/>
              </w:rPr>
              <w:t>-26</w:t>
            </w:r>
            <w:r>
              <w:rPr>
                <w:rFonts w:ascii="Tahoma" w:hAnsi="Tahoma" w:cs="Tahoma"/>
                <w:sz w:val="18"/>
                <w:szCs w:val="18"/>
              </w:rPr>
              <w:t>,</w:t>
            </w:r>
            <w:r w:rsidRPr="002C7F32">
              <w:rPr>
                <w:rFonts w:ascii="Tahoma" w:hAnsi="Tahoma" w:cs="Tahoma"/>
                <w:sz w:val="18"/>
                <w:szCs w:val="18"/>
              </w:rPr>
              <w:t>7%</w:t>
            </w:r>
          </w:p>
        </w:tc>
      </w:tr>
      <w:tr w:rsidR="00301F0D" w:rsidRPr="002A4E5B" w14:paraId="45ABE34E" w14:textId="71C5DE85" w:rsidTr="00C63772">
        <w:trPr>
          <w:gridAfter w:val="1"/>
          <w:wAfter w:w="142" w:type="dxa"/>
          <w:trHeight w:val="114"/>
        </w:trPr>
        <w:tc>
          <w:tcPr>
            <w:tcW w:w="4713" w:type="dxa"/>
            <w:tcBorders>
              <w:top w:val="single" w:sz="8" w:space="0" w:color="D9D9D9"/>
              <w:bottom w:val="single" w:sz="8" w:space="0" w:color="D9D9D9"/>
            </w:tcBorders>
            <w:vAlign w:val="bottom"/>
          </w:tcPr>
          <w:p w14:paraId="4901AEB7" w14:textId="77777777" w:rsidR="00301F0D" w:rsidRPr="00150D16" w:rsidRDefault="00301F0D" w:rsidP="00301F0D">
            <w:pPr>
              <w:rPr>
                <w:rFonts w:ascii="Tahoma" w:hAnsi="Tahoma" w:cs="Tahoma"/>
                <w:sz w:val="18"/>
                <w:szCs w:val="18"/>
                <w:lang w:val="el-GR"/>
              </w:rPr>
            </w:pPr>
            <w:r w:rsidRPr="00150D16">
              <w:rPr>
                <w:rFonts w:ascii="Tahoma" w:hAnsi="Tahoma" w:cs="Tahoma"/>
                <w:sz w:val="18"/>
                <w:szCs w:val="18"/>
                <w:lang w:val="el-GR"/>
              </w:rPr>
              <w:t>Καταβολές αποζημίωσης προσωπικού και λογαριασμού  νεότητας, εκτός εισφορών εργαζομένων</w:t>
            </w:r>
          </w:p>
        </w:tc>
        <w:tc>
          <w:tcPr>
            <w:tcW w:w="1134" w:type="dxa"/>
            <w:tcBorders>
              <w:top w:val="single" w:sz="8" w:space="0" w:color="D9D9D9"/>
              <w:bottom w:val="single" w:sz="8" w:space="0" w:color="D9D9D9"/>
            </w:tcBorders>
            <w:vAlign w:val="center"/>
          </w:tcPr>
          <w:p w14:paraId="6098743A" w14:textId="7DA3D1F9" w:rsidR="00301F0D" w:rsidRPr="002A4E5B" w:rsidRDefault="00301F0D" w:rsidP="00301F0D">
            <w:pPr>
              <w:jc w:val="right"/>
              <w:rPr>
                <w:rFonts w:ascii="Tahoma" w:hAnsi="Tahoma" w:cs="Tahoma"/>
                <w:sz w:val="18"/>
                <w:szCs w:val="18"/>
                <w:highlight w:val="red"/>
                <w:lang w:val="el-GR"/>
              </w:rPr>
            </w:pPr>
            <w:r w:rsidRPr="002C7F32">
              <w:rPr>
                <w:rFonts w:ascii="Tahoma" w:hAnsi="Tahoma" w:cs="Tahoma"/>
                <w:sz w:val="18"/>
                <w:szCs w:val="18"/>
              </w:rPr>
              <w:t>(2</w:t>
            </w:r>
            <w:r>
              <w:rPr>
                <w:rFonts w:ascii="Tahoma" w:hAnsi="Tahoma" w:cs="Tahoma"/>
                <w:sz w:val="18"/>
                <w:szCs w:val="18"/>
              </w:rPr>
              <w:t>,</w:t>
            </w:r>
            <w:r w:rsidRPr="002C7F32">
              <w:rPr>
                <w:rFonts w:ascii="Tahoma" w:hAnsi="Tahoma" w:cs="Tahoma"/>
                <w:sz w:val="18"/>
                <w:szCs w:val="18"/>
              </w:rPr>
              <w:t>6)</w:t>
            </w:r>
          </w:p>
        </w:tc>
        <w:tc>
          <w:tcPr>
            <w:tcW w:w="1077" w:type="dxa"/>
            <w:tcBorders>
              <w:top w:val="single" w:sz="8" w:space="0" w:color="D9D9D9"/>
              <w:bottom w:val="single" w:sz="8" w:space="0" w:color="D9D9D9"/>
            </w:tcBorders>
            <w:vAlign w:val="center"/>
          </w:tcPr>
          <w:p w14:paraId="53AFB56D" w14:textId="7902DC1B" w:rsidR="00301F0D" w:rsidRPr="002A4E5B" w:rsidRDefault="00301F0D" w:rsidP="00301F0D">
            <w:pPr>
              <w:jc w:val="right"/>
              <w:rPr>
                <w:rFonts w:ascii="Tahoma" w:hAnsi="Tahoma" w:cs="Tahoma"/>
                <w:sz w:val="18"/>
                <w:szCs w:val="18"/>
                <w:highlight w:val="red"/>
                <w:lang w:val="el-GR"/>
              </w:rPr>
            </w:pPr>
            <w:r w:rsidRPr="002C7F32">
              <w:rPr>
                <w:rFonts w:ascii="Tahoma" w:hAnsi="Tahoma" w:cs="Tahoma"/>
                <w:sz w:val="18"/>
                <w:szCs w:val="18"/>
              </w:rPr>
              <w:t>(3</w:t>
            </w:r>
            <w:r>
              <w:rPr>
                <w:rFonts w:ascii="Tahoma" w:hAnsi="Tahoma" w:cs="Tahoma"/>
                <w:sz w:val="18"/>
                <w:szCs w:val="18"/>
              </w:rPr>
              <w:t>,</w:t>
            </w:r>
            <w:r w:rsidRPr="002C7F32">
              <w:rPr>
                <w:rFonts w:ascii="Tahoma" w:hAnsi="Tahoma" w:cs="Tahoma"/>
                <w:sz w:val="18"/>
                <w:szCs w:val="18"/>
              </w:rPr>
              <w:t>2)</w:t>
            </w:r>
          </w:p>
        </w:tc>
        <w:tc>
          <w:tcPr>
            <w:tcW w:w="1091" w:type="dxa"/>
            <w:tcBorders>
              <w:top w:val="single" w:sz="8" w:space="0" w:color="D9D9D9"/>
              <w:bottom w:val="single" w:sz="8" w:space="0" w:color="D9D9D9"/>
            </w:tcBorders>
            <w:vAlign w:val="center"/>
          </w:tcPr>
          <w:p w14:paraId="16D00711" w14:textId="3A610C0B" w:rsidR="00301F0D" w:rsidRPr="002A4E5B" w:rsidRDefault="00301F0D" w:rsidP="00301F0D">
            <w:pPr>
              <w:jc w:val="right"/>
              <w:rPr>
                <w:rFonts w:ascii="Tahoma" w:hAnsi="Tahoma" w:cs="Tahoma"/>
                <w:sz w:val="18"/>
                <w:szCs w:val="18"/>
                <w:highlight w:val="red"/>
                <w:lang w:val="el-GR"/>
              </w:rPr>
            </w:pPr>
            <w:r w:rsidRPr="002C7F32">
              <w:rPr>
                <w:rFonts w:ascii="Tahoma" w:hAnsi="Tahoma" w:cs="Tahoma"/>
                <w:sz w:val="18"/>
                <w:szCs w:val="18"/>
              </w:rPr>
              <w:t>-18</w:t>
            </w:r>
            <w:r>
              <w:rPr>
                <w:rFonts w:ascii="Tahoma" w:hAnsi="Tahoma" w:cs="Tahoma"/>
                <w:sz w:val="18"/>
                <w:szCs w:val="18"/>
              </w:rPr>
              <w:t>,</w:t>
            </w:r>
            <w:r w:rsidRPr="002C7F32">
              <w:rPr>
                <w:rFonts w:ascii="Tahoma" w:hAnsi="Tahoma" w:cs="Tahoma"/>
                <w:sz w:val="18"/>
                <w:szCs w:val="18"/>
              </w:rPr>
              <w:t>7%</w:t>
            </w:r>
          </w:p>
        </w:tc>
        <w:tc>
          <w:tcPr>
            <w:tcW w:w="992" w:type="dxa"/>
            <w:gridSpan w:val="2"/>
            <w:tcBorders>
              <w:top w:val="single" w:sz="8" w:space="0" w:color="D9D9D9"/>
              <w:bottom w:val="single" w:sz="8" w:space="0" w:color="D9D9D9"/>
            </w:tcBorders>
            <w:vAlign w:val="center"/>
          </w:tcPr>
          <w:p w14:paraId="4EF68EE6" w14:textId="05E67797" w:rsidR="00301F0D" w:rsidRPr="0049460F" w:rsidRDefault="00301F0D" w:rsidP="00301F0D">
            <w:pPr>
              <w:jc w:val="right"/>
              <w:rPr>
                <w:rFonts w:ascii="Tahoma" w:hAnsi="Tahoma" w:cs="Tahoma"/>
                <w:sz w:val="18"/>
                <w:szCs w:val="18"/>
              </w:rPr>
            </w:pPr>
            <w:r w:rsidRPr="002C7F32">
              <w:rPr>
                <w:rFonts w:ascii="Tahoma" w:hAnsi="Tahoma" w:cs="Tahoma"/>
                <w:sz w:val="18"/>
                <w:szCs w:val="18"/>
              </w:rPr>
              <w:t>(7</w:t>
            </w:r>
            <w:r>
              <w:rPr>
                <w:rFonts w:ascii="Tahoma" w:hAnsi="Tahoma" w:cs="Tahoma"/>
                <w:sz w:val="18"/>
                <w:szCs w:val="18"/>
              </w:rPr>
              <w:t>,</w:t>
            </w:r>
            <w:r w:rsidRPr="002C7F32">
              <w:rPr>
                <w:rFonts w:ascii="Tahoma" w:hAnsi="Tahoma" w:cs="Tahoma"/>
                <w:sz w:val="18"/>
                <w:szCs w:val="18"/>
              </w:rPr>
              <w:t>5)</w:t>
            </w:r>
          </w:p>
        </w:tc>
        <w:tc>
          <w:tcPr>
            <w:tcW w:w="993" w:type="dxa"/>
            <w:tcBorders>
              <w:top w:val="single" w:sz="8" w:space="0" w:color="D9D9D9"/>
              <w:bottom w:val="single" w:sz="8" w:space="0" w:color="D9D9D9"/>
            </w:tcBorders>
            <w:vAlign w:val="center"/>
          </w:tcPr>
          <w:p w14:paraId="63D4EDB0" w14:textId="47D92EAB" w:rsidR="00301F0D" w:rsidRPr="0049460F" w:rsidRDefault="00301F0D" w:rsidP="00301F0D">
            <w:pPr>
              <w:jc w:val="right"/>
              <w:rPr>
                <w:rFonts w:ascii="Tahoma" w:hAnsi="Tahoma" w:cs="Tahoma"/>
                <w:sz w:val="18"/>
                <w:szCs w:val="18"/>
              </w:rPr>
            </w:pPr>
            <w:r w:rsidRPr="002C7F32">
              <w:rPr>
                <w:rFonts w:ascii="Tahoma" w:hAnsi="Tahoma" w:cs="Tahoma"/>
                <w:sz w:val="18"/>
                <w:szCs w:val="18"/>
              </w:rPr>
              <w:t>(8</w:t>
            </w:r>
            <w:r>
              <w:rPr>
                <w:rFonts w:ascii="Tahoma" w:hAnsi="Tahoma" w:cs="Tahoma"/>
                <w:sz w:val="18"/>
                <w:szCs w:val="18"/>
              </w:rPr>
              <w:t>,</w:t>
            </w:r>
            <w:r w:rsidRPr="002C7F32">
              <w:rPr>
                <w:rFonts w:ascii="Tahoma" w:hAnsi="Tahoma" w:cs="Tahoma"/>
                <w:sz w:val="18"/>
                <w:szCs w:val="18"/>
              </w:rPr>
              <w:t>2)</w:t>
            </w:r>
          </w:p>
        </w:tc>
        <w:tc>
          <w:tcPr>
            <w:tcW w:w="992" w:type="dxa"/>
            <w:tcBorders>
              <w:top w:val="single" w:sz="8" w:space="0" w:color="D9D9D9"/>
              <w:bottom w:val="single" w:sz="8" w:space="0" w:color="D9D9D9"/>
            </w:tcBorders>
            <w:vAlign w:val="center"/>
          </w:tcPr>
          <w:p w14:paraId="7AAF547F" w14:textId="425D2DDD" w:rsidR="00301F0D" w:rsidRPr="0049460F" w:rsidRDefault="00301F0D" w:rsidP="00301F0D">
            <w:pPr>
              <w:jc w:val="right"/>
              <w:rPr>
                <w:rFonts w:ascii="Tahoma" w:hAnsi="Tahoma" w:cs="Tahoma"/>
                <w:sz w:val="18"/>
                <w:szCs w:val="18"/>
              </w:rPr>
            </w:pPr>
            <w:r w:rsidRPr="002C7F32">
              <w:rPr>
                <w:rFonts w:ascii="Tahoma" w:hAnsi="Tahoma" w:cs="Tahoma"/>
                <w:sz w:val="18"/>
                <w:szCs w:val="18"/>
              </w:rPr>
              <w:t>-8</w:t>
            </w:r>
            <w:r>
              <w:rPr>
                <w:rFonts w:ascii="Tahoma" w:hAnsi="Tahoma" w:cs="Tahoma"/>
                <w:sz w:val="18"/>
                <w:szCs w:val="18"/>
              </w:rPr>
              <w:t>,</w:t>
            </w:r>
            <w:r w:rsidRPr="002C7F32">
              <w:rPr>
                <w:rFonts w:ascii="Tahoma" w:hAnsi="Tahoma" w:cs="Tahoma"/>
                <w:sz w:val="18"/>
                <w:szCs w:val="18"/>
              </w:rPr>
              <w:t>5%</w:t>
            </w:r>
          </w:p>
        </w:tc>
      </w:tr>
      <w:tr w:rsidR="00301F0D" w:rsidRPr="002A4E5B" w14:paraId="12B4059D" w14:textId="0E286606" w:rsidTr="00C63772">
        <w:trPr>
          <w:gridAfter w:val="1"/>
          <w:wAfter w:w="142" w:type="dxa"/>
          <w:trHeight w:val="114"/>
        </w:trPr>
        <w:tc>
          <w:tcPr>
            <w:tcW w:w="4713" w:type="dxa"/>
            <w:tcBorders>
              <w:top w:val="single" w:sz="8" w:space="0" w:color="D9D9D9"/>
              <w:bottom w:val="single" w:sz="8" w:space="0" w:color="D9D9D9"/>
            </w:tcBorders>
            <w:shd w:val="clear" w:color="auto" w:fill="auto"/>
            <w:vAlign w:val="bottom"/>
          </w:tcPr>
          <w:p w14:paraId="6E3BEFCA" w14:textId="77777777" w:rsidR="00301F0D" w:rsidRPr="00150D16" w:rsidRDefault="00301F0D" w:rsidP="00301F0D">
            <w:pPr>
              <w:rPr>
                <w:rFonts w:ascii="Tahoma" w:hAnsi="Tahoma" w:cs="Tahoma"/>
                <w:sz w:val="18"/>
                <w:szCs w:val="18"/>
                <w:lang w:val="el-GR"/>
              </w:rPr>
            </w:pPr>
            <w:r w:rsidRPr="00150D16">
              <w:rPr>
                <w:rFonts w:ascii="Tahoma" w:hAnsi="Tahoma" w:cs="Tahoma"/>
                <w:sz w:val="18"/>
                <w:szCs w:val="18"/>
                <w:lang w:val="el-GR"/>
              </w:rPr>
              <w:t>Χρεωστικοί τόκοι και συναφή έξοδα καταβεβλημένα</w:t>
            </w:r>
          </w:p>
        </w:tc>
        <w:tc>
          <w:tcPr>
            <w:tcW w:w="1134" w:type="dxa"/>
            <w:tcBorders>
              <w:top w:val="single" w:sz="8" w:space="0" w:color="D9D9D9"/>
              <w:bottom w:val="single" w:sz="8" w:space="0" w:color="D9D9D9"/>
            </w:tcBorders>
            <w:vAlign w:val="center"/>
          </w:tcPr>
          <w:p w14:paraId="0C6B0B07" w14:textId="0F7AEC68" w:rsidR="00301F0D" w:rsidRPr="002A4E5B" w:rsidRDefault="00301F0D" w:rsidP="00301F0D">
            <w:pPr>
              <w:jc w:val="right"/>
              <w:rPr>
                <w:rFonts w:ascii="Tahoma" w:hAnsi="Tahoma" w:cs="Tahoma"/>
                <w:sz w:val="18"/>
                <w:szCs w:val="18"/>
                <w:highlight w:val="red"/>
                <w:lang w:val="el-GR"/>
              </w:rPr>
            </w:pPr>
            <w:r w:rsidRPr="002C7F32">
              <w:rPr>
                <w:rFonts w:ascii="Tahoma" w:hAnsi="Tahoma" w:cs="Tahoma"/>
                <w:sz w:val="18"/>
                <w:szCs w:val="18"/>
              </w:rPr>
              <w:t>(17</w:t>
            </w:r>
            <w:r>
              <w:rPr>
                <w:rFonts w:ascii="Tahoma" w:hAnsi="Tahoma" w:cs="Tahoma"/>
                <w:sz w:val="18"/>
                <w:szCs w:val="18"/>
              </w:rPr>
              <w:t>,</w:t>
            </w:r>
            <w:r w:rsidRPr="002C7F32">
              <w:rPr>
                <w:rFonts w:ascii="Tahoma" w:hAnsi="Tahoma" w:cs="Tahoma"/>
                <w:sz w:val="18"/>
                <w:szCs w:val="18"/>
              </w:rPr>
              <w:t>4)</w:t>
            </w:r>
          </w:p>
        </w:tc>
        <w:tc>
          <w:tcPr>
            <w:tcW w:w="1077" w:type="dxa"/>
            <w:tcBorders>
              <w:top w:val="single" w:sz="8" w:space="0" w:color="D9D9D9"/>
              <w:bottom w:val="single" w:sz="8" w:space="0" w:color="D9D9D9"/>
            </w:tcBorders>
            <w:vAlign w:val="center"/>
          </w:tcPr>
          <w:p w14:paraId="0192BBBA" w14:textId="2337838C" w:rsidR="00301F0D" w:rsidRPr="002A4E5B" w:rsidRDefault="00301F0D" w:rsidP="00301F0D">
            <w:pPr>
              <w:jc w:val="right"/>
              <w:rPr>
                <w:rFonts w:ascii="Tahoma" w:hAnsi="Tahoma" w:cs="Tahoma"/>
                <w:sz w:val="18"/>
                <w:szCs w:val="18"/>
                <w:highlight w:val="red"/>
                <w:lang w:val="el-GR"/>
              </w:rPr>
            </w:pPr>
            <w:r w:rsidRPr="002C7F32">
              <w:rPr>
                <w:rFonts w:ascii="Tahoma" w:hAnsi="Tahoma" w:cs="Tahoma"/>
                <w:sz w:val="18"/>
                <w:szCs w:val="18"/>
              </w:rPr>
              <w:t>(39</w:t>
            </w:r>
            <w:r>
              <w:rPr>
                <w:rFonts w:ascii="Tahoma" w:hAnsi="Tahoma" w:cs="Tahoma"/>
                <w:sz w:val="18"/>
                <w:szCs w:val="18"/>
              </w:rPr>
              <w:t>,</w:t>
            </w:r>
            <w:r w:rsidRPr="002C7F32">
              <w:rPr>
                <w:rFonts w:ascii="Tahoma" w:hAnsi="Tahoma" w:cs="Tahoma"/>
                <w:sz w:val="18"/>
                <w:szCs w:val="18"/>
              </w:rPr>
              <w:t>4)</w:t>
            </w:r>
          </w:p>
        </w:tc>
        <w:tc>
          <w:tcPr>
            <w:tcW w:w="1091" w:type="dxa"/>
            <w:tcBorders>
              <w:top w:val="single" w:sz="8" w:space="0" w:color="D9D9D9"/>
              <w:bottom w:val="single" w:sz="8" w:space="0" w:color="D9D9D9"/>
            </w:tcBorders>
            <w:vAlign w:val="center"/>
          </w:tcPr>
          <w:p w14:paraId="75387A2D" w14:textId="57D82A7F" w:rsidR="00301F0D" w:rsidRPr="002A4E5B" w:rsidRDefault="00301F0D" w:rsidP="00301F0D">
            <w:pPr>
              <w:jc w:val="right"/>
              <w:rPr>
                <w:rFonts w:ascii="Tahoma" w:hAnsi="Tahoma" w:cs="Tahoma"/>
                <w:sz w:val="18"/>
                <w:szCs w:val="18"/>
                <w:highlight w:val="red"/>
                <w:lang w:val="el-GR"/>
              </w:rPr>
            </w:pPr>
            <w:r w:rsidRPr="002C7F32">
              <w:rPr>
                <w:rFonts w:ascii="Tahoma" w:hAnsi="Tahoma" w:cs="Tahoma"/>
                <w:sz w:val="18"/>
                <w:szCs w:val="18"/>
              </w:rPr>
              <w:t>-55</w:t>
            </w:r>
            <w:r>
              <w:rPr>
                <w:rFonts w:ascii="Tahoma" w:hAnsi="Tahoma" w:cs="Tahoma"/>
                <w:sz w:val="18"/>
                <w:szCs w:val="18"/>
              </w:rPr>
              <w:t>,</w:t>
            </w:r>
            <w:r w:rsidRPr="002C7F32">
              <w:rPr>
                <w:rFonts w:ascii="Tahoma" w:hAnsi="Tahoma" w:cs="Tahoma"/>
                <w:sz w:val="18"/>
                <w:szCs w:val="18"/>
              </w:rPr>
              <w:t>8%</w:t>
            </w:r>
          </w:p>
        </w:tc>
        <w:tc>
          <w:tcPr>
            <w:tcW w:w="992" w:type="dxa"/>
            <w:gridSpan w:val="2"/>
            <w:tcBorders>
              <w:top w:val="single" w:sz="8" w:space="0" w:color="D9D9D9"/>
              <w:bottom w:val="single" w:sz="8" w:space="0" w:color="D9D9D9"/>
            </w:tcBorders>
            <w:vAlign w:val="center"/>
          </w:tcPr>
          <w:p w14:paraId="3EDEB78A" w14:textId="18243145" w:rsidR="00301F0D" w:rsidRPr="0049460F" w:rsidRDefault="00301F0D" w:rsidP="00301F0D">
            <w:pPr>
              <w:jc w:val="right"/>
              <w:rPr>
                <w:rFonts w:ascii="Tahoma" w:hAnsi="Tahoma" w:cs="Tahoma"/>
                <w:sz w:val="18"/>
                <w:szCs w:val="18"/>
              </w:rPr>
            </w:pPr>
            <w:r w:rsidRPr="002C7F32">
              <w:rPr>
                <w:rFonts w:ascii="Tahoma" w:hAnsi="Tahoma" w:cs="Tahoma"/>
                <w:sz w:val="18"/>
                <w:szCs w:val="18"/>
              </w:rPr>
              <w:t>(25</w:t>
            </w:r>
            <w:r>
              <w:rPr>
                <w:rFonts w:ascii="Tahoma" w:hAnsi="Tahoma" w:cs="Tahoma"/>
                <w:sz w:val="18"/>
                <w:szCs w:val="18"/>
              </w:rPr>
              <w:t>,</w:t>
            </w:r>
            <w:r w:rsidRPr="002C7F32">
              <w:rPr>
                <w:rFonts w:ascii="Tahoma" w:hAnsi="Tahoma" w:cs="Tahoma"/>
                <w:sz w:val="18"/>
                <w:szCs w:val="18"/>
              </w:rPr>
              <w:t>1)</w:t>
            </w:r>
          </w:p>
        </w:tc>
        <w:tc>
          <w:tcPr>
            <w:tcW w:w="993" w:type="dxa"/>
            <w:tcBorders>
              <w:top w:val="single" w:sz="8" w:space="0" w:color="D9D9D9"/>
              <w:bottom w:val="single" w:sz="8" w:space="0" w:color="D9D9D9"/>
            </w:tcBorders>
            <w:vAlign w:val="center"/>
          </w:tcPr>
          <w:p w14:paraId="01340E4A" w14:textId="1A90B5CA" w:rsidR="00301F0D" w:rsidRPr="0049460F" w:rsidRDefault="00301F0D" w:rsidP="00301F0D">
            <w:pPr>
              <w:jc w:val="right"/>
              <w:rPr>
                <w:rFonts w:ascii="Tahoma" w:hAnsi="Tahoma" w:cs="Tahoma"/>
                <w:sz w:val="18"/>
                <w:szCs w:val="18"/>
              </w:rPr>
            </w:pPr>
            <w:r w:rsidRPr="002C7F32">
              <w:rPr>
                <w:rFonts w:ascii="Tahoma" w:hAnsi="Tahoma" w:cs="Tahoma"/>
                <w:sz w:val="18"/>
                <w:szCs w:val="18"/>
              </w:rPr>
              <w:t>(44</w:t>
            </w:r>
            <w:r>
              <w:rPr>
                <w:rFonts w:ascii="Tahoma" w:hAnsi="Tahoma" w:cs="Tahoma"/>
                <w:sz w:val="18"/>
                <w:szCs w:val="18"/>
              </w:rPr>
              <w:t>,</w:t>
            </w:r>
            <w:r w:rsidRPr="002C7F32">
              <w:rPr>
                <w:rFonts w:ascii="Tahoma" w:hAnsi="Tahoma" w:cs="Tahoma"/>
                <w:sz w:val="18"/>
                <w:szCs w:val="18"/>
              </w:rPr>
              <w:t>7)</w:t>
            </w:r>
          </w:p>
        </w:tc>
        <w:tc>
          <w:tcPr>
            <w:tcW w:w="992" w:type="dxa"/>
            <w:tcBorders>
              <w:top w:val="single" w:sz="8" w:space="0" w:color="D9D9D9"/>
              <w:bottom w:val="single" w:sz="8" w:space="0" w:color="D9D9D9"/>
            </w:tcBorders>
            <w:vAlign w:val="center"/>
          </w:tcPr>
          <w:p w14:paraId="4514E89A" w14:textId="19EC9B29" w:rsidR="00301F0D" w:rsidRPr="0049460F" w:rsidRDefault="00301F0D" w:rsidP="00301F0D">
            <w:pPr>
              <w:jc w:val="right"/>
              <w:rPr>
                <w:rFonts w:ascii="Tahoma" w:hAnsi="Tahoma" w:cs="Tahoma"/>
                <w:sz w:val="18"/>
                <w:szCs w:val="18"/>
              </w:rPr>
            </w:pPr>
            <w:r w:rsidRPr="002C7F32">
              <w:rPr>
                <w:rFonts w:ascii="Tahoma" w:hAnsi="Tahoma" w:cs="Tahoma"/>
                <w:sz w:val="18"/>
                <w:szCs w:val="18"/>
              </w:rPr>
              <w:t>-43</w:t>
            </w:r>
            <w:r>
              <w:rPr>
                <w:rFonts w:ascii="Tahoma" w:hAnsi="Tahoma" w:cs="Tahoma"/>
                <w:sz w:val="18"/>
                <w:szCs w:val="18"/>
              </w:rPr>
              <w:t>,</w:t>
            </w:r>
            <w:r w:rsidRPr="002C7F32">
              <w:rPr>
                <w:rFonts w:ascii="Tahoma" w:hAnsi="Tahoma" w:cs="Tahoma"/>
                <w:sz w:val="18"/>
                <w:szCs w:val="18"/>
              </w:rPr>
              <w:t>8%</w:t>
            </w:r>
          </w:p>
        </w:tc>
      </w:tr>
      <w:tr w:rsidR="00301F0D" w:rsidRPr="00850EF1" w14:paraId="301D1165" w14:textId="2733BFEB" w:rsidTr="00C63772">
        <w:trPr>
          <w:gridAfter w:val="1"/>
          <w:wAfter w:w="142" w:type="dxa"/>
          <w:trHeight w:val="114"/>
        </w:trPr>
        <w:tc>
          <w:tcPr>
            <w:tcW w:w="4713" w:type="dxa"/>
            <w:tcBorders>
              <w:top w:val="single" w:sz="8" w:space="0" w:color="D9D9D9"/>
              <w:bottom w:val="single" w:sz="8" w:space="0" w:color="D9D9D9"/>
            </w:tcBorders>
            <w:vAlign w:val="bottom"/>
          </w:tcPr>
          <w:p w14:paraId="1F482164" w14:textId="77777777" w:rsidR="00301F0D" w:rsidRPr="00150D16" w:rsidRDefault="00301F0D" w:rsidP="00301F0D">
            <w:pPr>
              <w:rPr>
                <w:rFonts w:ascii="Tahoma" w:hAnsi="Tahoma" w:cs="Tahoma"/>
                <w:sz w:val="18"/>
                <w:szCs w:val="18"/>
                <w:lang w:val="el-GR"/>
              </w:rPr>
            </w:pPr>
            <w:r w:rsidRPr="00150D16">
              <w:rPr>
                <w:rFonts w:ascii="Tahoma" w:hAnsi="Tahoma" w:cs="Tahoma"/>
                <w:sz w:val="18"/>
                <w:szCs w:val="18"/>
                <w:lang w:val="el-GR"/>
              </w:rPr>
              <w:t>Τόκοι μίσθωσης καταβεβλημένοι</w:t>
            </w:r>
          </w:p>
        </w:tc>
        <w:tc>
          <w:tcPr>
            <w:tcW w:w="1134" w:type="dxa"/>
            <w:tcBorders>
              <w:top w:val="single" w:sz="8" w:space="0" w:color="D9D9D9"/>
              <w:bottom w:val="single" w:sz="8" w:space="0" w:color="D9D9D9"/>
            </w:tcBorders>
            <w:vAlign w:val="center"/>
          </w:tcPr>
          <w:p w14:paraId="2D35CC80" w14:textId="0109CF47"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(4</w:t>
            </w:r>
            <w:r>
              <w:rPr>
                <w:rFonts w:ascii="Tahoma" w:hAnsi="Tahoma" w:cs="Tahoma"/>
                <w:sz w:val="18"/>
                <w:szCs w:val="18"/>
              </w:rPr>
              <w:t>,</w:t>
            </w:r>
            <w:r w:rsidRPr="002C7F32">
              <w:rPr>
                <w:rFonts w:ascii="Tahoma" w:hAnsi="Tahoma" w:cs="Tahoma"/>
                <w:sz w:val="18"/>
                <w:szCs w:val="18"/>
              </w:rPr>
              <w:t>1)</w:t>
            </w:r>
          </w:p>
        </w:tc>
        <w:tc>
          <w:tcPr>
            <w:tcW w:w="1077" w:type="dxa"/>
            <w:tcBorders>
              <w:top w:val="single" w:sz="8" w:space="0" w:color="D9D9D9"/>
              <w:bottom w:val="single" w:sz="8" w:space="0" w:color="D9D9D9"/>
            </w:tcBorders>
            <w:vAlign w:val="center"/>
          </w:tcPr>
          <w:p w14:paraId="03F315CF" w14:textId="695B66BA"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(4</w:t>
            </w:r>
            <w:r>
              <w:rPr>
                <w:rFonts w:ascii="Tahoma" w:hAnsi="Tahoma" w:cs="Tahoma"/>
                <w:sz w:val="18"/>
                <w:szCs w:val="18"/>
              </w:rPr>
              <w:t>,</w:t>
            </w:r>
            <w:r w:rsidRPr="002C7F32">
              <w:rPr>
                <w:rFonts w:ascii="Tahoma" w:hAnsi="Tahoma" w:cs="Tahoma"/>
                <w:sz w:val="18"/>
                <w:szCs w:val="18"/>
              </w:rPr>
              <w:t>7)</w:t>
            </w:r>
          </w:p>
        </w:tc>
        <w:tc>
          <w:tcPr>
            <w:tcW w:w="1091" w:type="dxa"/>
            <w:tcBorders>
              <w:top w:val="single" w:sz="8" w:space="0" w:color="D9D9D9"/>
              <w:bottom w:val="single" w:sz="8" w:space="0" w:color="D9D9D9"/>
            </w:tcBorders>
            <w:vAlign w:val="center"/>
          </w:tcPr>
          <w:p w14:paraId="1F98485E" w14:textId="56F51930" w:rsidR="00301F0D" w:rsidRPr="00953019" w:rsidRDefault="00301F0D" w:rsidP="00301F0D">
            <w:pPr>
              <w:jc w:val="right"/>
              <w:rPr>
                <w:rFonts w:ascii="Tahoma" w:hAnsi="Tahoma" w:cs="Tahoma"/>
                <w:sz w:val="18"/>
                <w:szCs w:val="18"/>
                <w:highlight w:val="red"/>
              </w:rPr>
            </w:pPr>
            <w:r w:rsidRPr="002C7F32">
              <w:rPr>
                <w:rFonts w:ascii="Tahoma" w:hAnsi="Tahoma" w:cs="Tahoma"/>
                <w:sz w:val="18"/>
                <w:szCs w:val="18"/>
              </w:rPr>
              <w:t>-12</w:t>
            </w:r>
            <w:r>
              <w:rPr>
                <w:rFonts w:ascii="Tahoma" w:hAnsi="Tahoma" w:cs="Tahoma"/>
                <w:sz w:val="18"/>
                <w:szCs w:val="18"/>
              </w:rPr>
              <w:t>,</w:t>
            </w:r>
            <w:r w:rsidRPr="002C7F32">
              <w:rPr>
                <w:rFonts w:ascii="Tahoma" w:hAnsi="Tahoma" w:cs="Tahoma"/>
                <w:sz w:val="18"/>
                <w:szCs w:val="18"/>
              </w:rPr>
              <w:t>8%</w:t>
            </w:r>
          </w:p>
        </w:tc>
        <w:tc>
          <w:tcPr>
            <w:tcW w:w="992" w:type="dxa"/>
            <w:gridSpan w:val="2"/>
            <w:tcBorders>
              <w:top w:val="single" w:sz="8" w:space="0" w:color="D9D9D9"/>
              <w:bottom w:val="single" w:sz="8" w:space="0" w:color="D9D9D9"/>
            </w:tcBorders>
            <w:vAlign w:val="center"/>
          </w:tcPr>
          <w:p w14:paraId="075651AC" w14:textId="4CB60C27" w:rsidR="00301F0D" w:rsidRPr="0049460F" w:rsidRDefault="00301F0D" w:rsidP="00301F0D">
            <w:pPr>
              <w:jc w:val="right"/>
              <w:rPr>
                <w:rFonts w:ascii="Tahoma" w:hAnsi="Tahoma" w:cs="Tahoma"/>
                <w:sz w:val="18"/>
                <w:szCs w:val="18"/>
              </w:rPr>
            </w:pPr>
            <w:r w:rsidRPr="002C7F32">
              <w:rPr>
                <w:rFonts w:ascii="Tahoma" w:hAnsi="Tahoma" w:cs="Tahoma"/>
                <w:sz w:val="18"/>
                <w:szCs w:val="18"/>
              </w:rPr>
              <w:t>(12</w:t>
            </w:r>
            <w:r>
              <w:rPr>
                <w:rFonts w:ascii="Tahoma" w:hAnsi="Tahoma" w:cs="Tahoma"/>
                <w:sz w:val="18"/>
                <w:szCs w:val="18"/>
              </w:rPr>
              <w:t>,</w:t>
            </w:r>
            <w:r w:rsidRPr="002C7F32">
              <w:rPr>
                <w:rFonts w:ascii="Tahoma" w:hAnsi="Tahoma" w:cs="Tahoma"/>
                <w:sz w:val="18"/>
                <w:szCs w:val="18"/>
              </w:rPr>
              <w:t>6)</w:t>
            </w:r>
          </w:p>
        </w:tc>
        <w:tc>
          <w:tcPr>
            <w:tcW w:w="993" w:type="dxa"/>
            <w:tcBorders>
              <w:top w:val="single" w:sz="8" w:space="0" w:color="D9D9D9"/>
              <w:bottom w:val="single" w:sz="8" w:space="0" w:color="D9D9D9"/>
            </w:tcBorders>
            <w:vAlign w:val="center"/>
          </w:tcPr>
          <w:p w14:paraId="1587E8E9" w14:textId="4E84E396" w:rsidR="00301F0D" w:rsidRPr="0049460F" w:rsidRDefault="00301F0D" w:rsidP="00301F0D">
            <w:pPr>
              <w:jc w:val="right"/>
              <w:rPr>
                <w:rFonts w:ascii="Tahoma" w:hAnsi="Tahoma" w:cs="Tahoma"/>
                <w:sz w:val="18"/>
                <w:szCs w:val="18"/>
              </w:rPr>
            </w:pPr>
            <w:r w:rsidRPr="002C7F32">
              <w:rPr>
                <w:rFonts w:ascii="Tahoma" w:hAnsi="Tahoma" w:cs="Tahoma"/>
                <w:sz w:val="18"/>
                <w:szCs w:val="18"/>
              </w:rPr>
              <w:t>(14</w:t>
            </w:r>
            <w:r>
              <w:rPr>
                <w:rFonts w:ascii="Tahoma" w:hAnsi="Tahoma" w:cs="Tahoma"/>
                <w:sz w:val="18"/>
                <w:szCs w:val="18"/>
              </w:rPr>
              <w:t>,</w:t>
            </w:r>
            <w:r w:rsidRPr="002C7F32">
              <w:rPr>
                <w:rFonts w:ascii="Tahoma" w:hAnsi="Tahoma" w:cs="Tahoma"/>
                <w:sz w:val="18"/>
                <w:szCs w:val="18"/>
              </w:rPr>
              <w:t>4)</w:t>
            </w:r>
          </w:p>
        </w:tc>
        <w:tc>
          <w:tcPr>
            <w:tcW w:w="992" w:type="dxa"/>
            <w:tcBorders>
              <w:top w:val="single" w:sz="8" w:space="0" w:color="D9D9D9"/>
              <w:bottom w:val="single" w:sz="8" w:space="0" w:color="D9D9D9"/>
            </w:tcBorders>
            <w:vAlign w:val="center"/>
          </w:tcPr>
          <w:p w14:paraId="19FEF9AE" w14:textId="5476CBFF" w:rsidR="00301F0D" w:rsidRPr="0049460F" w:rsidRDefault="00301F0D" w:rsidP="00301F0D">
            <w:pPr>
              <w:jc w:val="right"/>
              <w:rPr>
                <w:rFonts w:ascii="Tahoma" w:hAnsi="Tahoma" w:cs="Tahoma"/>
                <w:sz w:val="18"/>
                <w:szCs w:val="18"/>
              </w:rPr>
            </w:pPr>
            <w:r w:rsidRPr="002C7F32">
              <w:rPr>
                <w:rFonts w:ascii="Tahoma" w:hAnsi="Tahoma" w:cs="Tahoma"/>
                <w:sz w:val="18"/>
                <w:szCs w:val="18"/>
              </w:rPr>
              <w:t>-12</w:t>
            </w:r>
            <w:r>
              <w:rPr>
                <w:rFonts w:ascii="Tahoma" w:hAnsi="Tahoma" w:cs="Tahoma"/>
                <w:sz w:val="18"/>
                <w:szCs w:val="18"/>
              </w:rPr>
              <w:t>,</w:t>
            </w:r>
            <w:r w:rsidRPr="002C7F32">
              <w:rPr>
                <w:rFonts w:ascii="Tahoma" w:hAnsi="Tahoma" w:cs="Tahoma"/>
                <w:sz w:val="18"/>
                <w:szCs w:val="18"/>
              </w:rPr>
              <w:t>5%</w:t>
            </w:r>
          </w:p>
        </w:tc>
      </w:tr>
      <w:tr w:rsidR="00301F0D" w:rsidRPr="00850EF1" w14:paraId="6DB7F676" w14:textId="784AB720" w:rsidTr="00C63772">
        <w:trPr>
          <w:gridAfter w:val="1"/>
          <w:wAfter w:w="142" w:type="dxa"/>
          <w:trHeight w:val="114"/>
        </w:trPr>
        <w:tc>
          <w:tcPr>
            <w:tcW w:w="4713" w:type="dxa"/>
            <w:tcBorders>
              <w:top w:val="single" w:sz="8" w:space="0" w:color="D9D9D9"/>
              <w:bottom w:val="single" w:sz="8" w:space="0" w:color="D9D9D9"/>
            </w:tcBorders>
            <w:vAlign w:val="bottom"/>
          </w:tcPr>
          <w:p w14:paraId="663121F6" w14:textId="77777777" w:rsidR="00301F0D" w:rsidRPr="00150D16" w:rsidRDefault="00301F0D" w:rsidP="00301F0D">
            <w:pPr>
              <w:rPr>
                <w:rFonts w:ascii="Tahoma" w:hAnsi="Tahoma" w:cs="Tahoma"/>
                <w:sz w:val="18"/>
                <w:szCs w:val="18"/>
              </w:rPr>
            </w:pPr>
            <w:r w:rsidRPr="00150D16">
              <w:rPr>
                <w:rFonts w:ascii="Tahoma" w:hAnsi="Tahoma" w:cs="Tahoma"/>
                <w:sz w:val="18"/>
                <w:szCs w:val="18"/>
              </w:rPr>
              <w:t>Φόροι εισοδήματος καταβληθέντες</w:t>
            </w:r>
          </w:p>
        </w:tc>
        <w:tc>
          <w:tcPr>
            <w:tcW w:w="1134" w:type="dxa"/>
            <w:tcBorders>
              <w:top w:val="single" w:sz="8" w:space="0" w:color="D9D9D9"/>
              <w:bottom w:val="single" w:sz="8" w:space="0" w:color="D9D9D9"/>
            </w:tcBorders>
            <w:vAlign w:val="center"/>
          </w:tcPr>
          <w:p w14:paraId="05F0C525" w14:textId="33333175" w:rsidR="00301F0D" w:rsidRPr="00B95028" w:rsidRDefault="00301F0D" w:rsidP="00301F0D">
            <w:pPr>
              <w:jc w:val="right"/>
              <w:rPr>
                <w:rFonts w:ascii="Tahoma" w:hAnsi="Tahoma" w:cs="Tahoma"/>
                <w:sz w:val="18"/>
                <w:szCs w:val="18"/>
              </w:rPr>
            </w:pPr>
            <w:r w:rsidRPr="002C7F32">
              <w:rPr>
                <w:rFonts w:ascii="Tahoma" w:hAnsi="Tahoma" w:cs="Tahoma"/>
                <w:sz w:val="18"/>
                <w:szCs w:val="18"/>
              </w:rPr>
              <w:t>(49</w:t>
            </w:r>
            <w:r>
              <w:rPr>
                <w:rFonts w:ascii="Tahoma" w:hAnsi="Tahoma" w:cs="Tahoma"/>
                <w:sz w:val="18"/>
                <w:szCs w:val="18"/>
              </w:rPr>
              <w:t>,</w:t>
            </w:r>
            <w:r w:rsidRPr="002C7F32">
              <w:rPr>
                <w:rFonts w:ascii="Tahoma" w:hAnsi="Tahoma" w:cs="Tahoma"/>
                <w:sz w:val="18"/>
                <w:szCs w:val="18"/>
              </w:rPr>
              <w:t>3)</w:t>
            </w:r>
          </w:p>
        </w:tc>
        <w:tc>
          <w:tcPr>
            <w:tcW w:w="1077" w:type="dxa"/>
            <w:tcBorders>
              <w:top w:val="single" w:sz="8" w:space="0" w:color="D9D9D9"/>
              <w:bottom w:val="single" w:sz="8" w:space="0" w:color="D9D9D9"/>
            </w:tcBorders>
            <w:vAlign w:val="center"/>
          </w:tcPr>
          <w:p w14:paraId="00C7C9B4" w14:textId="031FAAE4" w:rsidR="00301F0D" w:rsidRPr="00B95028" w:rsidRDefault="00301F0D" w:rsidP="00301F0D">
            <w:pPr>
              <w:jc w:val="right"/>
              <w:rPr>
                <w:rFonts w:ascii="Tahoma" w:hAnsi="Tahoma" w:cs="Tahoma"/>
                <w:sz w:val="18"/>
                <w:szCs w:val="18"/>
              </w:rPr>
            </w:pPr>
            <w:r w:rsidRPr="002C7F32">
              <w:rPr>
                <w:rFonts w:ascii="Tahoma" w:hAnsi="Tahoma" w:cs="Tahoma"/>
                <w:sz w:val="18"/>
                <w:szCs w:val="18"/>
              </w:rPr>
              <w:t>(81</w:t>
            </w:r>
            <w:r>
              <w:rPr>
                <w:rFonts w:ascii="Tahoma" w:hAnsi="Tahoma" w:cs="Tahoma"/>
                <w:sz w:val="18"/>
                <w:szCs w:val="18"/>
              </w:rPr>
              <w:t>,</w:t>
            </w:r>
            <w:r w:rsidRPr="002C7F32">
              <w:rPr>
                <w:rFonts w:ascii="Tahoma" w:hAnsi="Tahoma" w:cs="Tahoma"/>
                <w:sz w:val="18"/>
                <w:szCs w:val="18"/>
              </w:rPr>
              <w:t>2)</w:t>
            </w:r>
          </w:p>
        </w:tc>
        <w:tc>
          <w:tcPr>
            <w:tcW w:w="1091" w:type="dxa"/>
            <w:tcBorders>
              <w:top w:val="single" w:sz="8" w:space="0" w:color="D9D9D9"/>
              <w:bottom w:val="single" w:sz="8" w:space="0" w:color="D9D9D9"/>
            </w:tcBorders>
            <w:vAlign w:val="center"/>
          </w:tcPr>
          <w:p w14:paraId="0B91A6C8" w14:textId="175E0573" w:rsidR="00301F0D" w:rsidRPr="00B95028" w:rsidRDefault="00301F0D" w:rsidP="00301F0D">
            <w:pPr>
              <w:jc w:val="right"/>
              <w:rPr>
                <w:rFonts w:ascii="Tahoma" w:hAnsi="Tahoma" w:cs="Tahoma"/>
                <w:sz w:val="18"/>
                <w:szCs w:val="18"/>
              </w:rPr>
            </w:pPr>
            <w:r w:rsidRPr="002C7F32">
              <w:rPr>
                <w:rFonts w:ascii="Tahoma" w:hAnsi="Tahoma" w:cs="Tahoma"/>
                <w:sz w:val="18"/>
                <w:szCs w:val="18"/>
              </w:rPr>
              <w:t>-39</w:t>
            </w:r>
            <w:r>
              <w:rPr>
                <w:rFonts w:ascii="Tahoma" w:hAnsi="Tahoma" w:cs="Tahoma"/>
                <w:sz w:val="18"/>
                <w:szCs w:val="18"/>
              </w:rPr>
              <w:t>,</w:t>
            </w:r>
            <w:r w:rsidRPr="002C7F32">
              <w:rPr>
                <w:rFonts w:ascii="Tahoma" w:hAnsi="Tahoma" w:cs="Tahoma"/>
                <w:sz w:val="18"/>
                <w:szCs w:val="18"/>
              </w:rPr>
              <w:t>3%</w:t>
            </w:r>
          </w:p>
        </w:tc>
        <w:tc>
          <w:tcPr>
            <w:tcW w:w="992" w:type="dxa"/>
            <w:gridSpan w:val="2"/>
            <w:tcBorders>
              <w:top w:val="single" w:sz="8" w:space="0" w:color="D9D9D9"/>
              <w:bottom w:val="single" w:sz="8" w:space="0" w:color="D9D9D9"/>
            </w:tcBorders>
            <w:vAlign w:val="center"/>
          </w:tcPr>
          <w:p w14:paraId="65603A50" w14:textId="6415CDBB" w:rsidR="00301F0D" w:rsidRDefault="00301F0D" w:rsidP="00301F0D">
            <w:pPr>
              <w:jc w:val="right"/>
              <w:rPr>
                <w:rFonts w:ascii="Tahoma" w:hAnsi="Tahoma" w:cs="Tahoma"/>
                <w:sz w:val="18"/>
                <w:szCs w:val="18"/>
              </w:rPr>
            </w:pPr>
            <w:r w:rsidRPr="002C7F32">
              <w:rPr>
                <w:rFonts w:ascii="Tahoma" w:hAnsi="Tahoma" w:cs="Tahoma"/>
                <w:sz w:val="18"/>
                <w:szCs w:val="18"/>
              </w:rPr>
              <w:t>(51</w:t>
            </w:r>
            <w:r>
              <w:rPr>
                <w:rFonts w:ascii="Tahoma" w:hAnsi="Tahoma" w:cs="Tahoma"/>
                <w:sz w:val="18"/>
                <w:szCs w:val="18"/>
              </w:rPr>
              <w:t>,</w:t>
            </w:r>
            <w:r w:rsidRPr="002C7F32">
              <w:rPr>
                <w:rFonts w:ascii="Tahoma" w:hAnsi="Tahoma" w:cs="Tahoma"/>
                <w:sz w:val="18"/>
                <w:szCs w:val="18"/>
              </w:rPr>
              <w:t>2)</w:t>
            </w:r>
          </w:p>
        </w:tc>
        <w:tc>
          <w:tcPr>
            <w:tcW w:w="993" w:type="dxa"/>
            <w:tcBorders>
              <w:top w:val="single" w:sz="8" w:space="0" w:color="D9D9D9"/>
              <w:bottom w:val="single" w:sz="8" w:space="0" w:color="D9D9D9"/>
            </w:tcBorders>
            <w:vAlign w:val="center"/>
          </w:tcPr>
          <w:p w14:paraId="37A9FA49" w14:textId="2E99874E" w:rsidR="00301F0D" w:rsidRDefault="00301F0D" w:rsidP="00301F0D">
            <w:pPr>
              <w:jc w:val="right"/>
              <w:rPr>
                <w:rFonts w:ascii="Tahoma" w:hAnsi="Tahoma" w:cs="Tahoma"/>
                <w:sz w:val="18"/>
                <w:szCs w:val="18"/>
              </w:rPr>
            </w:pPr>
            <w:r w:rsidRPr="002C7F32">
              <w:rPr>
                <w:rFonts w:ascii="Tahoma" w:hAnsi="Tahoma" w:cs="Tahoma"/>
                <w:sz w:val="18"/>
                <w:szCs w:val="18"/>
              </w:rPr>
              <w:t>(81</w:t>
            </w:r>
            <w:r>
              <w:rPr>
                <w:rFonts w:ascii="Tahoma" w:hAnsi="Tahoma" w:cs="Tahoma"/>
                <w:sz w:val="18"/>
                <w:szCs w:val="18"/>
              </w:rPr>
              <w:t>,</w:t>
            </w:r>
            <w:r w:rsidRPr="002C7F32">
              <w:rPr>
                <w:rFonts w:ascii="Tahoma" w:hAnsi="Tahoma" w:cs="Tahoma"/>
                <w:sz w:val="18"/>
                <w:szCs w:val="18"/>
              </w:rPr>
              <w:t>7)</w:t>
            </w:r>
          </w:p>
        </w:tc>
        <w:tc>
          <w:tcPr>
            <w:tcW w:w="992" w:type="dxa"/>
            <w:tcBorders>
              <w:top w:val="single" w:sz="8" w:space="0" w:color="D9D9D9"/>
              <w:bottom w:val="single" w:sz="8" w:space="0" w:color="D9D9D9"/>
            </w:tcBorders>
            <w:vAlign w:val="center"/>
          </w:tcPr>
          <w:p w14:paraId="0EF39997" w14:textId="3CFDD00F" w:rsidR="00301F0D" w:rsidRDefault="00301F0D" w:rsidP="00301F0D">
            <w:pPr>
              <w:jc w:val="right"/>
              <w:rPr>
                <w:rFonts w:ascii="Tahoma" w:hAnsi="Tahoma" w:cs="Tahoma"/>
                <w:sz w:val="18"/>
                <w:szCs w:val="18"/>
              </w:rPr>
            </w:pPr>
            <w:r w:rsidRPr="002C7F32">
              <w:rPr>
                <w:rFonts w:ascii="Tahoma" w:hAnsi="Tahoma" w:cs="Tahoma"/>
                <w:sz w:val="18"/>
                <w:szCs w:val="18"/>
              </w:rPr>
              <w:t>-37</w:t>
            </w:r>
            <w:r>
              <w:rPr>
                <w:rFonts w:ascii="Tahoma" w:hAnsi="Tahoma" w:cs="Tahoma"/>
                <w:sz w:val="18"/>
                <w:szCs w:val="18"/>
              </w:rPr>
              <w:t>,</w:t>
            </w:r>
            <w:r w:rsidRPr="002C7F32">
              <w:rPr>
                <w:rFonts w:ascii="Tahoma" w:hAnsi="Tahoma" w:cs="Tahoma"/>
                <w:sz w:val="18"/>
                <w:szCs w:val="18"/>
              </w:rPr>
              <w:t>3%</w:t>
            </w:r>
          </w:p>
        </w:tc>
      </w:tr>
      <w:tr w:rsidR="00301F0D" w:rsidRPr="003B6712" w14:paraId="144C4B97" w14:textId="28E391E5" w:rsidTr="00C63772">
        <w:trPr>
          <w:gridAfter w:val="1"/>
          <w:wAfter w:w="142" w:type="dxa"/>
          <w:trHeight w:val="114"/>
        </w:trPr>
        <w:tc>
          <w:tcPr>
            <w:tcW w:w="4713" w:type="dxa"/>
            <w:tcBorders>
              <w:top w:val="single" w:sz="8" w:space="0" w:color="D9D9D9"/>
              <w:bottom w:val="nil"/>
            </w:tcBorders>
            <w:shd w:val="clear" w:color="auto" w:fill="auto"/>
            <w:vAlign w:val="bottom"/>
          </w:tcPr>
          <w:p w14:paraId="4576EDDD" w14:textId="77777777" w:rsidR="00301F0D" w:rsidRPr="00150D16" w:rsidRDefault="00301F0D" w:rsidP="00301F0D">
            <w:pPr>
              <w:rPr>
                <w:rFonts w:ascii="Tahoma" w:hAnsi="Tahoma" w:cs="Tahoma"/>
                <w:sz w:val="18"/>
                <w:szCs w:val="18"/>
                <w:lang w:val="el-GR"/>
              </w:rPr>
            </w:pPr>
            <w:r w:rsidRPr="00150D16">
              <w:rPr>
                <w:rFonts w:ascii="Tahoma" w:hAnsi="Tahoma" w:cs="Tahoma"/>
                <w:sz w:val="18"/>
                <w:szCs w:val="18"/>
                <w:lang w:val="el-GR"/>
              </w:rPr>
              <w:t>Καθαρές ταμειακές ροές από λειτουργικές δραστηριότητες διακοπεισών δραστηριοτήτων</w:t>
            </w:r>
          </w:p>
        </w:tc>
        <w:tc>
          <w:tcPr>
            <w:tcW w:w="1134" w:type="dxa"/>
            <w:tcBorders>
              <w:top w:val="single" w:sz="8" w:space="0" w:color="D9D9D9"/>
              <w:bottom w:val="nil"/>
            </w:tcBorders>
            <w:shd w:val="clear" w:color="auto" w:fill="auto"/>
            <w:vAlign w:val="center"/>
          </w:tcPr>
          <w:p w14:paraId="7E90032F" w14:textId="59DB2F8D" w:rsidR="00301F0D" w:rsidRPr="003B6712" w:rsidRDefault="00301F0D" w:rsidP="00301F0D">
            <w:pPr>
              <w:jc w:val="right"/>
              <w:rPr>
                <w:rFonts w:ascii="Tahoma" w:hAnsi="Tahoma" w:cs="Tahoma"/>
                <w:sz w:val="18"/>
                <w:szCs w:val="18"/>
              </w:rPr>
            </w:pPr>
            <w:r w:rsidRPr="002C7F32">
              <w:rPr>
                <w:rFonts w:ascii="Tahoma" w:hAnsi="Tahoma" w:cs="Tahoma"/>
                <w:sz w:val="18"/>
                <w:szCs w:val="18"/>
              </w:rPr>
              <w:t>17</w:t>
            </w:r>
            <w:r>
              <w:rPr>
                <w:rFonts w:ascii="Tahoma" w:hAnsi="Tahoma" w:cs="Tahoma"/>
                <w:sz w:val="18"/>
                <w:szCs w:val="18"/>
              </w:rPr>
              <w:t>,</w:t>
            </w:r>
            <w:r w:rsidRPr="002C7F32">
              <w:rPr>
                <w:rFonts w:ascii="Tahoma" w:hAnsi="Tahoma" w:cs="Tahoma"/>
                <w:sz w:val="18"/>
                <w:szCs w:val="18"/>
              </w:rPr>
              <w:t xml:space="preserve">0 </w:t>
            </w:r>
          </w:p>
        </w:tc>
        <w:tc>
          <w:tcPr>
            <w:tcW w:w="1077" w:type="dxa"/>
            <w:tcBorders>
              <w:top w:val="single" w:sz="8" w:space="0" w:color="D9D9D9"/>
              <w:bottom w:val="nil"/>
            </w:tcBorders>
            <w:shd w:val="clear" w:color="auto" w:fill="auto"/>
            <w:vAlign w:val="center"/>
          </w:tcPr>
          <w:p w14:paraId="75D72259" w14:textId="73E1318C" w:rsidR="00301F0D" w:rsidRPr="003B6712" w:rsidRDefault="00301F0D" w:rsidP="00301F0D">
            <w:pPr>
              <w:jc w:val="right"/>
              <w:rPr>
                <w:rFonts w:ascii="Tahoma" w:hAnsi="Tahoma" w:cs="Tahoma"/>
                <w:sz w:val="18"/>
                <w:szCs w:val="18"/>
              </w:rPr>
            </w:pPr>
            <w:r w:rsidRPr="002C7F32">
              <w:rPr>
                <w:rFonts w:ascii="Tahoma" w:hAnsi="Tahoma" w:cs="Tahoma"/>
                <w:sz w:val="18"/>
                <w:szCs w:val="18"/>
              </w:rPr>
              <w:t>31</w:t>
            </w:r>
            <w:r>
              <w:rPr>
                <w:rFonts w:ascii="Tahoma" w:hAnsi="Tahoma" w:cs="Tahoma"/>
                <w:sz w:val="18"/>
                <w:szCs w:val="18"/>
              </w:rPr>
              <w:t>,</w:t>
            </w:r>
            <w:r w:rsidRPr="002C7F32">
              <w:rPr>
                <w:rFonts w:ascii="Tahoma" w:hAnsi="Tahoma" w:cs="Tahoma"/>
                <w:sz w:val="18"/>
                <w:szCs w:val="18"/>
              </w:rPr>
              <w:t xml:space="preserve">8 </w:t>
            </w:r>
          </w:p>
        </w:tc>
        <w:tc>
          <w:tcPr>
            <w:tcW w:w="1091" w:type="dxa"/>
            <w:tcBorders>
              <w:top w:val="single" w:sz="8" w:space="0" w:color="D9D9D9"/>
              <w:bottom w:val="nil"/>
            </w:tcBorders>
            <w:shd w:val="clear" w:color="auto" w:fill="auto"/>
            <w:vAlign w:val="center"/>
          </w:tcPr>
          <w:p w14:paraId="594DAF56" w14:textId="4C69ADC9" w:rsidR="00301F0D" w:rsidRPr="003B6712" w:rsidRDefault="00301F0D" w:rsidP="00301F0D">
            <w:pPr>
              <w:jc w:val="right"/>
              <w:rPr>
                <w:rFonts w:ascii="Tahoma" w:hAnsi="Tahoma" w:cs="Tahoma"/>
                <w:sz w:val="18"/>
                <w:szCs w:val="18"/>
              </w:rPr>
            </w:pPr>
            <w:r w:rsidRPr="002C7F32">
              <w:rPr>
                <w:rFonts w:ascii="Tahoma" w:hAnsi="Tahoma" w:cs="Tahoma"/>
                <w:sz w:val="18"/>
                <w:szCs w:val="18"/>
              </w:rPr>
              <w:t>-46</w:t>
            </w:r>
            <w:r>
              <w:rPr>
                <w:rFonts w:ascii="Tahoma" w:hAnsi="Tahoma" w:cs="Tahoma"/>
                <w:sz w:val="18"/>
                <w:szCs w:val="18"/>
              </w:rPr>
              <w:t>,</w:t>
            </w:r>
            <w:r w:rsidRPr="002C7F32">
              <w:rPr>
                <w:rFonts w:ascii="Tahoma" w:hAnsi="Tahoma" w:cs="Tahoma"/>
                <w:sz w:val="18"/>
                <w:szCs w:val="18"/>
              </w:rPr>
              <w:t>5%</w:t>
            </w:r>
          </w:p>
        </w:tc>
        <w:tc>
          <w:tcPr>
            <w:tcW w:w="992" w:type="dxa"/>
            <w:gridSpan w:val="2"/>
            <w:tcBorders>
              <w:top w:val="single" w:sz="8" w:space="0" w:color="D9D9D9"/>
              <w:bottom w:val="nil"/>
            </w:tcBorders>
            <w:vAlign w:val="center"/>
          </w:tcPr>
          <w:p w14:paraId="3D60D93B" w14:textId="7137977F" w:rsidR="00301F0D" w:rsidRPr="003B6712" w:rsidRDefault="00301F0D" w:rsidP="00301F0D">
            <w:pPr>
              <w:jc w:val="right"/>
              <w:rPr>
                <w:rFonts w:ascii="Tahoma" w:hAnsi="Tahoma" w:cs="Tahoma"/>
                <w:sz w:val="18"/>
                <w:szCs w:val="18"/>
              </w:rPr>
            </w:pPr>
            <w:r w:rsidRPr="002C7F32">
              <w:rPr>
                <w:rFonts w:ascii="Tahoma" w:hAnsi="Tahoma" w:cs="Tahoma"/>
                <w:sz w:val="18"/>
                <w:szCs w:val="18"/>
              </w:rPr>
              <w:t>86</w:t>
            </w:r>
            <w:r>
              <w:rPr>
                <w:rFonts w:ascii="Tahoma" w:hAnsi="Tahoma" w:cs="Tahoma"/>
                <w:sz w:val="18"/>
                <w:szCs w:val="18"/>
              </w:rPr>
              <w:t>,</w:t>
            </w:r>
            <w:r w:rsidRPr="002C7F32">
              <w:rPr>
                <w:rFonts w:ascii="Tahoma" w:hAnsi="Tahoma" w:cs="Tahoma"/>
                <w:sz w:val="18"/>
                <w:szCs w:val="18"/>
              </w:rPr>
              <w:t xml:space="preserve">7 </w:t>
            </w:r>
          </w:p>
        </w:tc>
        <w:tc>
          <w:tcPr>
            <w:tcW w:w="993" w:type="dxa"/>
            <w:tcBorders>
              <w:top w:val="single" w:sz="8" w:space="0" w:color="D9D9D9"/>
              <w:bottom w:val="nil"/>
            </w:tcBorders>
            <w:vAlign w:val="center"/>
          </w:tcPr>
          <w:p w14:paraId="477A7A82" w14:textId="4D8F03A1" w:rsidR="00301F0D" w:rsidRPr="003B6712" w:rsidRDefault="00301F0D" w:rsidP="00301F0D">
            <w:pPr>
              <w:jc w:val="right"/>
              <w:rPr>
                <w:rFonts w:ascii="Tahoma" w:hAnsi="Tahoma" w:cs="Tahoma"/>
                <w:sz w:val="18"/>
                <w:szCs w:val="18"/>
              </w:rPr>
            </w:pPr>
            <w:r w:rsidRPr="002C7F32">
              <w:rPr>
                <w:rFonts w:ascii="Tahoma" w:hAnsi="Tahoma" w:cs="Tahoma"/>
                <w:sz w:val="18"/>
                <w:szCs w:val="18"/>
              </w:rPr>
              <w:t>93</w:t>
            </w:r>
            <w:r>
              <w:rPr>
                <w:rFonts w:ascii="Tahoma" w:hAnsi="Tahoma" w:cs="Tahoma"/>
                <w:sz w:val="18"/>
                <w:szCs w:val="18"/>
              </w:rPr>
              <w:t>,</w:t>
            </w:r>
            <w:r w:rsidRPr="002C7F32">
              <w:rPr>
                <w:rFonts w:ascii="Tahoma" w:hAnsi="Tahoma" w:cs="Tahoma"/>
                <w:sz w:val="18"/>
                <w:szCs w:val="18"/>
              </w:rPr>
              <w:t xml:space="preserve">1 </w:t>
            </w:r>
          </w:p>
        </w:tc>
        <w:tc>
          <w:tcPr>
            <w:tcW w:w="992" w:type="dxa"/>
            <w:tcBorders>
              <w:top w:val="single" w:sz="8" w:space="0" w:color="D9D9D9"/>
              <w:bottom w:val="nil"/>
            </w:tcBorders>
            <w:vAlign w:val="center"/>
          </w:tcPr>
          <w:p w14:paraId="40BAB168" w14:textId="2A13ACFC" w:rsidR="00301F0D" w:rsidRPr="003B6712" w:rsidRDefault="00301F0D" w:rsidP="00301F0D">
            <w:pPr>
              <w:jc w:val="right"/>
              <w:rPr>
                <w:rFonts w:ascii="Tahoma" w:hAnsi="Tahoma" w:cs="Tahoma"/>
                <w:sz w:val="18"/>
                <w:szCs w:val="18"/>
              </w:rPr>
            </w:pPr>
            <w:r w:rsidRPr="002C7F32">
              <w:rPr>
                <w:rFonts w:ascii="Tahoma" w:hAnsi="Tahoma" w:cs="Tahoma"/>
                <w:sz w:val="18"/>
                <w:szCs w:val="18"/>
              </w:rPr>
              <w:t>-6</w:t>
            </w:r>
            <w:r>
              <w:rPr>
                <w:rFonts w:ascii="Tahoma" w:hAnsi="Tahoma" w:cs="Tahoma"/>
                <w:sz w:val="18"/>
                <w:szCs w:val="18"/>
              </w:rPr>
              <w:t>,</w:t>
            </w:r>
            <w:r w:rsidRPr="002C7F32">
              <w:rPr>
                <w:rFonts w:ascii="Tahoma" w:hAnsi="Tahoma" w:cs="Tahoma"/>
                <w:sz w:val="18"/>
                <w:szCs w:val="18"/>
              </w:rPr>
              <w:t>9%</w:t>
            </w:r>
          </w:p>
        </w:tc>
      </w:tr>
      <w:tr w:rsidR="00301F0D" w:rsidRPr="00420042" w14:paraId="7E1FD60E" w14:textId="327E02EA" w:rsidTr="00C63772">
        <w:trPr>
          <w:gridAfter w:val="1"/>
          <w:wAfter w:w="142" w:type="dxa"/>
          <w:trHeight w:val="295"/>
        </w:trPr>
        <w:tc>
          <w:tcPr>
            <w:tcW w:w="4713" w:type="dxa"/>
            <w:tcBorders>
              <w:top w:val="nil"/>
              <w:bottom w:val="single" w:sz="8" w:space="0" w:color="D9D9D9"/>
            </w:tcBorders>
            <w:shd w:val="clear" w:color="auto" w:fill="D9D9D9" w:themeFill="background1" w:themeFillShade="D9"/>
            <w:vAlign w:val="bottom"/>
          </w:tcPr>
          <w:p w14:paraId="4DFC8F0F" w14:textId="77777777" w:rsidR="00301F0D" w:rsidRPr="00150D16" w:rsidRDefault="00301F0D" w:rsidP="00301F0D">
            <w:pPr>
              <w:rPr>
                <w:rFonts w:ascii="Tahoma" w:hAnsi="Tahoma" w:cs="Tahoma"/>
                <w:b/>
                <w:sz w:val="18"/>
                <w:szCs w:val="18"/>
                <w:lang w:val="el-GR"/>
              </w:rPr>
            </w:pPr>
            <w:r w:rsidRPr="00150D16">
              <w:rPr>
                <w:rFonts w:ascii="Tahoma" w:hAnsi="Tahoma" w:cs="Tahoma"/>
                <w:b/>
                <w:sz w:val="18"/>
                <w:szCs w:val="18"/>
                <w:lang w:val="el-GR"/>
              </w:rPr>
              <w:t xml:space="preserve">Καθαρές ταμειακές εισροές </w:t>
            </w:r>
            <w:r>
              <w:rPr>
                <w:rFonts w:ascii="Tahoma" w:hAnsi="Tahoma" w:cs="Tahoma"/>
                <w:b/>
                <w:sz w:val="18"/>
                <w:szCs w:val="18"/>
                <w:lang w:val="el-GR"/>
              </w:rPr>
              <w:t>/</w:t>
            </w:r>
            <w:r w:rsidRPr="002770AF">
              <w:rPr>
                <w:rFonts w:ascii="Tahoma" w:hAnsi="Tahoma" w:cs="Tahoma"/>
                <w:b/>
                <w:sz w:val="18"/>
                <w:szCs w:val="18"/>
                <w:lang w:val="el-GR"/>
              </w:rPr>
              <w:t>(εκροές)</w:t>
            </w:r>
            <w:r w:rsidRPr="00150D16">
              <w:rPr>
                <w:rFonts w:ascii="Tahoma" w:hAnsi="Tahoma" w:cs="Tahoma"/>
                <w:b/>
                <w:sz w:val="18"/>
                <w:szCs w:val="18"/>
                <w:lang w:val="el-GR"/>
              </w:rPr>
              <w:t xml:space="preserve"> από λειτουργικές δραστηριότητες</w:t>
            </w:r>
          </w:p>
        </w:tc>
        <w:tc>
          <w:tcPr>
            <w:tcW w:w="1134" w:type="dxa"/>
            <w:tcBorders>
              <w:top w:val="nil"/>
              <w:bottom w:val="single" w:sz="8" w:space="0" w:color="D9D9D9"/>
            </w:tcBorders>
            <w:shd w:val="clear" w:color="auto" w:fill="D9D9D9" w:themeFill="background1" w:themeFillShade="D9"/>
            <w:vAlign w:val="center"/>
          </w:tcPr>
          <w:p w14:paraId="6D091CEB" w14:textId="174F81BB" w:rsidR="00301F0D" w:rsidRPr="00773DFF" w:rsidRDefault="00301F0D" w:rsidP="00301F0D">
            <w:pPr>
              <w:jc w:val="right"/>
              <w:rPr>
                <w:rFonts w:ascii="Tahoma" w:hAnsi="Tahoma" w:cs="Tahoma"/>
                <w:b/>
                <w:sz w:val="18"/>
                <w:szCs w:val="18"/>
                <w:lang w:val="el-GR"/>
              </w:rPr>
            </w:pPr>
            <w:r w:rsidRPr="002C7F32">
              <w:rPr>
                <w:rFonts w:ascii="Tahoma" w:hAnsi="Tahoma" w:cs="Tahoma"/>
                <w:b/>
                <w:bCs/>
                <w:sz w:val="18"/>
                <w:szCs w:val="18"/>
              </w:rPr>
              <w:t>302</w:t>
            </w:r>
            <w:r>
              <w:rPr>
                <w:rFonts w:ascii="Tahoma" w:hAnsi="Tahoma" w:cs="Tahoma"/>
                <w:b/>
                <w:bCs/>
                <w:sz w:val="18"/>
                <w:szCs w:val="18"/>
              </w:rPr>
              <w:t>,</w:t>
            </w:r>
            <w:r w:rsidRPr="002C7F32">
              <w:rPr>
                <w:rFonts w:ascii="Tahoma" w:hAnsi="Tahoma" w:cs="Tahoma"/>
                <w:b/>
                <w:bCs/>
                <w:sz w:val="18"/>
                <w:szCs w:val="18"/>
              </w:rPr>
              <w:t xml:space="preserve">3 </w:t>
            </w:r>
          </w:p>
        </w:tc>
        <w:tc>
          <w:tcPr>
            <w:tcW w:w="1077" w:type="dxa"/>
            <w:tcBorders>
              <w:top w:val="nil"/>
              <w:bottom w:val="single" w:sz="8" w:space="0" w:color="D9D9D9"/>
            </w:tcBorders>
            <w:shd w:val="clear" w:color="auto" w:fill="D9D9D9" w:themeFill="background1" w:themeFillShade="D9"/>
            <w:vAlign w:val="center"/>
          </w:tcPr>
          <w:p w14:paraId="11A767D9" w14:textId="43D322A2" w:rsidR="00301F0D" w:rsidRPr="00773DFF" w:rsidRDefault="00301F0D" w:rsidP="00301F0D">
            <w:pPr>
              <w:jc w:val="right"/>
              <w:rPr>
                <w:rFonts w:ascii="Tahoma" w:hAnsi="Tahoma" w:cs="Tahoma"/>
                <w:b/>
                <w:sz w:val="18"/>
                <w:szCs w:val="18"/>
                <w:lang w:val="el-GR"/>
              </w:rPr>
            </w:pPr>
            <w:r w:rsidRPr="002C7F32">
              <w:rPr>
                <w:rFonts w:ascii="Tahoma" w:hAnsi="Tahoma" w:cs="Tahoma"/>
                <w:b/>
                <w:bCs/>
                <w:sz w:val="18"/>
                <w:szCs w:val="18"/>
              </w:rPr>
              <w:t>240</w:t>
            </w:r>
            <w:r>
              <w:rPr>
                <w:rFonts w:ascii="Tahoma" w:hAnsi="Tahoma" w:cs="Tahoma"/>
                <w:b/>
                <w:bCs/>
                <w:sz w:val="18"/>
                <w:szCs w:val="18"/>
              </w:rPr>
              <w:t>,</w:t>
            </w:r>
            <w:r w:rsidRPr="002C7F32">
              <w:rPr>
                <w:rFonts w:ascii="Tahoma" w:hAnsi="Tahoma" w:cs="Tahoma"/>
                <w:b/>
                <w:bCs/>
                <w:sz w:val="18"/>
                <w:szCs w:val="18"/>
              </w:rPr>
              <w:t xml:space="preserve">9 </w:t>
            </w:r>
          </w:p>
        </w:tc>
        <w:tc>
          <w:tcPr>
            <w:tcW w:w="1091" w:type="dxa"/>
            <w:tcBorders>
              <w:top w:val="nil"/>
              <w:bottom w:val="single" w:sz="8" w:space="0" w:color="D9D9D9"/>
            </w:tcBorders>
            <w:shd w:val="clear" w:color="auto" w:fill="D9D9D9" w:themeFill="background1" w:themeFillShade="D9"/>
            <w:vAlign w:val="center"/>
          </w:tcPr>
          <w:p w14:paraId="5E47A8B3" w14:textId="7B57720B" w:rsidR="00301F0D" w:rsidRPr="00773DFF" w:rsidRDefault="00301F0D" w:rsidP="00301F0D">
            <w:pPr>
              <w:jc w:val="right"/>
              <w:rPr>
                <w:rFonts w:ascii="Tahoma" w:hAnsi="Tahoma" w:cs="Tahoma"/>
                <w:b/>
                <w:sz w:val="18"/>
                <w:szCs w:val="18"/>
                <w:lang w:val="el-GR"/>
              </w:rPr>
            </w:pPr>
            <w:r w:rsidRPr="002C7F32">
              <w:rPr>
                <w:rFonts w:ascii="Tahoma" w:hAnsi="Tahoma" w:cs="Tahoma"/>
                <w:b/>
                <w:bCs/>
                <w:sz w:val="18"/>
                <w:szCs w:val="18"/>
              </w:rPr>
              <w:t>+25</w:t>
            </w:r>
            <w:r>
              <w:rPr>
                <w:rFonts w:ascii="Tahoma" w:hAnsi="Tahoma" w:cs="Tahoma"/>
                <w:b/>
                <w:bCs/>
                <w:sz w:val="18"/>
                <w:szCs w:val="18"/>
              </w:rPr>
              <w:t>,</w:t>
            </w:r>
            <w:r w:rsidRPr="002C7F32">
              <w:rPr>
                <w:rFonts w:ascii="Tahoma" w:hAnsi="Tahoma" w:cs="Tahoma"/>
                <w:b/>
                <w:bCs/>
                <w:sz w:val="18"/>
                <w:szCs w:val="18"/>
              </w:rPr>
              <w:t>5%</w:t>
            </w:r>
          </w:p>
        </w:tc>
        <w:tc>
          <w:tcPr>
            <w:tcW w:w="879" w:type="dxa"/>
            <w:tcBorders>
              <w:top w:val="nil"/>
              <w:bottom w:val="single" w:sz="8" w:space="0" w:color="D9D9D9"/>
            </w:tcBorders>
            <w:shd w:val="clear" w:color="auto" w:fill="D9D9D9" w:themeFill="background1" w:themeFillShade="D9"/>
            <w:vAlign w:val="center"/>
          </w:tcPr>
          <w:p w14:paraId="2742A380" w14:textId="1186DEB9" w:rsidR="00301F0D" w:rsidRPr="00773DFF" w:rsidRDefault="00301F0D" w:rsidP="00301F0D">
            <w:pPr>
              <w:jc w:val="right"/>
              <w:rPr>
                <w:rFonts w:ascii="Tahoma" w:hAnsi="Tahoma" w:cs="Tahoma"/>
                <w:b/>
                <w:sz w:val="18"/>
                <w:szCs w:val="18"/>
                <w:lang w:val="el-GR"/>
              </w:rPr>
            </w:pPr>
            <w:r w:rsidRPr="002C7F32">
              <w:rPr>
                <w:rFonts w:ascii="Tahoma" w:hAnsi="Tahoma" w:cs="Tahoma"/>
                <w:b/>
                <w:bCs/>
                <w:sz w:val="18"/>
                <w:szCs w:val="18"/>
              </w:rPr>
              <w:t>916</w:t>
            </w:r>
            <w:r>
              <w:rPr>
                <w:rFonts w:ascii="Tahoma" w:hAnsi="Tahoma" w:cs="Tahoma"/>
                <w:b/>
                <w:bCs/>
                <w:sz w:val="18"/>
                <w:szCs w:val="18"/>
              </w:rPr>
              <w:t>,</w:t>
            </w:r>
            <w:r w:rsidRPr="002C7F32">
              <w:rPr>
                <w:rFonts w:ascii="Tahoma" w:hAnsi="Tahoma" w:cs="Tahoma"/>
                <w:b/>
                <w:bCs/>
                <w:sz w:val="18"/>
                <w:szCs w:val="18"/>
              </w:rPr>
              <w:t xml:space="preserve">7 </w:t>
            </w:r>
          </w:p>
        </w:tc>
        <w:tc>
          <w:tcPr>
            <w:tcW w:w="1106" w:type="dxa"/>
            <w:gridSpan w:val="2"/>
            <w:tcBorders>
              <w:top w:val="nil"/>
              <w:bottom w:val="single" w:sz="8" w:space="0" w:color="D9D9D9"/>
            </w:tcBorders>
            <w:shd w:val="clear" w:color="auto" w:fill="D9D9D9" w:themeFill="background1" w:themeFillShade="D9"/>
            <w:vAlign w:val="center"/>
          </w:tcPr>
          <w:p w14:paraId="42872CD5" w14:textId="6FBCB457" w:rsidR="00301F0D" w:rsidRPr="00773DFF" w:rsidRDefault="00301F0D" w:rsidP="00301F0D">
            <w:pPr>
              <w:jc w:val="right"/>
              <w:rPr>
                <w:rFonts w:ascii="Tahoma" w:hAnsi="Tahoma" w:cs="Tahoma"/>
                <w:b/>
                <w:sz w:val="18"/>
                <w:szCs w:val="18"/>
                <w:lang w:val="el-GR"/>
              </w:rPr>
            </w:pPr>
            <w:r w:rsidRPr="002C7F32">
              <w:rPr>
                <w:rFonts w:ascii="Tahoma" w:hAnsi="Tahoma" w:cs="Tahoma"/>
                <w:b/>
                <w:bCs/>
                <w:sz w:val="18"/>
                <w:szCs w:val="18"/>
              </w:rPr>
              <w:t>846</w:t>
            </w:r>
            <w:r>
              <w:rPr>
                <w:rFonts w:ascii="Tahoma" w:hAnsi="Tahoma" w:cs="Tahoma"/>
                <w:b/>
                <w:bCs/>
                <w:sz w:val="18"/>
                <w:szCs w:val="18"/>
              </w:rPr>
              <w:t>,</w:t>
            </w:r>
            <w:r w:rsidRPr="002C7F32">
              <w:rPr>
                <w:rFonts w:ascii="Tahoma" w:hAnsi="Tahoma" w:cs="Tahoma"/>
                <w:b/>
                <w:bCs/>
                <w:sz w:val="18"/>
                <w:szCs w:val="18"/>
              </w:rPr>
              <w:t xml:space="preserve">2 </w:t>
            </w:r>
          </w:p>
        </w:tc>
        <w:tc>
          <w:tcPr>
            <w:tcW w:w="992" w:type="dxa"/>
            <w:tcBorders>
              <w:top w:val="nil"/>
              <w:bottom w:val="single" w:sz="8" w:space="0" w:color="D9D9D9"/>
            </w:tcBorders>
            <w:shd w:val="clear" w:color="auto" w:fill="D9D9D9" w:themeFill="background1" w:themeFillShade="D9"/>
            <w:vAlign w:val="center"/>
          </w:tcPr>
          <w:p w14:paraId="56CFBE38" w14:textId="24A36263" w:rsidR="00301F0D" w:rsidRPr="00773DFF" w:rsidRDefault="00301F0D" w:rsidP="00301F0D">
            <w:pPr>
              <w:jc w:val="right"/>
              <w:rPr>
                <w:rFonts w:ascii="Tahoma" w:hAnsi="Tahoma" w:cs="Tahoma"/>
                <w:b/>
                <w:sz w:val="18"/>
                <w:szCs w:val="18"/>
                <w:lang w:val="el-GR"/>
              </w:rPr>
            </w:pPr>
            <w:r w:rsidRPr="002C7F32">
              <w:rPr>
                <w:rFonts w:ascii="Tahoma" w:hAnsi="Tahoma" w:cs="Tahoma"/>
                <w:b/>
                <w:bCs/>
                <w:sz w:val="18"/>
                <w:szCs w:val="18"/>
              </w:rPr>
              <w:t>+8</w:t>
            </w:r>
            <w:r>
              <w:rPr>
                <w:rFonts w:ascii="Tahoma" w:hAnsi="Tahoma" w:cs="Tahoma"/>
                <w:b/>
                <w:bCs/>
                <w:sz w:val="18"/>
                <w:szCs w:val="18"/>
              </w:rPr>
              <w:t>,</w:t>
            </w:r>
            <w:r w:rsidRPr="002C7F32">
              <w:rPr>
                <w:rFonts w:ascii="Tahoma" w:hAnsi="Tahoma" w:cs="Tahoma"/>
                <w:b/>
                <w:bCs/>
                <w:sz w:val="18"/>
                <w:szCs w:val="18"/>
              </w:rPr>
              <w:t>3%</w:t>
            </w:r>
          </w:p>
        </w:tc>
      </w:tr>
      <w:tr w:rsidR="005B2A07" w:rsidRPr="00921D2E" w14:paraId="02AF864A" w14:textId="346B39A9" w:rsidTr="00C63772">
        <w:trPr>
          <w:gridAfter w:val="1"/>
          <w:wAfter w:w="142" w:type="dxa"/>
          <w:trHeight w:val="114"/>
        </w:trPr>
        <w:tc>
          <w:tcPr>
            <w:tcW w:w="4713" w:type="dxa"/>
            <w:tcBorders>
              <w:top w:val="single" w:sz="8" w:space="0" w:color="D9D9D9"/>
              <w:bottom w:val="single" w:sz="8" w:space="0" w:color="D9D9D9"/>
            </w:tcBorders>
            <w:vAlign w:val="bottom"/>
          </w:tcPr>
          <w:p w14:paraId="2663E108" w14:textId="77777777" w:rsidR="005B2A07" w:rsidRPr="00150D16" w:rsidRDefault="005B2A07" w:rsidP="005B2A07">
            <w:pPr>
              <w:rPr>
                <w:rFonts w:ascii="Tahoma" w:hAnsi="Tahoma" w:cs="Tahoma"/>
                <w:b/>
                <w:sz w:val="18"/>
                <w:szCs w:val="18"/>
                <w:lang w:val="el-GR"/>
              </w:rPr>
            </w:pPr>
            <w:r w:rsidRPr="00150D16">
              <w:rPr>
                <w:rFonts w:ascii="Tahoma" w:hAnsi="Tahoma" w:cs="Tahoma"/>
                <w:b/>
                <w:sz w:val="18"/>
                <w:szCs w:val="18"/>
                <w:lang w:val="el-GR"/>
              </w:rPr>
              <w:t>Ταμειακές ροές από επενδυτικές δραστηριότητες</w:t>
            </w:r>
          </w:p>
        </w:tc>
        <w:tc>
          <w:tcPr>
            <w:tcW w:w="1134" w:type="dxa"/>
            <w:tcBorders>
              <w:top w:val="single" w:sz="8" w:space="0" w:color="D9D9D9"/>
              <w:bottom w:val="single" w:sz="8" w:space="0" w:color="D9D9D9"/>
            </w:tcBorders>
            <w:vAlign w:val="bottom"/>
          </w:tcPr>
          <w:p w14:paraId="60BCB2D1" w14:textId="77777777" w:rsidR="005B2A07" w:rsidRPr="00146AA6" w:rsidRDefault="005B2A07" w:rsidP="005B2A07">
            <w:pPr>
              <w:jc w:val="right"/>
              <w:rPr>
                <w:rFonts w:ascii="Tahoma" w:hAnsi="Tahoma" w:cs="Tahoma"/>
                <w:sz w:val="18"/>
                <w:szCs w:val="18"/>
                <w:lang w:val="el-GR"/>
              </w:rPr>
            </w:pPr>
            <w:r>
              <w:rPr>
                <w:rFonts w:ascii="Tahoma" w:hAnsi="Tahoma" w:cs="Tahoma"/>
                <w:sz w:val="18"/>
                <w:szCs w:val="18"/>
              </w:rPr>
              <w:t> </w:t>
            </w:r>
          </w:p>
        </w:tc>
        <w:tc>
          <w:tcPr>
            <w:tcW w:w="1077" w:type="dxa"/>
            <w:tcBorders>
              <w:top w:val="single" w:sz="8" w:space="0" w:color="D9D9D9"/>
              <w:bottom w:val="single" w:sz="8" w:space="0" w:color="D9D9D9"/>
            </w:tcBorders>
            <w:vAlign w:val="bottom"/>
          </w:tcPr>
          <w:p w14:paraId="4224DDA2" w14:textId="77777777" w:rsidR="005B2A07" w:rsidRPr="00150D16" w:rsidRDefault="005B2A07" w:rsidP="005B2A07">
            <w:pPr>
              <w:jc w:val="right"/>
              <w:rPr>
                <w:rFonts w:ascii="Tahoma" w:hAnsi="Tahoma" w:cs="Tahoma"/>
                <w:sz w:val="18"/>
                <w:szCs w:val="18"/>
                <w:lang w:val="el-GR"/>
              </w:rPr>
            </w:pPr>
            <w:r>
              <w:rPr>
                <w:rFonts w:ascii="Tahoma" w:hAnsi="Tahoma" w:cs="Tahoma"/>
                <w:sz w:val="18"/>
                <w:szCs w:val="18"/>
              </w:rPr>
              <w:t> </w:t>
            </w:r>
          </w:p>
        </w:tc>
        <w:tc>
          <w:tcPr>
            <w:tcW w:w="1091" w:type="dxa"/>
            <w:tcBorders>
              <w:top w:val="single" w:sz="8" w:space="0" w:color="D9D9D9"/>
              <w:bottom w:val="single" w:sz="8" w:space="0" w:color="D9D9D9"/>
            </w:tcBorders>
            <w:vAlign w:val="bottom"/>
          </w:tcPr>
          <w:p w14:paraId="1B57644C" w14:textId="77777777" w:rsidR="005B2A07" w:rsidRPr="00146AA6" w:rsidRDefault="005B2A07" w:rsidP="005B2A07">
            <w:pPr>
              <w:jc w:val="right"/>
              <w:rPr>
                <w:rFonts w:ascii="Tahoma" w:hAnsi="Tahoma" w:cs="Tahoma"/>
                <w:sz w:val="18"/>
                <w:szCs w:val="18"/>
                <w:lang w:val="el-GR"/>
              </w:rPr>
            </w:pPr>
            <w:r>
              <w:rPr>
                <w:rFonts w:ascii="Tahoma" w:hAnsi="Tahoma" w:cs="Tahoma"/>
                <w:sz w:val="18"/>
                <w:szCs w:val="18"/>
              </w:rPr>
              <w:t> </w:t>
            </w:r>
          </w:p>
        </w:tc>
        <w:tc>
          <w:tcPr>
            <w:tcW w:w="992" w:type="dxa"/>
            <w:gridSpan w:val="2"/>
            <w:tcBorders>
              <w:top w:val="single" w:sz="8" w:space="0" w:color="D9D9D9"/>
              <w:bottom w:val="single" w:sz="8" w:space="0" w:color="D9D9D9"/>
            </w:tcBorders>
          </w:tcPr>
          <w:p w14:paraId="108FCE88" w14:textId="5050D485" w:rsidR="005B2A07" w:rsidRPr="005B2A07" w:rsidRDefault="005B2A07" w:rsidP="005B2A07">
            <w:pPr>
              <w:jc w:val="right"/>
              <w:rPr>
                <w:rFonts w:ascii="Tahoma" w:hAnsi="Tahoma" w:cs="Tahoma"/>
                <w:sz w:val="18"/>
                <w:szCs w:val="18"/>
                <w:lang w:val="el-GR"/>
              </w:rPr>
            </w:pPr>
          </w:p>
        </w:tc>
        <w:tc>
          <w:tcPr>
            <w:tcW w:w="993" w:type="dxa"/>
            <w:tcBorders>
              <w:top w:val="single" w:sz="8" w:space="0" w:color="D9D9D9"/>
              <w:bottom w:val="single" w:sz="8" w:space="0" w:color="D9D9D9"/>
            </w:tcBorders>
          </w:tcPr>
          <w:p w14:paraId="77F2EB7A" w14:textId="130BE476" w:rsidR="005B2A07" w:rsidRPr="005B2A07" w:rsidRDefault="005B2A07" w:rsidP="005B2A07">
            <w:pPr>
              <w:jc w:val="right"/>
              <w:rPr>
                <w:rFonts w:ascii="Tahoma" w:hAnsi="Tahoma" w:cs="Tahoma"/>
                <w:sz w:val="18"/>
                <w:szCs w:val="18"/>
                <w:lang w:val="el-GR"/>
              </w:rPr>
            </w:pPr>
          </w:p>
        </w:tc>
        <w:tc>
          <w:tcPr>
            <w:tcW w:w="992" w:type="dxa"/>
            <w:tcBorders>
              <w:top w:val="single" w:sz="8" w:space="0" w:color="D9D9D9"/>
              <w:bottom w:val="single" w:sz="8" w:space="0" w:color="D9D9D9"/>
            </w:tcBorders>
          </w:tcPr>
          <w:p w14:paraId="3D40B0BD" w14:textId="21BFEDBC" w:rsidR="005B2A07" w:rsidRPr="005B2A07" w:rsidRDefault="005B2A07" w:rsidP="005B2A07">
            <w:pPr>
              <w:jc w:val="right"/>
              <w:rPr>
                <w:rFonts w:ascii="Tahoma" w:hAnsi="Tahoma" w:cs="Tahoma"/>
                <w:sz w:val="18"/>
                <w:szCs w:val="18"/>
                <w:lang w:val="el-GR"/>
              </w:rPr>
            </w:pPr>
          </w:p>
        </w:tc>
      </w:tr>
      <w:tr w:rsidR="00C65111" w:rsidRPr="00C65111" w14:paraId="6C36939F" w14:textId="77777777" w:rsidTr="00C63772">
        <w:trPr>
          <w:gridAfter w:val="1"/>
          <w:wAfter w:w="142" w:type="dxa"/>
          <w:trHeight w:val="114"/>
        </w:trPr>
        <w:tc>
          <w:tcPr>
            <w:tcW w:w="4713" w:type="dxa"/>
            <w:tcBorders>
              <w:top w:val="single" w:sz="8" w:space="0" w:color="D9D9D9"/>
              <w:bottom w:val="single" w:sz="8" w:space="0" w:color="D9D9D9"/>
            </w:tcBorders>
            <w:vAlign w:val="bottom"/>
          </w:tcPr>
          <w:p w14:paraId="60E5A6C3" w14:textId="18DFBC50" w:rsidR="00C65111" w:rsidRDefault="00C65111" w:rsidP="00C65111">
            <w:pPr>
              <w:rPr>
                <w:rFonts w:ascii="Tahoma" w:hAnsi="Tahoma" w:cs="Tahoma"/>
                <w:sz w:val="18"/>
                <w:szCs w:val="18"/>
                <w:lang w:val="el-GR"/>
              </w:rPr>
            </w:pPr>
            <w:r w:rsidRPr="00C65111">
              <w:rPr>
                <w:rFonts w:ascii="Tahoma" w:hAnsi="Tahoma" w:cs="Tahoma"/>
                <w:sz w:val="18"/>
                <w:szCs w:val="18"/>
                <w:lang w:val="el-GR"/>
              </w:rPr>
              <w:t>Πώληση ή λήξη χρηματοοικονομικών περιουσιακών στοιχείων</w:t>
            </w:r>
          </w:p>
        </w:tc>
        <w:tc>
          <w:tcPr>
            <w:tcW w:w="1134" w:type="dxa"/>
            <w:tcBorders>
              <w:top w:val="single" w:sz="8" w:space="0" w:color="D9D9D9"/>
              <w:bottom w:val="single" w:sz="8" w:space="0" w:color="D9D9D9"/>
            </w:tcBorders>
            <w:vAlign w:val="center"/>
          </w:tcPr>
          <w:p w14:paraId="653B7D00" w14:textId="65D1C9E7" w:rsidR="00C65111" w:rsidRPr="00C65111" w:rsidRDefault="00C65111" w:rsidP="00C65111">
            <w:pPr>
              <w:jc w:val="right"/>
              <w:rPr>
                <w:rFonts w:ascii="Tahoma" w:hAnsi="Tahoma" w:cs="Tahoma"/>
                <w:sz w:val="18"/>
                <w:szCs w:val="18"/>
                <w:lang w:val="el-GR"/>
              </w:rPr>
            </w:pPr>
            <w:r>
              <w:rPr>
                <w:rFonts w:ascii="Tahoma" w:hAnsi="Tahoma" w:cs="Tahoma"/>
                <w:sz w:val="18"/>
                <w:szCs w:val="18"/>
              </w:rPr>
              <w:t xml:space="preserve">0,1 </w:t>
            </w:r>
          </w:p>
        </w:tc>
        <w:tc>
          <w:tcPr>
            <w:tcW w:w="1077" w:type="dxa"/>
            <w:tcBorders>
              <w:top w:val="single" w:sz="8" w:space="0" w:color="D9D9D9"/>
              <w:bottom w:val="single" w:sz="8" w:space="0" w:color="D9D9D9"/>
            </w:tcBorders>
            <w:vAlign w:val="center"/>
          </w:tcPr>
          <w:p w14:paraId="36375400" w14:textId="1B5BDDDB" w:rsidR="00C65111" w:rsidRPr="00C65111" w:rsidRDefault="00C65111" w:rsidP="00C65111">
            <w:pPr>
              <w:jc w:val="right"/>
              <w:rPr>
                <w:rFonts w:ascii="Tahoma" w:hAnsi="Tahoma" w:cs="Tahoma"/>
                <w:sz w:val="18"/>
                <w:szCs w:val="18"/>
                <w:lang w:val="el-GR"/>
              </w:rPr>
            </w:pPr>
            <w:r>
              <w:rPr>
                <w:rFonts w:ascii="Tahoma" w:hAnsi="Tahoma" w:cs="Tahoma"/>
                <w:sz w:val="18"/>
                <w:szCs w:val="18"/>
              </w:rPr>
              <w:t xml:space="preserve">- </w:t>
            </w:r>
          </w:p>
        </w:tc>
        <w:tc>
          <w:tcPr>
            <w:tcW w:w="1091" w:type="dxa"/>
            <w:tcBorders>
              <w:top w:val="single" w:sz="8" w:space="0" w:color="D9D9D9"/>
              <w:bottom w:val="single" w:sz="8" w:space="0" w:color="D9D9D9"/>
            </w:tcBorders>
            <w:vAlign w:val="center"/>
          </w:tcPr>
          <w:p w14:paraId="039E462A" w14:textId="2E5AD3CE" w:rsidR="00C65111" w:rsidRPr="00C65111" w:rsidRDefault="00C65111" w:rsidP="00C65111">
            <w:pPr>
              <w:jc w:val="right"/>
              <w:rPr>
                <w:rFonts w:ascii="Tahoma" w:hAnsi="Tahoma" w:cs="Tahoma"/>
                <w:color w:val="000000"/>
                <w:sz w:val="18"/>
                <w:szCs w:val="18"/>
                <w:lang w:val="el-GR"/>
              </w:rPr>
            </w:pPr>
            <w:r>
              <w:rPr>
                <w:rFonts w:ascii="Tahoma" w:hAnsi="Tahoma" w:cs="Tahoma"/>
                <w:color w:val="000000"/>
                <w:sz w:val="18"/>
                <w:szCs w:val="18"/>
              </w:rPr>
              <w:t>-</w:t>
            </w:r>
          </w:p>
        </w:tc>
        <w:tc>
          <w:tcPr>
            <w:tcW w:w="992" w:type="dxa"/>
            <w:gridSpan w:val="2"/>
            <w:tcBorders>
              <w:top w:val="single" w:sz="8" w:space="0" w:color="D9D9D9"/>
              <w:bottom w:val="single" w:sz="8" w:space="0" w:color="D9D9D9"/>
            </w:tcBorders>
            <w:vAlign w:val="center"/>
          </w:tcPr>
          <w:p w14:paraId="69F67BA4" w14:textId="52F13BD8" w:rsidR="00C65111" w:rsidRPr="00C65111" w:rsidRDefault="00C65111" w:rsidP="00C65111">
            <w:pPr>
              <w:jc w:val="right"/>
              <w:rPr>
                <w:rFonts w:ascii="Tahoma" w:hAnsi="Tahoma" w:cs="Tahoma"/>
                <w:sz w:val="18"/>
                <w:szCs w:val="18"/>
                <w:lang w:val="el-GR"/>
              </w:rPr>
            </w:pPr>
            <w:r>
              <w:rPr>
                <w:rFonts w:ascii="Tahoma" w:hAnsi="Tahoma" w:cs="Tahoma"/>
                <w:sz w:val="18"/>
                <w:szCs w:val="18"/>
              </w:rPr>
              <w:t xml:space="preserve">0,1 </w:t>
            </w:r>
          </w:p>
        </w:tc>
        <w:tc>
          <w:tcPr>
            <w:tcW w:w="993" w:type="dxa"/>
            <w:tcBorders>
              <w:top w:val="single" w:sz="8" w:space="0" w:color="D9D9D9"/>
              <w:bottom w:val="single" w:sz="8" w:space="0" w:color="D9D9D9"/>
            </w:tcBorders>
            <w:vAlign w:val="center"/>
          </w:tcPr>
          <w:p w14:paraId="2FF2403C" w14:textId="5621D085" w:rsidR="00C65111" w:rsidRPr="00C65111" w:rsidRDefault="00C65111" w:rsidP="00C65111">
            <w:pPr>
              <w:jc w:val="right"/>
              <w:rPr>
                <w:rFonts w:ascii="Tahoma" w:hAnsi="Tahoma" w:cs="Tahoma"/>
                <w:sz w:val="18"/>
                <w:szCs w:val="18"/>
                <w:lang w:val="el-GR"/>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7B9708B9" w14:textId="4CCABDCA" w:rsidR="00C65111" w:rsidRPr="00C65111" w:rsidRDefault="00C65111" w:rsidP="00C65111">
            <w:pPr>
              <w:jc w:val="right"/>
              <w:rPr>
                <w:rFonts w:ascii="Tahoma" w:hAnsi="Tahoma" w:cs="Tahoma"/>
                <w:color w:val="000000"/>
                <w:sz w:val="18"/>
                <w:szCs w:val="18"/>
                <w:lang w:val="el-GR"/>
              </w:rPr>
            </w:pPr>
            <w:r>
              <w:rPr>
                <w:rFonts w:ascii="Tahoma" w:hAnsi="Tahoma" w:cs="Tahoma"/>
                <w:color w:val="000000"/>
                <w:sz w:val="18"/>
                <w:szCs w:val="18"/>
              </w:rPr>
              <w:t>-</w:t>
            </w:r>
          </w:p>
        </w:tc>
      </w:tr>
      <w:tr w:rsidR="00C65111" w:rsidRPr="0053254C" w14:paraId="72CC1BD7" w14:textId="58FA8E16" w:rsidTr="00C63772">
        <w:trPr>
          <w:gridAfter w:val="1"/>
          <w:wAfter w:w="142" w:type="dxa"/>
          <w:trHeight w:val="114"/>
        </w:trPr>
        <w:tc>
          <w:tcPr>
            <w:tcW w:w="4713" w:type="dxa"/>
            <w:tcBorders>
              <w:top w:val="single" w:sz="8" w:space="0" w:color="D9D9D9"/>
              <w:bottom w:val="single" w:sz="8" w:space="0" w:color="D9D9D9"/>
            </w:tcBorders>
            <w:vAlign w:val="bottom"/>
          </w:tcPr>
          <w:p w14:paraId="22BF6DB9" w14:textId="0924D160" w:rsidR="00C65111" w:rsidRPr="00150D16" w:rsidRDefault="00C65111" w:rsidP="00C65111">
            <w:pPr>
              <w:rPr>
                <w:rFonts w:ascii="Tahoma" w:hAnsi="Tahoma" w:cs="Tahoma"/>
                <w:sz w:val="18"/>
                <w:szCs w:val="18"/>
                <w:lang w:val="el-GR"/>
              </w:rPr>
            </w:pPr>
            <w:r w:rsidRPr="00C24F00">
              <w:rPr>
                <w:rFonts w:ascii="Tahoma" w:hAnsi="Tahoma" w:cs="Tahoma"/>
                <w:sz w:val="18"/>
                <w:szCs w:val="18"/>
                <w:lang w:val="el-GR"/>
              </w:rPr>
              <w:t>Αποπληρωμές εισπρακτέων δανείων</w:t>
            </w:r>
          </w:p>
        </w:tc>
        <w:tc>
          <w:tcPr>
            <w:tcW w:w="1134" w:type="dxa"/>
            <w:tcBorders>
              <w:top w:val="single" w:sz="8" w:space="0" w:color="D9D9D9"/>
              <w:bottom w:val="single" w:sz="8" w:space="0" w:color="D9D9D9"/>
            </w:tcBorders>
            <w:vAlign w:val="center"/>
          </w:tcPr>
          <w:p w14:paraId="24E10576" w14:textId="5F972BE9" w:rsidR="00C65111" w:rsidRPr="0053254C" w:rsidRDefault="00C65111" w:rsidP="00C65111">
            <w:pPr>
              <w:jc w:val="right"/>
              <w:rPr>
                <w:rFonts w:ascii="Tahoma" w:hAnsi="Tahoma" w:cs="Tahoma"/>
                <w:sz w:val="18"/>
                <w:szCs w:val="18"/>
                <w:lang w:val="el-GR"/>
              </w:rPr>
            </w:pPr>
            <w:r>
              <w:rPr>
                <w:rFonts w:ascii="Tahoma" w:hAnsi="Tahoma" w:cs="Tahoma"/>
                <w:sz w:val="18"/>
                <w:szCs w:val="18"/>
              </w:rPr>
              <w:t xml:space="preserve">1,8 </w:t>
            </w:r>
          </w:p>
        </w:tc>
        <w:tc>
          <w:tcPr>
            <w:tcW w:w="1077" w:type="dxa"/>
            <w:tcBorders>
              <w:top w:val="single" w:sz="8" w:space="0" w:color="D9D9D9"/>
              <w:bottom w:val="single" w:sz="8" w:space="0" w:color="D9D9D9"/>
            </w:tcBorders>
            <w:vAlign w:val="center"/>
          </w:tcPr>
          <w:p w14:paraId="679B53A3" w14:textId="5268820B" w:rsidR="00C65111" w:rsidRPr="0053254C" w:rsidRDefault="00C65111" w:rsidP="00C65111">
            <w:pPr>
              <w:jc w:val="right"/>
              <w:rPr>
                <w:rFonts w:ascii="Tahoma" w:hAnsi="Tahoma" w:cs="Tahoma"/>
                <w:sz w:val="18"/>
                <w:szCs w:val="18"/>
                <w:lang w:val="el-GR"/>
              </w:rPr>
            </w:pPr>
            <w:r>
              <w:rPr>
                <w:rFonts w:ascii="Tahoma" w:hAnsi="Tahoma" w:cs="Tahoma"/>
                <w:sz w:val="18"/>
                <w:szCs w:val="18"/>
              </w:rPr>
              <w:t xml:space="preserve">1,8 </w:t>
            </w:r>
          </w:p>
        </w:tc>
        <w:tc>
          <w:tcPr>
            <w:tcW w:w="1091" w:type="dxa"/>
            <w:tcBorders>
              <w:top w:val="single" w:sz="8" w:space="0" w:color="D9D9D9"/>
              <w:bottom w:val="single" w:sz="8" w:space="0" w:color="D9D9D9"/>
            </w:tcBorders>
            <w:vAlign w:val="center"/>
          </w:tcPr>
          <w:p w14:paraId="4CE470E7" w14:textId="1B404B13" w:rsidR="00C65111" w:rsidRPr="0053254C" w:rsidRDefault="003940A5" w:rsidP="00C65111">
            <w:pPr>
              <w:jc w:val="right"/>
              <w:rPr>
                <w:rFonts w:ascii="Tahoma" w:hAnsi="Tahoma" w:cs="Tahoma"/>
                <w:sz w:val="18"/>
                <w:szCs w:val="18"/>
                <w:lang w:val="el-GR"/>
              </w:rPr>
            </w:pPr>
            <w:r>
              <w:rPr>
                <w:rFonts w:ascii="Tahoma" w:hAnsi="Tahoma" w:cs="Tahoma"/>
                <w:sz w:val="18"/>
                <w:szCs w:val="18"/>
                <w:lang w:val="el-GR"/>
              </w:rPr>
              <w:t>0,0%</w:t>
            </w:r>
          </w:p>
        </w:tc>
        <w:tc>
          <w:tcPr>
            <w:tcW w:w="992" w:type="dxa"/>
            <w:gridSpan w:val="2"/>
            <w:tcBorders>
              <w:top w:val="single" w:sz="8" w:space="0" w:color="D9D9D9"/>
              <w:bottom w:val="single" w:sz="8" w:space="0" w:color="D9D9D9"/>
            </w:tcBorders>
            <w:vAlign w:val="center"/>
          </w:tcPr>
          <w:p w14:paraId="1F29D7A2" w14:textId="2A570CDB" w:rsidR="00C65111" w:rsidRDefault="00C65111" w:rsidP="00C65111">
            <w:pPr>
              <w:jc w:val="right"/>
              <w:rPr>
                <w:rFonts w:ascii="Tahoma" w:hAnsi="Tahoma" w:cs="Tahoma"/>
                <w:sz w:val="18"/>
                <w:szCs w:val="18"/>
              </w:rPr>
            </w:pPr>
            <w:r>
              <w:rPr>
                <w:rFonts w:ascii="Tahoma" w:hAnsi="Tahoma" w:cs="Tahoma"/>
                <w:sz w:val="18"/>
                <w:szCs w:val="18"/>
              </w:rPr>
              <w:t xml:space="preserve">5,4 </w:t>
            </w:r>
          </w:p>
        </w:tc>
        <w:tc>
          <w:tcPr>
            <w:tcW w:w="993" w:type="dxa"/>
            <w:tcBorders>
              <w:top w:val="single" w:sz="8" w:space="0" w:color="D9D9D9"/>
              <w:bottom w:val="single" w:sz="8" w:space="0" w:color="D9D9D9"/>
            </w:tcBorders>
            <w:vAlign w:val="center"/>
          </w:tcPr>
          <w:p w14:paraId="23421C13" w14:textId="37389203" w:rsidR="00C65111" w:rsidRDefault="00C65111" w:rsidP="00C65111">
            <w:pPr>
              <w:jc w:val="right"/>
              <w:rPr>
                <w:rFonts w:ascii="Tahoma" w:hAnsi="Tahoma" w:cs="Tahoma"/>
                <w:sz w:val="18"/>
                <w:szCs w:val="18"/>
              </w:rPr>
            </w:pPr>
            <w:r>
              <w:rPr>
                <w:rFonts w:ascii="Tahoma" w:hAnsi="Tahoma" w:cs="Tahoma"/>
                <w:sz w:val="18"/>
                <w:szCs w:val="18"/>
              </w:rPr>
              <w:t xml:space="preserve">5,4 </w:t>
            </w:r>
          </w:p>
        </w:tc>
        <w:tc>
          <w:tcPr>
            <w:tcW w:w="992" w:type="dxa"/>
            <w:tcBorders>
              <w:top w:val="single" w:sz="8" w:space="0" w:color="D9D9D9"/>
              <w:bottom w:val="single" w:sz="8" w:space="0" w:color="D9D9D9"/>
            </w:tcBorders>
            <w:vAlign w:val="center"/>
          </w:tcPr>
          <w:p w14:paraId="3A3BBD8C" w14:textId="0C8CCA2F" w:rsidR="00C65111" w:rsidRPr="003940A5" w:rsidRDefault="003940A5" w:rsidP="00C65111">
            <w:pPr>
              <w:jc w:val="right"/>
              <w:rPr>
                <w:rFonts w:ascii="Tahoma" w:hAnsi="Tahoma" w:cs="Tahoma"/>
                <w:sz w:val="18"/>
                <w:szCs w:val="18"/>
                <w:lang w:val="el-GR"/>
              </w:rPr>
            </w:pPr>
            <w:r>
              <w:rPr>
                <w:rFonts w:ascii="Tahoma" w:hAnsi="Tahoma" w:cs="Tahoma"/>
                <w:sz w:val="18"/>
                <w:szCs w:val="18"/>
                <w:lang w:val="el-GR"/>
              </w:rPr>
              <w:t>0,0%</w:t>
            </w:r>
          </w:p>
        </w:tc>
      </w:tr>
      <w:tr w:rsidR="00C65111" w:rsidRPr="002A4E5B" w14:paraId="6533FDAF" w14:textId="08E83B7D" w:rsidTr="00C63772">
        <w:trPr>
          <w:gridAfter w:val="1"/>
          <w:wAfter w:w="142" w:type="dxa"/>
          <w:trHeight w:val="114"/>
        </w:trPr>
        <w:tc>
          <w:tcPr>
            <w:tcW w:w="4713" w:type="dxa"/>
            <w:tcBorders>
              <w:top w:val="single" w:sz="8" w:space="0" w:color="D9D9D9"/>
              <w:bottom w:val="single" w:sz="8" w:space="0" w:color="D9D9D9"/>
            </w:tcBorders>
            <w:vAlign w:val="bottom"/>
          </w:tcPr>
          <w:p w14:paraId="1B5503B7" w14:textId="77777777" w:rsidR="00C65111" w:rsidRPr="00150D16" w:rsidRDefault="00C65111" w:rsidP="00C65111">
            <w:pPr>
              <w:rPr>
                <w:rFonts w:ascii="Tahoma" w:hAnsi="Tahoma" w:cs="Tahoma"/>
                <w:sz w:val="18"/>
                <w:szCs w:val="18"/>
                <w:lang w:val="el-GR"/>
              </w:rPr>
            </w:pPr>
            <w:r w:rsidRPr="00D95D81">
              <w:rPr>
                <w:rFonts w:ascii="Tahoma" w:hAnsi="Tahoma" w:cs="Tahoma"/>
                <w:sz w:val="18"/>
                <w:szCs w:val="18"/>
                <w:lang w:val="el-GR"/>
              </w:rPr>
              <w:t>Αγορά ενσώματων και άυλων παγίων</w:t>
            </w:r>
            <w:r w:rsidRPr="00150D16">
              <w:rPr>
                <w:rFonts w:ascii="Tahoma" w:hAnsi="Tahoma" w:cs="Tahoma"/>
                <w:sz w:val="18"/>
                <w:szCs w:val="18"/>
                <w:lang w:val="el-GR"/>
              </w:rPr>
              <w:t xml:space="preserve"> περιουσιακών στοιχείων</w:t>
            </w:r>
          </w:p>
        </w:tc>
        <w:tc>
          <w:tcPr>
            <w:tcW w:w="1134" w:type="dxa"/>
            <w:tcBorders>
              <w:top w:val="single" w:sz="8" w:space="0" w:color="D9D9D9"/>
              <w:bottom w:val="single" w:sz="8" w:space="0" w:color="D9D9D9"/>
            </w:tcBorders>
            <w:vAlign w:val="center"/>
          </w:tcPr>
          <w:p w14:paraId="277C39A8" w14:textId="009B8031" w:rsidR="00C65111" w:rsidRPr="002A4E5B" w:rsidRDefault="00C65111" w:rsidP="00C65111">
            <w:pPr>
              <w:jc w:val="right"/>
              <w:rPr>
                <w:rFonts w:ascii="Tahoma" w:hAnsi="Tahoma" w:cs="Tahoma"/>
                <w:sz w:val="18"/>
                <w:szCs w:val="18"/>
                <w:lang w:val="el-GR"/>
              </w:rPr>
            </w:pPr>
            <w:r>
              <w:rPr>
                <w:rFonts w:ascii="Tahoma" w:hAnsi="Tahoma" w:cs="Tahoma"/>
                <w:sz w:val="18"/>
                <w:szCs w:val="18"/>
              </w:rPr>
              <w:t>(162,3)</w:t>
            </w:r>
          </w:p>
        </w:tc>
        <w:tc>
          <w:tcPr>
            <w:tcW w:w="1077" w:type="dxa"/>
            <w:tcBorders>
              <w:top w:val="single" w:sz="8" w:space="0" w:color="D9D9D9"/>
              <w:bottom w:val="single" w:sz="8" w:space="0" w:color="D9D9D9"/>
            </w:tcBorders>
            <w:vAlign w:val="center"/>
          </w:tcPr>
          <w:p w14:paraId="63BCA205" w14:textId="321A7A28" w:rsidR="00C65111" w:rsidRPr="00150D16" w:rsidRDefault="00C65111" w:rsidP="00C65111">
            <w:pPr>
              <w:jc w:val="right"/>
              <w:rPr>
                <w:rFonts w:ascii="Tahoma" w:hAnsi="Tahoma" w:cs="Tahoma"/>
                <w:sz w:val="18"/>
                <w:szCs w:val="18"/>
                <w:lang w:val="el-GR"/>
              </w:rPr>
            </w:pPr>
            <w:r>
              <w:rPr>
                <w:rFonts w:ascii="Tahoma" w:hAnsi="Tahoma" w:cs="Tahoma"/>
                <w:sz w:val="18"/>
                <w:szCs w:val="18"/>
              </w:rPr>
              <w:t>(99,8)</w:t>
            </w:r>
          </w:p>
        </w:tc>
        <w:tc>
          <w:tcPr>
            <w:tcW w:w="1091" w:type="dxa"/>
            <w:tcBorders>
              <w:top w:val="single" w:sz="8" w:space="0" w:color="D9D9D9"/>
              <w:bottom w:val="single" w:sz="8" w:space="0" w:color="D9D9D9"/>
            </w:tcBorders>
            <w:vAlign w:val="center"/>
          </w:tcPr>
          <w:p w14:paraId="56A0784D" w14:textId="25F36F48" w:rsidR="00C65111" w:rsidRPr="002A4E5B" w:rsidRDefault="00C65111" w:rsidP="00C65111">
            <w:pPr>
              <w:jc w:val="right"/>
              <w:rPr>
                <w:rFonts w:ascii="Tahoma" w:hAnsi="Tahoma" w:cs="Tahoma"/>
                <w:sz w:val="18"/>
                <w:szCs w:val="18"/>
                <w:lang w:val="el-GR"/>
              </w:rPr>
            </w:pPr>
            <w:r>
              <w:rPr>
                <w:rFonts w:ascii="Tahoma" w:hAnsi="Tahoma" w:cs="Tahoma"/>
                <w:color w:val="000000"/>
                <w:sz w:val="18"/>
                <w:szCs w:val="18"/>
              </w:rPr>
              <w:t>+62,6%</w:t>
            </w:r>
          </w:p>
        </w:tc>
        <w:tc>
          <w:tcPr>
            <w:tcW w:w="992" w:type="dxa"/>
            <w:gridSpan w:val="2"/>
            <w:tcBorders>
              <w:top w:val="single" w:sz="8" w:space="0" w:color="D9D9D9"/>
              <w:bottom w:val="single" w:sz="8" w:space="0" w:color="D9D9D9"/>
            </w:tcBorders>
            <w:vAlign w:val="center"/>
          </w:tcPr>
          <w:p w14:paraId="503EE959" w14:textId="46AC78E0" w:rsidR="00C65111" w:rsidRPr="00D06548" w:rsidRDefault="00C65111" w:rsidP="00C65111">
            <w:pPr>
              <w:jc w:val="right"/>
              <w:rPr>
                <w:rFonts w:ascii="Tahoma" w:hAnsi="Tahoma" w:cs="Tahoma"/>
                <w:sz w:val="18"/>
                <w:szCs w:val="18"/>
              </w:rPr>
            </w:pPr>
            <w:r>
              <w:rPr>
                <w:rFonts w:ascii="Tahoma" w:hAnsi="Tahoma" w:cs="Tahoma"/>
                <w:sz w:val="18"/>
                <w:szCs w:val="18"/>
              </w:rPr>
              <w:t>(400,5)</w:t>
            </w:r>
          </w:p>
        </w:tc>
        <w:tc>
          <w:tcPr>
            <w:tcW w:w="993" w:type="dxa"/>
            <w:tcBorders>
              <w:top w:val="single" w:sz="8" w:space="0" w:color="D9D9D9"/>
              <w:bottom w:val="single" w:sz="8" w:space="0" w:color="D9D9D9"/>
            </w:tcBorders>
            <w:vAlign w:val="center"/>
          </w:tcPr>
          <w:p w14:paraId="188AEB5A" w14:textId="38C7C74D" w:rsidR="00C65111" w:rsidRPr="00D06548" w:rsidRDefault="00C65111" w:rsidP="00C65111">
            <w:pPr>
              <w:jc w:val="right"/>
              <w:rPr>
                <w:rFonts w:ascii="Tahoma" w:hAnsi="Tahoma" w:cs="Tahoma"/>
                <w:sz w:val="18"/>
                <w:szCs w:val="18"/>
              </w:rPr>
            </w:pPr>
            <w:r>
              <w:rPr>
                <w:rFonts w:ascii="Tahoma" w:hAnsi="Tahoma" w:cs="Tahoma"/>
                <w:sz w:val="18"/>
                <w:szCs w:val="18"/>
              </w:rPr>
              <w:t>(382,4)</w:t>
            </w:r>
          </w:p>
        </w:tc>
        <w:tc>
          <w:tcPr>
            <w:tcW w:w="992" w:type="dxa"/>
            <w:tcBorders>
              <w:top w:val="single" w:sz="8" w:space="0" w:color="D9D9D9"/>
              <w:bottom w:val="single" w:sz="8" w:space="0" w:color="D9D9D9"/>
            </w:tcBorders>
            <w:vAlign w:val="center"/>
          </w:tcPr>
          <w:p w14:paraId="2473A461" w14:textId="1AC5B2AA" w:rsidR="00C65111" w:rsidRPr="00D06548" w:rsidRDefault="00C65111" w:rsidP="00C65111">
            <w:pPr>
              <w:jc w:val="right"/>
              <w:rPr>
                <w:rFonts w:ascii="Tahoma" w:hAnsi="Tahoma" w:cs="Tahoma"/>
                <w:sz w:val="18"/>
                <w:szCs w:val="18"/>
              </w:rPr>
            </w:pPr>
            <w:r>
              <w:rPr>
                <w:rFonts w:ascii="Tahoma" w:hAnsi="Tahoma" w:cs="Tahoma"/>
                <w:color w:val="000000"/>
                <w:sz w:val="18"/>
                <w:szCs w:val="18"/>
              </w:rPr>
              <w:t>+4,7%</w:t>
            </w:r>
          </w:p>
        </w:tc>
      </w:tr>
      <w:tr w:rsidR="00C63772" w:rsidRPr="00C65111" w14:paraId="472AEDD5" w14:textId="77777777" w:rsidTr="00C63772">
        <w:trPr>
          <w:gridAfter w:val="1"/>
          <w:wAfter w:w="142" w:type="dxa"/>
          <w:trHeight w:val="114"/>
        </w:trPr>
        <w:tc>
          <w:tcPr>
            <w:tcW w:w="4713" w:type="dxa"/>
            <w:tcBorders>
              <w:top w:val="single" w:sz="8" w:space="0" w:color="D9D9D9"/>
              <w:bottom w:val="single" w:sz="8" w:space="0" w:color="D9D9D9"/>
            </w:tcBorders>
            <w:vAlign w:val="bottom"/>
          </w:tcPr>
          <w:p w14:paraId="79BC53E3" w14:textId="77777777" w:rsidR="00C63772" w:rsidRPr="00C24F00" w:rsidRDefault="00C63772" w:rsidP="009535D7">
            <w:pPr>
              <w:rPr>
                <w:rFonts w:ascii="Tahoma" w:hAnsi="Tahoma" w:cs="Tahoma"/>
                <w:sz w:val="18"/>
                <w:szCs w:val="18"/>
                <w:lang w:val="el-GR"/>
              </w:rPr>
            </w:pPr>
            <w:r>
              <w:rPr>
                <w:rFonts w:ascii="Tahoma" w:hAnsi="Tahoma" w:cs="Tahoma"/>
                <w:sz w:val="18"/>
                <w:szCs w:val="18"/>
                <w:lang w:val="el-GR"/>
              </w:rPr>
              <w:t>Εισπράξεις/(πληρωμές)</w:t>
            </w:r>
            <w:r w:rsidRPr="00023448">
              <w:rPr>
                <w:rFonts w:ascii="Tahoma" w:hAnsi="Tahoma" w:cs="Tahoma"/>
                <w:sz w:val="18"/>
                <w:szCs w:val="18"/>
                <w:lang w:val="el-GR"/>
              </w:rPr>
              <w:t xml:space="preserve"> από πωλήσεις θυγατρικών / επενδύσεις</w:t>
            </w:r>
          </w:p>
        </w:tc>
        <w:tc>
          <w:tcPr>
            <w:tcW w:w="1134" w:type="dxa"/>
            <w:tcBorders>
              <w:top w:val="single" w:sz="8" w:space="0" w:color="D9D9D9"/>
              <w:bottom w:val="single" w:sz="8" w:space="0" w:color="D9D9D9"/>
            </w:tcBorders>
            <w:vAlign w:val="center"/>
          </w:tcPr>
          <w:p w14:paraId="48EB13B1" w14:textId="77777777" w:rsidR="00C63772" w:rsidRPr="00C65111" w:rsidRDefault="00C63772" w:rsidP="009535D7">
            <w:pPr>
              <w:jc w:val="right"/>
              <w:rPr>
                <w:rFonts w:ascii="Tahoma" w:hAnsi="Tahoma" w:cs="Tahoma"/>
                <w:sz w:val="18"/>
                <w:szCs w:val="18"/>
                <w:lang w:val="el-GR"/>
              </w:rPr>
            </w:pPr>
            <w:r>
              <w:rPr>
                <w:rFonts w:ascii="Tahoma" w:hAnsi="Tahoma" w:cs="Tahoma"/>
                <w:sz w:val="18"/>
                <w:szCs w:val="18"/>
              </w:rPr>
              <w:t xml:space="preserve">291,7 </w:t>
            </w:r>
          </w:p>
        </w:tc>
        <w:tc>
          <w:tcPr>
            <w:tcW w:w="1077" w:type="dxa"/>
            <w:tcBorders>
              <w:top w:val="single" w:sz="8" w:space="0" w:color="D9D9D9"/>
              <w:bottom w:val="single" w:sz="8" w:space="0" w:color="D9D9D9"/>
            </w:tcBorders>
            <w:vAlign w:val="center"/>
          </w:tcPr>
          <w:p w14:paraId="7D5F3A40" w14:textId="77777777" w:rsidR="00C63772" w:rsidRPr="00C65111" w:rsidRDefault="00C63772" w:rsidP="009535D7">
            <w:pPr>
              <w:jc w:val="right"/>
              <w:rPr>
                <w:rFonts w:ascii="Tahoma" w:hAnsi="Tahoma" w:cs="Tahoma"/>
                <w:sz w:val="18"/>
                <w:szCs w:val="18"/>
                <w:lang w:val="el-GR"/>
              </w:rPr>
            </w:pPr>
            <w:r>
              <w:rPr>
                <w:rFonts w:ascii="Tahoma" w:hAnsi="Tahoma" w:cs="Tahoma"/>
                <w:sz w:val="18"/>
                <w:szCs w:val="18"/>
              </w:rPr>
              <w:t xml:space="preserve">- </w:t>
            </w:r>
          </w:p>
        </w:tc>
        <w:tc>
          <w:tcPr>
            <w:tcW w:w="1091" w:type="dxa"/>
            <w:tcBorders>
              <w:top w:val="single" w:sz="8" w:space="0" w:color="D9D9D9"/>
              <w:bottom w:val="single" w:sz="8" w:space="0" w:color="D9D9D9"/>
            </w:tcBorders>
            <w:vAlign w:val="center"/>
          </w:tcPr>
          <w:p w14:paraId="494A97FE" w14:textId="77777777" w:rsidR="00C63772" w:rsidRPr="00C65111" w:rsidRDefault="00C63772" w:rsidP="009535D7">
            <w:pPr>
              <w:jc w:val="right"/>
              <w:rPr>
                <w:rFonts w:ascii="Tahoma" w:hAnsi="Tahoma" w:cs="Tahoma"/>
                <w:color w:val="000000"/>
                <w:sz w:val="18"/>
                <w:szCs w:val="18"/>
                <w:lang w:val="el-GR"/>
              </w:rPr>
            </w:pPr>
            <w:r>
              <w:rPr>
                <w:rFonts w:ascii="Tahoma" w:hAnsi="Tahoma" w:cs="Tahoma"/>
                <w:color w:val="000000"/>
                <w:sz w:val="18"/>
                <w:szCs w:val="18"/>
              </w:rPr>
              <w:t>-</w:t>
            </w:r>
          </w:p>
        </w:tc>
        <w:tc>
          <w:tcPr>
            <w:tcW w:w="992" w:type="dxa"/>
            <w:gridSpan w:val="2"/>
            <w:tcBorders>
              <w:top w:val="single" w:sz="8" w:space="0" w:color="D9D9D9"/>
              <w:bottom w:val="single" w:sz="8" w:space="0" w:color="D9D9D9"/>
            </w:tcBorders>
            <w:vAlign w:val="center"/>
          </w:tcPr>
          <w:p w14:paraId="4DB5D718" w14:textId="77777777" w:rsidR="00C63772" w:rsidRPr="00C65111" w:rsidRDefault="00C63772" w:rsidP="009535D7">
            <w:pPr>
              <w:jc w:val="right"/>
              <w:rPr>
                <w:rFonts w:ascii="Tahoma" w:hAnsi="Tahoma" w:cs="Tahoma"/>
                <w:sz w:val="18"/>
                <w:szCs w:val="18"/>
                <w:lang w:val="el-GR"/>
              </w:rPr>
            </w:pPr>
            <w:r>
              <w:rPr>
                <w:rFonts w:ascii="Tahoma" w:hAnsi="Tahoma" w:cs="Tahoma"/>
                <w:sz w:val="18"/>
                <w:szCs w:val="18"/>
              </w:rPr>
              <w:t xml:space="preserve">291,7 </w:t>
            </w:r>
          </w:p>
        </w:tc>
        <w:tc>
          <w:tcPr>
            <w:tcW w:w="993" w:type="dxa"/>
            <w:tcBorders>
              <w:top w:val="single" w:sz="8" w:space="0" w:color="D9D9D9"/>
              <w:bottom w:val="single" w:sz="8" w:space="0" w:color="D9D9D9"/>
            </w:tcBorders>
            <w:vAlign w:val="center"/>
          </w:tcPr>
          <w:p w14:paraId="54099C2B" w14:textId="77777777" w:rsidR="00C63772" w:rsidRPr="00C65111" w:rsidRDefault="00C63772" w:rsidP="009535D7">
            <w:pPr>
              <w:jc w:val="right"/>
              <w:rPr>
                <w:rFonts w:ascii="Tahoma" w:hAnsi="Tahoma" w:cs="Tahoma"/>
                <w:sz w:val="18"/>
                <w:szCs w:val="18"/>
                <w:lang w:val="el-GR"/>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14:paraId="0FB8FF68" w14:textId="77777777" w:rsidR="00C63772" w:rsidRPr="00C65111" w:rsidRDefault="00C63772" w:rsidP="009535D7">
            <w:pPr>
              <w:jc w:val="right"/>
              <w:rPr>
                <w:rFonts w:ascii="Tahoma" w:hAnsi="Tahoma" w:cs="Tahoma"/>
                <w:color w:val="000000"/>
                <w:sz w:val="18"/>
                <w:szCs w:val="18"/>
                <w:lang w:val="el-GR"/>
              </w:rPr>
            </w:pPr>
            <w:r>
              <w:rPr>
                <w:rFonts w:ascii="Tahoma" w:hAnsi="Tahoma" w:cs="Tahoma"/>
                <w:color w:val="000000"/>
                <w:sz w:val="18"/>
                <w:szCs w:val="18"/>
              </w:rPr>
              <w:t> </w:t>
            </w:r>
          </w:p>
        </w:tc>
      </w:tr>
      <w:tr w:rsidR="003333A7" w:rsidRPr="003333A7" w14:paraId="03C574CB" w14:textId="77777777" w:rsidTr="00C63772">
        <w:trPr>
          <w:gridAfter w:val="1"/>
          <w:wAfter w:w="142" w:type="dxa"/>
          <w:trHeight w:val="114"/>
        </w:trPr>
        <w:tc>
          <w:tcPr>
            <w:tcW w:w="4713" w:type="dxa"/>
            <w:tcBorders>
              <w:top w:val="single" w:sz="8" w:space="0" w:color="D9D9D9"/>
              <w:bottom w:val="single" w:sz="8" w:space="0" w:color="D9D9D9"/>
            </w:tcBorders>
            <w:vAlign w:val="bottom"/>
          </w:tcPr>
          <w:p w14:paraId="033C515D" w14:textId="4F52E84F" w:rsidR="003333A7" w:rsidRPr="003333A7" w:rsidRDefault="003333A7" w:rsidP="003333A7">
            <w:pPr>
              <w:rPr>
                <w:rFonts w:ascii="Tahoma" w:hAnsi="Tahoma" w:cs="Tahoma"/>
                <w:sz w:val="18"/>
                <w:szCs w:val="18"/>
                <w:lang w:val="el-GR"/>
              </w:rPr>
            </w:pPr>
            <w:r>
              <w:rPr>
                <w:rFonts w:ascii="Tahoma" w:hAnsi="Tahoma" w:cs="Tahoma"/>
                <w:sz w:val="18"/>
                <w:szCs w:val="18"/>
                <w:lang w:val="en-US"/>
              </w:rPr>
              <w:t>T</w:t>
            </w:r>
            <w:r>
              <w:rPr>
                <w:rFonts w:ascii="Tahoma" w:hAnsi="Tahoma" w:cs="Tahoma"/>
                <w:sz w:val="18"/>
                <w:szCs w:val="18"/>
                <w:lang w:val="el-GR"/>
              </w:rPr>
              <w:t>αμειακά διαθέσιμα και ισοδύναμα θυγατρικών που διατίθενται προς πώληση</w:t>
            </w:r>
          </w:p>
        </w:tc>
        <w:tc>
          <w:tcPr>
            <w:tcW w:w="1134" w:type="dxa"/>
            <w:tcBorders>
              <w:top w:val="single" w:sz="8" w:space="0" w:color="D9D9D9"/>
              <w:bottom w:val="single" w:sz="8" w:space="0" w:color="D9D9D9"/>
            </w:tcBorders>
            <w:vAlign w:val="center"/>
          </w:tcPr>
          <w:p w14:paraId="3C0A009A" w14:textId="065A651D" w:rsidR="003333A7" w:rsidRPr="003333A7" w:rsidRDefault="003333A7" w:rsidP="003333A7">
            <w:pPr>
              <w:jc w:val="right"/>
              <w:rPr>
                <w:rFonts w:ascii="Tahoma" w:hAnsi="Tahoma" w:cs="Tahoma"/>
                <w:sz w:val="18"/>
                <w:szCs w:val="18"/>
                <w:lang w:val="el-GR"/>
              </w:rPr>
            </w:pPr>
            <w:r>
              <w:rPr>
                <w:rFonts w:ascii="Tahoma" w:hAnsi="Tahoma" w:cs="Tahoma"/>
                <w:sz w:val="18"/>
                <w:szCs w:val="18"/>
              </w:rPr>
              <w:t>(89</w:t>
            </w:r>
            <w:r>
              <w:rPr>
                <w:rFonts w:ascii="Tahoma" w:hAnsi="Tahoma" w:cs="Tahoma"/>
                <w:sz w:val="18"/>
                <w:szCs w:val="18"/>
                <w:lang w:val="el-GR"/>
              </w:rPr>
              <w:t>,</w:t>
            </w:r>
            <w:r>
              <w:rPr>
                <w:rFonts w:ascii="Tahoma" w:hAnsi="Tahoma" w:cs="Tahoma"/>
                <w:sz w:val="18"/>
                <w:szCs w:val="18"/>
              </w:rPr>
              <w:t>3)</w:t>
            </w:r>
          </w:p>
        </w:tc>
        <w:tc>
          <w:tcPr>
            <w:tcW w:w="1077" w:type="dxa"/>
            <w:tcBorders>
              <w:top w:val="single" w:sz="8" w:space="0" w:color="D9D9D9"/>
              <w:bottom w:val="single" w:sz="8" w:space="0" w:color="D9D9D9"/>
            </w:tcBorders>
            <w:vAlign w:val="center"/>
          </w:tcPr>
          <w:p w14:paraId="66C5E70B" w14:textId="642405C1" w:rsidR="003333A7" w:rsidRPr="003333A7" w:rsidRDefault="003333A7" w:rsidP="003333A7">
            <w:pPr>
              <w:jc w:val="right"/>
              <w:rPr>
                <w:rFonts w:ascii="Tahoma" w:hAnsi="Tahoma" w:cs="Tahoma"/>
                <w:sz w:val="18"/>
                <w:szCs w:val="18"/>
                <w:lang w:val="el-GR"/>
              </w:rPr>
            </w:pPr>
            <w:r>
              <w:rPr>
                <w:rFonts w:ascii="Tahoma" w:hAnsi="Tahoma" w:cs="Tahoma"/>
                <w:sz w:val="18"/>
                <w:szCs w:val="18"/>
              </w:rPr>
              <w:t>-</w:t>
            </w:r>
          </w:p>
        </w:tc>
        <w:tc>
          <w:tcPr>
            <w:tcW w:w="1091" w:type="dxa"/>
            <w:tcBorders>
              <w:top w:val="single" w:sz="8" w:space="0" w:color="D9D9D9"/>
              <w:bottom w:val="single" w:sz="8" w:space="0" w:color="D9D9D9"/>
            </w:tcBorders>
            <w:vAlign w:val="center"/>
          </w:tcPr>
          <w:p w14:paraId="513D6C55" w14:textId="54FD9CCC" w:rsidR="003333A7" w:rsidRPr="003333A7" w:rsidRDefault="003333A7" w:rsidP="003333A7">
            <w:pPr>
              <w:jc w:val="right"/>
              <w:rPr>
                <w:rFonts w:ascii="Tahoma" w:hAnsi="Tahoma" w:cs="Tahoma"/>
                <w:color w:val="000000"/>
                <w:sz w:val="18"/>
                <w:szCs w:val="18"/>
                <w:lang w:val="el-GR"/>
              </w:rPr>
            </w:pPr>
            <w:r>
              <w:rPr>
                <w:rFonts w:ascii="Tahoma" w:hAnsi="Tahoma" w:cs="Tahoma"/>
                <w:color w:val="000000"/>
                <w:sz w:val="18"/>
                <w:szCs w:val="18"/>
              </w:rPr>
              <w:t>-</w:t>
            </w:r>
          </w:p>
        </w:tc>
        <w:tc>
          <w:tcPr>
            <w:tcW w:w="992" w:type="dxa"/>
            <w:gridSpan w:val="2"/>
            <w:tcBorders>
              <w:top w:val="single" w:sz="8" w:space="0" w:color="D9D9D9"/>
              <w:bottom w:val="single" w:sz="8" w:space="0" w:color="D9D9D9"/>
            </w:tcBorders>
            <w:vAlign w:val="center"/>
          </w:tcPr>
          <w:p w14:paraId="3C71E2D4" w14:textId="30A8808F" w:rsidR="003333A7" w:rsidRPr="003333A7" w:rsidRDefault="003333A7" w:rsidP="003333A7">
            <w:pPr>
              <w:jc w:val="right"/>
              <w:rPr>
                <w:rFonts w:ascii="Tahoma" w:hAnsi="Tahoma" w:cs="Tahoma"/>
                <w:sz w:val="18"/>
                <w:szCs w:val="18"/>
                <w:lang w:val="el-GR"/>
              </w:rPr>
            </w:pPr>
            <w:r>
              <w:rPr>
                <w:rFonts w:ascii="Tahoma" w:hAnsi="Tahoma" w:cs="Tahoma"/>
                <w:sz w:val="18"/>
                <w:szCs w:val="18"/>
              </w:rPr>
              <w:t>(89</w:t>
            </w:r>
            <w:r>
              <w:rPr>
                <w:rFonts w:ascii="Tahoma" w:hAnsi="Tahoma" w:cs="Tahoma"/>
                <w:sz w:val="18"/>
                <w:szCs w:val="18"/>
                <w:lang w:val="el-GR"/>
              </w:rPr>
              <w:t>,</w:t>
            </w:r>
            <w:r>
              <w:rPr>
                <w:rFonts w:ascii="Tahoma" w:hAnsi="Tahoma" w:cs="Tahoma"/>
                <w:sz w:val="18"/>
                <w:szCs w:val="18"/>
              </w:rPr>
              <w:t>3)</w:t>
            </w:r>
          </w:p>
        </w:tc>
        <w:tc>
          <w:tcPr>
            <w:tcW w:w="993" w:type="dxa"/>
            <w:tcBorders>
              <w:top w:val="single" w:sz="8" w:space="0" w:color="D9D9D9"/>
              <w:bottom w:val="single" w:sz="8" w:space="0" w:color="D9D9D9"/>
            </w:tcBorders>
            <w:vAlign w:val="center"/>
          </w:tcPr>
          <w:p w14:paraId="7817B2B5" w14:textId="46E279EC" w:rsidR="003333A7" w:rsidRPr="003333A7" w:rsidRDefault="003333A7" w:rsidP="003333A7">
            <w:pPr>
              <w:jc w:val="right"/>
              <w:rPr>
                <w:rFonts w:ascii="Tahoma" w:hAnsi="Tahoma" w:cs="Tahoma"/>
                <w:sz w:val="18"/>
                <w:szCs w:val="18"/>
                <w:lang w:val="el-GR"/>
              </w:rPr>
            </w:pPr>
            <w:r>
              <w:rPr>
                <w:rFonts w:ascii="Tahoma" w:hAnsi="Tahoma" w:cs="Tahoma"/>
                <w:sz w:val="18"/>
                <w:szCs w:val="18"/>
              </w:rPr>
              <w:t>-</w:t>
            </w:r>
          </w:p>
        </w:tc>
        <w:tc>
          <w:tcPr>
            <w:tcW w:w="992" w:type="dxa"/>
            <w:tcBorders>
              <w:top w:val="single" w:sz="8" w:space="0" w:color="D9D9D9"/>
              <w:bottom w:val="single" w:sz="8" w:space="0" w:color="D9D9D9"/>
            </w:tcBorders>
            <w:vAlign w:val="center"/>
          </w:tcPr>
          <w:p w14:paraId="402FC5D6" w14:textId="6F5FF550" w:rsidR="003333A7" w:rsidRPr="003333A7" w:rsidRDefault="003333A7" w:rsidP="003333A7">
            <w:pPr>
              <w:jc w:val="right"/>
              <w:rPr>
                <w:rFonts w:ascii="Tahoma" w:hAnsi="Tahoma" w:cs="Tahoma"/>
                <w:color w:val="000000"/>
                <w:sz w:val="18"/>
                <w:szCs w:val="18"/>
                <w:lang w:val="el-GR"/>
              </w:rPr>
            </w:pPr>
            <w:r>
              <w:rPr>
                <w:rFonts w:ascii="Tahoma" w:hAnsi="Tahoma" w:cs="Tahoma"/>
                <w:color w:val="000000"/>
                <w:sz w:val="18"/>
                <w:szCs w:val="18"/>
              </w:rPr>
              <w:t>-</w:t>
            </w:r>
          </w:p>
        </w:tc>
      </w:tr>
      <w:tr w:rsidR="00C65111" w:rsidRPr="002A4E5B" w14:paraId="43088AA7" w14:textId="77777777" w:rsidTr="00C63772">
        <w:trPr>
          <w:gridAfter w:val="1"/>
          <w:wAfter w:w="142" w:type="dxa"/>
          <w:trHeight w:val="114"/>
        </w:trPr>
        <w:tc>
          <w:tcPr>
            <w:tcW w:w="4713" w:type="dxa"/>
            <w:tcBorders>
              <w:top w:val="single" w:sz="8" w:space="0" w:color="D9D9D9"/>
              <w:bottom w:val="single" w:sz="8" w:space="0" w:color="D9D9D9"/>
            </w:tcBorders>
            <w:vAlign w:val="bottom"/>
          </w:tcPr>
          <w:p w14:paraId="7227F607" w14:textId="5C4BD9F9" w:rsidR="00C65111" w:rsidRPr="00D95D81" w:rsidRDefault="00C65111" w:rsidP="00C65111">
            <w:pPr>
              <w:rPr>
                <w:rFonts w:ascii="Tahoma" w:hAnsi="Tahoma" w:cs="Tahoma"/>
                <w:sz w:val="18"/>
                <w:szCs w:val="18"/>
                <w:lang w:val="el-GR"/>
              </w:rPr>
            </w:pPr>
            <w:r w:rsidRPr="00F70BB5">
              <w:rPr>
                <w:rFonts w:ascii="Tahoma" w:hAnsi="Tahoma" w:cs="Tahoma"/>
                <w:sz w:val="18"/>
                <w:szCs w:val="18"/>
                <w:lang w:val="el-GR"/>
              </w:rPr>
              <w:t>Κίνηση δεσμευμένων ταμειακών διαθεσίμων</w:t>
            </w:r>
          </w:p>
        </w:tc>
        <w:tc>
          <w:tcPr>
            <w:tcW w:w="1134" w:type="dxa"/>
            <w:tcBorders>
              <w:top w:val="single" w:sz="8" w:space="0" w:color="D9D9D9"/>
              <w:bottom w:val="single" w:sz="8" w:space="0" w:color="D9D9D9"/>
            </w:tcBorders>
            <w:vAlign w:val="center"/>
          </w:tcPr>
          <w:p w14:paraId="021666A1" w14:textId="06689028" w:rsidR="00C65111" w:rsidRPr="00D06548" w:rsidRDefault="00C65111" w:rsidP="00C65111">
            <w:pPr>
              <w:jc w:val="right"/>
              <w:rPr>
                <w:rFonts w:ascii="Tahoma" w:hAnsi="Tahoma" w:cs="Tahoma"/>
                <w:sz w:val="18"/>
                <w:szCs w:val="18"/>
              </w:rPr>
            </w:pPr>
            <w:r>
              <w:rPr>
                <w:rFonts w:ascii="Tahoma" w:hAnsi="Tahoma" w:cs="Tahoma"/>
                <w:sz w:val="18"/>
                <w:szCs w:val="18"/>
              </w:rPr>
              <w:t xml:space="preserve">0,1 </w:t>
            </w:r>
          </w:p>
        </w:tc>
        <w:tc>
          <w:tcPr>
            <w:tcW w:w="1077" w:type="dxa"/>
            <w:tcBorders>
              <w:top w:val="single" w:sz="8" w:space="0" w:color="D9D9D9"/>
              <w:bottom w:val="single" w:sz="8" w:space="0" w:color="D9D9D9"/>
            </w:tcBorders>
            <w:vAlign w:val="center"/>
          </w:tcPr>
          <w:p w14:paraId="306BDA2C" w14:textId="646D18B6" w:rsidR="00C65111" w:rsidRPr="00D06548" w:rsidRDefault="00C65111" w:rsidP="00C65111">
            <w:pPr>
              <w:jc w:val="right"/>
              <w:rPr>
                <w:rFonts w:ascii="Tahoma" w:hAnsi="Tahoma" w:cs="Tahoma"/>
                <w:sz w:val="18"/>
                <w:szCs w:val="18"/>
              </w:rPr>
            </w:pPr>
            <w:r>
              <w:rPr>
                <w:rFonts w:ascii="Tahoma" w:hAnsi="Tahoma" w:cs="Tahoma"/>
                <w:sz w:val="18"/>
                <w:szCs w:val="18"/>
              </w:rPr>
              <w:t xml:space="preserve">0,2 </w:t>
            </w:r>
          </w:p>
        </w:tc>
        <w:tc>
          <w:tcPr>
            <w:tcW w:w="1091" w:type="dxa"/>
            <w:tcBorders>
              <w:top w:val="single" w:sz="8" w:space="0" w:color="D9D9D9"/>
              <w:bottom w:val="single" w:sz="8" w:space="0" w:color="D9D9D9"/>
            </w:tcBorders>
            <w:vAlign w:val="center"/>
          </w:tcPr>
          <w:p w14:paraId="349D9FDB" w14:textId="3D9B7730" w:rsidR="00C65111" w:rsidRPr="00D06548" w:rsidRDefault="00C65111" w:rsidP="00C65111">
            <w:pPr>
              <w:jc w:val="right"/>
              <w:rPr>
                <w:rFonts w:ascii="Tahoma" w:hAnsi="Tahoma" w:cs="Tahoma"/>
                <w:sz w:val="18"/>
                <w:szCs w:val="18"/>
              </w:rPr>
            </w:pPr>
            <w:r>
              <w:rPr>
                <w:rFonts w:ascii="Tahoma" w:hAnsi="Tahoma" w:cs="Tahoma"/>
                <w:color w:val="000000"/>
                <w:sz w:val="18"/>
                <w:szCs w:val="18"/>
              </w:rPr>
              <w:t>-50,0%</w:t>
            </w:r>
          </w:p>
        </w:tc>
        <w:tc>
          <w:tcPr>
            <w:tcW w:w="992" w:type="dxa"/>
            <w:gridSpan w:val="2"/>
            <w:tcBorders>
              <w:top w:val="single" w:sz="8" w:space="0" w:color="D9D9D9"/>
              <w:bottom w:val="single" w:sz="8" w:space="0" w:color="D9D9D9"/>
            </w:tcBorders>
            <w:vAlign w:val="center"/>
          </w:tcPr>
          <w:p w14:paraId="1E0A652F" w14:textId="5A20A123" w:rsidR="00C65111" w:rsidRPr="00D06548" w:rsidRDefault="00C65111" w:rsidP="00C65111">
            <w:pPr>
              <w:jc w:val="right"/>
              <w:rPr>
                <w:rFonts w:ascii="Tahoma" w:hAnsi="Tahoma" w:cs="Tahoma"/>
                <w:sz w:val="18"/>
                <w:szCs w:val="18"/>
              </w:rPr>
            </w:pPr>
            <w:r>
              <w:rPr>
                <w:rFonts w:ascii="Tahoma" w:hAnsi="Tahoma" w:cs="Tahoma"/>
                <w:sz w:val="18"/>
                <w:szCs w:val="18"/>
              </w:rPr>
              <w:t xml:space="preserve">0,5 </w:t>
            </w:r>
          </w:p>
        </w:tc>
        <w:tc>
          <w:tcPr>
            <w:tcW w:w="993" w:type="dxa"/>
            <w:tcBorders>
              <w:top w:val="single" w:sz="8" w:space="0" w:color="D9D9D9"/>
              <w:bottom w:val="single" w:sz="8" w:space="0" w:color="D9D9D9"/>
            </w:tcBorders>
            <w:vAlign w:val="center"/>
          </w:tcPr>
          <w:p w14:paraId="0FD880A3" w14:textId="1A10B6A4" w:rsidR="00C65111" w:rsidRPr="00D06548" w:rsidRDefault="00C65111" w:rsidP="00C65111">
            <w:pPr>
              <w:jc w:val="right"/>
              <w:rPr>
                <w:rFonts w:ascii="Tahoma" w:hAnsi="Tahoma" w:cs="Tahoma"/>
                <w:sz w:val="18"/>
                <w:szCs w:val="18"/>
              </w:rPr>
            </w:pPr>
            <w:r>
              <w:rPr>
                <w:rFonts w:ascii="Tahoma" w:hAnsi="Tahoma" w:cs="Tahoma"/>
                <w:sz w:val="18"/>
                <w:szCs w:val="18"/>
              </w:rPr>
              <w:t xml:space="preserve">0,2 </w:t>
            </w:r>
          </w:p>
        </w:tc>
        <w:tc>
          <w:tcPr>
            <w:tcW w:w="992" w:type="dxa"/>
            <w:tcBorders>
              <w:top w:val="single" w:sz="8" w:space="0" w:color="D9D9D9"/>
              <w:bottom w:val="single" w:sz="8" w:space="0" w:color="D9D9D9"/>
            </w:tcBorders>
            <w:vAlign w:val="center"/>
          </w:tcPr>
          <w:p w14:paraId="7FCBA868" w14:textId="1783DD0E" w:rsidR="00C65111" w:rsidRPr="00D06548" w:rsidRDefault="00C65111" w:rsidP="00C65111">
            <w:pPr>
              <w:jc w:val="right"/>
              <w:rPr>
                <w:rFonts w:ascii="Tahoma" w:hAnsi="Tahoma" w:cs="Tahoma"/>
                <w:sz w:val="18"/>
                <w:szCs w:val="18"/>
              </w:rPr>
            </w:pPr>
            <w:r>
              <w:rPr>
                <w:rFonts w:ascii="Tahoma" w:hAnsi="Tahoma" w:cs="Tahoma"/>
                <w:color w:val="000000"/>
                <w:sz w:val="18"/>
                <w:szCs w:val="18"/>
              </w:rPr>
              <w:t>+150,0%</w:t>
            </w:r>
          </w:p>
        </w:tc>
      </w:tr>
      <w:tr w:rsidR="00C65111" w:rsidRPr="00626BD9" w14:paraId="44C55D3A" w14:textId="0AEA10D9" w:rsidTr="00C63772">
        <w:trPr>
          <w:gridAfter w:val="1"/>
          <w:wAfter w:w="142" w:type="dxa"/>
          <w:trHeight w:val="114"/>
        </w:trPr>
        <w:tc>
          <w:tcPr>
            <w:tcW w:w="4713" w:type="dxa"/>
            <w:tcBorders>
              <w:top w:val="single" w:sz="8" w:space="0" w:color="D9D9D9"/>
              <w:bottom w:val="single" w:sz="8" w:space="0" w:color="D9D9D9"/>
            </w:tcBorders>
            <w:vAlign w:val="bottom"/>
          </w:tcPr>
          <w:p w14:paraId="16980901" w14:textId="77777777" w:rsidR="00C65111" w:rsidRPr="00150D16" w:rsidRDefault="00C65111" w:rsidP="00C65111">
            <w:pPr>
              <w:rPr>
                <w:rFonts w:ascii="Tahoma" w:hAnsi="Tahoma" w:cs="Tahoma"/>
                <w:sz w:val="18"/>
                <w:szCs w:val="18"/>
                <w:lang w:val="el-GR"/>
              </w:rPr>
            </w:pPr>
            <w:r w:rsidRPr="00D95D81">
              <w:rPr>
                <w:rFonts w:ascii="Tahoma" w:hAnsi="Tahoma" w:cs="Tahoma"/>
                <w:sz w:val="18"/>
                <w:szCs w:val="18"/>
                <w:lang w:val="el-GR"/>
              </w:rPr>
              <w:t>Πιστωτικοί τόκοι εισπραχθέντες</w:t>
            </w:r>
          </w:p>
        </w:tc>
        <w:tc>
          <w:tcPr>
            <w:tcW w:w="1134" w:type="dxa"/>
            <w:tcBorders>
              <w:top w:val="single" w:sz="8" w:space="0" w:color="D9D9D9"/>
              <w:bottom w:val="single" w:sz="8" w:space="0" w:color="D9D9D9"/>
            </w:tcBorders>
            <w:vAlign w:val="center"/>
          </w:tcPr>
          <w:p w14:paraId="619E2A74" w14:textId="2F620853" w:rsidR="00C65111" w:rsidRPr="00626BD9" w:rsidRDefault="00C65111" w:rsidP="00C65111">
            <w:pPr>
              <w:jc w:val="right"/>
              <w:rPr>
                <w:rFonts w:ascii="Tahoma" w:hAnsi="Tahoma" w:cs="Tahoma"/>
                <w:sz w:val="18"/>
                <w:szCs w:val="18"/>
                <w:highlight w:val="red"/>
                <w:lang w:val="el-GR"/>
              </w:rPr>
            </w:pPr>
            <w:r>
              <w:rPr>
                <w:rFonts w:ascii="Tahoma" w:hAnsi="Tahoma" w:cs="Tahoma"/>
                <w:sz w:val="18"/>
                <w:szCs w:val="18"/>
              </w:rPr>
              <w:t xml:space="preserve">0,3 </w:t>
            </w:r>
          </w:p>
        </w:tc>
        <w:tc>
          <w:tcPr>
            <w:tcW w:w="1077" w:type="dxa"/>
            <w:tcBorders>
              <w:top w:val="single" w:sz="8" w:space="0" w:color="D9D9D9"/>
              <w:bottom w:val="single" w:sz="8" w:space="0" w:color="D9D9D9"/>
            </w:tcBorders>
            <w:vAlign w:val="center"/>
          </w:tcPr>
          <w:p w14:paraId="0BCF7BBC" w14:textId="3EA2FFC2" w:rsidR="00C65111" w:rsidRPr="00626BD9" w:rsidRDefault="00C65111" w:rsidP="00C65111">
            <w:pPr>
              <w:jc w:val="right"/>
              <w:rPr>
                <w:rFonts w:ascii="Tahoma" w:hAnsi="Tahoma" w:cs="Tahoma"/>
                <w:sz w:val="18"/>
                <w:szCs w:val="18"/>
                <w:highlight w:val="red"/>
                <w:lang w:val="el-GR"/>
              </w:rPr>
            </w:pPr>
            <w:r>
              <w:rPr>
                <w:rFonts w:ascii="Tahoma" w:hAnsi="Tahoma" w:cs="Tahoma"/>
                <w:sz w:val="18"/>
                <w:szCs w:val="18"/>
              </w:rPr>
              <w:t xml:space="preserve">0,4 </w:t>
            </w:r>
          </w:p>
        </w:tc>
        <w:tc>
          <w:tcPr>
            <w:tcW w:w="1091" w:type="dxa"/>
            <w:tcBorders>
              <w:top w:val="single" w:sz="8" w:space="0" w:color="D9D9D9"/>
              <w:bottom w:val="single" w:sz="8" w:space="0" w:color="D9D9D9"/>
            </w:tcBorders>
            <w:vAlign w:val="center"/>
          </w:tcPr>
          <w:p w14:paraId="31CA9BBD" w14:textId="7753EB33" w:rsidR="00C65111" w:rsidRPr="00626BD9" w:rsidRDefault="00C65111" w:rsidP="00C65111">
            <w:pPr>
              <w:jc w:val="right"/>
              <w:rPr>
                <w:rFonts w:ascii="Tahoma" w:hAnsi="Tahoma" w:cs="Tahoma"/>
                <w:sz w:val="18"/>
                <w:szCs w:val="18"/>
                <w:highlight w:val="red"/>
                <w:lang w:val="el-GR"/>
              </w:rPr>
            </w:pPr>
            <w:r>
              <w:rPr>
                <w:rFonts w:ascii="Tahoma" w:hAnsi="Tahoma" w:cs="Tahoma"/>
                <w:color w:val="000000"/>
                <w:sz w:val="18"/>
                <w:szCs w:val="18"/>
              </w:rPr>
              <w:t>-25,0%</w:t>
            </w:r>
          </w:p>
        </w:tc>
        <w:tc>
          <w:tcPr>
            <w:tcW w:w="992" w:type="dxa"/>
            <w:gridSpan w:val="2"/>
            <w:tcBorders>
              <w:top w:val="single" w:sz="8" w:space="0" w:color="D9D9D9"/>
              <w:bottom w:val="single" w:sz="8" w:space="0" w:color="D9D9D9"/>
            </w:tcBorders>
            <w:vAlign w:val="center"/>
          </w:tcPr>
          <w:p w14:paraId="5094FB0B" w14:textId="79E4CB63" w:rsidR="00C65111" w:rsidRDefault="00C65111" w:rsidP="00C65111">
            <w:pPr>
              <w:jc w:val="right"/>
              <w:rPr>
                <w:rFonts w:ascii="Tahoma" w:hAnsi="Tahoma" w:cs="Tahoma"/>
                <w:sz w:val="18"/>
                <w:szCs w:val="18"/>
              </w:rPr>
            </w:pPr>
            <w:r>
              <w:rPr>
                <w:rFonts w:ascii="Tahoma" w:hAnsi="Tahoma" w:cs="Tahoma"/>
                <w:sz w:val="18"/>
                <w:szCs w:val="18"/>
              </w:rPr>
              <w:t xml:space="preserve">0,7 </w:t>
            </w:r>
          </w:p>
        </w:tc>
        <w:tc>
          <w:tcPr>
            <w:tcW w:w="993" w:type="dxa"/>
            <w:tcBorders>
              <w:top w:val="single" w:sz="8" w:space="0" w:color="D9D9D9"/>
              <w:bottom w:val="single" w:sz="8" w:space="0" w:color="D9D9D9"/>
            </w:tcBorders>
            <w:vAlign w:val="center"/>
          </w:tcPr>
          <w:p w14:paraId="7E6FC742" w14:textId="29904321" w:rsidR="00C65111" w:rsidRDefault="00C65111" w:rsidP="00C65111">
            <w:pPr>
              <w:jc w:val="right"/>
              <w:rPr>
                <w:rFonts w:ascii="Tahoma" w:hAnsi="Tahoma" w:cs="Tahoma"/>
                <w:sz w:val="18"/>
                <w:szCs w:val="18"/>
              </w:rPr>
            </w:pPr>
            <w:r>
              <w:rPr>
                <w:rFonts w:ascii="Tahoma" w:hAnsi="Tahoma" w:cs="Tahoma"/>
                <w:sz w:val="18"/>
                <w:szCs w:val="18"/>
              </w:rPr>
              <w:t xml:space="preserve">1,2 </w:t>
            </w:r>
          </w:p>
        </w:tc>
        <w:tc>
          <w:tcPr>
            <w:tcW w:w="992" w:type="dxa"/>
            <w:tcBorders>
              <w:top w:val="single" w:sz="8" w:space="0" w:color="D9D9D9"/>
              <w:bottom w:val="single" w:sz="8" w:space="0" w:color="D9D9D9"/>
            </w:tcBorders>
            <w:vAlign w:val="center"/>
          </w:tcPr>
          <w:p w14:paraId="213C2F42" w14:textId="35A08F44" w:rsidR="00C65111" w:rsidRDefault="00C65111" w:rsidP="00C65111">
            <w:pPr>
              <w:jc w:val="right"/>
              <w:rPr>
                <w:rFonts w:ascii="Tahoma" w:hAnsi="Tahoma" w:cs="Tahoma"/>
                <w:sz w:val="18"/>
                <w:szCs w:val="18"/>
              </w:rPr>
            </w:pPr>
            <w:r>
              <w:rPr>
                <w:rFonts w:ascii="Tahoma" w:hAnsi="Tahoma" w:cs="Tahoma"/>
                <w:color w:val="000000"/>
                <w:sz w:val="18"/>
                <w:szCs w:val="18"/>
              </w:rPr>
              <w:t>-41,7%</w:t>
            </w:r>
          </w:p>
        </w:tc>
      </w:tr>
      <w:tr w:rsidR="00C65111" w:rsidRPr="00626BD9" w14:paraId="3E7FB44E" w14:textId="0F6C67B4" w:rsidTr="00C63772">
        <w:trPr>
          <w:gridAfter w:val="1"/>
          <w:wAfter w:w="142" w:type="dxa"/>
          <w:trHeight w:val="114"/>
        </w:trPr>
        <w:tc>
          <w:tcPr>
            <w:tcW w:w="4713" w:type="dxa"/>
            <w:tcBorders>
              <w:top w:val="single" w:sz="8" w:space="0" w:color="D9D9D9"/>
              <w:bottom w:val="single" w:sz="8" w:space="0" w:color="D9D9D9"/>
            </w:tcBorders>
            <w:shd w:val="clear" w:color="auto" w:fill="auto"/>
            <w:vAlign w:val="bottom"/>
          </w:tcPr>
          <w:p w14:paraId="6296636B" w14:textId="77777777" w:rsidR="00C65111" w:rsidRPr="00150D16" w:rsidRDefault="00C65111" w:rsidP="00C65111">
            <w:pPr>
              <w:rPr>
                <w:rFonts w:ascii="Tahoma" w:hAnsi="Tahoma" w:cs="Tahoma"/>
                <w:sz w:val="18"/>
                <w:szCs w:val="18"/>
                <w:lang w:val="el-GR"/>
              </w:rPr>
            </w:pPr>
            <w:r w:rsidRPr="00D95D81">
              <w:rPr>
                <w:rFonts w:ascii="Tahoma" w:hAnsi="Tahoma" w:cs="Tahoma"/>
                <w:sz w:val="18"/>
                <w:szCs w:val="18"/>
                <w:lang w:val="el-GR"/>
              </w:rPr>
              <w:t>Καθαρές ταμειακές ροές από επενδυτικές δραστηριότητες διακοπεισών δραστηριοτήτων</w:t>
            </w:r>
          </w:p>
        </w:tc>
        <w:tc>
          <w:tcPr>
            <w:tcW w:w="1134" w:type="dxa"/>
            <w:tcBorders>
              <w:top w:val="single" w:sz="8" w:space="0" w:color="D9D9D9"/>
              <w:bottom w:val="single" w:sz="8" w:space="0" w:color="D9D9D9"/>
            </w:tcBorders>
            <w:shd w:val="clear" w:color="auto" w:fill="auto"/>
            <w:vAlign w:val="center"/>
          </w:tcPr>
          <w:p w14:paraId="3E70E88C" w14:textId="52873327" w:rsidR="00C65111" w:rsidRPr="00626BD9" w:rsidRDefault="00C65111" w:rsidP="00C65111">
            <w:pPr>
              <w:jc w:val="right"/>
              <w:rPr>
                <w:rFonts w:ascii="Tahoma" w:hAnsi="Tahoma" w:cs="Tahoma"/>
                <w:sz w:val="18"/>
                <w:szCs w:val="18"/>
                <w:highlight w:val="red"/>
                <w:lang w:val="el-GR"/>
              </w:rPr>
            </w:pPr>
            <w:r>
              <w:rPr>
                <w:rFonts w:ascii="Tahoma" w:hAnsi="Tahoma" w:cs="Tahoma"/>
                <w:sz w:val="18"/>
                <w:szCs w:val="18"/>
              </w:rPr>
              <w:t>(18,2)</w:t>
            </w:r>
          </w:p>
        </w:tc>
        <w:tc>
          <w:tcPr>
            <w:tcW w:w="1077" w:type="dxa"/>
            <w:tcBorders>
              <w:top w:val="single" w:sz="8" w:space="0" w:color="D9D9D9"/>
              <w:bottom w:val="single" w:sz="8" w:space="0" w:color="D9D9D9"/>
            </w:tcBorders>
            <w:shd w:val="clear" w:color="auto" w:fill="auto"/>
            <w:vAlign w:val="center"/>
          </w:tcPr>
          <w:p w14:paraId="0C961330" w14:textId="628D4253" w:rsidR="00C65111" w:rsidRPr="00626BD9" w:rsidRDefault="00C65111" w:rsidP="00C65111">
            <w:pPr>
              <w:jc w:val="right"/>
              <w:rPr>
                <w:rFonts w:ascii="Tahoma" w:hAnsi="Tahoma" w:cs="Tahoma"/>
                <w:sz w:val="18"/>
                <w:szCs w:val="18"/>
                <w:highlight w:val="red"/>
                <w:lang w:val="el-GR"/>
              </w:rPr>
            </w:pPr>
            <w:r>
              <w:rPr>
                <w:rFonts w:ascii="Tahoma" w:hAnsi="Tahoma" w:cs="Tahoma"/>
                <w:sz w:val="18"/>
                <w:szCs w:val="18"/>
              </w:rPr>
              <w:t>(17,9)</w:t>
            </w:r>
          </w:p>
        </w:tc>
        <w:tc>
          <w:tcPr>
            <w:tcW w:w="1091" w:type="dxa"/>
            <w:tcBorders>
              <w:top w:val="single" w:sz="8" w:space="0" w:color="D9D9D9"/>
              <w:bottom w:val="single" w:sz="8" w:space="0" w:color="D9D9D9"/>
            </w:tcBorders>
            <w:shd w:val="clear" w:color="auto" w:fill="auto"/>
            <w:vAlign w:val="center"/>
          </w:tcPr>
          <w:p w14:paraId="746AC11F" w14:textId="21814368" w:rsidR="00C65111" w:rsidRPr="00626BD9" w:rsidRDefault="00C65111" w:rsidP="00C65111">
            <w:pPr>
              <w:jc w:val="right"/>
              <w:rPr>
                <w:rFonts w:ascii="Tahoma" w:hAnsi="Tahoma" w:cs="Tahoma"/>
                <w:sz w:val="18"/>
                <w:szCs w:val="18"/>
                <w:highlight w:val="red"/>
                <w:lang w:val="el-GR"/>
              </w:rPr>
            </w:pPr>
            <w:r>
              <w:rPr>
                <w:rFonts w:ascii="Tahoma" w:hAnsi="Tahoma" w:cs="Tahoma"/>
                <w:color w:val="000000"/>
                <w:sz w:val="18"/>
                <w:szCs w:val="18"/>
              </w:rPr>
              <w:t>+1,7%</w:t>
            </w:r>
          </w:p>
        </w:tc>
        <w:tc>
          <w:tcPr>
            <w:tcW w:w="992" w:type="dxa"/>
            <w:gridSpan w:val="2"/>
            <w:tcBorders>
              <w:top w:val="single" w:sz="8" w:space="0" w:color="D9D9D9"/>
              <w:bottom w:val="single" w:sz="8" w:space="0" w:color="D9D9D9"/>
            </w:tcBorders>
            <w:vAlign w:val="center"/>
          </w:tcPr>
          <w:p w14:paraId="4CD32C9F" w14:textId="641EB381" w:rsidR="00C65111" w:rsidRDefault="00C65111" w:rsidP="00C65111">
            <w:pPr>
              <w:jc w:val="right"/>
              <w:rPr>
                <w:rFonts w:ascii="Tahoma" w:hAnsi="Tahoma" w:cs="Tahoma"/>
                <w:sz w:val="18"/>
                <w:szCs w:val="18"/>
              </w:rPr>
            </w:pPr>
            <w:r>
              <w:rPr>
                <w:rFonts w:ascii="Tahoma" w:hAnsi="Tahoma" w:cs="Tahoma"/>
                <w:sz w:val="18"/>
                <w:szCs w:val="18"/>
              </w:rPr>
              <w:t>(57,5)</w:t>
            </w:r>
          </w:p>
        </w:tc>
        <w:tc>
          <w:tcPr>
            <w:tcW w:w="993" w:type="dxa"/>
            <w:tcBorders>
              <w:top w:val="single" w:sz="8" w:space="0" w:color="D9D9D9"/>
              <w:bottom w:val="single" w:sz="8" w:space="0" w:color="D9D9D9"/>
            </w:tcBorders>
            <w:vAlign w:val="center"/>
          </w:tcPr>
          <w:p w14:paraId="5C63AD7F" w14:textId="1391622A" w:rsidR="00C65111" w:rsidRDefault="00C65111" w:rsidP="00C65111">
            <w:pPr>
              <w:jc w:val="right"/>
              <w:rPr>
                <w:rFonts w:ascii="Tahoma" w:hAnsi="Tahoma" w:cs="Tahoma"/>
                <w:sz w:val="18"/>
                <w:szCs w:val="18"/>
              </w:rPr>
            </w:pPr>
            <w:r>
              <w:rPr>
                <w:rFonts w:ascii="Tahoma" w:hAnsi="Tahoma" w:cs="Tahoma"/>
                <w:sz w:val="18"/>
                <w:szCs w:val="18"/>
              </w:rPr>
              <w:t>(52,6)</w:t>
            </w:r>
          </w:p>
        </w:tc>
        <w:tc>
          <w:tcPr>
            <w:tcW w:w="992" w:type="dxa"/>
            <w:tcBorders>
              <w:top w:val="single" w:sz="8" w:space="0" w:color="D9D9D9"/>
              <w:bottom w:val="single" w:sz="8" w:space="0" w:color="D9D9D9"/>
            </w:tcBorders>
            <w:vAlign w:val="center"/>
          </w:tcPr>
          <w:p w14:paraId="7703C3E4" w14:textId="145169D1" w:rsidR="00C65111" w:rsidRDefault="00C65111" w:rsidP="00C65111">
            <w:pPr>
              <w:jc w:val="right"/>
              <w:rPr>
                <w:rFonts w:ascii="Tahoma" w:hAnsi="Tahoma" w:cs="Tahoma"/>
                <w:sz w:val="18"/>
                <w:szCs w:val="18"/>
              </w:rPr>
            </w:pPr>
            <w:r>
              <w:rPr>
                <w:rFonts w:ascii="Tahoma" w:hAnsi="Tahoma" w:cs="Tahoma"/>
                <w:color w:val="000000"/>
                <w:sz w:val="18"/>
                <w:szCs w:val="18"/>
              </w:rPr>
              <w:t>+9,3%</w:t>
            </w:r>
          </w:p>
        </w:tc>
      </w:tr>
      <w:tr w:rsidR="00C65111" w:rsidRPr="0053254C" w14:paraId="0A16AA99" w14:textId="6FDD5A7B" w:rsidTr="00C63772">
        <w:trPr>
          <w:gridAfter w:val="1"/>
          <w:wAfter w:w="142" w:type="dxa"/>
          <w:trHeight w:val="114"/>
        </w:trPr>
        <w:tc>
          <w:tcPr>
            <w:tcW w:w="4713" w:type="dxa"/>
            <w:tcBorders>
              <w:top w:val="single" w:sz="8" w:space="0" w:color="D9D9D9"/>
              <w:bottom w:val="single" w:sz="8" w:space="0" w:color="D9D9D9"/>
            </w:tcBorders>
            <w:shd w:val="clear" w:color="auto" w:fill="D9D9D9" w:themeFill="background1" w:themeFillShade="D9"/>
            <w:vAlign w:val="bottom"/>
          </w:tcPr>
          <w:p w14:paraId="4434D97F" w14:textId="77777777" w:rsidR="00C65111" w:rsidRPr="00150D16" w:rsidRDefault="00C65111" w:rsidP="00C65111">
            <w:pPr>
              <w:rPr>
                <w:rFonts w:ascii="Tahoma" w:hAnsi="Tahoma" w:cs="Tahoma"/>
                <w:sz w:val="18"/>
                <w:szCs w:val="18"/>
                <w:lang w:val="el-GR"/>
              </w:rPr>
            </w:pPr>
            <w:r w:rsidRPr="00D95D81">
              <w:rPr>
                <w:rFonts w:ascii="Tahoma" w:hAnsi="Tahoma" w:cs="Tahoma"/>
                <w:b/>
                <w:bCs/>
                <w:sz w:val="18"/>
                <w:szCs w:val="18"/>
                <w:lang w:val="el-GR"/>
              </w:rPr>
              <w:t xml:space="preserve">Καθαρές ταμειακές </w:t>
            </w:r>
            <w:r>
              <w:rPr>
                <w:rFonts w:ascii="Tahoma" w:hAnsi="Tahoma" w:cs="Tahoma"/>
                <w:b/>
                <w:sz w:val="18"/>
                <w:szCs w:val="18"/>
                <w:lang w:val="el-GR"/>
              </w:rPr>
              <w:t>εισροές /</w:t>
            </w:r>
            <w:r w:rsidRPr="002770AF">
              <w:rPr>
                <w:rFonts w:ascii="Tahoma" w:hAnsi="Tahoma" w:cs="Tahoma"/>
                <w:b/>
                <w:sz w:val="18"/>
                <w:szCs w:val="18"/>
                <w:lang w:val="el-GR"/>
              </w:rPr>
              <w:t>(</w:t>
            </w:r>
            <w:r w:rsidRPr="00D95D81">
              <w:rPr>
                <w:rFonts w:ascii="Tahoma" w:hAnsi="Tahoma" w:cs="Tahoma"/>
                <w:b/>
                <w:bCs/>
                <w:sz w:val="18"/>
                <w:szCs w:val="18"/>
                <w:lang w:val="el-GR"/>
              </w:rPr>
              <w:t>εκροές</w:t>
            </w:r>
            <w:r w:rsidRPr="002770AF">
              <w:rPr>
                <w:rFonts w:ascii="Tahoma" w:hAnsi="Tahoma" w:cs="Tahoma"/>
                <w:b/>
                <w:sz w:val="18"/>
                <w:szCs w:val="18"/>
                <w:lang w:val="el-GR"/>
              </w:rPr>
              <w:t>)</w:t>
            </w:r>
            <w:r w:rsidRPr="00D95D81">
              <w:rPr>
                <w:rFonts w:ascii="Tahoma" w:hAnsi="Tahoma" w:cs="Tahoma"/>
                <w:b/>
                <w:bCs/>
                <w:sz w:val="18"/>
                <w:szCs w:val="18"/>
                <w:lang w:val="el-GR"/>
              </w:rPr>
              <w:t xml:space="preserve"> από επενδυτικές δραστηριότητες</w:t>
            </w:r>
          </w:p>
        </w:tc>
        <w:tc>
          <w:tcPr>
            <w:tcW w:w="1134" w:type="dxa"/>
            <w:tcBorders>
              <w:top w:val="single" w:sz="8" w:space="0" w:color="D9D9D9"/>
              <w:bottom w:val="single" w:sz="8" w:space="0" w:color="D9D9D9"/>
            </w:tcBorders>
            <w:shd w:val="clear" w:color="auto" w:fill="D9D9D9" w:themeFill="background1" w:themeFillShade="D9"/>
            <w:vAlign w:val="center"/>
          </w:tcPr>
          <w:p w14:paraId="3A88A9B7" w14:textId="07AB3B62" w:rsidR="00C65111" w:rsidRPr="0053254C" w:rsidRDefault="003333A7" w:rsidP="00C65111">
            <w:pPr>
              <w:jc w:val="right"/>
              <w:rPr>
                <w:rFonts w:ascii="Tahoma" w:hAnsi="Tahoma" w:cs="Tahoma"/>
                <w:sz w:val="18"/>
                <w:szCs w:val="18"/>
                <w:highlight w:val="red"/>
                <w:lang w:val="el-GR"/>
              </w:rPr>
            </w:pPr>
            <w:r>
              <w:rPr>
                <w:rFonts w:ascii="Tahoma" w:hAnsi="Tahoma" w:cs="Tahoma"/>
                <w:b/>
                <w:bCs/>
                <w:sz w:val="18"/>
                <w:szCs w:val="18"/>
              </w:rPr>
              <w:t>24</w:t>
            </w:r>
            <w:r>
              <w:rPr>
                <w:rFonts w:ascii="Tahoma" w:hAnsi="Tahoma" w:cs="Tahoma"/>
                <w:b/>
                <w:bCs/>
                <w:sz w:val="18"/>
                <w:szCs w:val="18"/>
                <w:lang w:val="el-GR"/>
              </w:rPr>
              <w:t>,</w:t>
            </w:r>
            <w:r>
              <w:rPr>
                <w:rFonts w:ascii="Tahoma" w:hAnsi="Tahoma" w:cs="Tahoma"/>
                <w:b/>
                <w:bCs/>
                <w:sz w:val="18"/>
                <w:szCs w:val="18"/>
              </w:rPr>
              <w:t>2</w:t>
            </w:r>
          </w:p>
        </w:tc>
        <w:tc>
          <w:tcPr>
            <w:tcW w:w="1077" w:type="dxa"/>
            <w:tcBorders>
              <w:top w:val="single" w:sz="8" w:space="0" w:color="D9D9D9"/>
              <w:bottom w:val="single" w:sz="8" w:space="0" w:color="D9D9D9"/>
            </w:tcBorders>
            <w:shd w:val="clear" w:color="auto" w:fill="D9D9D9" w:themeFill="background1" w:themeFillShade="D9"/>
            <w:vAlign w:val="center"/>
          </w:tcPr>
          <w:p w14:paraId="27E39D62" w14:textId="6A149D29" w:rsidR="00C65111" w:rsidRPr="0053254C" w:rsidRDefault="00C65111" w:rsidP="00C65111">
            <w:pPr>
              <w:jc w:val="right"/>
              <w:rPr>
                <w:rFonts w:ascii="Tahoma" w:hAnsi="Tahoma" w:cs="Tahoma"/>
                <w:sz w:val="18"/>
                <w:szCs w:val="18"/>
                <w:highlight w:val="red"/>
                <w:lang w:val="el-GR"/>
              </w:rPr>
            </w:pPr>
            <w:r>
              <w:rPr>
                <w:rFonts w:ascii="Tahoma" w:hAnsi="Tahoma" w:cs="Tahoma"/>
                <w:b/>
                <w:bCs/>
                <w:sz w:val="18"/>
                <w:szCs w:val="18"/>
              </w:rPr>
              <w:t>(115,3)</w:t>
            </w:r>
          </w:p>
        </w:tc>
        <w:tc>
          <w:tcPr>
            <w:tcW w:w="1091" w:type="dxa"/>
            <w:tcBorders>
              <w:top w:val="single" w:sz="8" w:space="0" w:color="D9D9D9"/>
              <w:bottom w:val="single" w:sz="8" w:space="0" w:color="D9D9D9"/>
            </w:tcBorders>
            <w:shd w:val="clear" w:color="auto" w:fill="D9D9D9" w:themeFill="background1" w:themeFillShade="D9"/>
            <w:vAlign w:val="center"/>
          </w:tcPr>
          <w:p w14:paraId="62199284" w14:textId="31A7F369" w:rsidR="00C65111" w:rsidRPr="0053254C" w:rsidRDefault="003333A7" w:rsidP="00C65111">
            <w:pPr>
              <w:jc w:val="right"/>
              <w:rPr>
                <w:rFonts w:ascii="Tahoma" w:hAnsi="Tahoma" w:cs="Tahoma"/>
                <w:sz w:val="18"/>
                <w:szCs w:val="18"/>
                <w:highlight w:val="red"/>
                <w:lang w:val="el-GR"/>
              </w:rPr>
            </w:pPr>
            <w:r>
              <w:rPr>
                <w:rFonts w:ascii="Tahoma" w:hAnsi="Tahoma" w:cs="Tahoma"/>
                <w:b/>
                <w:bCs/>
                <w:sz w:val="18"/>
                <w:szCs w:val="18"/>
              </w:rPr>
              <w:t>-</w:t>
            </w:r>
          </w:p>
        </w:tc>
        <w:tc>
          <w:tcPr>
            <w:tcW w:w="992" w:type="dxa"/>
            <w:gridSpan w:val="2"/>
            <w:tcBorders>
              <w:top w:val="single" w:sz="8" w:space="0" w:color="D9D9D9"/>
              <w:bottom w:val="single" w:sz="8" w:space="0" w:color="D9D9D9"/>
            </w:tcBorders>
            <w:shd w:val="clear" w:color="auto" w:fill="D9D9D9" w:themeFill="background1" w:themeFillShade="D9"/>
            <w:vAlign w:val="center"/>
          </w:tcPr>
          <w:p w14:paraId="19E5119A" w14:textId="06518837" w:rsidR="00C65111" w:rsidRPr="00D06548" w:rsidRDefault="003333A7" w:rsidP="00C65111">
            <w:pPr>
              <w:jc w:val="right"/>
              <w:rPr>
                <w:rFonts w:ascii="Tahoma" w:hAnsi="Tahoma" w:cs="Tahoma"/>
                <w:b/>
                <w:sz w:val="18"/>
                <w:szCs w:val="18"/>
              </w:rPr>
            </w:pPr>
            <w:r>
              <w:rPr>
                <w:rFonts w:ascii="Tahoma" w:hAnsi="Tahoma" w:cs="Tahoma"/>
                <w:b/>
                <w:bCs/>
                <w:sz w:val="18"/>
                <w:szCs w:val="18"/>
              </w:rPr>
              <w:t>(248</w:t>
            </w:r>
            <w:r>
              <w:rPr>
                <w:rFonts w:ascii="Tahoma" w:hAnsi="Tahoma" w:cs="Tahoma"/>
                <w:b/>
                <w:bCs/>
                <w:sz w:val="18"/>
                <w:szCs w:val="18"/>
                <w:lang w:val="el-GR"/>
              </w:rPr>
              <w:t>,</w:t>
            </w:r>
            <w:r>
              <w:rPr>
                <w:rFonts w:ascii="Tahoma" w:hAnsi="Tahoma" w:cs="Tahoma"/>
                <w:b/>
                <w:bCs/>
                <w:sz w:val="18"/>
                <w:szCs w:val="18"/>
              </w:rPr>
              <w:t>9)</w:t>
            </w:r>
          </w:p>
        </w:tc>
        <w:tc>
          <w:tcPr>
            <w:tcW w:w="993" w:type="dxa"/>
            <w:tcBorders>
              <w:top w:val="single" w:sz="8" w:space="0" w:color="D9D9D9"/>
              <w:bottom w:val="single" w:sz="8" w:space="0" w:color="D9D9D9"/>
            </w:tcBorders>
            <w:shd w:val="clear" w:color="auto" w:fill="D9D9D9" w:themeFill="background1" w:themeFillShade="D9"/>
            <w:vAlign w:val="center"/>
          </w:tcPr>
          <w:p w14:paraId="03E11099" w14:textId="26E4D095" w:rsidR="00C65111" w:rsidRPr="00D06548" w:rsidRDefault="00C65111" w:rsidP="00C65111">
            <w:pPr>
              <w:jc w:val="right"/>
              <w:rPr>
                <w:rFonts w:ascii="Tahoma" w:hAnsi="Tahoma" w:cs="Tahoma"/>
                <w:b/>
                <w:sz w:val="18"/>
                <w:szCs w:val="18"/>
              </w:rPr>
            </w:pPr>
            <w:r>
              <w:rPr>
                <w:rFonts w:ascii="Tahoma" w:hAnsi="Tahoma" w:cs="Tahoma"/>
                <w:b/>
                <w:bCs/>
                <w:sz w:val="18"/>
                <w:szCs w:val="18"/>
              </w:rPr>
              <w:t>(428,2)</w:t>
            </w:r>
          </w:p>
        </w:tc>
        <w:tc>
          <w:tcPr>
            <w:tcW w:w="992" w:type="dxa"/>
            <w:tcBorders>
              <w:top w:val="single" w:sz="8" w:space="0" w:color="D9D9D9"/>
              <w:bottom w:val="single" w:sz="8" w:space="0" w:color="D9D9D9"/>
            </w:tcBorders>
            <w:shd w:val="clear" w:color="auto" w:fill="D9D9D9" w:themeFill="background1" w:themeFillShade="D9"/>
            <w:vAlign w:val="center"/>
          </w:tcPr>
          <w:p w14:paraId="6C467447" w14:textId="48779071" w:rsidR="00C65111" w:rsidRPr="00D06548" w:rsidRDefault="003333A7" w:rsidP="00C65111">
            <w:pPr>
              <w:jc w:val="right"/>
              <w:rPr>
                <w:rFonts w:ascii="Tahoma" w:hAnsi="Tahoma" w:cs="Tahoma"/>
                <w:b/>
                <w:sz w:val="18"/>
                <w:szCs w:val="18"/>
              </w:rPr>
            </w:pPr>
            <w:r>
              <w:rPr>
                <w:rFonts w:ascii="Tahoma" w:hAnsi="Tahoma" w:cs="Tahoma"/>
                <w:b/>
                <w:bCs/>
                <w:sz w:val="18"/>
                <w:szCs w:val="18"/>
              </w:rPr>
              <w:t>-</w:t>
            </w:r>
            <w:r w:rsidR="00C11A86">
              <w:rPr>
                <w:rFonts w:ascii="Tahoma" w:hAnsi="Tahoma" w:cs="Tahoma"/>
                <w:b/>
                <w:bCs/>
                <w:sz w:val="18"/>
                <w:szCs w:val="18"/>
              </w:rPr>
              <w:t>41,9%</w:t>
            </w:r>
          </w:p>
        </w:tc>
      </w:tr>
      <w:tr w:rsidR="005B2A07" w:rsidRPr="00921D2E" w14:paraId="2317E570" w14:textId="6D12817B" w:rsidTr="00C63772">
        <w:trPr>
          <w:gridAfter w:val="1"/>
          <w:wAfter w:w="142" w:type="dxa"/>
          <w:trHeight w:val="114"/>
        </w:trPr>
        <w:tc>
          <w:tcPr>
            <w:tcW w:w="4713" w:type="dxa"/>
            <w:tcBorders>
              <w:top w:val="single" w:sz="8" w:space="0" w:color="D9D9D9"/>
              <w:bottom w:val="single" w:sz="8" w:space="0" w:color="D9D9D9"/>
            </w:tcBorders>
            <w:vAlign w:val="bottom"/>
          </w:tcPr>
          <w:p w14:paraId="229B5E7D" w14:textId="77777777" w:rsidR="005B2A07" w:rsidRPr="00150D16" w:rsidRDefault="005B2A07" w:rsidP="005B2A07">
            <w:pPr>
              <w:rPr>
                <w:rFonts w:ascii="Tahoma" w:hAnsi="Tahoma" w:cs="Tahoma"/>
                <w:b/>
                <w:sz w:val="18"/>
                <w:szCs w:val="18"/>
                <w:lang w:val="el-GR"/>
              </w:rPr>
            </w:pPr>
            <w:r w:rsidRPr="00150D16">
              <w:rPr>
                <w:rFonts w:ascii="Tahoma" w:hAnsi="Tahoma" w:cs="Tahoma"/>
                <w:b/>
                <w:sz w:val="18"/>
                <w:szCs w:val="18"/>
                <w:lang w:val="el-GR"/>
              </w:rPr>
              <w:t>Ταμειακές ροές από χρηματοδοτικές δραστηριότητες</w:t>
            </w:r>
          </w:p>
        </w:tc>
        <w:tc>
          <w:tcPr>
            <w:tcW w:w="1134" w:type="dxa"/>
            <w:tcBorders>
              <w:top w:val="single" w:sz="8" w:space="0" w:color="D9D9D9"/>
              <w:bottom w:val="single" w:sz="8" w:space="0" w:color="D9D9D9"/>
            </w:tcBorders>
            <w:vAlign w:val="center"/>
          </w:tcPr>
          <w:p w14:paraId="3D84B003" w14:textId="77777777" w:rsidR="005B2A07" w:rsidRPr="000C1653" w:rsidRDefault="005B2A07" w:rsidP="005B2A07">
            <w:pPr>
              <w:jc w:val="right"/>
              <w:rPr>
                <w:rFonts w:ascii="Tahoma" w:hAnsi="Tahoma" w:cs="Tahoma"/>
                <w:sz w:val="18"/>
                <w:szCs w:val="18"/>
                <w:highlight w:val="red"/>
                <w:lang w:val="el-GR"/>
              </w:rPr>
            </w:pPr>
          </w:p>
        </w:tc>
        <w:tc>
          <w:tcPr>
            <w:tcW w:w="1077" w:type="dxa"/>
            <w:tcBorders>
              <w:top w:val="single" w:sz="8" w:space="0" w:color="D9D9D9"/>
              <w:bottom w:val="single" w:sz="8" w:space="0" w:color="D9D9D9"/>
            </w:tcBorders>
            <w:vAlign w:val="center"/>
          </w:tcPr>
          <w:p w14:paraId="26612B53" w14:textId="77777777" w:rsidR="005B2A07" w:rsidRPr="000C1653" w:rsidDel="00230CE0" w:rsidRDefault="005B2A07" w:rsidP="005B2A07">
            <w:pPr>
              <w:jc w:val="right"/>
              <w:rPr>
                <w:rFonts w:ascii="Tahoma" w:hAnsi="Tahoma" w:cs="Tahoma"/>
                <w:sz w:val="18"/>
                <w:szCs w:val="18"/>
                <w:highlight w:val="red"/>
                <w:lang w:val="el-GR"/>
              </w:rPr>
            </w:pPr>
          </w:p>
        </w:tc>
        <w:tc>
          <w:tcPr>
            <w:tcW w:w="1091" w:type="dxa"/>
            <w:tcBorders>
              <w:top w:val="single" w:sz="8" w:space="0" w:color="D9D9D9"/>
              <w:bottom w:val="single" w:sz="8" w:space="0" w:color="D9D9D9"/>
            </w:tcBorders>
            <w:vAlign w:val="center"/>
          </w:tcPr>
          <w:p w14:paraId="78C7C685" w14:textId="77777777" w:rsidR="005B2A07" w:rsidRPr="000C1653" w:rsidRDefault="005B2A07" w:rsidP="005B2A07">
            <w:pPr>
              <w:jc w:val="right"/>
              <w:rPr>
                <w:rFonts w:ascii="Tahoma" w:hAnsi="Tahoma" w:cs="Tahoma"/>
                <w:sz w:val="18"/>
                <w:szCs w:val="18"/>
                <w:highlight w:val="red"/>
                <w:lang w:val="el-GR"/>
              </w:rPr>
            </w:pPr>
          </w:p>
        </w:tc>
        <w:tc>
          <w:tcPr>
            <w:tcW w:w="992" w:type="dxa"/>
            <w:gridSpan w:val="2"/>
            <w:tcBorders>
              <w:top w:val="single" w:sz="8" w:space="0" w:color="D9D9D9"/>
              <w:bottom w:val="single" w:sz="8" w:space="0" w:color="D9D9D9"/>
            </w:tcBorders>
          </w:tcPr>
          <w:p w14:paraId="79FE3BB3" w14:textId="2D7FB0C7" w:rsidR="005B2A07" w:rsidRPr="000C1653" w:rsidRDefault="005B2A07" w:rsidP="005B2A07">
            <w:pPr>
              <w:jc w:val="right"/>
              <w:rPr>
                <w:rFonts w:ascii="Tahoma" w:hAnsi="Tahoma" w:cs="Tahoma"/>
                <w:sz w:val="18"/>
                <w:szCs w:val="18"/>
                <w:highlight w:val="red"/>
                <w:lang w:val="el-GR"/>
              </w:rPr>
            </w:pPr>
          </w:p>
        </w:tc>
        <w:tc>
          <w:tcPr>
            <w:tcW w:w="993" w:type="dxa"/>
            <w:tcBorders>
              <w:top w:val="single" w:sz="8" w:space="0" w:color="D9D9D9"/>
              <w:bottom w:val="single" w:sz="8" w:space="0" w:color="D9D9D9"/>
            </w:tcBorders>
          </w:tcPr>
          <w:p w14:paraId="29453126" w14:textId="7590252C" w:rsidR="005B2A07" w:rsidRPr="000C1653" w:rsidRDefault="005B2A07" w:rsidP="005B2A07">
            <w:pPr>
              <w:jc w:val="right"/>
              <w:rPr>
                <w:rFonts w:ascii="Tahoma" w:hAnsi="Tahoma" w:cs="Tahoma"/>
                <w:sz w:val="18"/>
                <w:szCs w:val="18"/>
                <w:highlight w:val="red"/>
                <w:lang w:val="el-GR"/>
              </w:rPr>
            </w:pPr>
          </w:p>
        </w:tc>
        <w:tc>
          <w:tcPr>
            <w:tcW w:w="992" w:type="dxa"/>
            <w:tcBorders>
              <w:top w:val="single" w:sz="8" w:space="0" w:color="D9D9D9"/>
              <w:bottom w:val="single" w:sz="8" w:space="0" w:color="D9D9D9"/>
            </w:tcBorders>
          </w:tcPr>
          <w:p w14:paraId="5E7B40AA" w14:textId="251C990A" w:rsidR="005B2A07" w:rsidRPr="000C1653" w:rsidRDefault="005B2A07" w:rsidP="005B2A07">
            <w:pPr>
              <w:jc w:val="right"/>
              <w:rPr>
                <w:rFonts w:ascii="Tahoma" w:hAnsi="Tahoma" w:cs="Tahoma"/>
                <w:sz w:val="18"/>
                <w:szCs w:val="18"/>
                <w:highlight w:val="red"/>
                <w:lang w:val="el-GR"/>
              </w:rPr>
            </w:pPr>
          </w:p>
        </w:tc>
      </w:tr>
      <w:tr w:rsidR="00C65111" w:rsidRPr="00626BD9" w14:paraId="3C9590BD" w14:textId="71FE7D09" w:rsidTr="00C63772">
        <w:trPr>
          <w:gridAfter w:val="1"/>
          <w:wAfter w:w="142" w:type="dxa"/>
          <w:trHeight w:val="114"/>
        </w:trPr>
        <w:tc>
          <w:tcPr>
            <w:tcW w:w="4713" w:type="dxa"/>
            <w:tcBorders>
              <w:top w:val="single" w:sz="8" w:space="0" w:color="D9D9D9"/>
              <w:bottom w:val="single" w:sz="8" w:space="0" w:color="D9D9D9"/>
            </w:tcBorders>
            <w:shd w:val="clear" w:color="auto" w:fill="auto"/>
            <w:vAlign w:val="bottom"/>
          </w:tcPr>
          <w:p w14:paraId="66C9BCBF" w14:textId="77777777" w:rsidR="00C65111" w:rsidRPr="00150D16" w:rsidRDefault="00C65111" w:rsidP="00C65111">
            <w:pPr>
              <w:rPr>
                <w:rFonts w:ascii="Tahoma" w:hAnsi="Tahoma" w:cs="Tahoma"/>
                <w:sz w:val="18"/>
                <w:szCs w:val="18"/>
                <w:lang w:val="el-GR"/>
              </w:rPr>
            </w:pPr>
            <w:r w:rsidRPr="00150D16">
              <w:rPr>
                <w:rFonts w:ascii="Tahoma" w:hAnsi="Tahoma" w:cs="Tahoma"/>
                <w:sz w:val="18"/>
                <w:szCs w:val="18"/>
                <w:lang w:val="el-GR"/>
              </w:rPr>
              <w:t>Απόκτηση ιδίων μετοχών</w:t>
            </w:r>
          </w:p>
        </w:tc>
        <w:tc>
          <w:tcPr>
            <w:tcW w:w="1134" w:type="dxa"/>
            <w:tcBorders>
              <w:top w:val="single" w:sz="8" w:space="0" w:color="D9D9D9"/>
              <w:bottom w:val="single" w:sz="8" w:space="0" w:color="D9D9D9"/>
            </w:tcBorders>
            <w:shd w:val="clear" w:color="auto" w:fill="auto"/>
            <w:vAlign w:val="center"/>
          </w:tcPr>
          <w:p w14:paraId="645ADB07" w14:textId="7057C7F8" w:rsidR="00C65111" w:rsidRPr="00626BD9" w:rsidRDefault="00C65111" w:rsidP="00C65111">
            <w:pPr>
              <w:jc w:val="right"/>
              <w:rPr>
                <w:rFonts w:ascii="Tahoma" w:hAnsi="Tahoma" w:cs="Tahoma"/>
                <w:sz w:val="18"/>
                <w:szCs w:val="18"/>
                <w:highlight w:val="red"/>
                <w:lang w:val="el-GR"/>
              </w:rPr>
            </w:pPr>
            <w:r w:rsidRPr="002C7F32">
              <w:rPr>
                <w:rFonts w:ascii="Tahoma" w:hAnsi="Tahoma" w:cs="Tahoma"/>
                <w:sz w:val="18"/>
                <w:szCs w:val="18"/>
              </w:rPr>
              <w:t>(47</w:t>
            </w:r>
            <w:r>
              <w:rPr>
                <w:rFonts w:ascii="Tahoma" w:hAnsi="Tahoma" w:cs="Tahoma"/>
                <w:sz w:val="18"/>
                <w:szCs w:val="18"/>
              </w:rPr>
              <w:t>,</w:t>
            </w:r>
            <w:r w:rsidRPr="002C7F32">
              <w:rPr>
                <w:rFonts w:ascii="Tahoma" w:hAnsi="Tahoma" w:cs="Tahoma"/>
                <w:sz w:val="18"/>
                <w:szCs w:val="18"/>
              </w:rPr>
              <w:t>1)</w:t>
            </w:r>
          </w:p>
        </w:tc>
        <w:tc>
          <w:tcPr>
            <w:tcW w:w="1077" w:type="dxa"/>
            <w:tcBorders>
              <w:top w:val="single" w:sz="8" w:space="0" w:color="D9D9D9"/>
              <w:bottom w:val="single" w:sz="8" w:space="0" w:color="D9D9D9"/>
            </w:tcBorders>
            <w:shd w:val="clear" w:color="auto" w:fill="auto"/>
            <w:vAlign w:val="center"/>
          </w:tcPr>
          <w:p w14:paraId="0C918E1D" w14:textId="6A9A53F9" w:rsidR="00C65111" w:rsidRPr="00626BD9" w:rsidRDefault="00C65111" w:rsidP="00C65111">
            <w:pPr>
              <w:jc w:val="right"/>
              <w:rPr>
                <w:rFonts w:ascii="Tahoma" w:hAnsi="Tahoma" w:cs="Tahoma"/>
                <w:sz w:val="18"/>
                <w:szCs w:val="18"/>
                <w:highlight w:val="red"/>
                <w:lang w:val="el-GR"/>
              </w:rPr>
            </w:pPr>
            <w:r w:rsidRPr="002C7F32">
              <w:rPr>
                <w:rFonts w:ascii="Tahoma" w:hAnsi="Tahoma" w:cs="Tahoma"/>
                <w:sz w:val="18"/>
                <w:szCs w:val="18"/>
              </w:rPr>
              <w:t>(41</w:t>
            </w:r>
            <w:r>
              <w:rPr>
                <w:rFonts w:ascii="Tahoma" w:hAnsi="Tahoma" w:cs="Tahoma"/>
                <w:sz w:val="18"/>
                <w:szCs w:val="18"/>
              </w:rPr>
              <w:t>,</w:t>
            </w:r>
            <w:r w:rsidRPr="002C7F32">
              <w:rPr>
                <w:rFonts w:ascii="Tahoma" w:hAnsi="Tahoma" w:cs="Tahoma"/>
                <w:sz w:val="18"/>
                <w:szCs w:val="18"/>
              </w:rPr>
              <w:t>4)</w:t>
            </w:r>
          </w:p>
        </w:tc>
        <w:tc>
          <w:tcPr>
            <w:tcW w:w="1091" w:type="dxa"/>
            <w:tcBorders>
              <w:top w:val="single" w:sz="8" w:space="0" w:color="D9D9D9"/>
              <w:bottom w:val="single" w:sz="8" w:space="0" w:color="D9D9D9"/>
            </w:tcBorders>
            <w:shd w:val="clear" w:color="auto" w:fill="auto"/>
            <w:vAlign w:val="center"/>
          </w:tcPr>
          <w:p w14:paraId="47059799" w14:textId="7FCB8D96" w:rsidR="00C65111" w:rsidRPr="00626BD9" w:rsidRDefault="00C65111" w:rsidP="00C65111">
            <w:pPr>
              <w:jc w:val="right"/>
              <w:rPr>
                <w:rFonts w:ascii="Tahoma" w:hAnsi="Tahoma" w:cs="Tahoma"/>
                <w:sz w:val="18"/>
                <w:szCs w:val="18"/>
                <w:highlight w:val="red"/>
                <w:lang w:val="el-GR"/>
              </w:rPr>
            </w:pPr>
            <w:r w:rsidRPr="002C7F32">
              <w:rPr>
                <w:rFonts w:ascii="Tahoma" w:hAnsi="Tahoma" w:cs="Tahoma"/>
                <w:sz w:val="18"/>
                <w:szCs w:val="18"/>
              </w:rPr>
              <w:t>+13</w:t>
            </w:r>
            <w:r>
              <w:rPr>
                <w:rFonts w:ascii="Tahoma" w:hAnsi="Tahoma" w:cs="Tahoma"/>
                <w:sz w:val="18"/>
                <w:szCs w:val="18"/>
              </w:rPr>
              <w:t>,</w:t>
            </w:r>
            <w:r w:rsidRPr="002C7F32">
              <w:rPr>
                <w:rFonts w:ascii="Tahoma" w:hAnsi="Tahoma" w:cs="Tahoma"/>
                <w:sz w:val="18"/>
                <w:szCs w:val="18"/>
              </w:rPr>
              <w:t>8%</w:t>
            </w:r>
          </w:p>
        </w:tc>
        <w:tc>
          <w:tcPr>
            <w:tcW w:w="992" w:type="dxa"/>
            <w:gridSpan w:val="2"/>
            <w:tcBorders>
              <w:top w:val="single" w:sz="8" w:space="0" w:color="D9D9D9"/>
              <w:bottom w:val="single" w:sz="8" w:space="0" w:color="D9D9D9"/>
            </w:tcBorders>
            <w:vAlign w:val="center"/>
          </w:tcPr>
          <w:p w14:paraId="4B0FA660" w14:textId="0AEC529B" w:rsidR="00C65111" w:rsidRDefault="00C65111" w:rsidP="00C65111">
            <w:pPr>
              <w:jc w:val="right"/>
              <w:rPr>
                <w:rFonts w:ascii="Tahoma" w:hAnsi="Tahoma" w:cs="Tahoma"/>
                <w:sz w:val="18"/>
                <w:szCs w:val="18"/>
              </w:rPr>
            </w:pPr>
            <w:r w:rsidRPr="002C7F32">
              <w:rPr>
                <w:rFonts w:ascii="Tahoma" w:hAnsi="Tahoma" w:cs="Tahoma"/>
                <w:sz w:val="18"/>
                <w:szCs w:val="18"/>
              </w:rPr>
              <w:t>(112</w:t>
            </w:r>
            <w:r>
              <w:rPr>
                <w:rFonts w:ascii="Tahoma" w:hAnsi="Tahoma" w:cs="Tahoma"/>
                <w:sz w:val="18"/>
                <w:szCs w:val="18"/>
              </w:rPr>
              <w:t>,</w:t>
            </w:r>
            <w:r w:rsidRPr="002C7F32">
              <w:rPr>
                <w:rFonts w:ascii="Tahoma" w:hAnsi="Tahoma" w:cs="Tahoma"/>
                <w:sz w:val="18"/>
                <w:szCs w:val="18"/>
              </w:rPr>
              <w:t>0)</w:t>
            </w:r>
          </w:p>
        </w:tc>
        <w:tc>
          <w:tcPr>
            <w:tcW w:w="993" w:type="dxa"/>
            <w:tcBorders>
              <w:top w:val="single" w:sz="8" w:space="0" w:color="D9D9D9"/>
              <w:bottom w:val="single" w:sz="8" w:space="0" w:color="D9D9D9"/>
            </w:tcBorders>
            <w:vAlign w:val="center"/>
          </w:tcPr>
          <w:p w14:paraId="326E7E21" w14:textId="0737434A" w:rsidR="00C65111" w:rsidRDefault="00C65111" w:rsidP="00C65111">
            <w:pPr>
              <w:jc w:val="right"/>
              <w:rPr>
                <w:rFonts w:ascii="Tahoma" w:hAnsi="Tahoma" w:cs="Tahoma"/>
                <w:sz w:val="18"/>
                <w:szCs w:val="18"/>
              </w:rPr>
            </w:pPr>
            <w:r w:rsidRPr="002C7F32">
              <w:rPr>
                <w:rFonts w:ascii="Tahoma" w:hAnsi="Tahoma" w:cs="Tahoma"/>
                <w:sz w:val="18"/>
                <w:szCs w:val="18"/>
              </w:rPr>
              <w:t>(101</w:t>
            </w:r>
            <w:r>
              <w:rPr>
                <w:rFonts w:ascii="Tahoma" w:hAnsi="Tahoma" w:cs="Tahoma"/>
                <w:sz w:val="18"/>
                <w:szCs w:val="18"/>
              </w:rPr>
              <w:t>,</w:t>
            </w:r>
            <w:r w:rsidRPr="002C7F32">
              <w:rPr>
                <w:rFonts w:ascii="Tahoma" w:hAnsi="Tahoma" w:cs="Tahoma"/>
                <w:sz w:val="18"/>
                <w:szCs w:val="18"/>
              </w:rPr>
              <w:t>8)</w:t>
            </w:r>
          </w:p>
        </w:tc>
        <w:tc>
          <w:tcPr>
            <w:tcW w:w="992" w:type="dxa"/>
            <w:tcBorders>
              <w:top w:val="single" w:sz="8" w:space="0" w:color="D9D9D9"/>
              <w:bottom w:val="single" w:sz="8" w:space="0" w:color="D9D9D9"/>
            </w:tcBorders>
            <w:vAlign w:val="center"/>
          </w:tcPr>
          <w:p w14:paraId="53E975E1" w14:textId="6E9E37B4" w:rsidR="00C65111" w:rsidRDefault="00C65111" w:rsidP="00C65111">
            <w:pPr>
              <w:jc w:val="right"/>
              <w:rPr>
                <w:rFonts w:ascii="Tahoma" w:hAnsi="Tahoma" w:cs="Tahoma"/>
                <w:sz w:val="18"/>
                <w:szCs w:val="18"/>
              </w:rPr>
            </w:pPr>
            <w:r w:rsidRPr="002C7F32">
              <w:rPr>
                <w:rFonts w:ascii="Tahoma" w:hAnsi="Tahoma" w:cs="Tahoma"/>
                <w:sz w:val="18"/>
                <w:szCs w:val="18"/>
              </w:rPr>
              <w:t>+10</w:t>
            </w:r>
            <w:r>
              <w:rPr>
                <w:rFonts w:ascii="Tahoma" w:hAnsi="Tahoma" w:cs="Tahoma"/>
                <w:sz w:val="18"/>
                <w:szCs w:val="18"/>
              </w:rPr>
              <w:t>,</w:t>
            </w:r>
            <w:r w:rsidRPr="002C7F32">
              <w:rPr>
                <w:rFonts w:ascii="Tahoma" w:hAnsi="Tahoma" w:cs="Tahoma"/>
                <w:sz w:val="18"/>
                <w:szCs w:val="18"/>
              </w:rPr>
              <w:t>0%</w:t>
            </w:r>
          </w:p>
        </w:tc>
      </w:tr>
      <w:tr w:rsidR="00C65111" w:rsidRPr="0053254C" w14:paraId="6A4D0C12" w14:textId="4735D91C" w:rsidTr="00C63772">
        <w:trPr>
          <w:gridAfter w:val="1"/>
          <w:wAfter w:w="142" w:type="dxa"/>
          <w:trHeight w:val="114"/>
        </w:trPr>
        <w:tc>
          <w:tcPr>
            <w:tcW w:w="4713" w:type="dxa"/>
            <w:tcBorders>
              <w:top w:val="single" w:sz="8" w:space="0" w:color="D9D9D9"/>
              <w:bottom w:val="single" w:sz="8" w:space="0" w:color="D9D9D9"/>
            </w:tcBorders>
            <w:shd w:val="clear" w:color="auto" w:fill="auto"/>
            <w:vAlign w:val="bottom"/>
          </w:tcPr>
          <w:p w14:paraId="50DE796D" w14:textId="77777777" w:rsidR="00C65111" w:rsidRPr="00773DFF" w:rsidRDefault="00C65111" w:rsidP="00C65111">
            <w:pPr>
              <w:rPr>
                <w:rFonts w:ascii="Tahoma" w:hAnsi="Tahoma" w:cs="Tahoma"/>
                <w:b/>
                <w:sz w:val="18"/>
                <w:szCs w:val="18"/>
                <w:lang w:val="el-GR"/>
              </w:rPr>
            </w:pPr>
            <w:r w:rsidRPr="00150D16">
              <w:rPr>
                <w:rFonts w:ascii="Tahoma" w:hAnsi="Tahoma" w:cs="Tahoma"/>
                <w:sz w:val="18"/>
                <w:szCs w:val="18"/>
                <w:lang w:val="el-GR"/>
              </w:rPr>
              <w:t>Εισπράξεις από χορηγούμενα και εκδοθέντα δάνεια</w:t>
            </w:r>
          </w:p>
        </w:tc>
        <w:tc>
          <w:tcPr>
            <w:tcW w:w="1134" w:type="dxa"/>
            <w:tcBorders>
              <w:top w:val="single" w:sz="8" w:space="0" w:color="D9D9D9"/>
              <w:bottom w:val="single" w:sz="8" w:space="0" w:color="D9D9D9"/>
            </w:tcBorders>
            <w:shd w:val="clear" w:color="auto" w:fill="auto"/>
            <w:vAlign w:val="center"/>
          </w:tcPr>
          <w:p w14:paraId="01E5317A" w14:textId="7BD68118" w:rsidR="00C65111" w:rsidRPr="0053254C" w:rsidRDefault="00C65111" w:rsidP="00C65111">
            <w:pPr>
              <w:jc w:val="right"/>
              <w:rPr>
                <w:rFonts w:ascii="Tahoma" w:hAnsi="Tahoma" w:cs="Tahoma"/>
                <w:sz w:val="18"/>
                <w:szCs w:val="18"/>
                <w:highlight w:val="red"/>
                <w:lang w:val="el-GR"/>
              </w:rPr>
            </w:pPr>
            <w:r w:rsidRPr="002C7F32">
              <w:rPr>
                <w:rFonts w:ascii="Tahoma" w:hAnsi="Tahoma" w:cs="Tahoma"/>
                <w:sz w:val="18"/>
                <w:szCs w:val="18"/>
              </w:rPr>
              <w:t xml:space="preserve">- </w:t>
            </w:r>
          </w:p>
        </w:tc>
        <w:tc>
          <w:tcPr>
            <w:tcW w:w="1077" w:type="dxa"/>
            <w:tcBorders>
              <w:top w:val="single" w:sz="8" w:space="0" w:color="D9D9D9"/>
              <w:bottom w:val="single" w:sz="8" w:space="0" w:color="D9D9D9"/>
            </w:tcBorders>
            <w:shd w:val="clear" w:color="auto" w:fill="auto"/>
            <w:vAlign w:val="center"/>
          </w:tcPr>
          <w:p w14:paraId="50A7D7DB" w14:textId="3CB7E458" w:rsidR="00C65111" w:rsidRPr="0053254C" w:rsidRDefault="00C65111" w:rsidP="00C65111">
            <w:pPr>
              <w:jc w:val="right"/>
              <w:rPr>
                <w:rFonts w:ascii="Tahoma" w:hAnsi="Tahoma" w:cs="Tahoma"/>
                <w:sz w:val="18"/>
                <w:szCs w:val="18"/>
                <w:highlight w:val="red"/>
                <w:lang w:val="el-GR"/>
              </w:rPr>
            </w:pPr>
            <w:r w:rsidRPr="002C7F32">
              <w:rPr>
                <w:rFonts w:ascii="Tahoma" w:hAnsi="Tahoma" w:cs="Tahoma"/>
                <w:sz w:val="18"/>
                <w:szCs w:val="18"/>
              </w:rPr>
              <w:t xml:space="preserve">- </w:t>
            </w:r>
          </w:p>
        </w:tc>
        <w:tc>
          <w:tcPr>
            <w:tcW w:w="1091" w:type="dxa"/>
            <w:tcBorders>
              <w:top w:val="single" w:sz="8" w:space="0" w:color="D9D9D9"/>
              <w:bottom w:val="single" w:sz="8" w:space="0" w:color="D9D9D9"/>
            </w:tcBorders>
            <w:shd w:val="clear" w:color="auto" w:fill="auto"/>
            <w:vAlign w:val="center"/>
          </w:tcPr>
          <w:p w14:paraId="5210D1CA" w14:textId="5B76ADD6" w:rsidR="00C65111" w:rsidRPr="0053254C" w:rsidRDefault="00C65111" w:rsidP="00C65111">
            <w:pPr>
              <w:jc w:val="right"/>
              <w:rPr>
                <w:rFonts w:ascii="Tahoma" w:hAnsi="Tahoma" w:cs="Tahoma"/>
                <w:sz w:val="18"/>
                <w:szCs w:val="18"/>
                <w:highlight w:val="red"/>
                <w:lang w:val="el-GR"/>
              </w:rPr>
            </w:pPr>
            <w:r w:rsidRPr="002C7F32">
              <w:rPr>
                <w:rFonts w:ascii="Tahoma" w:hAnsi="Tahoma" w:cs="Tahoma"/>
                <w:sz w:val="18"/>
                <w:szCs w:val="18"/>
              </w:rPr>
              <w:t>-</w:t>
            </w:r>
          </w:p>
        </w:tc>
        <w:tc>
          <w:tcPr>
            <w:tcW w:w="992" w:type="dxa"/>
            <w:gridSpan w:val="2"/>
            <w:tcBorders>
              <w:top w:val="single" w:sz="8" w:space="0" w:color="D9D9D9"/>
              <w:bottom w:val="single" w:sz="8" w:space="0" w:color="D9D9D9"/>
            </w:tcBorders>
            <w:vAlign w:val="center"/>
          </w:tcPr>
          <w:p w14:paraId="77D6DC36" w14:textId="79D56EFF" w:rsidR="00C65111" w:rsidRDefault="00C65111" w:rsidP="00C65111">
            <w:pPr>
              <w:jc w:val="right"/>
              <w:rPr>
                <w:rFonts w:ascii="Tahoma" w:hAnsi="Tahoma" w:cs="Tahoma"/>
                <w:sz w:val="18"/>
                <w:szCs w:val="18"/>
              </w:rPr>
            </w:pPr>
            <w:r w:rsidRPr="002C7F32">
              <w:rPr>
                <w:rFonts w:ascii="Tahoma" w:hAnsi="Tahoma" w:cs="Tahoma"/>
                <w:sz w:val="18"/>
                <w:szCs w:val="18"/>
              </w:rPr>
              <w:t>350</w:t>
            </w:r>
            <w:r>
              <w:rPr>
                <w:rFonts w:ascii="Tahoma" w:hAnsi="Tahoma" w:cs="Tahoma"/>
                <w:sz w:val="18"/>
                <w:szCs w:val="18"/>
              </w:rPr>
              <w:t>,</w:t>
            </w:r>
            <w:r w:rsidRPr="002C7F32">
              <w:rPr>
                <w:rFonts w:ascii="Tahoma" w:hAnsi="Tahoma" w:cs="Tahoma"/>
                <w:sz w:val="18"/>
                <w:szCs w:val="18"/>
              </w:rPr>
              <w:t xml:space="preserve">0 </w:t>
            </w:r>
          </w:p>
        </w:tc>
        <w:tc>
          <w:tcPr>
            <w:tcW w:w="993" w:type="dxa"/>
            <w:tcBorders>
              <w:top w:val="single" w:sz="8" w:space="0" w:color="D9D9D9"/>
              <w:bottom w:val="single" w:sz="8" w:space="0" w:color="D9D9D9"/>
            </w:tcBorders>
            <w:vAlign w:val="center"/>
          </w:tcPr>
          <w:p w14:paraId="08CB0A0B" w14:textId="5FD2111A" w:rsidR="00C65111" w:rsidRDefault="00C65111" w:rsidP="00C65111">
            <w:pPr>
              <w:jc w:val="right"/>
              <w:rPr>
                <w:rFonts w:ascii="Tahoma" w:hAnsi="Tahoma" w:cs="Tahoma"/>
                <w:sz w:val="18"/>
                <w:szCs w:val="18"/>
              </w:rPr>
            </w:pPr>
            <w:r w:rsidRPr="002C7F32">
              <w:rPr>
                <w:rFonts w:ascii="Tahoma" w:hAnsi="Tahoma" w:cs="Tahoma"/>
                <w:sz w:val="18"/>
                <w:szCs w:val="18"/>
              </w:rPr>
              <w:t>361</w:t>
            </w:r>
            <w:r>
              <w:rPr>
                <w:rFonts w:ascii="Tahoma" w:hAnsi="Tahoma" w:cs="Tahoma"/>
                <w:sz w:val="18"/>
                <w:szCs w:val="18"/>
              </w:rPr>
              <w:t>,</w:t>
            </w:r>
            <w:r w:rsidRPr="002C7F32">
              <w:rPr>
                <w:rFonts w:ascii="Tahoma" w:hAnsi="Tahoma" w:cs="Tahoma"/>
                <w:sz w:val="18"/>
                <w:szCs w:val="18"/>
              </w:rPr>
              <w:t xml:space="preserve">5 </w:t>
            </w:r>
          </w:p>
        </w:tc>
        <w:tc>
          <w:tcPr>
            <w:tcW w:w="992" w:type="dxa"/>
            <w:tcBorders>
              <w:top w:val="single" w:sz="8" w:space="0" w:color="D9D9D9"/>
              <w:bottom w:val="single" w:sz="8" w:space="0" w:color="D9D9D9"/>
            </w:tcBorders>
            <w:vAlign w:val="center"/>
          </w:tcPr>
          <w:p w14:paraId="704CF660" w14:textId="6DDE1FDF" w:rsidR="00C65111" w:rsidRDefault="00C65111" w:rsidP="00C65111">
            <w:pPr>
              <w:jc w:val="right"/>
              <w:rPr>
                <w:rFonts w:ascii="Tahoma" w:hAnsi="Tahoma" w:cs="Tahoma"/>
                <w:sz w:val="18"/>
                <w:szCs w:val="18"/>
              </w:rPr>
            </w:pPr>
            <w:r w:rsidRPr="002C7F32">
              <w:rPr>
                <w:rFonts w:ascii="Tahoma" w:hAnsi="Tahoma" w:cs="Tahoma"/>
                <w:sz w:val="18"/>
                <w:szCs w:val="18"/>
              </w:rPr>
              <w:t>-3</w:t>
            </w:r>
            <w:r>
              <w:rPr>
                <w:rFonts w:ascii="Tahoma" w:hAnsi="Tahoma" w:cs="Tahoma"/>
                <w:sz w:val="18"/>
                <w:szCs w:val="18"/>
              </w:rPr>
              <w:t>,</w:t>
            </w:r>
            <w:r w:rsidRPr="002C7F32">
              <w:rPr>
                <w:rFonts w:ascii="Tahoma" w:hAnsi="Tahoma" w:cs="Tahoma"/>
                <w:sz w:val="18"/>
                <w:szCs w:val="18"/>
              </w:rPr>
              <w:t>2%</w:t>
            </w:r>
          </w:p>
        </w:tc>
      </w:tr>
      <w:tr w:rsidR="00C65111" w:rsidRPr="00626BD9" w14:paraId="129B9BF7" w14:textId="3CA01EEB" w:rsidTr="00C63772">
        <w:trPr>
          <w:gridAfter w:val="1"/>
          <w:wAfter w:w="142" w:type="dxa"/>
          <w:trHeight w:val="60"/>
        </w:trPr>
        <w:tc>
          <w:tcPr>
            <w:tcW w:w="4713" w:type="dxa"/>
            <w:tcBorders>
              <w:top w:val="single" w:sz="8" w:space="0" w:color="D9D9D9"/>
              <w:bottom w:val="single" w:sz="8" w:space="0" w:color="D9D9D9"/>
            </w:tcBorders>
            <w:shd w:val="clear" w:color="auto" w:fill="auto"/>
            <w:vAlign w:val="bottom"/>
          </w:tcPr>
          <w:p w14:paraId="28D4F8A4" w14:textId="77777777" w:rsidR="00C65111" w:rsidRPr="00150D16" w:rsidRDefault="00C65111" w:rsidP="00C65111">
            <w:pPr>
              <w:rPr>
                <w:rFonts w:ascii="Tahoma" w:hAnsi="Tahoma" w:cs="Tahoma"/>
                <w:sz w:val="18"/>
                <w:szCs w:val="18"/>
                <w:lang w:val="el-GR"/>
              </w:rPr>
            </w:pPr>
            <w:r w:rsidRPr="00150D16">
              <w:rPr>
                <w:rFonts w:ascii="Tahoma" w:hAnsi="Tahoma" w:cs="Tahoma"/>
                <w:sz w:val="18"/>
                <w:szCs w:val="18"/>
              </w:rPr>
              <w:t>Εξοφλήσεις δανείων</w:t>
            </w:r>
          </w:p>
        </w:tc>
        <w:tc>
          <w:tcPr>
            <w:tcW w:w="1134" w:type="dxa"/>
            <w:tcBorders>
              <w:top w:val="single" w:sz="8" w:space="0" w:color="D9D9D9"/>
              <w:bottom w:val="single" w:sz="8" w:space="0" w:color="D9D9D9"/>
            </w:tcBorders>
            <w:shd w:val="clear" w:color="auto" w:fill="auto"/>
            <w:vAlign w:val="center"/>
          </w:tcPr>
          <w:p w14:paraId="0D5366DA" w14:textId="30CC9EAC" w:rsidR="00C65111" w:rsidRPr="00953019" w:rsidRDefault="00C65111" w:rsidP="00C65111">
            <w:pPr>
              <w:jc w:val="right"/>
              <w:rPr>
                <w:rFonts w:ascii="Tahoma" w:hAnsi="Tahoma" w:cs="Tahoma"/>
                <w:b/>
                <w:bCs/>
                <w:sz w:val="18"/>
                <w:szCs w:val="18"/>
                <w:highlight w:val="red"/>
                <w:lang w:val="el-GR"/>
              </w:rPr>
            </w:pPr>
            <w:r w:rsidRPr="002C7F32">
              <w:rPr>
                <w:rFonts w:ascii="Tahoma" w:hAnsi="Tahoma" w:cs="Tahoma"/>
                <w:sz w:val="18"/>
                <w:szCs w:val="18"/>
              </w:rPr>
              <w:t>(11</w:t>
            </w:r>
            <w:r>
              <w:rPr>
                <w:rFonts w:ascii="Tahoma" w:hAnsi="Tahoma" w:cs="Tahoma"/>
                <w:sz w:val="18"/>
                <w:szCs w:val="18"/>
              </w:rPr>
              <w:t>,</w:t>
            </w:r>
            <w:r w:rsidRPr="002C7F32">
              <w:rPr>
                <w:rFonts w:ascii="Tahoma" w:hAnsi="Tahoma" w:cs="Tahoma"/>
                <w:sz w:val="18"/>
                <w:szCs w:val="18"/>
              </w:rPr>
              <w:t>6)</w:t>
            </w:r>
          </w:p>
        </w:tc>
        <w:tc>
          <w:tcPr>
            <w:tcW w:w="1077" w:type="dxa"/>
            <w:tcBorders>
              <w:top w:val="single" w:sz="8" w:space="0" w:color="D9D9D9"/>
              <w:bottom w:val="single" w:sz="8" w:space="0" w:color="D9D9D9"/>
            </w:tcBorders>
            <w:shd w:val="clear" w:color="auto" w:fill="auto"/>
            <w:vAlign w:val="center"/>
          </w:tcPr>
          <w:p w14:paraId="539D604F" w14:textId="769156EF" w:rsidR="00C65111" w:rsidRPr="00953019" w:rsidRDefault="00C65111" w:rsidP="00C65111">
            <w:pPr>
              <w:jc w:val="right"/>
              <w:rPr>
                <w:rFonts w:ascii="Tahoma" w:hAnsi="Tahoma" w:cs="Tahoma"/>
                <w:b/>
                <w:bCs/>
                <w:sz w:val="18"/>
                <w:szCs w:val="18"/>
                <w:highlight w:val="red"/>
                <w:lang w:val="el-GR"/>
              </w:rPr>
            </w:pPr>
            <w:r w:rsidRPr="002C7F32">
              <w:rPr>
                <w:rFonts w:ascii="Tahoma" w:hAnsi="Tahoma" w:cs="Tahoma"/>
                <w:sz w:val="18"/>
                <w:szCs w:val="18"/>
              </w:rPr>
              <w:t>(639</w:t>
            </w:r>
            <w:r>
              <w:rPr>
                <w:rFonts w:ascii="Tahoma" w:hAnsi="Tahoma" w:cs="Tahoma"/>
                <w:sz w:val="18"/>
                <w:szCs w:val="18"/>
              </w:rPr>
              <w:t>,</w:t>
            </w:r>
            <w:r w:rsidRPr="002C7F32">
              <w:rPr>
                <w:rFonts w:ascii="Tahoma" w:hAnsi="Tahoma" w:cs="Tahoma"/>
                <w:sz w:val="18"/>
                <w:szCs w:val="18"/>
              </w:rPr>
              <w:t>5)</w:t>
            </w:r>
          </w:p>
        </w:tc>
        <w:tc>
          <w:tcPr>
            <w:tcW w:w="1091" w:type="dxa"/>
            <w:tcBorders>
              <w:top w:val="single" w:sz="8" w:space="0" w:color="D9D9D9"/>
              <w:bottom w:val="single" w:sz="8" w:space="0" w:color="D9D9D9"/>
            </w:tcBorders>
            <w:shd w:val="clear" w:color="auto" w:fill="auto"/>
            <w:vAlign w:val="center"/>
          </w:tcPr>
          <w:p w14:paraId="5784897E" w14:textId="48D1F838" w:rsidR="00C65111" w:rsidRPr="00953019" w:rsidRDefault="00C65111" w:rsidP="00C65111">
            <w:pPr>
              <w:jc w:val="right"/>
              <w:rPr>
                <w:rFonts w:ascii="Tahoma" w:hAnsi="Tahoma" w:cs="Tahoma"/>
                <w:b/>
                <w:bCs/>
                <w:sz w:val="18"/>
                <w:szCs w:val="18"/>
                <w:highlight w:val="red"/>
                <w:lang w:val="el-GR"/>
              </w:rPr>
            </w:pPr>
            <w:r w:rsidRPr="002C7F32">
              <w:rPr>
                <w:rFonts w:ascii="Tahoma" w:hAnsi="Tahoma" w:cs="Tahoma"/>
                <w:sz w:val="18"/>
                <w:szCs w:val="18"/>
              </w:rPr>
              <w:t>-98</w:t>
            </w:r>
            <w:r>
              <w:rPr>
                <w:rFonts w:ascii="Tahoma" w:hAnsi="Tahoma" w:cs="Tahoma"/>
                <w:sz w:val="18"/>
                <w:szCs w:val="18"/>
              </w:rPr>
              <w:t>,</w:t>
            </w:r>
            <w:r w:rsidRPr="002C7F32">
              <w:rPr>
                <w:rFonts w:ascii="Tahoma" w:hAnsi="Tahoma" w:cs="Tahoma"/>
                <w:sz w:val="18"/>
                <w:szCs w:val="18"/>
              </w:rPr>
              <w:t>2%</w:t>
            </w:r>
          </w:p>
        </w:tc>
        <w:tc>
          <w:tcPr>
            <w:tcW w:w="992" w:type="dxa"/>
            <w:gridSpan w:val="2"/>
            <w:tcBorders>
              <w:top w:val="single" w:sz="8" w:space="0" w:color="D9D9D9"/>
              <w:bottom w:val="single" w:sz="8" w:space="0" w:color="D9D9D9"/>
            </w:tcBorders>
            <w:vAlign w:val="center"/>
          </w:tcPr>
          <w:p w14:paraId="65CEEA2C" w14:textId="523537C5" w:rsidR="00C65111" w:rsidRPr="00D06548" w:rsidRDefault="00C65111" w:rsidP="00C65111">
            <w:pPr>
              <w:jc w:val="right"/>
              <w:rPr>
                <w:rFonts w:ascii="Tahoma" w:hAnsi="Tahoma" w:cs="Tahoma"/>
                <w:sz w:val="18"/>
                <w:szCs w:val="18"/>
              </w:rPr>
            </w:pPr>
            <w:r w:rsidRPr="002C7F32">
              <w:rPr>
                <w:rFonts w:ascii="Tahoma" w:hAnsi="Tahoma" w:cs="Tahoma"/>
                <w:sz w:val="18"/>
                <w:szCs w:val="18"/>
              </w:rPr>
              <w:t>(229</w:t>
            </w:r>
            <w:r>
              <w:rPr>
                <w:rFonts w:ascii="Tahoma" w:hAnsi="Tahoma" w:cs="Tahoma"/>
                <w:sz w:val="18"/>
                <w:szCs w:val="18"/>
              </w:rPr>
              <w:t>,</w:t>
            </w:r>
            <w:r w:rsidRPr="002C7F32">
              <w:rPr>
                <w:rFonts w:ascii="Tahoma" w:hAnsi="Tahoma" w:cs="Tahoma"/>
                <w:sz w:val="18"/>
                <w:szCs w:val="18"/>
              </w:rPr>
              <w:t>0)</w:t>
            </w:r>
          </w:p>
        </w:tc>
        <w:tc>
          <w:tcPr>
            <w:tcW w:w="993" w:type="dxa"/>
            <w:tcBorders>
              <w:top w:val="single" w:sz="8" w:space="0" w:color="D9D9D9"/>
              <w:bottom w:val="single" w:sz="8" w:space="0" w:color="D9D9D9"/>
            </w:tcBorders>
            <w:vAlign w:val="center"/>
          </w:tcPr>
          <w:p w14:paraId="4DFA7ACB" w14:textId="24F7D72F" w:rsidR="00C65111" w:rsidRPr="00D06548" w:rsidRDefault="00C65111" w:rsidP="00C65111">
            <w:pPr>
              <w:jc w:val="right"/>
              <w:rPr>
                <w:rFonts w:ascii="Tahoma" w:hAnsi="Tahoma" w:cs="Tahoma"/>
                <w:sz w:val="18"/>
                <w:szCs w:val="18"/>
              </w:rPr>
            </w:pPr>
            <w:r w:rsidRPr="002C7F32">
              <w:rPr>
                <w:rFonts w:ascii="Tahoma" w:hAnsi="Tahoma" w:cs="Tahoma"/>
                <w:sz w:val="18"/>
                <w:szCs w:val="18"/>
              </w:rPr>
              <w:t>(724</w:t>
            </w:r>
            <w:r>
              <w:rPr>
                <w:rFonts w:ascii="Tahoma" w:hAnsi="Tahoma" w:cs="Tahoma"/>
                <w:sz w:val="18"/>
                <w:szCs w:val="18"/>
              </w:rPr>
              <w:t>,</w:t>
            </w:r>
            <w:r w:rsidRPr="002C7F32">
              <w:rPr>
                <w:rFonts w:ascii="Tahoma" w:hAnsi="Tahoma" w:cs="Tahoma"/>
                <w:sz w:val="18"/>
                <w:szCs w:val="18"/>
              </w:rPr>
              <w:t>3)</w:t>
            </w:r>
          </w:p>
        </w:tc>
        <w:tc>
          <w:tcPr>
            <w:tcW w:w="992" w:type="dxa"/>
            <w:tcBorders>
              <w:top w:val="single" w:sz="8" w:space="0" w:color="D9D9D9"/>
              <w:bottom w:val="single" w:sz="8" w:space="0" w:color="D9D9D9"/>
            </w:tcBorders>
            <w:vAlign w:val="center"/>
          </w:tcPr>
          <w:p w14:paraId="1D458B4D" w14:textId="4BD4455D" w:rsidR="00C65111" w:rsidRPr="00D06548" w:rsidRDefault="00C65111" w:rsidP="00C65111">
            <w:pPr>
              <w:jc w:val="right"/>
              <w:rPr>
                <w:rFonts w:ascii="Tahoma" w:hAnsi="Tahoma" w:cs="Tahoma"/>
                <w:sz w:val="18"/>
                <w:szCs w:val="18"/>
              </w:rPr>
            </w:pPr>
            <w:r w:rsidRPr="002C7F32">
              <w:rPr>
                <w:rFonts w:ascii="Tahoma" w:hAnsi="Tahoma" w:cs="Tahoma"/>
                <w:sz w:val="18"/>
                <w:szCs w:val="18"/>
              </w:rPr>
              <w:t>-68</w:t>
            </w:r>
            <w:r>
              <w:rPr>
                <w:rFonts w:ascii="Tahoma" w:hAnsi="Tahoma" w:cs="Tahoma"/>
                <w:sz w:val="18"/>
                <w:szCs w:val="18"/>
              </w:rPr>
              <w:t>,</w:t>
            </w:r>
            <w:r w:rsidRPr="002C7F32">
              <w:rPr>
                <w:rFonts w:ascii="Tahoma" w:hAnsi="Tahoma" w:cs="Tahoma"/>
                <w:sz w:val="18"/>
                <w:szCs w:val="18"/>
              </w:rPr>
              <w:t>4%</w:t>
            </w:r>
          </w:p>
        </w:tc>
      </w:tr>
      <w:tr w:rsidR="00C65111" w:rsidRPr="00741E5D" w14:paraId="27D5995F" w14:textId="22B50047" w:rsidTr="00C63772">
        <w:trPr>
          <w:gridAfter w:val="1"/>
          <w:wAfter w:w="142" w:type="dxa"/>
          <w:trHeight w:val="114"/>
        </w:trPr>
        <w:tc>
          <w:tcPr>
            <w:tcW w:w="4713" w:type="dxa"/>
            <w:tcBorders>
              <w:top w:val="single" w:sz="8" w:space="0" w:color="D9D9D9"/>
              <w:bottom w:val="single" w:sz="8" w:space="0" w:color="D9D9D9"/>
            </w:tcBorders>
            <w:shd w:val="clear" w:color="auto" w:fill="auto"/>
            <w:vAlign w:val="bottom"/>
          </w:tcPr>
          <w:p w14:paraId="76BB0980" w14:textId="77777777" w:rsidR="00C65111" w:rsidRPr="00150D16" w:rsidRDefault="00C65111" w:rsidP="00C65111">
            <w:pPr>
              <w:rPr>
                <w:rFonts w:ascii="Tahoma" w:hAnsi="Tahoma" w:cs="Tahoma"/>
                <w:sz w:val="18"/>
                <w:szCs w:val="18"/>
              </w:rPr>
            </w:pPr>
            <w:r w:rsidRPr="00150D16">
              <w:rPr>
                <w:rFonts w:ascii="Tahoma" w:hAnsi="Tahoma" w:cs="Tahoma"/>
                <w:sz w:val="18"/>
                <w:szCs w:val="18"/>
              </w:rPr>
              <w:t>Αποπληρωμή μισθωμάτων</w:t>
            </w:r>
          </w:p>
        </w:tc>
        <w:tc>
          <w:tcPr>
            <w:tcW w:w="1134" w:type="dxa"/>
            <w:tcBorders>
              <w:top w:val="single" w:sz="8" w:space="0" w:color="D9D9D9"/>
              <w:bottom w:val="single" w:sz="8" w:space="0" w:color="D9D9D9"/>
            </w:tcBorders>
            <w:shd w:val="clear" w:color="auto" w:fill="auto"/>
            <w:vAlign w:val="center"/>
          </w:tcPr>
          <w:p w14:paraId="00686B3D" w14:textId="6B7BE370" w:rsidR="00C65111" w:rsidRPr="00741E5D" w:rsidRDefault="00C65111" w:rsidP="00C65111">
            <w:pPr>
              <w:jc w:val="right"/>
              <w:rPr>
                <w:rFonts w:ascii="Tahoma" w:hAnsi="Tahoma" w:cs="Tahoma"/>
                <w:b/>
                <w:bCs/>
                <w:sz w:val="18"/>
                <w:szCs w:val="18"/>
                <w:highlight w:val="red"/>
                <w:lang w:val="el-GR"/>
              </w:rPr>
            </w:pPr>
            <w:r w:rsidRPr="002C7F32">
              <w:rPr>
                <w:rFonts w:ascii="Tahoma" w:hAnsi="Tahoma" w:cs="Tahoma"/>
                <w:sz w:val="18"/>
                <w:szCs w:val="18"/>
              </w:rPr>
              <w:t>(15</w:t>
            </w:r>
            <w:r>
              <w:rPr>
                <w:rFonts w:ascii="Tahoma" w:hAnsi="Tahoma" w:cs="Tahoma"/>
                <w:sz w:val="18"/>
                <w:szCs w:val="18"/>
              </w:rPr>
              <w:t>,</w:t>
            </w:r>
            <w:r w:rsidRPr="002C7F32">
              <w:rPr>
                <w:rFonts w:ascii="Tahoma" w:hAnsi="Tahoma" w:cs="Tahoma"/>
                <w:sz w:val="18"/>
                <w:szCs w:val="18"/>
              </w:rPr>
              <w:t>3)</w:t>
            </w:r>
          </w:p>
        </w:tc>
        <w:tc>
          <w:tcPr>
            <w:tcW w:w="1077" w:type="dxa"/>
            <w:tcBorders>
              <w:top w:val="single" w:sz="8" w:space="0" w:color="D9D9D9"/>
              <w:bottom w:val="single" w:sz="8" w:space="0" w:color="D9D9D9"/>
            </w:tcBorders>
            <w:shd w:val="clear" w:color="auto" w:fill="auto"/>
            <w:vAlign w:val="center"/>
          </w:tcPr>
          <w:p w14:paraId="40E6C0D4" w14:textId="17AF899C" w:rsidR="00C65111" w:rsidRPr="00741E5D" w:rsidRDefault="00C65111" w:rsidP="00C65111">
            <w:pPr>
              <w:jc w:val="right"/>
              <w:rPr>
                <w:rFonts w:ascii="Tahoma" w:hAnsi="Tahoma" w:cs="Tahoma"/>
                <w:b/>
                <w:bCs/>
                <w:sz w:val="18"/>
                <w:szCs w:val="18"/>
                <w:highlight w:val="red"/>
                <w:lang w:val="el-GR"/>
              </w:rPr>
            </w:pPr>
            <w:r w:rsidRPr="002C7F32">
              <w:rPr>
                <w:rFonts w:ascii="Tahoma" w:hAnsi="Tahoma" w:cs="Tahoma"/>
                <w:sz w:val="18"/>
                <w:szCs w:val="18"/>
              </w:rPr>
              <w:t>(18</w:t>
            </w:r>
            <w:r>
              <w:rPr>
                <w:rFonts w:ascii="Tahoma" w:hAnsi="Tahoma" w:cs="Tahoma"/>
                <w:sz w:val="18"/>
                <w:szCs w:val="18"/>
              </w:rPr>
              <w:t>,</w:t>
            </w:r>
            <w:r w:rsidRPr="002C7F32">
              <w:rPr>
                <w:rFonts w:ascii="Tahoma" w:hAnsi="Tahoma" w:cs="Tahoma"/>
                <w:sz w:val="18"/>
                <w:szCs w:val="18"/>
              </w:rPr>
              <w:t>1)</w:t>
            </w:r>
          </w:p>
        </w:tc>
        <w:tc>
          <w:tcPr>
            <w:tcW w:w="1091" w:type="dxa"/>
            <w:tcBorders>
              <w:top w:val="single" w:sz="8" w:space="0" w:color="D9D9D9"/>
              <w:bottom w:val="single" w:sz="8" w:space="0" w:color="D9D9D9"/>
            </w:tcBorders>
            <w:shd w:val="clear" w:color="auto" w:fill="auto"/>
            <w:vAlign w:val="center"/>
          </w:tcPr>
          <w:p w14:paraId="6F804B4C" w14:textId="3DB24F39" w:rsidR="00C65111" w:rsidRPr="00741E5D" w:rsidRDefault="00C65111" w:rsidP="00C65111">
            <w:pPr>
              <w:jc w:val="right"/>
              <w:rPr>
                <w:rFonts w:ascii="Tahoma" w:hAnsi="Tahoma" w:cs="Tahoma"/>
                <w:b/>
                <w:bCs/>
                <w:sz w:val="18"/>
                <w:szCs w:val="18"/>
                <w:highlight w:val="red"/>
                <w:lang w:val="el-GR"/>
              </w:rPr>
            </w:pPr>
            <w:r w:rsidRPr="002C7F32">
              <w:rPr>
                <w:rFonts w:ascii="Tahoma" w:hAnsi="Tahoma" w:cs="Tahoma"/>
                <w:sz w:val="18"/>
                <w:szCs w:val="18"/>
              </w:rPr>
              <w:t>-15</w:t>
            </w:r>
            <w:r>
              <w:rPr>
                <w:rFonts w:ascii="Tahoma" w:hAnsi="Tahoma" w:cs="Tahoma"/>
                <w:sz w:val="18"/>
                <w:szCs w:val="18"/>
              </w:rPr>
              <w:t>,</w:t>
            </w:r>
            <w:r w:rsidRPr="002C7F32">
              <w:rPr>
                <w:rFonts w:ascii="Tahoma" w:hAnsi="Tahoma" w:cs="Tahoma"/>
                <w:sz w:val="18"/>
                <w:szCs w:val="18"/>
              </w:rPr>
              <w:t>5%</w:t>
            </w:r>
          </w:p>
        </w:tc>
        <w:tc>
          <w:tcPr>
            <w:tcW w:w="992" w:type="dxa"/>
            <w:gridSpan w:val="2"/>
            <w:tcBorders>
              <w:top w:val="single" w:sz="8" w:space="0" w:color="D9D9D9"/>
              <w:bottom w:val="single" w:sz="8" w:space="0" w:color="D9D9D9"/>
            </w:tcBorders>
            <w:vAlign w:val="center"/>
          </w:tcPr>
          <w:p w14:paraId="14D871A5" w14:textId="23771A07" w:rsidR="00C65111" w:rsidRDefault="00C65111" w:rsidP="00C65111">
            <w:pPr>
              <w:jc w:val="right"/>
              <w:rPr>
                <w:rFonts w:ascii="Tahoma" w:hAnsi="Tahoma" w:cs="Tahoma"/>
                <w:sz w:val="18"/>
                <w:szCs w:val="18"/>
              </w:rPr>
            </w:pPr>
            <w:r w:rsidRPr="002C7F32">
              <w:rPr>
                <w:rFonts w:ascii="Tahoma" w:hAnsi="Tahoma" w:cs="Tahoma"/>
                <w:sz w:val="18"/>
                <w:szCs w:val="18"/>
              </w:rPr>
              <w:t>(48</w:t>
            </w:r>
            <w:r>
              <w:rPr>
                <w:rFonts w:ascii="Tahoma" w:hAnsi="Tahoma" w:cs="Tahoma"/>
                <w:sz w:val="18"/>
                <w:szCs w:val="18"/>
              </w:rPr>
              <w:t>,</w:t>
            </w:r>
            <w:r w:rsidRPr="002C7F32">
              <w:rPr>
                <w:rFonts w:ascii="Tahoma" w:hAnsi="Tahoma" w:cs="Tahoma"/>
                <w:sz w:val="18"/>
                <w:szCs w:val="18"/>
              </w:rPr>
              <w:t>3)</w:t>
            </w:r>
          </w:p>
        </w:tc>
        <w:tc>
          <w:tcPr>
            <w:tcW w:w="993" w:type="dxa"/>
            <w:tcBorders>
              <w:top w:val="single" w:sz="8" w:space="0" w:color="D9D9D9"/>
              <w:bottom w:val="single" w:sz="8" w:space="0" w:color="D9D9D9"/>
            </w:tcBorders>
            <w:vAlign w:val="center"/>
          </w:tcPr>
          <w:p w14:paraId="4E8C9637" w14:textId="28472436" w:rsidR="00C65111" w:rsidRDefault="00C65111" w:rsidP="00C65111">
            <w:pPr>
              <w:jc w:val="right"/>
              <w:rPr>
                <w:rFonts w:ascii="Tahoma" w:hAnsi="Tahoma" w:cs="Tahoma"/>
                <w:sz w:val="18"/>
                <w:szCs w:val="18"/>
              </w:rPr>
            </w:pPr>
            <w:r w:rsidRPr="002C7F32">
              <w:rPr>
                <w:rFonts w:ascii="Tahoma" w:hAnsi="Tahoma" w:cs="Tahoma"/>
                <w:sz w:val="18"/>
                <w:szCs w:val="18"/>
              </w:rPr>
              <w:t>(46</w:t>
            </w:r>
            <w:r>
              <w:rPr>
                <w:rFonts w:ascii="Tahoma" w:hAnsi="Tahoma" w:cs="Tahoma"/>
                <w:sz w:val="18"/>
                <w:szCs w:val="18"/>
              </w:rPr>
              <w:t>,</w:t>
            </w:r>
            <w:r w:rsidRPr="002C7F32">
              <w:rPr>
                <w:rFonts w:ascii="Tahoma" w:hAnsi="Tahoma" w:cs="Tahoma"/>
                <w:sz w:val="18"/>
                <w:szCs w:val="18"/>
              </w:rPr>
              <w:t>3)</w:t>
            </w:r>
          </w:p>
        </w:tc>
        <w:tc>
          <w:tcPr>
            <w:tcW w:w="992" w:type="dxa"/>
            <w:tcBorders>
              <w:top w:val="single" w:sz="8" w:space="0" w:color="D9D9D9"/>
              <w:bottom w:val="single" w:sz="8" w:space="0" w:color="D9D9D9"/>
            </w:tcBorders>
            <w:vAlign w:val="center"/>
          </w:tcPr>
          <w:p w14:paraId="026B9C91" w14:textId="0CEF8233" w:rsidR="00C65111" w:rsidRDefault="00C65111" w:rsidP="00C65111">
            <w:pPr>
              <w:jc w:val="right"/>
              <w:rPr>
                <w:rFonts w:ascii="Tahoma" w:hAnsi="Tahoma" w:cs="Tahoma"/>
                <w:sz w:val="18"/>
                <w:szCs w:val="18"/>
              </w:rPr>
            </w:pPr>
            <w:r w:rsidRPr="002C7F32">
              <w:rPr>
                <w:rFonts w:ascii="Tahoma" w:hAnsi="Tahoma" w:cs="Tahoma"/>
                <w:sz w:val="18"/>
                <w:szCs w:val="18"/>
              </w:rPr>
              <w:t>+4</w:t>
            </w:r>
            <w:r>
              <w:rPr>
                <w:rFonts w:ascii="Tahoma" w:hAnsi="Tahoma" w:cs="Tahoma"/>
                <w:sz w:val="18"/>
                <w:szCs w:val="18"/>
              </w:rPr>
              <w:t>,</w:t>
            </w:r>
            <w:r w:rsidRPr="002C7F32">
              <w:rPr>
                <w:rFonts w:ascii="Tahoma" w:hAnsi="Tahoma" w:cs="Tahoma"/>
                <w:sz w:val="18"/>
                <w:szCs w:val="18"/>
              </w:rPr>
              <w:t>3%</w:t>
            </w:r>
          </w:p>
        </w:tc>
      </w:tr>
      <w:tr w:rsidR="00C65111" w:rsidRPr="00741E5D" w14:paraId="36AD3BBC" w14:textId="77777777" w:rsidTr="00C63772">
        <w:trPr>
          <w:gridAfter w:val="1"/>
          <w:wAfter w:w="142" w:type="dxa"/>
          <w:trHeight w:val="114"/>
        </w:trPr>
        <w:tc>
          <w:tcPr>
            <w:tcW w:w="4713" w:type="dxa"/>
            <w:tcBorders>
              <w:top w:val="single" w:sz="8" w:space="0" w:color="D9D9D9"/>
              <w:bottom w:val="single" w:sz="8" w:space="0" w:color="D9D9D9"/>
            </w:tcBorders>
            <w:shd w:val="clear" w:color="auto" w:fill="auto"/>
            <w:vAlign w:val="bottom"/>
          </w:tcPr>
          <w:p w14:paraId="3C6D2D86" w14:textId="31E05B49" w:rsidR="00C65111" w:rsidRPr="00F70BB5" w:rsidRDefault="00C65111" w:rsidP="00C65111">
            <w:pPr>
              <w:rPr>
                <w:rFonts w:ascii="Tahoma" w:hAnsi="Tahoma" w:cs="Tahoma"/>
                <w:sz w:val="18"/>
                <w:szCs w:val="18"/>
                <w:lang w:val="el-GR"/>
              </w:rPr>
            </w:pPr>
            <w:r w:rsidRPr="00C468FB">
              <w:rPr>
                <w:rFonts w:ascii="Tahoma" w:hAnsi="Tahoma" w:cs="Tahoma"/>
                <w:sz w:val="18"/>
                <w:szCs w:val="18"/>
                <w:lang w:val="el-GR"/>
              </w:rPr>
              <w:t>Μερίσματα πληρωθέντα σε μετόχους της εταιρείας</w:t>
            </w:r>
          </w:p>
        </w:tc>
        <w:tc>
          <w:tcPr>
            <w:tcW w:w="1134" w:type="dxa"/>
            <w:tcBorders>
              <w:top w:val="single" w:sz="8" w:space="0" w:color="D9D9D9"/>
              <w:bottom w:val="single" w:sz="8" w:space="0" w:color="D9D9D9"/>
            </w:tcBorders>
            <w:shd w:val="clear" w:color="auto" w:fill="auto"/>
            <w:vAlign w:val="center"/>
          </w:tcPr>
          <w:p w14:paraId="437833BD" w14:textId="1D2BC874" w:rsidR="00C65111" w:rsidRPr="00D06548" w:rsidRDefault="00C65111" w:rsidP="00C65111">
            <w:pPr>
              <w:jc w:val="right"/>
              <w:rPr>
                <w:rFonts w:ascii="Tahoma" w:hAnsi="Tahoma" w:cs="Tahoma"/>
                <w:sz w:val="18"/>
                <w:szCs w:val="18"/>
              </w:rPr>
            </w:pPr>
            <w:r w:rsidRPr="002C7F32">
              <w:rPr>
                <w:rFonts w:ascii="Tahoma" w:hAnsi="Tahoma" w:cs="Tahoma"/>
                <w:sz w:val="18"/>
                <w:szCs w:val="18"/>
              </w:rPr>
              <w:t>(312</w:t>
            </w:r>
            <w:r>
              <w:rPr>
                <w:rFonts w:ascii="Tahoma" w:hAnsi="Tahoma" w:cs="Tahoma"/>
                <w:sz w:val="18"/>
                <w:szCs w:val="18"/>
              </w:rPr>
              <w:t>,</w:t>
            </w:r>
            <w:r w:rsidRPr="002C7F32">
              <w:rPr>
                <w:rFonts w:ascii="Tahoma" w:hAnsi="Tahoma" w:cs="Tahoma"/>
                <w:sz w:val="18"/>
                <w:szCs w:val="18"/>
              </w:rPr>
              <w:t>6)</w:t>
            </w:r>
          </w:p>
        </w:tc>
        <w:tc>
          <w:tcPr>
            <w:tcW w:w="1077" w:type="dxa"/>
            <w:tcBorders>
              <w:top w:val="single" w:sz="8" w:space="0" w:color="D9D9D9"/>
              <w:bottom w:val="single" w:sz="8" w:space="0" w:color="D9D9D9"/>
            </w:tcBorders>
            <w:shd w:val="clear" w:color="auto" w:fill="auto"/>
            <w:vAlign w:val="center"/>
          </w:tcPr>
          <w:p w14:paraId="7565AD21" w14:textId="62EF71C0" w:rsidR="00C65111" w:rsidRDefault="00C65111" w:rsidP="00C65111">
            <w:pPr>
              <w:jc w:val="right"/>
              <w:rPr>
                <w:rFonts w:ascii="Tahoma" w:hAnsi="Tahoma" w:cs="Tahoma"/>
                <w:sz w:val="18"/>
                <w:szCs w:val="18"/>
              </w:rPr>
            </w:pPr>
            <w:r w:rsidRPr="002C7F32">
              <w:rPr>
                <w:rFonts w:ascii="Tahoma" w:hAnsi="Tahoma" w:cs="Tahoma"/>
                <w:sz w:val="18"/>
                <w:szCs w:val="18"/>
              </w:rPr>
              <w:t>(257</w:t>
            </w:r>
            <w:r>
              <w:rPr>
                <w:rFonts w:ascii="Tahoma" w:hAnsi="Tahoma" w:cs="Tahoma"/>
                <w:sz w:val="18"/>
                <w:szCs w:val="18"/>
              </w:rPr>
              <w:t>,</w:t>
            </w:r>
            <w:r w:rsidRPr="002C7F32">
              <w:rPr>
                <w:rFonts w:ascii="Tahoma" w:hAnsi="Tahoma" w:cs="Tahoma"/>
                <w:sz w:val="18"/>
                <w:szCs w:val="18"/>
              </w:rPr>
              <w:t>9)</w:t>
            </w:r>
          </w:p>
        </w:tc>
        <w:tc>
          <w:tcPr>
            <w:tcW w:w="1091" w:type="dxa"/>
            <w:tcBorders>
              <w:top w:val="single" w:sz="8" w:space="0" w:color="D9D9D9"/>
              <w:bottom w:val="single" w:sz="8" w:space="0" w:color="D9D9D9"/>
            </w:tcBorders>
            <w:shd w:val="clear" w:color="auto" w:fill="auto"/>
            <w:vAlign w:val="center"/>
          </w:tcPr>
          <w:p w14:paraId="58AFB22A" w14:textId="6F4AF4D8" w:rsidR="00C65111" w:rsidRDefault="00C65111" w:rsidP="00C65111">
            <w:pPr>
              <w:jc w:val="right"/>
              <w:rPr>
                <w:rFonts w:ascii="Tahoma" w:hAnsi="Tahoma" w:cs="Tahoma"/>
                <w:sz w:val="18"/>
                <w:szCs w:val="18"/>
              </w:rPr>
            </w:pPr>
            <w:r w:rsidRPr="002C7F32">
              <w:rPr>
                <w:rFonts w:ascii="Tahoma" w:hAnsi="Tahoma" w:cs="Tahoma"/>
                <w:sz w:val="18"/>
                <w:szCs w:val="18"/>
              </w:rPr>
              <w:t>+21</w:t>
            </w:r>
            <w:r>
              <w:rPr>
                <w:rFonts w:ascii="Tahoma" w:hAnsi="Tahoma" w:cs="Tahoma"/>
                <w:sz w:val="18"/>
                <w:szCs w:val="18"/>
              </w:rPr>
              <w:t>,</w:t>
            </w:r>
            <w:r w:rsidRPr="002C7F32">
              <w:rPr>
                <w:rFonts w:ascii="Tahoma" w:hAnsi="Tahoma" w:cs="Tahoma"/>
                <w:sz w:val="18"/>
                <w:szCs w:val="18"/>
              </w:rPr>
              <w:t>2%</w:t>
            </w:r>
          </w:p>
        </w:tc>
        <w:tc>
          <w:tcPr>
            <w:tcW w:w="992" w:type="dxa"/>
            <w:gridSpan w:val="2"/>
            <w:tcBorders>
              <w:top w:val="single" w:sz="8" w:space="0" w:color="D9D9D9"/>
              <w:bottom w:val="single" w:sz="8" w:space="0" w:color="D9D9D9"/>
            </w:tcBorders>
            <w:vAlign w:val="center"/>
          </w:tcPr>
          <w:p w14:paraId="6752D3BE" w14:textId="7B064D0E" w:rsidR="00C65111" w:rsidRDefault="00C65111" w:rsidP="00C65111">
            <w:pPr>
              <w:jc w:val="right"/>
              <w:rPr>
                <w:rFonts w:ascii="Tahoma" w:hAnsi="Tahoma" w:cs="Tahoma"/>
                <w:sz w:val="18"/>
                <w:szCs w:val="18"/>
              </w:rPr>
            </w:pPr>
            <w:r w:rsidRPr="002C7F32">
              <w:rPr>
                <w:rFonts w:ascii="Tahoma" w:hAnsi="Tahoma" w:cs="Tahoma"/>
                <w:sz w:val="18"/>
                <w:szCs w:val="18"/>
              </w:rPr>
              <w:t>(312</w:t>
            </w:r>
            <w:r>
              <w:rPr>
                <w:rFonts w:ascii="Tahoma" w:hAnsi="Tahoma" w:cs="Tahoma"/>
                <w:sz w:val="18"/>
                <w:szCs w:val="18"/>
              </w:rPr>
              <w:t>,</w:t>
            </w:r>
            <w:r w:rsidRPr="002C7F32">
              <w:rPr>
                <w:rFonts w:ascii="Tahoma" w:hAnsi="Tahoma" w:cs="Tahoma"/>
                <w:sz w:val="18"/>
                <w:szCs w:val="18"/>
              </w:rPr>
              <w:t>8)</w:t>
            </w:r>
          </w:p>
        </w:tc>
        <w:tc>
          <w:tcPr>
            <w:tcW w:w="993" w:type="dxa"/>
            <w:tcBorders>
              <w:top w:val="single" w:sz="8" w:space="0" w:color="D9D9D9"/>
              <w:bottom w:val="single" w:sz="8" w:space="0" w:color="D9D9D9"/>
            </w:tcBorders>
            <w:vAlign w:val="center"/>
          </w:tcPr>
          <w:p w14:paraId="6F91FBBC" w14:textId="5E5A9B1C" w:rsidR="00C65111" w:rsidRDefault="00C65111" w:rsidP="00C65111">
            <w:pPr>
              <w:jc w:val="right"/>
              <w:rPr>
                <w:rFonts w:ascii="Tahoma" w:hAnsi="Tahoma" w:cs="Tahoma"/>
                <w:sz w:val="18"/>
                <w:szCs w:val="18"/>
              </w:rPr>
            </w:pPr>
            <w:r w:rsidRPr="002C7F32">
              <w:rPr>
                <w:rFonts w:ascii="Tahoma" w:hAnsi="Tahoma" w:cs="Tahoma"/>
                <w:sz w:val="18"/>
                <w:szCs w:val="18"/>
              </w:rPr>
              <w:t>(257</w:t>
            </w:r>
            <w:r>
              <w:rPr>
                <w:rFonts w:ascii="Tahoma" w:hAnsi="Tahoma" w:cs="Tahoma"/>
                <w:sz w:val="18"/>
                <w:szCs w:val="18"/>
              </w:rPr>
              <w:t>,</w:t>
            </w:r>
            <w:r w:rsidRPr="002C7F32">
              <w:rPr>
                <w:rFonts w:ascii="Tahoma" w:hAnsi="Tahoma" w:cs="Tahoma"/>
                <w:sz w:val="18"/>
                <w:szCs w:val="18"/>
              </w:rPr>
              <w:t>9)</w:t>
            </w:r>
          </w:p>
        </w:tc>
        <w:tc>
          <w:tcPr>
            <w:tcW w:w="992" w:type="dxa"/>
            <w:tcBorders>
              <w:top w:val="single" w:sz="8" w:space="0" w:color="D9D9D9"/>
              <w:bottom w:val="single" w:sz="8" w:space="0" w:color="D9D9D9"/>
            </w:tcBorders>
            <w:vAlign w:val="center"/>
          </w:tcPr>
          <w:p w14:paraId="4E7341B9" w14:textId="1884DDA6" w:rsidR="00C65111" w:rsidRDefault="00C65111" w:rsidP="00C65111">
            <w:pPr>
              <w:jc w:val="right"/>
              <w:rPr>
                <w:rFonts w:ascii="Tahoma" w:hAnsi="Tahoma" w:cs="Tahoma"/>
                <w:sz w:val="18"/>
                <w:szCs w:val="18"/>
              </w:rPr>
            </w:pPr>
            <w:r w:rsidRPr="002C7F32">
              <w:rPr>
                <w:rFonts w:ascii="Tahoma" w:hAnsi="Tahoma" w:cs="Tahoma"/>
                <w:sz w:val="18"/>
                <w:szCs w:val="18"/>
              </w:rPr>
              <w:t>+21</w:t>
            </w:r>
            <w:r>
              <w:rPr>
                <w:rFonts w:ascii="Tahoma" w:hAnsi="Tahoma" w:cs="Tahoma"/>
                <w:sz w:val="18"/>
                <w:szCs w:val="18"/>
              </w:rPr>
              <w:t>,</w:t>
            </w:r>
            <w:r w:rsidRPr="002C7F32">
              <w:rPr>
                <w:rFonts w:ascii="Tahoma" w:hAnsi="Tahoma" w:cs="Tahoma"/>
                <w:sz w:val="18"/>
                <w:szCs w:val="18"/>
              </w:rPr>
              <w:t>3%</w:t>
            </w:r>
          </w:p>
        </w:tc>
      </w:tr>
      <w:tr w:rsidR="00C65111" w:rsidRPr="003E0089" w14:paraId="7F6058B9" w14:textId="6C3D81F4" w:rsidTr="00C63772">
        <w:trPr>
          <w:gridAfter w:val="1"/>
          <w:wAfter w:w="142" w:type="dxa"/>
          <w:trHeight w:val="233"/>
        </w:trPr>
        <w:tc>
          <w:tcPr>
            <w:tcW w:w="4713" w:type="dxa"/>
            <w:tcBorders>
              <w:top w:val="single" w:sz="8" w:space="0" w:color="D9D9D9"/>
              <w:bottom w:val="single" w:sz="2" w:space="0" w:color="999999"/>
            </w:tcBorders>
            <w:shd w:val="clear" w:color="auto" w:fill="auto"/>
            <w:vAlign w:val="bottom"/>
          </w:tcPr>
          <w:p w14:paraId="4869A79B" w14:textId="77777777" w:rsidR="00C65111" w:rsidRPr="00150D16" w:rsidRDefault="00C65111" w:rsidP="00C65111">
            <w:pPr>
              <w:rPr>
                <w:rFonts w:ascii="Tahoma" w:hAnsi="Tahoma" w:cs="Tahoma"/>
                <w:sz w:val="18"/>
                <w:szCs w:val="18"/>
                <w:lang w:val="el-GR"/>
              </w:rPr>
            </w:pPr>
            <w:r w:rsidRPr="00150D16">
              <w:rPr>
                <w:rFonts w:ascii="Tahoma" w:hAnsi="Tahoma" w:cs="Tahoma"/>
                <w:sz w:val="18"/>
                <w:szCs w:val="18"/>
                <w:lang w:val="el-GR"/>
              </w:rPr>
              <w:t>Καθαρές ταμειακές ροές από χρηματοδοτικές δραστηριότητες διακοπεισών δραστηριοτήτων</w:t>
            </w:r>
          </w:p>
        </w:tc>
        <w:tc>
          <w:tcPr>
            <w:tcW w:w="1134" w:type="dxa"/>
            <w:tcBorders>
              <w:top w:val="single" w:sz="8" w:space="0" w:color="D9D9D9"/>
              <w:bottom w:val="single" w:sz="2" w:space="0" w:color="999999"/>
            </w:tcBorders>
            <w:shd w:val="clear" w:color="auto" w:fill="auto"/>
            <w:vAlign w:val="center"/>
          </w:tcPr>
          <w:p w14:paraId="184FB3D6" w14:textId="21C71381" w:rsidR="00C65111" w:rsidRPr="0053254C" w:rsidRDefault="00C65111" w:rsidP="00C65111">
            <w:pPr>
              <w:jc w:val="right"/>
              <w:rPr>
                <w:rFonts w:ascii="Tahoma" w:hAnsi="Tahoma" w:cs="Tahoma"/>
                <w:bCs/>
                <w:sz w:val="18"/>
                <w:szCs w:val="18"/>
                <w:highlight w:val="red"/>
                <w:lang w:val="el-GR"/>
              </w:rPr>
            </w:pPr>
            <w:r w:rsidRPr="002C7F32">
              <w:rPr>
                <w:rFonts w:ascii="Tahoma" w:hAnsi="Tahoma" w:cs="Tahoma"/>
                <w:sz w:val="18"/>
                <w:szCs w:val="18"/>
              </w:rPr>
              <w:t>(1</w:t>
            </w:r>
            <w:r>
              <w:rPr>
                <w:rFonts w:ascii="Tahoma" w:hAnsi="Tahoma" w:cs="Tahoma"/>
                <w:sz w:val="18"/>
                <w:szCs w:val="18"/>
              </w:rPr>
              <w:t>,</w:t>
            </w:r>
            <w:r w:rsidRPr="002C7F32">
              <w:rPr>
                <w:rFonts w:ascii="Tahoma" w:hAnsi="Tahoma" w:cs="Tahoma"/>
                <w:sz w:val="18"/>
                <w:szCs w:val="18"/>
              </w:rPr>
              <w:t>7)</w:t>
            </w:r>
          </w:p>
        </w:tc>
        <w:tc>
          <w:tcPr>
            <w:tcW w:w="1077" w:type="dxa"/>
            <w:tcBorders>
              <w:top w:val="single" w:sz="8" w:space="0" w:color="D9D9D9"/>
              <w:bottom w:val="single" w:sz="2" w:space="0" w:color="999999"/>
            </w:tcBorders>
            <w:shd w:val="clear" w:color="auto" w:fill="auto"/>
            <w:vAlign w:val="center"/>
          </w:tcPr>
          <w:p w14:paraId="44B2DA01" w14:textId="6610226F" w:rsidR="00C65111" w:rsidRPr="0053254C" w:rsidRDefault="00C65111" w:rsidP="00C65111">
            <w:pPr>
              <w:ind w:hanging="164"/>
              <w:jc w:val="right"/>
              <w:rPr>
                <w:rFonts w:ascii="Tahoma" w:hAnsi="Tahoma" w:cs="Tahoma"/>
                <w:bCs/>
                <w:sz w:val="18"/>
                <w:szCs w:val="18"/>
                <w:highlight w:val="red"/>
                <w:lang w:val="el-GR"/>
              </w:rPr>
            </w:pPr>
            <w:r w:rsidRPr="002C7F32">
              <w:rPr>
                <w:rFonts w:ascii="Tahoma" w:hAnsi="Tahoma" w:cs="Tahoma"/>
                <w:sz w:val="18"/>
                <w:szCs w:val="18"/>
              </w:rPr>
              <w:t>(1</w:t>
            </w:r>
            <w:r>
              <w:rPr>
                <w:rFonts w:ascii="Tahoma" w:hAnsi="Tahoma" w:cs="Tahoma"/>
                <w:sz w:val="18"/>
                <w:szCs w:val="18"/>
              </w:rPr>
              <w:t>,</w:t>
            </w:r>
            <w:r w:rsidRPr="002C7F32">
              <w:rPr>
                <w:rFonts w:ascii="Tahoma" w:hAnsi="Tahoma" w:cs="Tahoma"/>
                <w:sz w:val="18"/>
                <w:szCs w:val="18"/>
              </w:rPr>
              <w:t>4)</w:t>
            </w:r>
          </w:p>
        </w:tc>
        <w:tc>
          <w:tcPr>
            <w:tcW w:w="1091" w:type="dxa"/>
            <w:tcBorders>
              <w:top w:val="single" w:sz="8" w:space="0" w:color="D9D9D9"/>
              <w:bottom w:val="single" w:sz="2" w:space="0" w:color="999999"/>
            </w:tcBorders>
            <w:shd w:val="clear" w:color="auto" w:fill="auto"/>
            <w:vAlign w:val="center"/>
          </w:tcPr>
          <w:p w14:paraId="1C623A39" w14:textId="4242F4E8" w:rsidR="00C65111" w:rsidRPr="0053254C" w:rsidRDefault="00C65111" w:rsidP="00C65111">
            <w:pPr>
              <w:ind w:hanging="164"/>
              <w:jc w:val="right"/>
              <w:rPr>
                <w:rFonts w:ascii="Tahoma" w:hAnsi="Tahoma" w:cs="Tahoma"/>
                <w:bCs/>
                <w:sz w:val="18"/>
                <w:szCs w:val="18"/>
                <w:highlight w:val="red"/>
                <w:lang w:val="el-GR"/>
              </w:rPr>
            </w:pPr>
            <w:r w:rsidRPr="002C7F32">
              <w:rPr>
                <w:rFonts w:ascii="Tahoma" w:hAnsi="Tahoma" w:cs="Tahoma"/>
                <w:sz w:val="18"/>
                <w:szCs w:val="18"/>
              </w:rPr>
              <w:t>+21</w:t>
            </w:r>
            <w:r>
              <w:rPr>
                <w:rFonts w:ascii="Tahoma" w:hAnsi="Tahoma" w:cs="Tahoma"/>
                <w:sz w:val="18"/>
                <w:szCs w:val="18"/>
              </w:rPr>
              <w:t>,</w:t>
            </w:r>
            <w:r w:rsidRPr="002C7F32">
              <w:rPr>
                <w:rFonts w:ascii="Tahoma" w:hAnsi="Tahoma" w:cs="Tahoma"/>
                <w:sz w:val="18"/>
                <w:szCs w:val="18"/>
              </w:rPr>
              <w:t>4%</w:t>
            </w:r>
          </w:p>
        </w:tc>
        <w:tc>
          <w:tcPr>
            <w:tcW w:w="992" w:type="dxa"/>
            <w:gridSpan w:val="2"/>
            <w:tcBorders>
              <w:top w:val="single" w:sz="8" w:space="0" w:color="D9D9D9"/>
              <w:bottom w:val="single" w:sz="2" w:space="0" w:color="999999"/>
            </w:tcBorders>
            <w:vAlign w:val="center"/>
          </w:tcPr>
          <w:p w14:paraId="0EAF4CA7" w14:textId="0FDD5609" w:rsidR="00C65111" w:rsidRDefault="00C65111" w:rsidP="00C65111">
            <w:pPr>
              <w:ind w:hanging="164"/>
              <w:jc w:val="right"/>
              <w:rPr>
                <w:rFonts w:ascii="Tahoma" w:hAnsi="Tahoma" w:cs="Tahoma"/>
                <w:sz w:val="18"/>
                <w:szCs w:val="18"/>
              </w:rPr>
            </w:pPr>
            <w:r w:rsidRPr="002C7F32">
              <w:rPr>
                <w:rFonts w:ascii="Tahoma" w:hAnsi="Tahoma" w:cs="Tahoma"/>
                <w:sz w:val="18"/>
                <w:szCs w:val="18"/>
              </w:rPr>
              <w:t>(5</w:t>
            </w:r>
            <w:r>
              <w:rPr>
                <w:rFonts w:ascii="Tahoma" w:hAnsi="Tahoma" w:cs="Tahoma"/>
                <w:sz w:val="18"/>
                <w:szCs w:val="18"/>
              </w:rPr>
              <w:t>,</w:t>
            </w:r>
            <w:r w:rsidRPr="002C7F32">
              <w:rPr>
                <w:rFonts w:ascii="Tahoma" w:hAnsi="Tahoma" w:cs="Tahoma"/>
                <w:sz w:val="18"/>
                <w:szCs w:val="18"/>
              </w:rPr>
              <w:t>7)</w:t>
            </w:r>
          </w:p>
        </w:tc>
        <w:tc>
          <w:tcPr>
            <w:tcW w:w="993" w:type="dxa"/>
            <w:tcBorders>
              <w:top w:val="single" w:sz="8" w:space="0" w:color="D9D9D9"/>
              <w:bottom w:val="single" w:sz="2" w:space="0" w:color="999999"/>
            </w:tcBorders>
            <w:vAlign w:val="center"/>
          </w:tcPr>
          <w:p w14:paraId="761C626E" w14:textId="1006E862" w:rsidR="00C65111" w:rsidRDefault="00C65111" w:rsidP="00C65111">
            <w:pPr>
              <w:ind w:hanging="164"/>
              <w:jc w:val="right"/>
              <w:rPr>
                <w:rFonts w:ascii="Tahoma" w:hAnsi="Tahoma" w:cs="Tahoma"/>
                <w:sz w:val="18"/>
                <w:szCs w:val="18"/>
              </w:rPr>
            </w:pPr>
            <w:r w:rsidRPr="002C7F32">
              <w:rPr>
                <w:rFonts w:ascii="Tahoma" w:hAnsi="Tahoma" w:cs="Tahoma"/>
                <w:sz w:val="18"/>
                <w:szCs w:val="18"/>
              </w:rPr>
              <w:t>(10</w:t>
            </w:r>
            <w:r>
              <w:rPr>
                <w:rFonts w:ascii="Tahoma" w:hAnsi="Tahoma" w:cs="Tahoma"/>
                <w:sz w:val="18"/>
                <w:szCs w:val="18"/>
              </w:rPr>
              <w:t>,</w:t>
            </w:r>
            <w:r w:rsidRPr="002C7F32">
              <w:rPr>
                <w:rFonts w:ascii="Tahoma" w:hAnsi="Tahoma" w:cs="Tahoma"/>
                <w:sz w:val="18"/>
                <w:szCs w:val="18"/>
              </w:rPr>
              <w:t>3)</w:t>
            </w:r>
          </w:p>
        </w:tc>
        <w:tc>
          <w:tcPr>
            <w:tcW w:w="992" w:type="dxa"/>
            <w:tcBorders>
              <w:top w:val="single" w:sz="8" w:space="0" w:color="D9D9D9"/>
              <w:bottom w:val="single" w:sz="2" w:space="0" w:color="999999"/>
            </w:tcBorders>
            <w:vAlign w:val="center"/>
          </w:tcPr>
          <w:p w14:paraId="39F905E8" w14:textId="4E824C3E" w:rsidR="00C65111" w:rsidRDefault="00C65111" w:rsidP="00C65111">
            <w:pPr>
              <w:ind w:hanging="164"/>
              <w:jc w:val="right"/>
              <w:rPr>
                <w:rFonts w:ascii="Tahoma" w:hAnsi="Tahoma" w:cs="Tahoma"/>
                <w:sz w:val="18"/>
                <w:szCs w:val="18"/>
              </w:rPr>
            </w:pPr>
            <w:r w:rsidRPr="002C7F32">
              <w:rPr>
                <w:rFonts w:ascii="Tahoma" w:hAnsi="Tahoma" w:cs="Tahoma"/>
                <w:sz w:val="18"/>
                <w:szCs w:val="18"/>
              </w:rPr>
              <w:t>-44</w:t>
            </w:r>
            <w:r>
              <w:rPr>
                <w:rFonts w:ascii="Tahoma" w:hAnsi="Tahoma" w:cs="Tahoma"/>
                <w:sz w:val="18"/>
                <w:szCs w:val="18"/>
              </w:rPr>
              <w:t>,</w:t>
            </w:r>
            <w:r w:rsidRPr="002C7F32">
              <w:rPr>
                <w:rFonts w:ascii="Tahoma" w:hAnsi="Tahoma" w:cs="Tahoma"/>
                <w:sz w:val="18"/>
                <w:szCs w:val="18"/>
              </w:rPr>
              <w:t>7%</w:t>
            </w:r>
          </w:p>
        </w:tc>
      </w:tr>
      <w:tr w:rsidR="00C65111" w:rsidRPr="00420042" w14:paraId="30E47FDA" w14:textId="5ED65233" w:rsidTr="00C63772">
        <w:trPr>
          <w:gridAfter w:val="1"/>
          <w:wAfter w:w="142" w:type="dxa"/>
          <w:trHeight w:val="233"/>
        </w:trPr>
        <w:tc>
          <w:tcPr>
            <w:tcW w:w="4713" w:type="dxa"/>
            <w:tcBorders>
              <w:top w:val="single" w:sz="8" w:space="0" w:color="D9D9D9"/>
              <w:bottom w:val="single" w:sz="2" w:space="0" w:color="999999"/>
            </w:tcBorders>
            <w:shd w:val="clear" w:color="auto" w:fill="DDDDDD"/>
            <w:vAlign w:val="bottom"/>
          </w:tcPr>
          <w:p w14:paraId="2E389E01" w14:textId="77777777" w:rsidR="00C65111" w:rsidRPr="00150D16" w:rsidRDefault="00C65111" w:rsidP="00C65111">
            <w:pPr>
              <w:rPr>
                <w:rFonts w:ascii="Tahoma" w:hAnsi="Tahoma" w:cs="Tahoma"/>
                <w:sz w:val="18"/>
                <w:szCs w:val="18"/>
                <w:lang w:val="el-GR"/>
              </w:rPr>
            </w:pPr>
            <w:r w:rsidRPr="00150D16">
              <w:rPr>
                <w:rFonts w:ascii="Tahoma" w:hAnsi="Tahoma" w:cs="Tahoma"/>
                <w:b/>
                <w:sz w:val="18"/>
                <w:szCs w:val="18"/>
                <w:lang w:val="el-GR"/>
              </w:rPr>
              <w:t>Καθαρές ταμειακές εισροές /(εκροές) από χρηματοδοτικές δραστηριότητες</w:t>
            </w:r>
          </w:p>
        </w:tc>
        <w:tc>
          <w:tcPr>
            <w:tcW w:w="1134" w:type="dxa"/>
            <w:tcBorders>
              <w:top w:val="single" w:sz="8" w:space="0" w:color="D9D9D9"/>
              <w:bottom w:val="single" w:sz="2" w:space="0" w:color="999999"/>
            </w:tcBorders>
            <w:shd w:val="clear" w:color="auto" w:fill="DDDDDD"/>
            <w:vAlign w:val="center"/>
          </w:tcPr>
          <w:p w14:paraId="4D125C50" w14:textId="5925F70A" w:rsidR="00C65111" w:rsidRPr="00FA479F" w:rsidRDefault="00C65111" w:rsidP="00C65111">
            <w:pPr>
              <w:jc w:val="right"/>
              <w:rPr>
                <w:rFonts w:ascii="Tahoma" w:hAnsi="Tahoma" w:cs="Tahoma"/>
                <w:b/>
                <w:bCs/>
                <w:sz w:val="18"/>
                <w:szCs w:val="18"/>
                <w:lang w:val="el-GR"/>
              </w:rPr>
            </w:pPr>
            <w:r w:rsidRPr="002C7F32">
              <w:rPr>
                <w:rFonts w:ascii="Tahoma" w:hAnsi="Tahoma" w:cs="Tahoma"/>
                <w:b/>
                <w:bCs/>
                <w:sz w:val="18"/>
                <w:szCs w:val="18"/>
              </w:rPr>
              <w:t>(388</w:t>
            </w:r>
            <w:r>
              <w:rPr>
                <w:rFonts w:ascii="Tahoma" w:hAnsi="Tahoma" w:cs="Tahoma"/>
                <w:b/>
                <w:bCs/>
                <w:sz w:val="18"/>
                <w:szCs w:val="18"/>
              </w:rPr>
              <w:t>,</w:t>
            </w:r>
            <w:r w:rsidRPr="002C7F32">
              <w:rPr>
                <w:rFonts w:ascii="Tahoma" w:hAnsi="Tahoma" w:cs="Tahoma"/>
                <w:b/>
                <w:bCs/>
                <w:sz w:val="18"/>
                <w:szCs w:val="18"/>
              </w:rPr>
              <w:t>3)</w:t>
            </w:r>
          </w:p>
        </w:tc>
        <w:tc>
          <w:tcPr>
            <w:tcW w:w="1077" w:type="dxa"/>
            <w:tcBorders>
              <w:top w:val="single" w:sz="8" w:space="0" w:color="D9D9D9"/>
              <w:bottom w:val="single" w:sz="2" w:space="0" w:color="999999"/>
            </w:tcBorders>
            <w:shd w:val="clear" w:color="auto" w:fill="DDDDDD"/>
            <w:vAlign w:val="center"/>
          </w:tcPr>
          <w:p w14:paraId="546C3BA2" w14:textId="631F1050" w:rsidR="00C65111" w:rsidRPr="00FA479F" w:rsidRDefault="00C65111" w:rsidP="00C65111">
            <w:pPr>
              <w:ind w:hanging="164"/>
              <w:jc w:val="right"/>
              <w:rPr>
                <w:rFonts w:ascii="Tahoma" w:hAnsi="Tahoma" w:cs="Tahoma"/>
                <w:b/>
                <w:sz w:val="18"/>
                <w:szCs w:val="18"/>
                <w:lang w:val="el-GR"/>
              </w:rPr>
            </w:pPr>
            <w:r w:rsidRPr="002C7F32">
              <w:rPr>
                <w:rFonts w:ascii="Tahoma" w:hAnsi="Tahoma" w:cs="Tahoma"/>
                <w:b/>
                <w:bCs/>
                <w:sz w:val="18"/>
                <w:szCs w:val="18"/>
              </w:rPr>
              <w:t>(958</w:t>
            </w:r>
            <w:r>
              <w:rPr>
                <w:rFonts w:ascii="Tahoma" w:hAnsi="Tahoma" w:cs="Tahoma"/>
                <w:b/>
                <w:bCs/>
                <w:sz w:val="18"/>
                <w:szCs w:val="18"/>
              </w:rPr>
              <w:t>,</w:t>
            </w:r>
            <w:r w:rsidRPr="002C7F32">
              <w:rPr>
                <w:rFonts w:ascii="Tahoma" w:hAnsi="Tahoma" w:cs="Tahoma"/>
                <w:b/>
                <w:bCs/>
                <w:sz w:val="18"/>
                <w:szCs w:val="18"/>
              </w:rPr>
              <w:t>3)</w:t>
            </w:r>
          </w:p>
        </w:tc>
        <w:tc>
          <w:tcPr>
            <w:tcW w:w="1091" w:type="dxa"/>
            <w:tcBorders>
              <w:top w:val="single" w:sz="8" w:space="0" w:color="D9D9D9"/>
              <w:bottom w:val="single" w:sz="2" w:space="0" w:color="999999"/>
            </w:tcBorders>
            <w:shd w:val="clear" w:color="auto" w:fill="DDDDDD"/>
            <w:vAlign w:val="center"/>
          </w:tcPr>
          <w:p w14:paraId="57389622" w14:textId="5715679A" w:rsidR="00C65111" w:rsidRPr="00FA479F" w:rsidRDefault="00C65111" w:rsidP="00C65111">
            <w:pPr>
              <w:ind w:hanging="164"/>
              <w:jc w:val="right"/>
              <w:rPr>
                <w:rFonts w:ascii="Tahoma" w:hAnsi="Tahoma" w:cs="Tahoma"/>
                <w:b/>
                <w:bCs/>
                <w:sz w:val="18"/>
                <w:szCs w:val="18"/>
                <w:lang w:val="el-GR"/>
              </w:rPr>
            </w:pPr>
            <w:r w:rsidRPr="002C7F32">
              <w:rPr>
                <w:rFonts w:ascii="Tahoma" w:hAnsi="Tahoma" w:cs="Tahoma"/>
                <w:b/>
                <w:bCs/>
                <w:sz w:val="18"/>
                <w:szCs w:val="18"/>
              </w:rPr>
              <w:t>-59</w:t>
            </w:r>
            <w:r>
              <w:rPr>
                <w:rFonts w:ascii="Tahoma" w:hAnsi="Tahoma" w:cs="Tahoma"/>
                <w:b/>
                <w:bCs/>
                <w:sz w:val="18"/>
                <w:szCs w:val="18"/>
              </w:rPr>
              <w:t>,</w:t>
            </w:r>
            <w:r w:rsidRPr="002C7F32">
              <w:rPr>
                <w:rFonts w:ascii="Tahoma" w:hAnsi="Tahoma" w:cs="Tahoma"/>
                <w:b/>
                <w:bCs/>
                <w:sz w:val="18"/>
                <w:szCs w:val="18"/>
              </w:rPr>
              <w:t>5%</w:t>
            </w:r>
          </w:p>
        </w:tc>
        <w:tc>
          <w:tcPr>
            <w:tcW w:w="992" w:type="dxa"/>
            <w:gridSpan w:val="2"/>
            <w:tcBorders>
              <w:top w:val="single" w:sz="8" w:space="0" w:color="D9D9D9"/>
              <w:bottom w:val="single" w:sz="2" w:space="0" w:color="999999"/>
            </w:tcBorders>
            <w:shd w:val="clear" w:color="auto" w:fill="DDDDDD"/>
            <w:vAlign w:val="center"/>
          </w:tcPr>
          <w:p w14:paraId="5F1C5E52" w14:textId="566C3895" w:rsidR="00C65111" w:rsidRPr="00D06548" w:rsidRDefault="00C65111" w:rsidP="00C65111">
            <w:pPr>
              <w:ind w:hanging="164"/>
              <w:jc w:val="right"/>
              <w:rPr>
                <w:rFonts w:ascii="Tahoma" w:hAnsi="Tahoma" w:cs="Tahoma"/>
                <w:b/>
                <w:bCs/>
                <w:sz w:val="18"/>
                <w:szCs w:val="18"/>
              </w:rPr>
            </w:pPr>
            <w:r w:rsidRPr="002C7F32">
              <w:rPr>
                <w:rFonts w:ascii="Tahoma" w:hAnsi="Tahoma" w:cs="Tahoma"/>
                <w:b/>
                <w:bCs/>
                <w:sz w:val="18"/>
                <w:szCs w:val="18"/>
              </w:rPr>
              <w:t>(357</w:t>
            </w:r>
            <w:r>
              <w:rPr>
                <w:rFonts w:ascii="Tahoma" w:hAnsi="Tahoma" w:cs="Tahoma"/>
                <w:b/>
                <w:bCs/>
                <w:sz w:val="18"/>
                <w:szCs w:val="18"/>
              </w:rPr>
              <w:t>,</w:t>
            </w:r>
            <w:r w:rsidRPr="002C7F32">
              <w:rPr>
                <w:rFonts w:ascii="Tahoma" w:hAnsi="Tahoma" w:cs="Tahoma"/>
                <w:b/>
                <w:bCs/>
                <w:sz w:val="18"/>
                <w:szCs w:val="18"/>
              </w:rPr>
              <w:t>8)</w:t>
            </w:r>
          </w:p>
        </w:tc>
        <w:tc>
          <w:tcPr>
            <w:tcW w:w="993" w:type="dxa"/>
            <w:tcBorders>
              <w:top w:val="single" w:sz="8" w:space="0" w:color="D9D9D9"/>
              <w:bottom w:val="single" w:sz="2" w:space="0" w:color="999999"/>
            </w:tcBorders>
            <w:shd w:val="clear" w:color="auto" w:fill="DDDDDD"/>
            <w:vAlign w:val="center"/>
          </w:tcPr>
          <w:p w14:paraId="5E5B49ED" w14:textId="38254AB2" w:rsidR="00C65111" w:rsidRPr="00D06548" w:rsidRDefault="00C65111" w:rsidP="00C65111">
            <w:pPr>
              <w:ind w:hanging="164"/>
              <w:jc w:val="right"/>
              <w:rPr>
                <w:rFonts w:ascii="Tahoma" w:hAnsi="Tahoma" w:cs="Tahoma"/>
                <w:b/>
                <w:bCs/>
                <w:sz w:val="18"/>
                <w:szCs w:val="18"/>
              </w:rPr>
            </w:pPr>
            <w:r w:rsidRPr="002C7F32">
              <w:rPr>
                <w:rFonts w:ascii="Tahoma" w:hAnsi="Tahoma" w:cs="Tahoma"/>
                <w:b/>
                <w:bCs/>
                <w:sz w:val="18"/>
                <w:szCs w:val="18"/>
              </w:rPr>
              <w:t>(779</w:t>
            </w:r>
            <w:r>
              <w:rPr>
                <w:rFonts w:ascii="Tahoma" w:hAnsi="Tahoma" w:cs="Tahoma"/>
                <w:b/>
                <w:bCs/>
                <w:sz w:val="18"/>
                <w:szCs w:val="18"/>
              </w:rPr>
              <w:t>,</w:t>
            </w:r>
            <w:r w:rsidRPr="002C7F32">
              <w:rPr>
                <w:rFonts w:ascii="Tahoma" w:hAnsi="Tahoma" w:cs="Tahoma"/>
                <w:b/>
                <w:bCs/>
                <w:sz w:val="18"/>
                <w:szCs w:val="18"/>
              </w:rPr>
              <w:t>1)</w:t>
            </w:r>
          </w:p>
        </w:tc>
        <w:tc>
          <w:tcPr>
            <w:tcW w:w="992" w:type="dxa"/>
            <w:tcBorders>
              <w:top w:val="single" w:sz="8" w:space="0" w:color="D9D9D9"/>
              <w:bottom w:val="single" w:sz="2" w:space="0" w:color="999999"/>
            </w:tcBorders>
            <w:shd w:val="clear" w:color="auto" w:fill="DDDDDD"/>
            <w:vAlign w:val="center"/>
          </w:tcPr>
          <w:p w14:paraId="6F2FF6A4" w14:textId="2AD59CB1" w:rsidR="00C65111" w:rsidRPr="00D06548" w:rsidRDefault="00C65111" w:rsidP="00C65111">
            <w:pPr>
              <w:ind w:hanging="164"/>
              <w:jc w:val="right"/>
              <w:rPr>
                <w:rFonts w:ascii="Tahoma" w:hAnsi="Tahoma" w:cs="Tahoma"/>
                <w:b/>
                <w:bCs/>
                <w:sz w:val="18"/>
                <w:szCs w:val="18"/>
              </w:rPr>
            </w:pPr>
            <w:r w:rsidRPr="002C7F32">
              <w:rPr>
                <w:rFonts w:ascii="Tahoma" w:hAnsi="Tahoma" w:cs="Tahoma"/>
                <w:b/>
                <w:bCs/>
                <w:sz w:val="18"/>
                <w:szCs w:val="18"/>
              </w:rPr>
              <w:t>-54</w:t>
            </w:r>
            <w:r>
              <w:rPr>
                <w:rFonts w:ascii="Tahoma" w:hAnsi="Tahoma" w:cs="Tahoma"/>
                <w:b/>
                <w:bCs/>
                <w:sz w:val="18"/>
                <w:szCs w:val="18"/>
              </w:rPr>
              <w:t>,</w:t>
            </w:r>
            <w:r w:rsidRPr="002C7F32">
              <w:rPr>
                <w:rFonts w:ascii="Tahoma" w:hAnsi="Tahoma" w:cs="Tahoma"/>
                <w:b/>
                <w:bCs/>
                <w:sz w:val="18"/>
                <w:szCs w:val="18"/>
              </w:rPr>
              <w:t>1%</w:t>
            </w:r>
          </w:p>
        </w:tc>
      </w:tr>
      <w:tr w:rsidR="00715C22" w:rsidRPr="006F58A6" w14:paraId="65D77C37" w14:textId="6D6D61D1" w:rsidTr="00C63772">
        <w:trPr>
          <w:gridAfter w:val="1"/>
          <w:wAfter w:w="142" w:type="dxa"/>
          <w:trHeight w:val="233"/>
        </w:trPr>
        <w:tc>
          <w:tcPr>
            <w:tcW w:w="4713" w:type="dxa"/>
            <w:tcBorders>
              <w:top w:val="single" w:sz="8" w:space="0" w:color="D9D9D9"/>
              <w:bottom w:val="single" w:sz="2" w:space="0" w:color="999999"/>
            </w:tcBorders>
            <w:shd w:val="clear" w:color="auto" w:fill="DDDDDD"/>
            <w:vAlign w:val="bottom"/>
          </w:tcPr>
          <w:p w14:paraId="5EAFAD50" w14:textId="77777777" w:rsidR="00715C22" w:rsidRPr="00150D16" w:rsidRDefault="00715C22" w:rsidP="00715C22">
            <w:pPr>
              <w:rPr>
                <w:rFonts w:ascii="Tahoma" w:hAnsi="Tahoma" w:cs="Tahoma"/>
                <w:b/>
                <w:sz w:val="18"/>
                <w:szCs w:val="18"/>
                <w:lang w:val="el-GR"/>
              </w:rPr>
            </w:pPr>
            <w:r w:rsidRPr="00150D16">
              <w:rPr>
                <w:rFonts w:ascii="Tahoma" w:hAnsi="Tahoma" w:cs="Tahoma"/>
                <w:b/>
                <w:sz w:val="18"/>
                <w:szCs w:val="18"/>
                <w:lang w:val="el-GR"/>
              </w:rPr>
              <w:t>Καθαρή αύξηση / (μείωση) ταμειακών διαθεσίμων και ταμειακών ισοδύναμων</w:t>
            </w:r>
          </w:p>
        </w:tc>
        <w:tc>
          <w:tcPr>
            <w:tcW w:w="1134" w:type="dxa"/>
            <w:tcBorders>
              <w:top w:val="single" w:sz="8" w:space="0" w:color="D9D9D9"/>
              <w:bottom w:val="single" w:sz="2" w:space="0" w:color="999999"/>
            </w:tcBorders>
            <w:shd w:val="clear" w:color="auto" w:fill="DDDDDD"/>
            <w:vAlign w:val="center"/>
          </w:tcPr>
          <w:p w14:paraId="1498AD5B" w14:textId="217F61C1" w:rsidR="00715C22" w:rsidRPr="00FA479F" w:rsidRDefault="00715C22" w:rsidP="00715C22">
            <w:pPr>
              <w:jc w:val="right"/>
              <w:rPr>
                <w:rFonts w:ascii="Tahoma" w:hAnsi="Tahoma" w:cs="Tahoma"/>
                <w:b/>
                <w:bCs/>
                <w:sz w:val="18"/>
                <w:szCs w:val="18"/>
                <w:lang w:val="el-GR"/>
              </w:rPr>
            </w:pPr>
            <w:r>
              <w:rPr>
                <w:rFonts w:ascii="Tahoma" w:hAnsi="Tahoma" w:cs="Tahoma"/>
                <w:b/>
                <w:bCs/>
                <w:sz w:val="18"/>
                <w:szCs w:val="18"/>
              </w:rPr>
              <w:t>(61</w:t>
            </w:r>
            <w:r>
              <w:rPr>
                <w:rFonts w:ascii="Tahoma" w:hAnsi="Tahoma" w:cs="Tahoma"/>
                <w:b/>
                <w:bCs/>
                <w:sz w:val="18"/>
                <w:szCs w:val="18"/>
                <w:lang w:val="el-GR"/>
              </w:rPr>
              <w:t>,</w:t>
            </w:r>
            <w:r>
              <w:rPr>
                <w:rFonts w:ascii="Tahoma" w:hAnsi="Tahoma" w:cs="Tahoma"/>
                <w:b/>
                <w:bCs/>
                <w:sz w:val="18"/>
                <w:szCs w:val="18"/>
              </w:rPr>
              <w:t xml:space="preserve">8) </w:t>
            </w:r>
          </w:p>
        </w:tc>
        <w:tc>
          <w:tcPr>
            <w:tcW w:w="1077" w:type="dxa"/>
            <w:tcBorders>
              <w:top w:val="single" w:sz="8" w:space="0" w:color="D9D9D9"/>
              <w:bottom w:val="single" w:sz="2" w:space="0" w:color="999999"/>
            </w:tcBorders>
            <w:shd w:val="clear" w:color="auto" w:fill="DDDDDD"/>
            <w:vAlign w:val="center"/>
          </w:tcPr>
          <w:p w14:paraId="403F46FD" w14:textId="30A94D0F" w:rsidR="00715C22" w:rsidRPr="00FA479F" w:rsidRDefault="00715C22" w:rsidP="00715C22">
            <w:pPr>
              <w:ind w:hanging="164"/>
              <w:jc w:val="right"/>
              <w:rPr>
                <w:rFonts w:ascii="Tahoma" w:hAnsi="Tahoma" w:cs="Tahoma"/>
                <w:b/>
                <w:sz w:val="18"/>
                <w:szCs w:val="18"/>
                <w:lang w:val="el-GR"/>
              </w:rPr>
            </w:pPr>
            <w:r>
              <w:rPr>
                <w:rFonts w:ascii="Tahoma" w:hAnsi="Tahoma" w:cs="Tahoma"/>
                <w:b/>
                <w:bCs/>
                <w:sz w:val="18"/>
                <w:szCs w:val="18"/>
              </w:rPr>
              <w:t>(832</w:t>
            </w:r>
            <w:r>
              <w:rPr>
                <w:rFonts w:ascii="Tahoma" w:hAnsi="Tahoma" w:cs="Tahoma"/>
                <w:b/>
                <w:bCs/>
                <w:sz w:val="18"/>
                <w:szCs w:val="18"/>
                <w:lang w:val="el-GR"/>
              </w:rPr>
              <w:t>,</w:t>
            </w:r>
            <w:r>
              <w:rPr>
                <w:rFonts w:ascii="Tahoma" w:hAnsi="Tahoma" w:cs="Tahoma"/>
                <w:b/>
                <w:bCs/>
                <w:sz w:val="18"/>
                <w:szCs w:val="18"/>
              </w:rPr>
              <w:t>7)</w:t>
            </w:r>
          </w:p>
        </w:tc>
        <w:tc>
          <w:tcPr>
            <w:tcW w:w="1091" w:type="dxa"/>
            <w:tcBorders>
              <w:top w:val="single" w:sz="8" w:space="0" w:color="D9D9D9"/>
              <w:bottom w:val="single" w:sz="2" w:space="0" w:color="999999"/>
            </w:tcBorders>
            <w:shd w:val="clear" w:color="auto" w:fill="DDDDDD"/>
            <w:vAlign w:val="center"/>
          </w:tcPr>
          <w:p w14:paraId="569323F6" w14:textId="13C0D32C" w:rsidR="00715C22" w:rsidRPr="00FA479F" w:rsidRDefault="00715C22" w:rsidP="00715C22">
            <w:pPr>
              <w:ind w:hanging="164"/>
              <w:jc w:val="right"/>
              <w:rPr>
                <w:rFonts w:ascii="Tahoma" w:hAnsi="Tahoma" w:cs="Tahoma"/>
                <w:b/>
                <w:bCs/>
                <w:sz w:val="18"/>
                <w:szCs w:val="18"/>
                <w:lang w:val="el-GR"/>
              </w:rPr>
            </w:pPr>
            <w:r>
              <w:rPr>
                <w:rFonts w:ascii="Tahoma" w:hAnsi="Tahoma" w:cs="Tahoma"/>
                <w:b/>
                <w:bCs/>
                <w:sz w:val="18"/>
                <w:szCs w:val="18"/>
              </w:rPr>
              <w:t>-</w:t>
            </w:r>
            <w:r w:rsidR="00AF4888">
              <w:rPr>
                <w:rFonts w:ascii="Tahoma" w:hAnsi="Tahoma" w:cs="Tahoma"/>
                <w:b/>
                <w:bCs/>
                <w:sz w:val="18"/>
                <w:szCs w:val="18"/>
              </w:rPr>
              <w:t>92,6%</w:t>
            </w:r>
          </w:p>
        </w:tc>
        <w:tc>
          <w:tcPr>
            <w:tcW w:w="992" w:type="dxa"/>
            <w:gridSpan w:val="2"/>
            <w:tcBorders>
              <w:top w:val="single" w:sz="8" w:space="0" w:color="D9D9D9"/>
              <w:bottom w:val="single" w:sz="2" w:space="0" w:color="999999"/>
            </w:tcBorders>
            <w:shd w:val="clear" w:color="auto" w:fill="DDDDDD"/>
            <w:vAlign w:val="center"/>
          </w:tcPr>
          <w:p w14:paraId="184E85B1" w14:textId="4FF9F61E" w:rsidR="00715C22" w:rsidRDefault="00715C22" w:rsidP="00715C22">
            <w:pPr>
              <w:ind w:hanging="164"/>
              <w:jc w:val="right"/>
              <w:rPr>
                <w:rFonts w:ascii="Tahoma" w:hAnsi="Tahoma" w:cs="Tahoma"/>
                <w:b/>
                <w:bCs/>
                <w:sz w:val="18"/>
                <w:szCs w:val="18"/>
              </w:rPr>
            </w:pPr>
            <w:r>
              <w:rPr>
                <w:rFonts w:ascii="Tahoma" w:hAnsi="Tahoma" w:cs="Tahoma"/>
                <w:b/>
                <w:bCs/>
                <w:sz w:val="18"/>
                <w:szCs w:val="18"/>
              </w:rPr>
              <w:t>310</w:t>
            </w:r>
            <w:r>
              <w:rPr>
                <w:rFonts w:ascii="Tahoma" w:hAnsi="Tahoma" w:cs="Tahoma"/>
                <w:b/>
                <w:bCs/>
                <w:sz w:val="18"/>
                <w:szCs w:val="18"/>
                <w:lang w:val="el-GR"/>
              </w:rPr>
              <w:t>,</w:t>
            </w:r>
            <w:r>
              <w:rPr>
                <w:rFonts w:ascii="Tahoma" w:hAnsi="Tahoma" w:cs="Tahoma"/>
                <w:b/>
                <w:bCs/>
                <w:sz w:val="18"/>
                <w:szCs w:val="18"/>
              </w:rPr>
              <w:t xml:space="preserve">0 </w:t>
            </w:r>
          </w:p>
        </w:tc>
        <w:tc>
          <w:tcPr>
            <w:tcW w:w="993" w:type="dxa"/>
            <w:tcBorders>
              <w:top w:val="single" w:sz="8" w:space="0" w:color="D9D9D9"/>
              <w:bottom w:val="single" w:sz="2" w:space="0" w:color="999999"/>
            </w:tcBorders>
            <w:shd w:val="clear" w:color="auto" w:fill="DDDDDD"/>
            <w:vAlign w:val="center"/>
          </w:tcPr>
          <w:p w14:paraId="176B8708" w14:textId="2195A8A4" w:rsidR="00715C22" w:rsidRDefault="00715C22" w:rsidP="00715C22">
            <w:pPr>
              <w:ind w:hanging="164"/>
              <w:jc w:val="right"/>
              <w:rPr>
                <w:rFonts w:ascii="Tahoma" w:hAnsi="Tahoma" w:cs="Tahoma"/>
                <w:b/>
                <w:bCs/>
                <w:sz w:val="18"/>
                <w:szCs w:val="18"/>
              </w:rPr>
            </w:pPr>
            <w:r>
              <w:rPr>
                <w:rFonts w:ascii="Tahoma" w:hAnsi="Tahoma" w:cs="Tahoma"/>
                <w:b/>
                <w:bCs/>
                <w:sz w:val="18"/>
                <w:szCs w:val="18"/>
              </w:rPr>
              <w:t>(361</w:t>
            </w:r>
            <w:r>
              <w:rPr>
                <w:rFonts w:ascii="Tahoma" w:hAnsi="Tahoma" w:cs="Tahoma"/>
                <w:b/>
                <w:bCs/>
                <w:sz w:val="18"/>
                <w:szCs w:val="18"/>
                <w:lang w:val="el-GR"/>
              </w:rPr>
              <w:t>,</w:t>
            </w:r>
            <w:r>
              <w:rPr>
                <w:rFonts w:ascii="Tahoma" w:hAnsi="Tahoma" w:cs="Tahoma"/>
                <w:b/>
                <w:bCs/>
                <w:sz w:val="18"/>
                <w:szCs w:val="18"/>
              </w:rPr>
              <w:t>1)</w:t>
            </w:r>
          </w:p>
        </w:tc>
        <w:tc>
          <w:tcPr>
            <w:tcW w:w="992" w:type="dxa"/>
            <w:tcBorders>
              <w:top w:val="single" w:sz="8" w:space="0" w:color="D9D9D9"/>
              <w:bottom w:val="single" w:sz="2" w:space="0" w:color="999999"/>
            </w:tcBorders>
            <w:shd w:val="clear" w:color="auto" w:fill="DDDDDD"/>
            <w:vAlign w:val="center"/>
          </w:tcPr>
          <w:p w14:paraId="13280C6F" w14:textId="2AB2568F" w:rsidR="00715C22" w:rsidRDefault="00715C22" w:rsidP="00715C22">
            <w:pPr>
              <w:ind w:hanging="164"/>
              <w:jc w:val="right"/>
              <w:rPr>
                <w:rFonts w:ascii="Tahoma" w:hAnsi="Tahoma" w:cs="Tahoma"/>
                <w:b/>
                <w:bCs/>
                <w:sz w:val="18"/>
                <w:szCs w:val="18"/>
              </w:rPr>
            </w:pPr>
            <w:r>
              <w:rPr>
                <w:rFonts w:ascii="Tahoma" w:hAnsi="Tahoma" w:cs="Tahoma"/>
                <w:b/>
                <w:bCs/>
                <w:sz w:val="18"/>
                <w:szCs w:val="18"/>
              </w:rPr>
              <w:t>-</w:t>
            </w:r>
          </w:p>
        </w:tc>
      </w:tr>
      <w:tr w:rsidR="00C65111" w:rsidRPr="006F58A6" w14:paraId="1A74C794" w14:textId="1CEC9BB8" w:rsidTr="00C63772">
        <w:trPr>
          <w:gridAfter w:val="1"/>
          <w:wAfter w:w="142" w:type="dxa"/>
          <w:trHeight w:val="233"/>
        </w:trPr>
        <w:tc>
          <w:tcPr>
            <w:tcW w:w="4713" w:type="dxa"/>
            <w:tcBorders>
              <w:top w:val="single" w:sz="8" w:space="0" w:color="D9D9D9"/>
              <w:bottom w:val="single" w:sz="2" w:space="0" w:color="999999"/>
            </w:tcBorders>
            <w:shd w:val="clear" w:color="auto" w:fill="auto"/>
            <w:vAlign w:val="bottom"/>
          </w:tcPr>
          <w:p w14:paraId="16C540BF" w14:textId="77777777" w:rsidR="00C65111" w:rsidRPr="00C65111" w:rsidRDefault="00C65111" w:rsidP="00C65111">
            <w:pPr>
              <w:rPr>
                <w:rFonts w:ascii="Tahoma" w:hAnsi="Tahoma" w:cs="Tahoma"/>
                <w:b/>
                <w:sz w:val="18"/>
                <w:szCs w:val="18"/>
                <w:lang w:val="el-GR"/>
              </w:rPr>
            </w:pPr>
            <w:r w:rsidRPr="00C65111">
              <w:rPr>
                <w:rFonts w:ascii="Tahoma" w:hAnsi="Tahoma" w:cs="Tahoma"/>
                <w:b/>
                <w:sz w:val="18"/>
                <w:szCs w:val="18"/>
                <w:lang w:val="el-GR"/>
              </w:rPr>
              <w:t>Ταμειακά διαθέσιμα και ταμειακά ισοδύναμα έναρξης περιόδου</w:t>
            </w:r>
          </w:p>
        </w:tc>
        <w:tc>
          <w:tcPr>
            <w:tcW w:w="1134" w:type="dxa"/>
            <w:tcBorders>
              <w:top w:val="single" w:sz="8" w:space="0" w:color="D9D9D9"/>
              <w:bottom w:val="single" w:sz="2" w:space="0" w:color="999999"/>
            </w:tcBorders>
            <w:shd w:val="clear" w:color="auto" w:fill="auto"/>
            <w:vAlign w:val="center"/>
          </w:tcPr>
          <w:p w14:paraId="28518F0B" w14:textId="098AA24D" w:rsidR="00C65111" w:rsidRPr="00715C22" w:rsidRDefault="00C65111" w:rsidP="00C65111">
            <w:pPr>
              <w:jc w:val="right"/>
              <w:rPr>
                <w:rFonts w:ascii="Tahoma" w:hAnsi="Tahoma" w:cs="Tahoma"/>
                <w:b/>
                <w:bCs/>
                <w:sz w:val="18"/>
                <w:szCs w:val="18"/>
                <w:lang w:val="el-GR"/>
              </w:rPr>
            </w:pPr>
            <w:r w:rsidRPr="00715C22">
              <w:rPr>
                <w:rFonts w:ascii="Tahoma" w:hAnsi="Tahoma" w:cs="Tahoma"/>
                <w:b/>
                <w:sz w:val="18"/>
                <w:szCs w:val="18"/>
              </w:rPr>
              <w:t xml:space="preserve">885,9 </w:t>
            </w:r>
          </w:p>
        </w:tc>
        <w:tc>
          <w:tcPr>
            <w:tcW w:w="1077" w:type="dxa"/>
            <w:tcBorders>
              <w:top w:val="single" w:sz="8" w:space="0" w:color="D9D9D9"/>
              <w:bottom w:val="single" w:sz="2" w:space="0" w:color="999999"/>
            </w:tcBorders>
            <w:shd w:val="clear" w:color="auto" w:fill="auto"/>
            <w:vAlign w:val="center"/>
          </w:tcPr>
          <w:p w14:paraId="5BE9608D" w14:textId="62987B44" w:rsidR="00C65111" w:rsidRPr="00715C22" w:rsidRDefault="00C65111" w:rsidP="00C65111">
            <w:pPr>
              <w:ind w:hanging="164"/>
              <w:jc w:val="right"/>
              <w:rPr>
                <w:rFonts w:ascii="Tahoma" w:hAnsi="Tahoma" w:cs="Tahoma"/>
                <w:b/>
                <w:sz w:val="18"/>
                <w:szCs w:val="18"/>
                <w:lang w:val="el-GR"/>
              </w:rPr>
            </w:pPr>
            <w:r w:rsidRPr="00715C22">
              <w:rPr>
                <w:rFonts w:ascii="Tahoma" w:hAnsi="Tahoma" w:cs="Tahoma"/>
                <w:b/>
                <w:sz w:val="18"/>
                <w:szCs w:val="18"/>
              </w:rPr>
              <w:t>1</w:t>
            </w:r>
            <w:r w:rsidR="00967AD1">
              <w:rPr>
                <w:rFonts w:ascii="Tahoma" w:hAnsi="Tahoma" w:cs="Tahoma"/>
                <w:b/>
                <w:sz w:val="18"/>
                <w:szCs w:val="18"/>
              </w:rPr>
              <w:t>.</w:t>
            </w:r>
            <w:r w:rsidRPr="00715C22">
              <w:rPr>
                <w:rFonts w:ascii="Tahoma" w:hAnsi="Tahoma" w:cs="Tahoma"/>
                <w:b/>
                <w:sz w:val="18"/>
                <w:szCs w:val="18"/>
              </w:rPr>
              <w:t xml:space="preserve">528,7 </w:t>
            </w:r>
          </w:p>
        </w:tc>
        <w:tc>
          <w:tcPr>
            <w:tcW w:w="1091" w:type="dxa"/>
            <w:tcBorders>
              <w:top w:val="single" w:sz="8" w:space="0" w:color="D9D9D9"/>
              <w:bottom w:val="single" w:sz="2" w:space="0" w:color="999999"/>
            </w:tcBorders>
            <w:shd w:val="clear" w:color="auto" w:fill="auto"/>
            <w:vAlign w:val="center"/>
          </w:tcPr>
          <w:p w14:paraId="2329ECF9" w14:textId="3AB6C257" w:rsidR="00C65111" w:rsidRPr="00715C22" w:rsidRDefault="00C65111" w:rsidP="00C65111">
            <w:pPr>
              <w:ind w:hanging="164"/>
              <w:jc w:val="right"/>
              <w:rPr>
                <w:rFonts w:ascii="Tahoma" w:hAnsi="Tahoma" w:cs="Tahoma"/>
                <w:b/>
                <w:bCs/>
                <w:sz w:val="18"/>
                <w:szCs w:val="18"/>
                <w:lang w:val="el-GR"/>
              </w:rPr>
            </w:pPr>
            <w:r w:rsidRPr="00715C22">
              <w:rPr>
                <w:rFonts w:ascii="Tahoma" w:hAnsi="Tahoma" w:cs="Tahoma"/>
                <w:b/>
                <w:sz w:val="18"/>
                <w:szCs w:val="18"/>
              </w:rPr>
              <w:t>-42,0%</w:t>
            </w:r>
          </w:p>
        </w:tc>
        <w:tc>
          <w:tcPr>
            <w:tcW w:w="992" w:type="dxa"/>
            <w:gridSpan w:val="2"/>
            <w:tcBorders>
              <w:top w:val="single" w:sz="8" w:space="0" w:color="D9D9D9"/>
              <w:bottom w:val="single" w:sz="2" w:space="0" w:color="999999"/>
            </w:tcBorders>
            <w:vAlign w:val="center"/>
          </w:tcPr>
          <w:p w14:paraId="3C1E98EB" w14:textId="0EEA1BDC" w:rsidR="00C65111" w:rsidRPr="00715C22" w:rsidRDefault="00C65111" w:rsidP="00C65111">
            <w:pPr>
              <w:ind w:hanging="164"/>
              <w:jc w:val="right"/>
              <w:rPr>
                <w:rFonts w:ascii="Tahoma" w:hAnsi="Tahoma" w:cs="Tahoma"/>
                <w:b/>
                <w:sz w:val="18"/>
                <w:szCs w:val="18"/>
              </w:rPr>
            </w:pPr>
            <w:r w:rsidRPr="00715C22">
              <w:rPr>
                <w:rFonts w:ascii="Tahoma" w:hAnsi="Tahoma" w:cs="Tahoma"/>
                <w:b/>
                <w:sz w:val="18"/>
                <w:szCs w:val="18"/>
              </w:rPr>
              <w:t xml:space="preserve">516,2 </w:t>
            </w:r>
          </w:p>
        </w:tc>
        <w:tc>
          <w:tcPr>
            <w:tcW w:w="993" w:type="dxa"/>
            <w:tcBorders>
              <w:top w:val="single" w:sz="8" w:space="0" w:color="D9D9D9"/>
              <w:bottom w:val="single" w:sz="2" w:space="0" w:color="999999"/>
            </w:tcBorders>
            <w:vAlign w:val="center"/>
          </w:tcPr>
          <w:p w14:paraId="7CDD3640" w14:textId="60C2F840" w:rsidR="00C65111" w:rsidRPr="00715C22" w:rsidRDefault="00C65111" w:rsidP="00C65111">
            <w:pPr>
              <w:ind w:hanging="164"/>
              <w:jc w:val="right"/>
              <w:rPr>
                <w:rFonts w:ascii="Tahoma" w:hAnsi="Tahoma" w:cs="Tahoma"/>
                <w:b/>
                <w:sz w:val="18"/>
                <w:szCs w:val="18"/>
              </w:rPr>
            </w:pPr>
            <w:r w:rsidRPr="00715C22">
              <w:rPr>
                <w:rFonts w:ascii="Tahoma" w:hAnsi="Tahoma" w:cs="Tahoma"/>
                <w:b/>
                <w:sz w:val="18"/>
                <w:szCs w:val="18"/>
              </w:rPr>
              <w:t>1</w:t>
            </w:r>
            <w:r w:rsidRPr="00715C22">
              <w:rPr>
                <w:rFonts w:ascii="Tahoma" w:hAnsi="Tahoma" w:cs="Tahoma"/>
                <w:b/>
                <w:sz w:val="18"/>
                <w:szCs w:val="18"/>
                <w:lang w:val="el-GR"/>
              </w:rPr>
              <w:t>.</w:t>
            </w:r>
            <w:r w:rsidRPr="00715C22">
              <w:rPr>
                <w:rFonts w:ascii="Tahoma" w:hAnsi="Tahoma" w:cs="Tahoma"/>
                <w:b/>
                <w:sz w:val="18"/>
                <w:szCs w:val="18"/>
              </w:rPr>
              <w:t xml:space="preserve">058,3 </w:t>
            </w:r>
          </w:p>
        </w:tc>
        <w:tc>
          <w:tcPr>
            <w:tcW w:w="992" w:type="dxa"/>
            <w:tcBorders>
              <w:top w:val="single" w:sz="8" w:space="0" w:color="D9D9D9"/>
              <w:bottom w:val="single" w:sz="2" w:space="0" w:color="999999"/>
            </w:tcBorders>
            <w:vAlign w:val="center"/>
          </w:tcPr>
          <w:p w14:paraId="4D772F02" w14:textId="47F6670F" w:rsidR="00C65111" w:rsidRPr="00715C22" w:rsidRDefault="00C65111" w:rsidP="00C65111">
            <w:pPr>
              <w:ind w:hanging="164"/>
              <w:jc w:val="right"/>
              <w:rPr>
                <w:rFonts w:ascii="Tahoma" w:hAnsi="Tahoma" w:cs="Tahoma"/>
                <w:b/>
                <w:sz w:val="18"/>
                <w:szCs w:val="18"/>
              </w:rPr>
            </w:pPr>
            <w:r w:rsidRPr="00715C22">
              <w:rPr>
                <w:rFonts w:ascii="Tahoma" w:hAnsi="Tahoma" w:cs="Tahoma"/>
                <w:b/>
                <w:sz w:val="18"/>
                <w:szCs w:val="18"/>
              </w:rPr>
              <w:t>-51,2%</w:t>
            </w:r>
          </w:p>
        </w:tc>
      </w:tr>
      <w:tr w:rsidR="00C63772" w:rsidRPr="003E0089" w14:paraId="1495D1BA" w14:textId="4C835F51" w:rsidTr="00C63772">
        <w:trPr>
          <w:gridAfter w:val="1"/>
          <w:wAfter w:w="142" w:type="dxa"/>
          <w:trHeight w:val="233"/>
        </w:trPr>
        <w:tc>
          <w:tcPr>
            <w:tcW w:w="4713" w:type="dxa"/>
            <w:tcBorders>
              <w:top w:val="single" w:sz="8" w:space="0" w:color="D9D9D9"/>
              <w:bottom w:val="single" w:sz="2" w:space="0" w:color="999999"/>
            </w:tcBorders>
            <w:shd w:val="clear" w:color="auto" w:fill="auto"/>
            <w:vAlign w:val="bottom"/>
          </w:tcPr>
          <w:p w14:paraId="0D19384F" w14:textId="77777777" w:rsidR="00C63772" w:rsidRPr="00773DFF" w:rsidRDefault="00C63772" w:rsidP="00C63772">
            <w:pPr>
              <w:rPr>
                <w:rFonts w:ascii="Tahoma" w:hAnsi="Tahoma" w:cs="Tahoma"/>
                <w:b/>
                <w:sz w:val="18"/>
                <w:szCs w:val="18"/>
                <w:lang w:val="el-GR"/>
              </w:rPr>
            </w:pPr>
            <w:r w:rsidRPr="00150D16">
              <w:rPr>
                <w:rFonts w:ascii="Tahoma" w:hAnsi="Tahoma" w:cs="Tahoma"/>
                <w:sz w:val="18"/>
                <w:szCs w:val="18"/>
              </w:rPr>
              <w:t>Συναλλαγματικές διαφορές στα διαθέσιμα</w:t>
            </w:r>
          </w:p>
        </w:tc>
        <w:tc>
          <w:tcPr>
            <w:tcW w:w="1134" w:type="dxa"/>
            <w:tcBorders>
              <w:top w:val="single" w:sz="8" w:space="0" w:color="D9D9D9"/>
              <w:bottom w:val="single" w:sz="2" w:space="0" w:color="999999"/>
            </w:tcBorders>
            <w:shd w:val="clear" w:color="auto" w:fill="auto"/>
            <w:vAlign w:val="center"/>
          </w:tcPr>
          <w:p w14:paraId="1B91E360" w14:textId="51DBA492" w:rsidR="00C63772" w:rsidRPr="00C63772" w:rsidRDefault="00C63772" w:rsidP="00C63772">
            <w:pPr>
              <w:ind w:hanging="164"/>
              <w:jc w:val="right"/>
              <w:rPr>
                <w:rFonts w:ascii="Tahoma" w:hAnsi="Tahoma" w:cs="Tahoma"/>
                <w:sz w:val="18"/>
                <w:szCs w:val="18"/>
              </w:rPr>
            </w:pPr>
            <w:r>
              <w:rPr>
                <w:rFonts w:ascii="Tahoma" w:hAnsi="Tahoma" w:cs="Tahoma"/>
                <w:sz w:val="18"/>
                <w:szCs w:val="18"/>
              </w:rPr>
              <w:t>(0,1)</w:t>
            </w:r>
          </w:p>
        </w:tc>
        <w:tc>
          <w:tcPr>
            <w:tcW w:w="1077" w:type="dxa"/>
            <w:tcBorders>
              <w:top w:val="single" w:sz="8" w:space="0" w:color="D9D9D9"/>
              <w:bottom w:val="single" w:sz="2" w:space="0" w:color="999999"/>
            </w:tcBorders>
            <w:shd w:val="clear" w:color="auto" w:fill="auto"/>
            <w:vAlign w:val="center"/>
          </w:tcPr>
          <w:p w14:paraId="46CCA7F3" w14:textId="04022B23" w:rsidR="00C63772" w:rsidRPr="00B92CBA" w:rsidRDefault="00C63772" w:rsidP="00C63772">
            <w:pPr>
              <w:ind w:hanging="164"/>
              <w:jc w:val="right"/>
              <w:rPr>
                <w:rFonts w:ascii="Tahoma" w:hAnsi="Tahoma" w:cs="Tahoma"/>
                <w:b/>
                <w:sz w:val="18"/>
                <w:szCs w:val="18"/>
              </w:rPr>
            </w:pPr>
            <w:r>
              <w:rPr>
                <w:rFonts w:ascii="Tahoma" w:hAnsi="Tahoma" w:cs="Tahoma"/>
                <w:sz w:val="18"/>
                <w:szCs w:val="18"/>
              </w:rPr>
              <w:t>(1,7)</w:t>
            </w:r>
          </w:p>
        </w:tc>
        <w:tc>
          <w:tcPr>
            <w:tcW w:w="1091" w:type="dxa"/>
            <w:tcBorders>
              <w:top w:val="single" w:sz="8" w:space="0" w:color="D9D9D9"/>
              <w:bottom w:val="single" w:sz="2" w:space="0" w:color="999999"/>
            </w:tcBorders>
            <w:shd w:val="clear" w:color="auto" w:fill="auto"/>
            <w:vAlign w:val="center"/>
          </w:tcPr>
          <w:p w14:paraId="3453F975" w14:textId="1DBBB143" w:rsidR="00C63772" w:rsidRPr="00B92CBA" w:rsidRDefault="00C63772" w:rsidP="00C63772">
            <w:pPr>
              <w:ind w:right="-81" w:hanging="164"/>
              <w:jc w:val="right"/>
              <w:rPr>
                <w:rFonts w:ascii="Tahoma" w:hAnsi="Tahoma" w:cs="Tahoma"/>
                <w:b/>
                <w:bCs/>
                <w:sz w:val="18"/>
                <w:szCs w:val="18"/>
              </w:rPr>
            </w:pPr>
            <w:r>
              <w:rPr>
                <w:rFonts w:ascii="Tahoma" w:hAnsi="Tahoma" w:cs="Tahoma"/>
                <w:color w:val="000000"/>
                <w:sz w:val="18"/>
                <w:szCs w:val="18"/>
              </w:rPr>
              <w:t>-94,1%</w:t>
            </w:r>
          </w:p>
        </w:tc>
        <w:tc>
          <w:tcPr>
            <w:tcW w:w="992" w:type="dxa"/>
            <w:gridSpan w:val="2"/>
            <w:tcBorders>
              <w:top w:val="single" w:sz="8" w:space="0" w:color="D9D9D9"/>
              <w:bottom w:val="single" w:sz="2" w:space="0" w:color="999999"/>
            </w:tcBorders>
            <w:vAlign w:val="center"/>
          </w:tcPr>
          <w:p w14:paraId="66EC94DE" w14:textId="209D6A8B" w:rsidR="00C63772" w:rsidRPr="00B92CBA" w:rsidRDefault="00C63772" w:rsidP="00C63772">
            <w:pPr>
              <w:ind w:hanging="164"/>
              <w:jc w:val="right"/>
              <w:rPr>
                <w:rFonts w:ascii="Tahoma" w:hAnsi="Tahoma" w:cs="Tahoma"/>
                <w:sz w:val="18"/>
                <w:szCs w:val="18"/>
              </w:rPr>
            </w:pPr>
            <w:r>
              <w:rPr>
                <w:rFonts w:ascii="Tahoma" w:hAnsi="Tahoma" w:cs="Tahoma"/>
                <w:sz w:val="18"/>
                <w:szCs w:val="18"/>
              </w:rPr>
              <w:t>(1,0)</w:t>
            </w:r>
          </w:p>
        </w:tc>
        <w:tc>
          <w:tcPr>
            <w:tcW w:w="993" w:type="dxa"/>
            <w:tcBorders>
              <w:top w:val="single" w:sz="8" w:space="0" w:color="D9D9D9"/>
              <w:bottom w:val="single" w:sz="2" w:space="0" w:color="999999"/>
            </w:tcBorders>
            <w:vAlign w:val="center"/>
          </w:tcPr>
          <w:p w14:paraId="1D17FED0" w14:textId="044CAE29" w:rsidR="00C63772" w:rsidRPr="00B92CBA" w:rsidRDefault="00C63772" w:rsidP="00C63772">
            <w:pPr>
              <w:ind w:hanging="164"/>
              <w:jc w:val="right"/>
              <w:rPr>
                <w:rFonts w:ascii="Tahoma" w:hAnsi="Tahoma" w:cs="Tahoma"/>
                <w:sz w:val="18"/>
                <w:szCs w:val="18"/>
              </w:rPr>
            </w:pPr>
            <w:r>
              <w:rPr>
                <w:rFonts w:ascii="Tahoma" w:hAnsi="Tahoma" w:cs="Tahoma"/>
                <w:sz w:val="18"/>
                <w:szCs w:val="18"/>
              </w:rPr>
              <w:t>(2,9)</w:t>
            </w:r>
          </w:p>
        </w:tc>
        <w:tc>
          <w:tcPr>
            <w:tcW w:w="992" w:type="dxa"/>
            <w:tcBorders>
              <w:top w:val="single" w:sz="8" w:space="0" w:color="D9D9D9"/>
              <w:bottom w:val="single" w:sz="2" w:space="0" w:color="999999"/>
            </w:tcBorders>
            <w:vAlign w:val="center"/>
          </w:tcPr>
          <w:p w14:paraId="3C973633" w14:textId="6C06DA3D" w:rsidR="00C63772" w:rsidRPr="00B92CBA" w:rsidRDefault="00C63772" w:rsidP="00C63772">
            <w:pPr>
              <w:ind w:hanging="164"/>
              <w:jc w:val="right"/>
              <w:rPr>
                <w:rFonts w:ascii="Tahoma" w:hAnsi="Tahoma" w:cs="Tahoma"/>
                <w:sz w:val="18"/>
                <w:szCs w:val="18"/>
              </w:rPr>
            </w:pPr>
            <w:r>
              <w:rPr>
                <w:rFonts w:ascii="Tahoma" w:hAnsi="Tahoma" w:cs="Tahoma"/>
                <w:color w:val="000000"/>
                <w:sz w:val="18"/>
                <w:szCs w:val="18"/>
              </w:rPr>
              <w:t>-65,5%</w:t>
            </w:r>
          </w:p>
        </w:tc>
      </w:tr>
      <w:tr w:rsidR="00C65111" w:rsidRPr="006F58A6" w14:paraId="7613577D" w14:textId="0C92833C" w:rsidTr="00C63772">
        <w:trPr>
          <w:gridAfter w:val="1"/>
          <w:wAfter w:w="142" w:type="dxa"/>
          <w:trHeight w:val="233"/>
        </w:trPr>
        <w:tc>
          <w:tcPr>
            <w:tcW w:w="4713" w:type="dxa"/>
            <w:tcBorders>
              <w:top w:val="single" w:sz="8" w:space="0" w:color="D9D9D9"/>
              <w:bottom w:val="single" w:sz="2" w:space="0" w:color="999999"/>
            </w:tcBorders>
            <w:shd w:val="clear" w:color="auto" w:fill="auto"/>
            <w:vAlign w:val="bottom"/>
          </w:tcPr>
          <w:p w14:paraId="529B8657" w14:textId="28B733FA" w:rsidR="00C65111" w:rsidRPr="00150D16" w:rsidRDefault="00C65111" w:rsidP="00C65111">
            <w:pPr>
              <w:rPr>
                <w:rFonts w:ascii="Tahoma" w:hAnsi="Tahoma" w:cs="Tahoma"/>
                <w:sz w:val="18"/>
                <w:szCs w:val="18"/>
                <w:lang w:val="el-GR"/>
              </w:rPr>
            </w:pPr>
            <w:r w:rsidRPr="00150D16">
              <w:rPr>
                <w:rFonts w:ascii="Tahoma" w:hAnsi="Tahoma" w:cs="Tahoma"/>
                <w:sz w:val="18"/>
                <w:szCs w:val="18"/>
                <w:lang w:val="el-GR"/>
              </w:rPr>
              <w:t>Ταμειακά διαθέσιμα και ταμειακά ισοδύναμα της ομάδας στοιχείων κατεχόμενων π</w:t>
            </w:r>
            <w:r w:rsidR="006678AB">
              <w:rPr>
                <w:rFonts w:ascii="Tahoma" w:hAnsi="Tahoma" w:cs="Tahoma"/>
                <w:sz w:val="18"/>
                <w:szCs w:val="18"/>
                <w:lang w:val="el-GR"/>
              </w:rPr>
              <w:t>ρος πώληση</w:t>
            </w:r>
            <w:r w:rsidR="006678AB" w:rsidRPr="006678AB">
              <w:rPr>
                <w:rFonts w:ascii="Tahoma" w:hAnsi="Tahoma" w:cs="Tahoma"/>
                <w:sz w:val="18"/>
                <w:szCs w:val="18"/>
                <w:lang w:val="el-GR"/>
              </w:rPr>
              <w:t xml:space="preserve">, </w:t>
            </w:r>
            <w:r w:rsidR="006678AB">
              <w:rPr>
                <w:rFonts w:ascii="Tahoma" w:hAnsi="Tahoma" w:cs="Tahoma"/>
                <w:sz w:val="18"/>
                <w:szCs w:val="18"/>
                <w:lang w:val="el-GR"/>
              </w:rPr>
              <w:t>έναρξης περιόδου</w:t>
            </w:r>
          </w:p>
        </w:tc>
        <w:tc>
          <w:tcPr>
            <w:tcW w:w="1134" w:type="dxa"/>
            <w:tcBorders>
              <w:top w:val="single" w:sz="8" w:space="0" w:color="D9D9D9"/>
              <w:bottom w:val="single" w:sz="2" w:space="0" w:color="999999"/>
            </w:tcBorders>
            <w:shd w:val="clear" w:color="auto" w:fill="auto"/>
            <w:vAlign w:val="center"/>
          </w:tcPr>
          <w:p w14:paraId="337D932B" w14:textId="5FFB463B" w:rsidR="00C65111" w:rsidRPr="00FA479F" w:rsidRDefault="00047539" w:rsidP="00C65111">
            <w:pPr>
              <w:jc w:val="right"/>
              <w:rPr>
                <w:rFonts w:ascii="Tahoma" w:hAnsi="Tahoma" w:cs="Tahoma"/>
                <w:b/>
                <w:bCs/>
                <w:sz w:val="18"/>
                <w:szCs w:val="18"/>
                <w:lang w:val="el-GR"/>
              </w:rPr>
            </w:pPr>
            <w:r>
              <w:rPr>
                <w:rFonts w:ascii="Tahoma" w:hAnsi="Tahoma" w:cs="Tahoma"/>
                <w:sz w:val="18"/>
                <w:szCs w:val="18"/>
              </w:rPr>
              <w:t>74,5</w:t>
            </w:r>
          </w:p>
        </w:tc>
        <w:tc>
          <w:tcPr>
            <w:tcW w:w="1077" w:type="dxa"/>
            <w:tcBorders>
              <w:top w:val="single" w:sz="8" w:space="0" w:color="D9D9D9"/>
              <w:bottom w:val="single" w:sz="2" w:space="0" w:color="999999"/>
            </w:tcBorders>
            <w:shd w:val="clear" w:color="auto" w:fill="auto"/>
            <w:vAlign w:val="center"/>
          </w:tcPr>
          <w:p w14:paraId="7383B11C" w14:textId="228A4394" w:rsidR="00C65111" w:rsidRPr="00FA479F" w:rsidRDefault="00C65111" w:rsidP="00C65111">
            <w:pPr>
              <w:ind w:hanging="164"/>
              <w:jc w:val="right"/>
              <w:rPr>
                <w:rFonts w:ascii="Tahoma" w:hAnsi="Tahoma" w:cs="Tahoma"/>
                <w:b/>
                <w:sz w:val="18"/>
                <w:szCs w:val="18"/>
                <w:lang w:val="el-GR"/>
              </w:rPr>
            </w:pPr>
            <w:r w:rsidRPr="002C7F32">
              <w:rPr>
                <w:rFonts w:ascii="Tahoma" w:hAnsi="Tahoma" w:cs="Tahoma"/>
                <w:sz w:val="18"/>
                <w:szCs w:val="18"/>
              </w:rPr>
              <w:t xml:space="preserve">- </w:t>
            </w:r>
          </w:p>
        </w:tc>
        <w:tc>
          <w:tcPr>
            <w:tcW w:w="1091" w:type="dxa"/>
            <w:tcBorders>
              <w:top w:val="single" w:sz="8" w:space="0" w:color="D9D9D9"/>
              <w:bottom w:val="single" w:sz="2" w:space="0" w:color="999999"/>
            </w:tcBorders>
            <w:shd w:val="clear" w:color="auto" w:fill="auto"/>
            <w:vAlign w:val="center"/>
          </w:tcPr>
          <w:p w14:paraId="1E2E6CDF" w14:textId="55389CA8" w:rsidR="00C65111" w:rsidRPr="00FA479F" w:rsidRDefault="00C65111" w:rsidP="00C65111">
            <w:pPr>
              <w:ind w:hanging="164"/>
              <w:jc w:val="right"/>
              <w:rPr>
                <w:rFonts w:ascii="Tahoma" w:hAnsi="Tahoma" w:cs="Tahoma"/>
                <w:b/>
                <w:bCs/>
                <w:sz w:val="18"/>
                <w:szCs w:val="18"/>
                <w:lang w:val="el-GR"/>
              </w:rPr>
            </w:pPr>
            <w:r w:rsidRPr="002C7F32">
              <w:rPr>
                <w:rFonts w:ascii="Tahoma" w:hAnsi="Tahoma" w:cs="Tahoma"/>
                <w:sz w:val="18"/>
                <w:szCs w:val="18"/>
              </w:rPr>
              <w:t>-</w:t>
            </w:r>
          </w:p>
        </w:tc>
        <w:tc>
          <w:tcPr>
            <w:tcW w:w="992" w:type="dxa"/>
            <w:gridSpan w:val="2"/>
            <w:tcBorders>
              <w:top w:val="single" w:sz="8" w:space="0" w:color="D9D9D9"/>
              <w:bottom w:val="single" w:sz="2" w:space="0" w:color="999999"/>
            </w:tcBorders>
            <w:vAlign w:val="center"/>
          </w:tcPr>
          <w:p w14:paraId="6BC1396F" w14:textId="2CB483AB" w:rsidR="00C65111" w:rsidRDefault="00047539" w:rsidP="00C65111">
            <w:pPr>
              <w:ind w:hanging="164"/>
              <w:jc w:val="right"/>
              <w:rPr>
                <w:rFonts w:ascii="Tahoma" w:hAnsi="Tahoma" w:cs="Tahoma"/>
                <w:sz w:val="18"/>
                <w:szCs w:val="18"/>
              </w:rPr>
            </w:pPr>
            <w:r>
              <w:rPr>
                <w:rFonts w:ascii="Tahoma" w:hAnsi="Tahoma" w:cs="Tahoma"/>
                <w:sz w:val="18"/>
                <w:szCs w:val="18"/>
              </w:rPr>
              <w:t>73,3</w:t>
            </w:r>
          </w:p>
        </w:tc>
        <w:tc>
          <w:tcPr>
            <w:tcW w:w="993" w:type="dxa"/>
            <w:tcBorders>
              <w:top w:val="single" w:sz="8" w:space="0" w:color="D9D9D9"/>
              <w:bottom w:val="single" w:sz="2" w:space="0" w:color="999999"/>
            </w:tcBorders>
            <w:vAlign w:val="center"/>
          </w:tcPr>
          <w:p w14:paraId="6EC550B5" w14:textId="6DDDDF1D" w:rsidR="00C65111" w:rsidRDefault="00C65111" w:rsidP="00C65111">
            <w:pPr>
              <w:ind w:hanging="164"/>
              <w:jc w:val="right"/>
              <w:rPr>
                <w:rFonts w:ascii="Tahoma" w:hAnsi="Tahoma" w:cs="Tahoma"/>
                <w:sz w:val="18"/>
                <w:szCs w:val="18"/>
              </w:rPr>
            </w:pPr>
            <w:r w:rsidRPr="002C7F32">
              <w:rPr>
                <w:rFonts w:ascii="Tahoma" w:hAnsi="Tahoma" w:cs="Tahoma"/>
                <w:sz w:val="18"/>
                <w:szCs w:val="18"/>
              </w:rPr>
              <w:t xml:space="preserve">- </w:t>
            </w:r>
          </w:p>
        </w:tc>
        <w:tc>
          <w:tcPr>
            <w:tcW w:w="992" w:type="dxa"/>
            <w:tcBorders>
              <w:top w:val="single" w:sz="8" w:space="0" w:color="D9D9D9"/>
              <w:bottom w:val="single" w:sz="2" w:space="0" w:color="999999"/>
            </w:tcBorders>
            <w:vAlign w:val="center"/>
          </w:tcPr>
          <w:p w14:paraId="22B6137C" w14:textId="74887CF9" w:rsidR="00C65111" w:rsidRDefault="00C65111" w:rsidP="00C65111">
            <w:pPr>
              <w:ind w:hanging="164"/>
              <w:jc w:val="right"/>
              <w:rPr>
                <w:rFonts w:ascii="Tahoma" w:hAnsi="Tahoma" w:cs="Tahoma"/>
                <w:sz w:val="18"/>
                <w:szCs w:val="18"/>
              </w:rPr>
            </w:pPr>
            <w:r w:rsidRPr="002C7F32">
              <w:rPr>
                <w:rFonts w:ascii="Tahoma" w:hAnsi="Tahoma" w:cs="Tahoma"/>
                <w:sz w:val="18"/>
                <w:szCs w:val="18"/>
              </w:rPr>
              <w:t>-</w:t>
            </w:r>
          </w:p>
        </w:tc>
      </w:tr>
      <w:tr w:rsidR="00C65111" w:rsidRPr="006F58A6" w14:paraId="584EB2E0" w14:textId="6521F039" w:rsidTr="00C63772">
        <w:trPr>
          <w:gridAfter w:val="1"/>
          <w:wAfter w:w="142" w:type="dxa"/>
          <w:trHeight w:val="283"/>
        </w:trPr>
        <w:tc>
          <w:tcPr>
            <w:tcW w:w="4713" w:type="dxa"/>
            <w:tcBorders>
              <w:top w:val="single" w:sz="8" w:space="0" w:color="D9D9D9"/>
              <w:bottom w:val="single" w:sz="2" w:space="0" w:color="999999"/>
            </w:tcBorders>
            <w:shd w:val="clear" w:color="auto" w:fill="DDDDDD"/>
            <w:vAlign w:val="bottom"/>
          </w:tcPr>
          <w:p w14:paraId="5F104441" w14:textId="77777777" w:rsidR="00C65111" w:rsidRPr="00773DFF" w:rsidRDefault="00C65111" w:rsidP="00C65111">
            <w:pPr>
              <w:rPr>
                <w:rFonts w:ascii="Tahoma" w:hAnsi="Tahoma" w:cs="Tahoma"/>
                <w:sz w:val="18"/>
                <w:szCs w:val="18"/>
                <w:lang w:val="el-GR"/>
              </w:rPr>
            </w:pPr>
            <w:r w:rsidRPr="00150D16">
              <w:rPr>
                <w:rFonts w:ascii="Tahoma" w:hAnsi="Tahoma" w:cs="Tahoma"/>
                <w:b/>
                <w:sz w:val="18"/>
                <w:szCs w:val="18"/>
                <w:lang w:val="el-GR"/>
              </w:rPr>
              <w:t>Ταμειακά διαθέσιμα και ταμειακά ισοδύναμα λήξης περιόδου</w:t>
            </w:r>
          </w:p>
        </w:tc>
        <w:tc>
          <w:tcPr>
            <w:tcW w:w="1134" w:type="dxa"/>
            <w:tcBorders>
              <w:top w:val="single" w:sz="8" w:space="0" w:color="D9D9D9"/>
              <w:bottom w:val="single" w:sz="2" w:space="0" w:color="999999"/>
            </w:tcBorders>
            <w:shd w:val="clear" w:color="auto" w:fill="DDDDDD"/>
            <w:vAlign w:val="center"/>
          </w:tcPr>
          <w:p w14:paraId="0E17568C" w14:textId="47ADAA38" w:rsidR="00C65111" w:rsidRPr="00F016C1" w:rsidRDefault="00C65111" w:rsidP="00C65111">
            <w:pPr>
              <w:jc w:val="right"/>
              <w:rPr>
                <w:rFonts w:ascii="Tahoma" w:hAnsi="Tahoma" w:cs="Tahoma"/>
                <w:bCs/>
                <w:sz w:val="18"/>
                <w:szCs w:val="18"/>
                <w:lang w:val="el-GR"/>
              </w:rPr>
            </w:pPr>
            <w:r w:rsidRPr="002C7F32">
              <w:rPr>
                <w:rFonts w:ascii="Tahoma" w:hAnsi="Tahoma" w:cs="Tahoma"/>
                <w:b/>
                <w:bCs/>
                <w:sz w:val="18"/>
                <w:szCs w:val="18"/>
              </w:rPr>
              <w:t>898</w:t>
            </w:r>
            <w:r>
              <w:rPr>
                <w:rFonts w:ascii="Tahoma" w:hAnsi="Tahoma" w:cs="Tahoma"/>
                <w:b/>
                <w:bCs/>
                <w:sz w:val="18"/>
                <w:szCs w:val="18"/>
              </w:rPr>
              <w:t>,</w:t>
            </w:r>
            <w:r w:rsidRPr="002C7F32">
              <w:rPr>
                <w:rFonts w:ascii="Tahoma" w:hAnsi="Tahoma" w:cs="Tahoma"/>
                <w:b/>
                <w:bCs/>
                <w:sz w:val="18"/>
                <w:szCs w:val="18"/>
              </w:rPr>
              <w:t xml:space="preserve">5 </w:t>
            </w:r>
          </w:p>
        </w:tc>
        <w:tc>
          <w:tcPr>
            <w:tcW w:w="1077" w:type="dxa"/>
            <w:tcBorders>
              <w:top w:val="single" w:sz="8" w:space="0" w:color="D9D9D9"/>
              <w:bottom w:val="single" w:sz="2" w:space="0" w:color="999999"/>
            </w:tcBorders>
            <w:shd w:val="clear" w:color="auto" w:fill="DDDDDD"/>
            <w:vAlign w:val="center"/>
          </w:tcPr>
          <w:p w14:paraId="305FDFAC" w14:textId="6BD368A4" w:rsidR="00C65111" w:rsidRPr="00F016C1" w:rsidRDefault="00C65111" w:rsidP="00C65111">
            <w:pPr>
              <w:ind w:hanging="164"/>
              <w:jc w:val="right"/>
              <w:rPr>
                <w:rFonts w:ascii="Tahoma" w:hAnsi="Tahoma" w:cs="Tahoma"/>
                <w:sz w:val="18"/>
                <w:szCs w:val="18"/>
                <w:lang w:val="el-GR"/>
              </w:rPr>
            </w:pPr>
            <w:r w:rsidRPr="002C7F32">
              <w:rPr>
                <w:rFonts w:ascii="Tahoma" w:hAnsi="Tahoma" w:cs="Tahoma"/>
                <w:b/>
                <w:bCs/>
                <w:sz w:val="18"/>
                <w:szCs w:val="18"/>
              </w:rPr>
              <w:t>694</w:t>
            </w:r>
            <w:r>
              <w:rPr>
                <w:rFonts w:ascii="Tahoma" w:hAnsi="Tahoma" w:cs="Tahoma"/>
                <w:b/>
                <w:bCs/>
                <w:sz w:val="18"/>
                <w:szCs w:val="18"/>
              </w:rPr>
              <w:t>,</w:t>
            </w:r>
            <w:r w:rsidRPr="002C7F32">
              <w:rPr>
                <w:rFonts w:ascii="Tahoma" w:hAnsi="Tahoma" w:cs="Tahoma"/>
                <w:b/>
                <w:bCs/>
                <w:sz w:val="18"/>
                <w:szCs w:val="18"/>
              </w:rPr>
              <w:t xml:space="preserve">3 </w:t>
            </w:r>
          </w:p>
        </w:tc>
        <w:tc>
          <w:tcPr>
            <w:tcW w:w="1091" w:type="dxa"/>
            <w:tcBorders>
              <w:top w:val="single" w:sz="8" w:space="0" w:color="D9D9D9"/>
              <w:bottom w:val="single" w:sz="2" w:space="0" w:color="999999"/>
            </w:tcBorders>
            <w:shd w:val="clear" w:color="auto" w:fill="DDDDDD"/>
            <w:vAlign w:val="center"/>
          </w:tcPr>
          <w:p w14:paraId="6914A6C5" w14:textId="5FAFE1AE" w:rsidR="00C65111" w:rsidRPr="00F016C1" w:rsidRDefault="00C65111" w:rsidP="00C65111">
            <w:pPr>
              <w:ind w:hanging="164"/>
              <w:jc w:val="right"/>
              <w:rPr>
                <w:rFonts w:ascii="Tahoma" w:hAnsi="Tahoma" w:cs="Tahoma"/>
                <w:bCs/>
                <w:sz w:val="18"/>
                <w:szCs w:val="18"/>
                <w:lang w:val="el-GR"/>
              </w:rPr>
            </w:pPr>
            <w:r w:rsidRPr="002C7F32">
              <w:rPr>
                <w:rFonts w:ascii="Tahoma" w:hAnsi="Tahoma" w:cs="Tahoma"/>
                <w:b/>
                <w:bCs/>
                <w:sz w:val="18"/>
                <w:szCs w:val="18"/>
              </w:rPr>
              <w:t>+29</w:t>
            </w:r>
            <w:r>
              <w:rPr>
                <w:rFonts w:ascii="Tahoma" w:hAnsi="Tahoma" w:cs="Tahoma"/>
                <w:b/>
                <w:bCs/>
                <w:sz w:val="18"/>
                <w:szCs w:val="18"/>
              </w:rPr>
              <w:t>,</w:t>
            </w:r>
            <w:r w:rsidRPr="002C7F32">
              <w:rPr>
                <w:rFonts w:ascii="Tahoma" w:hAnsi="Tahoma" w:cs="Tahoma"/>
                <w:b/>
                <w:bCs/>
                <w:sz w:val="18"/>
                <w:szCs w:val="18"/>
              </w:rPr>
              <w:t>4%</w:t>
            </w:r>
          </w:p>
        </w:tc>
        <w:tc>
          <w:tcPr>
            <w:tcW w:w="992" w:type="dxa"/>
            <w:gridSpan w:val="2"/>
            <w:tcBorders>
              <w:top w:val="single" w:sz="8" w:space="0" w:color="D9D9D9"/>
              <w:bottom w:val="single" w:sz="2" w:space="0" w:color="999999"/>
            </w:tcBorders>
            <w:shd w:val="clear" w:color="auto" w:fill="DDDDDD"/>
            <w:vAlign w:val="center"/>
          </w:tcPr>
          <w:p w14:paraId="6209A8C6" w14:textId="18D7A36C" w:rsidR="00C65111" w:rsidRPr="00F016C1" w:rsidRDefault="00C65111" w:rsidP="00C65111">
            <w:pPr>
              <w:ind w:hanging="164"/>
              <w:jc w:val="right"/>
              <w:rPr>
                <w:rFonts w:ascii="Tahoma" w:hAnsi="Tahoma" w:cs="Tahoma"/>
                <w:bCs/>
                <w:sz w:val="18"/>
                <w:szCs w:val="18"/>
              </w:rPr>
            </w:pPr>
            <w:r w:rsidRPr="002C7F32">
              <w:rPr>
                <w:rFonts w:ascii="Tahoma" w:hAnsi="Tahoma" w:cs="Tahoma"/>
                <w:b/>
                <w:bCs/>
                <w:sz w:val="18"/>
                <w:szCs w:val="18"/>
              </w:rPr>
              <w:t>898</w:t>
            </w:r>
            <w:r>
              <w:rPr>
                <w:rFonts w:ascii="Tahoma" w:hAnsi="Tahoma" w:cs="Tahoma"/>
                <w:b/>
                <w:bCs/>
                <w:sz w:val="18"/>
                <w:szCs w:val="18"/>
              </w:rPr>
              <w:t>,</w:t>
            </w:r>
            <w:r w:rsidRPr="002C7F32">
              <w:rPr>
                <w:rFonts w:ascii="Tahoma" w:hAnsi="Tahoma" w:cs="Tahoma"/>
                <w:b/>
                <w:bCs/>
                <w:sz w:val="18"/>
                <w:szCs w:val="18"/>
              </w:rPr>
              <w:t xml:space="preserve">5 </w:t>
            </w:r>
          </w:p>
        </w:tc>
        <w:tc>
          <w:tcPr>
            <w:tcW w:w="993" w:type="dxa"/>
            <w:tcBorders>
              <w:top w:val="single" w:sz="8" w:space="0" w:color="D9D9D9"/>
              <w:bottom w:val="single" w:sz="2" w:space="0" w:color="999999"/>
            </w:tcBorders>
            <w:shd w:val="clear" w:color="auto" w:fill="DDDDDD"/>
            <w:vAlign w:val="center"/>
          </w:tcPr>
          <w:p w14:paraId="279CAD9D" w14:textId="12D4CA64" w:rsidR="00C65111" w:rsidRPr="00F016C1" w:rsidRDefault="00C65111" w:rsidP="00C65111">
            <w:pPr>
              <w:ind w:hanging="164"/>
              <w:jc w:val="right"/>
              <w:rPr>
                <w:rFonts w:ascii="Tahoma" w:hAnsi="Tahoma" w:cs="Tahoma"/>
                <w:bCs/>
                <w:sz w:val="18"/>
                <w:szCs w:val="18"/>
              </w:rPr>
            </w:pPr>
            <w:r w:rsidRPr="002C7F32">
              <w:rPr>
                <w:rFonts w:ascii="Tahoma" w:hAnsi="Tahoma" w:cs="Tahoma"/>
                <w:b/>
                <w:bCs/>
                <w:sz w:val="18"/>
                <w:szCs w:val="18"/>
              </w:rPr>
              <w:t>694</w:t>
            </w:r>
            <w:r>
              <w:rPr>
                <w:rFonts w:ascii="Tahoma" w:hAnsi="Tahoma" w:cs="Tahoma"/>
                <w:b/>
                <w:bCs/>
                <w:sz w:val="18"/>
                <w:szCs w:val="18"/>
              </w:rPr>
              <w:t>,</w:t>
            </w:r>
            <w:r w:rsidRPr="002C7F32">
              <w:rPr>
                <w:rFonts w:ascii="Tahoma" w:hAnsi="Tahoma" w:cs="Tahoma"/>
                <w:b/>
                <w:bCs/>
                <w:sz w:val="18"/>
                <w:szCs w:val="18"/>
              </w:rPr>
              <w:t xml:space="preserve">3 </w:t>
            </w:r>
          </w:p>
        </w:tc>
        <w:tc>
          <w:tcPr>
            <w:tcW w:w="992" w:type="dxa"/>
            <w:tcBorders>
              <w:top w:val="single" w:sz="8" w:space="0" w:color="D9D9D9"/>
              <w:bottom w:val="single" w:sz="2" w:space="0" w:color="999999"/>
            </w:tcBorders>
            <w:shd w:val="clear" w:color="auto" w:fill="DDDDDD"/>
            <w:vAlign w:val="center"/>
          </w:tcPr>
          <w:p w14:paraId="40BD3946" w14:textId="2ACA4218" w:rsidR="00C65111" w:rsidRPr="00F016C1" w:rsidRDefault="00C65111" w:rsidP="00C65111">
            <w:pPr>
              <w:ind w:hanging="164"/>
              <w:jc w:val="right"/>
              <w:rPr>
                <w:rFonts w:ascii="Tahoma" w:hAnsi="Tahoma" w:cs="Tahoma"/>
                <w:bCs/>
                <w:sz w:val="18"/>
                <w:szCs w:val="18"/>
              </w:rPr>
            </w:pPr>
            <w:r w:rsidRPr="002C7F32">
              <w:rPr>
                <w:rFonts w:ascii="Tahoma" w:hAnsi="Tahoma" w:cs="Tahoma"/>
                <w:b/>
                <w:bCs/>
                <w:sz w:val="18"/>
                <w:szCs w:val="18"/>
              </w:rPr>
              <w:t>+29</w:t>
            </w:r>
            <w:r>
              <w:rPr>
                <w:rFonts w:ascii="Tahoma" w:hAnsi="Tahoma" w:cs="Tahoma"/>
                <w:b/>
                <w:bCs/>
                <w:sz w:val="18"/>
                <w:szCs w:val="18"/>
              </w:rPr>
              <w:t>,</w:t>
            </w:r>
            <w:r w:rsidRPr="002C7F32">
              <w:rPr>
                <w:rFonts w:ascii="Tahoma" w:hAnsi="Tahoma" w:cs="Tahoma"/>
                <w:b/>
                <w:bCs/>
                <w:sz w:val="18"/>
                <w:szCs w:val="18"/>
              </w:rPr>
              <w:t>4%</w:t>
            </w:r>
          </w:p>
        </w:tc>
      </w:tr>
    </w:tbl>
    <w:p w14:paraId="5E311703" w14:textId="77777777" w:rsidR="006540C8" w:rsidRPr="00BB1672" w:rsidRDefault="006540C8" w:rsidP="006540C8">
      <w:pPr>
        <w:tabs>
          <w:tab w:val="left" w:pos="5640"/>
        </w:tabs>
        <w:rPr>
          <w:color w:val="FF0000"/>
          <w:lang w:val="el-GR" w:eastAsia="el-GR"/>
        </w:rPr>
      </w:pPr>
    </w:p>
    <w:sectPr w:rsidR="006540C8" w:rsidRPr="00BB1672" w:rsidSect="004E7177">
      <w:headerReference w:type="default" r:id="rId17"/>
      <w:footerReference w:type="even" r:id="rId18"/>
      <w:footerReference w:type="default" r:id="rId19"/>
      <w:pgSz w:w="11907" w:h="16840" w:code="9"/>
      <w:pgMar w:top="1135" w:right="708" w:bottom="720" w:left="720" w:header="1" w:footer="425" w:gutter="0"/>
      <w:pgBorders w:offsetFrom="page">
        <w:bottom w:val="single" w:sz="8" w:space="24" w:color="FFFFFF"/>
      </w:pgBorders>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874C" w16cex:dateUtc="2021-11-11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4BCA1E" w16cid:durableId="253787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EE7DC" w14:textId="77777777" w:rsidR="00673375" w:rsidRDefault="00673375">
      <w:r>
        <w:separator/>
      </w:r>
    </w:p>
  </w:endnote>
  <w:endnote w:type="continuationSeparator" w:id="0">
    <w:p w14:paraId="062F8A30" w14:textId="77777777" w:rsidR="00673375" w:rsidRDefault="00673375">
      <w:r>
        <w:continuationSeparator/>
      </w:r>
    </w:p>
  </w:endnote>
  <w:endnote w:type="continuationNotice" w:id="1">
    <w:p w14:paraId="524B7017" w14:textId="77777777" w:rsidR="00673375" w:rsidRDefault="00673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ranklin Gothic Book">
    <w:altName w:val="Arial"/>
    <w:charset w:val="00"/>
    <w:family w:val="swiss"/>
    <w:pitch w:val="variable"/>
    <w:sig w:usb0="00000001"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rial Narrow">
    <w:panose1 w:val="020B0606020202030204"/>
    <w:charset w:val="A1"/>
    <w:family w:val="swiss"/>
    <w:pitch w:val="variable"/>
    <w:sig w:usb0="00000287" w:usb1="000008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890B" w14:textId="77777777" w:rsidR="00673375" w:rsidRDefault="00673375">
    <w:pPr>
      <w:pStyle w:val="Footer"/>
      <w:framePr w:wrap="around" w:vAnchor="text" w:hAnchor="margin" w:xAlign="right"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14:paraId="32623ED8" w14:textId="77777777" w:rsidR="00673375" w:rsidRDefault="00673375">
    <w:pPr>
      <w:pStyle w:val="Footer"/>
      <w:ind w:right="360"/>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7FA6" w14:textId="10ACA801" w:rsidR="00673375" w:rsidRDefault="00673375" w:rsidP="004002A6">
    <w:pPr>
      <w:pStyle w:val="Footer"/>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t xml:space="preserve">Σελίδα </w:t>
    </w:r>
    <w:r>
      <w:rPr>
        <w:rFonts w:ascii="Tahoma" w:hAnsi="Tahoma" w:cs="Tahoma"/>
        <w:sz w:val="17"/>
        <w:szCs w:val="17"/>
        <w:lang w:val="el-GR"/>
      </w:rPr>
      <w:fldChar w:fldCharType="begin"/>
    </w:r>
    <w:r>
      <w:rPr>
        <w:rFonts w:ascii="Tahoma" w:hAnsi="Tahoma" w:cs="Tahoma"/>
        <w:sz w:val="17"/>
        <w:szCs w:val="17"/>
        <w:lang w:val="el-GR"/>
      </w:rPr>
      <w:instrText xml:space="preserve"> PAGE </w:instrText>
    </w:r>
    <w:r>
      <w:rPr>
        <w:rFonts w:ascii="Tahoma" w:hAnsi="Tahoma" w:cs="Tahoma"/>
        <w:sz w:val="17"/>
        <w:szCs w:val="17"/>
        <w:lang w:val="el-GR"/>
      </w:rPr>
      <w:fldChar w:fldCharType="separate"/>
    </w:r>
    <w:r w:rsidR="00807D20">
      <w:rPr>
        <w:rFonts w:ascii="Tahoma" w:hAnsi="Tahoma" w:cs="Tahoma"/>
        <w:noProof/>
        <w:sz w:val="17"/>
        <w:szCs w:val="17"/>
        <w:lang w:val="el-GR"/>
      </w:rPr>
      <w:t>1</w:t>
    </w:r>
    <w:r>
      <w:rPr>
        <w:rFonts w:ascii="Tahoma" w:hAnsi="Tahoma" w:cs="Tahoma"/>
        <w:sz w:val="17"/>
        <w:szCs w:val="17"/>
        <w:lang w:val="el-GR"/>
      </w:rPr>
      <w:fldChar w:fldCharType="end"/>
    </w:r>
    <w:r>
      <w:rPr>
        <w:rFonts w:ascii="Tahoma" w:hAnsi="Tahoma" w:cs="Tahoma"/>
        <w:sz w:val="17"/>
        <w:szCs w:val="17"/>
        <w:lang w:val="el-GR"/>
      </w:rPr>
      <w:t xml:space="preserve"> από </w:t>
    </w:r>
    <w:r>
      <w:rPr>
        <w:rFonts w:ascii="Tahoma" w:hAnsi="Tahoma" w:cs="Tahoma"/>
        <w:sz w:val="17"/>
        <w:szCs w:val="17"/>
        <w:lang w:val="el-GR"/>
      </w:rPr>
      <w:fldChar w:fldCharType="begin"/>
    </w:r>
    <w:r>
      <w:rPr>
        <w:rFonts w:ascii="Tahoma" w:hAnsi="Tahoma" w:cs="Tahoma"/>
        <w:sz w:val="17"/>
        <w:szCs w:val="17"/>
        <w:lang w:val="el-GR"/>
      </w:rPr>
      <w:instrText xml:space="preserve"> NUMPAGES </w:instrText>
    </w:r>
    <w:r>
      <w:rPr>
        <w:rFonts w:ascii="Tahoma" w:hAnsi="Tahoma" w:cs="Tahoma"/>
        <w:sz w:val="17"/>
        <w:szCs w:val="17"/>
        <w:lang w:val="el-GR"/>
      </w:rPr>
      <w:fldChar w:fldCharType="separate"/>
    </w:r>
    <w:r w:rsidR="00807D20">
      <w:rPr>
        <w:rFonts w:ascii="Tahoma" w:hAnsi="Tahoma" w:cs="Tahoma"/>
        <w:noProof/>
        <w:sz w:val="17"/>
        <w:szCs w:val="17"/>
        <w:lang w:val="el-GR"/>
      </w:rPr>
      <w:t>21</w:t>
    </w:r>
    <w:r>
      <w:rPr>
        <w:rFonts w:ascii="Tahoma" w:hAnsi="Tahoma" w:cs="Tahoma"/>
        <w:sz w:val="17"/>
        <w:szCs w:val="17"/>
        <w:lang w:val="el-GR"/>
      </w:rPr>
      <w:fldChar w:fldCharType="end"/>
    </w:r>
  </w:p>
  <w:p w14:paraId="5468B3A2" w14:textId="77777777" w:rsidR="00673375" w:rsidRDefault="006733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99D87" w14:textId="77777777" w:rsidR="00673375" w:rsidRDefault="00673375">
      <w:r>
        <w:separator/>
      </w:r>
    </w:p>
  </w:footnote>
  <w:footnote w:type="continuationSeparator" w:id="0">
    <w:p w14:paraId="711E4B95" w14:textId="77777777" w:rsidR="00673375" w:rsidRDefault="00673375">
      <w:r>
        <w:continuationSeparator/>
      </w:r>
    </w:p>
  </w:footnote>
  <w:footnote w:type="continuationNotice" w:id="1">
    <w:p w14:paraId="561971DF" w14:textId="77777777" w:rsidR="00673375" w:rsidRDefault="006733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1503" w14:textId="77777777" w:rsidR="00673375" w:rsidRDefault="00673375" w:rsidP="00492AEA">
    <w:pPr>
      <w:pStyle w:val="Header"/>
      <w:rPr>
        <w:sz w:val="17"/>
        <w:szCs w:val="17"/>
        <w:lang w:val="el-GR"/>
      </w:rPr>
    </w:pPr>
    <w:r>
      <w:rPr>
        <w:noProof/>
        <w:lang w:val="el-GR" w:eastAsia="el-GR"/>
      </w:rPr>
      <w:drawing>
        <wp:anchor distT="0" distB="0" distL="114300" distR="114300" simplePos="0" relativeHeight="251658241" behindDoc="1" locked="0" layoutInCell="1" allowOverlap="1" wp14:anchorId="4757E4FD" wp14:editId="11F8AA7C">
          <wp:simplePos x="0" y="0"/>
          <wp:positionH relativeFrom="margin">
            <wp:posOffset>3658</wp:posOffset>
          </wp:positionH>
          <wp:positionV relativeFrom="paragraph">
            <wp:posOffset>57887</wp:posOffset>
          </wp:positionV>
          <wp:extent cx="701675" cy="51444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874" t="21435" r="59250" b="59111"/>
                  <a:stretch/>
                </pic:blipFill>
                <pic:spPr bwMode="auto">
                  <a:xfrm>
                    <a:off x="0" y="0"/>
                    <a:ext cx="704320" cy="5163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3301EF" w14:textId="77777777" w:rsidR="00673375" w:rsidRDefault="00673375" w:rsidP="00492AEA">
    <w:pPr>
      <w:pStyle w:val="Header"/>
      <w:rPr>
        <w:sz w:val="17"/>
        <w:szCs w:val="17"/>
        <w:lang w:val="el-GR"/>
      </w:rPr>
    </w:pPr>
    <w:r w:rsidRPr="00BD66C7">
      <w:rPr>
        <w:noProof/>
        <w:lang w:val="el-GR" w:eastAsia="el-GR"/>
      </w:rPr>
      <w:drawing>
        <wp:anchor distT="0" distB="0" distL="114300" distR="114300" simplePos="0" relativeHeight="251658240" behindDoc="0" locked="0" layoutInCell="1" allowOverlap="1" wp14:anchorId="0BB11218" wp14:editId="230FDB4B">
          <wp:simplePos x="0" y="0"/>
          <wp:positionH relativeFrom="column">
            <wp:posOffset>-412115</wp:posOffset>
          </wp:positionH>
          <wp:positionV relativeFrom="paragraph">
            <wp:posOffset>459739</wp:posOffset>
          </wp:positionV>
          <wp:extent cx="7620000" cy="47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7619778" cy="476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17"/>
        <w:szCs w:val="17"/>
        <w:lang w:val="el-GR"/>
      </w:rPr>
      <w:tab/>
    </w:r>
  </w:p>
  <w:p w14:paraId="4CDE12C1" w14:textId="77777777" w:rsidR="00673375" w:rsidRDefault="00673375" w:rsidP="00492AEA">
    <w:pPr>
      <w:pStyle w:val="Header"/>
      <w:rPr>
        <w:sz w:val="17"/>
        <w:szCs w:val="17"/>
        <w:lang w:val="el-GR"/>
      </w:rPr>
    </w:pPr>
  </w:p>
  <w:p w14:paraId="7E82435C" w14:textId="77777777" w:rsidR="00673375" w:rsidRDefault="00673375" w:rsidP="00492AEA">
    <w:pPr>
      <w:pStyle w:val="Header"/>
      <w:rPr>
        <w:sz w:val="17"/>
        <w:szCs w:val="17"/>
        <w:lang w:val="el-GR"/>
      </w:rPr>
    </w:pPr>
  </w:p>
  <w:p w14:paraId="665F2B0A" w14:textId="77777777" w:rsidR="00673375" w:rsidRPr="00217411" w:rsidRDefault="00673375" w:rsidP="00492AEA">
    <w:pPr>
      <w:pStyle w:val="Header"/>
      <w:rPr>
        <w:sz w:val="17"/>
        <w:szCs w:val="17"/>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202DD4"/>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 w15:restartNumberingAfterBreak="0">
    <w:nsid w:val="002E0BCF"/>
    <w:multiLevelType w:val="hybridMultilevel"/>
    <w:tmpl w:val="83C002E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40C69FE"/>
    <w:multiLevelType w:val="multilevel"/>
    <w:tmpl w:val="E8B05E2C"/>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4" w15:restartNumberingAfterBreak="0">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8530A"/>
    <w:multiLevelType w:val="hybridMultilevel"/>
    <w:tmpl w:val="8370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A47E1"/>
    <w:multiLevelType w:val="hybridMultilevel"/>
    <w:tmpl w:val="B13033EE"/>
    <w:lvl w:ilvl="0" w:tplc="04090003">
      <w:start w:val="1"/>
      <w:numFmt w:val="bullet"/>
      <w:lvlText w:val="o"/>
      <w:lvlJc w:val="left"/>
      <w:pPr>
        <w:ind w:left="1080" w:hanging="360"/>
      </w:pPr>
      <w:rPr>
        <w:rFonts w:ascii="Courier New" w:hAnsi="Courier New"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6738A"/>
    <w:multiLevelType w:val="hybridMultilevel"/>
    <w:tmpl w:val="0D4EDD24"/>
    <w:lvl w:ilvl="0" w:tplc="EC9EFD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0E1E26"/>
    <w:multiLevelType w:val="hybridMultilevel"/>
    <w:tmpl w:val="0DE8D424"/>
    <w:lvl w:ilvl="0" w:tplc="E22E9678">
      <w:start w:val="1"/>
      <w:numFmt w:val="bullet"/>
      <w:pStyle w:val="a"/>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6" w15:restartNumberingAfterBreak="0">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308E7704"/>
    <w:multiLevelType w:val="hybridMultilevel"/>
    <w:tmpl w:val="1376F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F1063"/>
    <w:multiLevelType w:val="hybridMultilevel"/>
    <w:tmpl w:val="C7A6D9DA"/>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552336"/>
    <w:multiLevelType w:val="multilevel"/>
    <w:tmpl w:val="E8B05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74BD0"/>
    <w:multiLevelType w:val="hybridMultilevel"/>
    <w:tmpl w:val="DA707E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3F1C5CEA"/>
    <w:multiLevelType w:val="hybridMultilevel"/>
    <w:tmpl w:val="8FDE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40356BB2"/>
    <w:multiLevelType w:val="hybridMultilevel"/>
    <w:tmpl w:val="C3BA67AA"/>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40A24484"/>
    <w:multiLevelType w:val="hybridMultilevel"/>
    <w:tmpl w:val="F32EE1A8"/>
    <w:lvl w:ilvl="0" w:tplc="C1A6A324">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FB202C"/>
    <w:multiLevelType w:val="hybridMultilevel"/>
    <w:tmpl w:val="E2662524"/>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3" w15:restartNumberingAfterBreak="0">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5123689"/>
    <w:multiLevelType w:val="hybridMultilevel"/>
    <w:tmpl w:val="A5E861F8"/>
    <w:lvl w:ilvl="0" w:tplc="F5489378">
      <w:start w:val="1"/>
      <w:numFmt w:val="upperRoman"/>
      <w:lvlText w:val="%1."/>
      <w:lvlJc w:val="left"/>
      <w:pPr>
        <w:tabs>
          <w:tab w:val="num" w:pos="1080"/>
        </w:tabs>
        <w:ind w:left="1080" w:hanging="720"/>
      </w:pPr>
      <w:rPr>
        <w:rFonts w:hint="default"/>
      </w:rPr>
    </w:lvl>
    <w:lvl w:ilvl="1" w:tplc="04080003">
      <w:start w:val="1"/>
      <w:numFmt w:val="lowerLetter"/>
      <w:lvlText w:val="%2."/>
      <w:lvlJc w:val="left"/>
      <w:pPr>
        <w:tabs>
          <w:tab w:val="num" w:pos="1440"/>
        </w:tabs>
        <w:ind w:left="1440" w:hanging="360"/>
      </w:pPr>
    </w:lvl>
    <w:lvl w:ilvl="2" w:tplc="04080005">
      <w:start w:val="24"/>
      <w:numFmt w:val="decimal"/>
      <w:lvlText w:val="%3."/>
      <w:lvlJc w:val="left"/>
      <w:pPr>
        <w:tabs>
          <w:tab w:val="num" w:pos="2340"/>
        </w:tabs>
        <w:ind w:left="2340" w:hanging="360"/>
      </w:pPr>
      <w:rPr>
        <w:rFonts w:hint="default"/>
        <w:b/>
        <w:i/>
      </w:rPr>
    </w:lvl>
    <w:lvl w:ilvl="3" w:tplc="0408000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5" w15:restartNumberingAfterBreak="0">
    <w:nsid w:val="66923881"/>
    <w:multiLevelType w:val="hybridMultilevel"/>
    <w:tmpl w:val="999C9408"/>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6" w15:restartNumberingAfterBreak="0">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40" w15:restartNumberingAfterBreak="0">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1"/>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15:restartNumberingAfterBreak="0">
    <w:nsid w:val="7B0C5015"/>
    <w:multiLevelType w:val="multilevel"/>
    <w:tmpl w:val="335EE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0"/>
  </w:num>
  <w:num w:numId="3">
    <w:abstractNumId w:val="14"/>
  </w:num>
  <w:num w:numId="4">
    <w:abstractNumId w:val="4"/>
  </w:num>
  <w:num w:numId="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num>
  <w:num w:numId="8">
    <w:abstractNumId w:val="15"/>
  </w:num>
  <w:num w:numId="9">
    <w:abstractNumId w:val="3"/>
  </w:num>
  <w:num w:numId="10">
    <w:abstractNumId w:val="38"/>
  </w:num>
  <w:num w:numId="11">
    <w:abstractNumId w:val="32"/>
  </w:num>
  <w:num w:numId="12">
    <w:abstractNumId w:val="31"/>
  </w:num>
  <w:num w:numId="13">
    <w:abstractNumId w:val="9"/>
  </w:num>
  <w:num w:numId="14">
    <w:abstractNumId w:val="8"/>
  </w:num>
  <w:num w:numId="15">
    <w:abstractNumId w:val="33"/>
  </w:num>
  <w:num w:numId="16">
    <w:abstractNumId w:val="36"/>
  </w:num>
  <w:num w:numId="17">
    <w:abstractNumId w:val="16"/>
  </w:num>
  <w:num w:numId="18">
    <w:abstractNumId w:val="30"/>
  </w:num>
  <w:num w:numId="19">
    <w:abstractNumId w:val="10"/>
  </w:num>
  <w:num w:numId="20">
    <w:abstractNumId w:val="21"/>
  </w:num>
  <w:num w:numId="21">
    <w:abstractNumId w:val="23"/>
  </w:num>
  <w:num w:numId="22">
    <w:abstractNumId w:val="11"/>
  </w:num>
  <w:num w:numId="23">
    <w:abstractNumId w:val="12"/>
  </w:num>
  <w:num w:numId="24">
    <w:abstractNumId w:val="5"/>
  </w:num>
  <w:num w:numId="25">
    <w:abstractNumId w:val="19"/>
  </w:num>
  <w:num w:numId="26">
    <w:abstractNumId w:val="37"/>
  </w:num>
  <w:num w:numId="27">
    <w:abstractNumId w:val="26"/>
  </w:num>
  <w:num w:numId="28">
    <w:abstractNumId w:val="25"/>
  </w:num>
  <w:num w:numId="29">
    <w:abstractNumId w:val="13"/>
  </w:num>
  <w:num w:numId="30">
    <w:abstractNumId w:val="22"/>
  </w:num>
  <w:num w:numId="31">
    <w:abstractNumId w:val="41"/>
  </w:num>
  <w:num w:numId="32">
    <w:abstractNumId w:val="2"/>
  </w:num>
  <w:num w:numId="33">
    <w:abstractNumId w:val="35"/>
  </w:num>
  <w:num w:numId="34">
    <w:abstractNumId w:val="24"/>
  </w:num>
  <w:num w:numId="35">
    <w:abstractNumId w:val="20"/>
  </w:num>
  <w:num w:numId="36">
    <w:abstractNumId w:val="7"/>
  </w:num>
  <w:num w:numId="37">
    <w:abstractNumId w:val="29"/>
  </w:num>
  <w:num w:numId="38">
    <w:abstractNumId w:val="27"/>
  </w:num>
  <w:num w:numId="39">
    <w:abstractNumId w:val="17"/>
  </w:num>
  <w:num w:numId="40">
    <w:abstractNumId w:val="34"/>
  </w:num>
  <w:num w:numId="41">
    <w:abstractNumId w:val="6"/>
  </w:num>
  <w:num w:numId="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4577">
      <o:colormru v:ext="edit" colors="#b5d2fd,#558ed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47"/>
    <w:rsid w:val="00000654"/>
    <w:rsid w:val="00000B0B"/>
    <w:rsid w:val="00000D53"/>
    <w:rsid w:val="00000EA5"/>
    <w:rsid w:val="0000101E"/>
    <w:rsid w:val="00001033"/>
    <w:rsid w:val="00001040"/>
    <w:rsid w:val="0000105F"/>
    <w:rsid w:val="000010A2"/>
    <w:rsid w:val="00001397"/>
    <w:rsid w:val="00001A82"/>
    <w:rsid w:val="00001CB4"/>
    <w:rsid w:val="00002157"/>
    <w:rsid w:val="00002457"/>
    <w:rsid w:val="0000309E"/>
    <w:rsid w:val="000031E8"/>
    <w:rsid w:val="00003A27"/>
    <w:rsid w:val="00003E22"/>
    <w:rsid w:val="0000435F"/>
    <w:rsid w:val="000043DC"/>
    <w:rsid w:val="00004474"/>
    <w:rsid w:val="0000451C"/>
    <w:rsid w:val="00004B37"/>
    <w:rsid w:val="00004C97"/>
    <w:rsid w:val="00004CE6"/>
    <w:rsid w:val="000050B7"/>
    <w:rsid w:val="0000524A"/>
    <w:rsid w:val="000053DE"/>
    <w:rsid w:val="0000576C"/>
    <w:rsid w:val="000061F2"/>
    <w:rsid w:val="00006462"/>
    <w:rsid w:val="00006A1A"/>
    <w:rsid w:val="00006BCB"/>
    <w:rsid w:val="00006E43"/>
    <w:rsid w:val="000070E3"/>
    <w:rsid w:val="00007962"/>
    <w:rsid w:val="0001015D"/>
    <w:rsid w:val="00010566"/>
    <w:rsid w:val="00010A87"/>
    <w:rsid w:val="00010BD8"/>
    <w:rsid w:val="00010D6A"/>
    <w:rsid w:val="00011139"/>
    <w:rsid w:val="000113F6"/>
    <w:rsid w:val="0001173B"/>
    <w:rsid w:val="00011B4B"/>
    <w:rsid w:val="00011B7E"/>
    <w:rsid w:val="00011E0D"/>
    <w:rsid w:val="000123FC"/>
    <w:rsid w:val="00012545"/>
    <w:rsid w:val="0001261A"/>
    <w:rsid w:val="0001266C"/>
    <w:rsid w:val="00012B58"/>
    <w:rsid w:val="00012CB6"/>
    <w:rsid w:val="000130F5"/>
    <w:rsid w:val="0001397D"/>
    <w:rsid w:val="00013984"/>
    <w:rsid w:val="00013BE4"/>
    <w:rsid w:val="00014048"/>
    <w:rsid w:val="0001423C"/>
    <w:rsid w:val="0001476B"/>
    <w:rsid w:val="000148BC"/>
    <w:rsid w:val="000149A8"/>
    <w:rsid w:val="000149B4"/>
    <w:rsid w:val="00014AC3"/>
    <w:rsid w:val="00014C39"/>
    <w:rsid w:val="00014CE2"/>
    <w:rsid w:val="00014FEE"/>
    <w:rsid w:val="00015052"/>
    <w:rsid w:val="00015079"/>
    <w:rsid w:val="000157BF"/>
    <w:rsid w:val="00015896"/>
    <w:rsid w:val="00015D59"/>
    <w:rsid w:val="00015DDA"/>
    <w:rsid w:val="00015FC0"/>
    <w:rsid w:val="00016CCC"/>
    <w:rsid w:val="00016FF6"/>
    <w:rsid w:val="000176D1"/>
    <w:rsid w:val="000177B7"/>
    <w:rsid w:val="00020A4A"/>
    <w:rsid w:val="00020CD3"/>
    <w:rsid w:val="00020F64"/>
    <w:rsid w:val="0002150F"/>
    <w:rsid w:val="0002205C"/>
    <w:rsid w:val="00022351"/>
    <w:rsid w:val="000226C4"/>
    <w:rsid w:val="0002280A"/>
    <w:rsid w:val="000228F4"/>
    <w:rsid w:val="000229FE"/>
    <w:rsid w:val="00022D70"/>
    <w:rsid w:val="00023324"/>
    <w:rsid w:val="00023448"/>
    <w:rsid w:val="00023542"/>
    <w:rsid w:val="000235F3"/>
    <w:rsid w:val="0002374E"/>
    <w:rsid w:val="00023766"/>
    <w:rsid w:val="00023894"/>
    <w:rsid w:val="00023DED"/>
    <w:rsid w:val="000240FD"/>
    <w:rsid w:val="0002433F"/>
    <w:rsid w:val="00024384"/>
    <w:rsid w:val="00024420"/>
    <w:rsid w:val="00024571"/>
    <w:rsid w:val="00024795"/>
    <w:rsid w:val="00024A0D"/>
    <w:rsid w:val="00024FA1"/>
    <w:rsid w:val="0002500C"/>
    <w:rsid w:val="00025634"/>
    <w:rsid w:val="00026870"/>
    <w:rsid w:val="000268C1"/>
    <w:rsid w:val="000269D1"/>
    <w:rsid w:val="00026A9F"/>
    <w:rsid w:val="00026C83"/>
    <w:rsid w:val="000274C1"/>
    <w:rsid w:val="00027A51"/>
    <w:rsid w:val="00027F42"/>
    <w:rsid w:val="00027FC3"/>
    <w:rsid w:val="00030035"/>
    <w:rsid w:val="00030062"/>
    <w:rsid w:val="00030235"/>
    <w:rsid w:val="000305BE"/>
    <w:rsid w:val="00030A1A"/>
    <w:rsid w:val="00030BC9"/>
    <w:rsid w:val="000312D9"/>
    <w:rsid w:val="00031C72"/>
    <w:rsid w:val="00031C9D"/>
    <w:rsid w:val="00031CE1"/>
    <w:rsid w:val="00031FA1"/>
    <w:rsid w:val="0003212E"/>
    <w:rsid w:val="00032453"/>
    <w:rsid w:val="0003269B"/>
    <w:rsid w:val="000328D6"/>
    <w:rsid w:val="00033517"/>
    <w:rsid w:val="00033FE1"/>
    <w:rsid w:val="0003427B"/>
    <w:rsid w:val="0003489E"/>
    <w:rsid w:val="0003499C"/>
    <w:rsid w:val="00034AF8"/>
    <w:rsid w:val="00034C28"/>
    <w:rsid w:val="00035028"/>
    <w:rsid w:val="00035F86"/>
    <w:rsid w:val="000368B5"/>
    <w:rsid w:val="00036918"/>
    <w:rsid w:val="00036AB3"/>
    <w:rsid w:val="00036C2F"/>
    <w:rsid w:val="0003752B"/>
    <w:rsid w:val="000378D2"/>
    <w:rsid w:val="00037CF7"/>
    <w:rsid w:val="00037D8E"/>
    <w:rsid w:val="00037F29"/>
    <w:rsid w:val="0004030D"/>
    <w:rsid w:val="000404C6"/>
    <w:rsid w:val="0004095A"/>
    <w:rsid w:val="000409B7"/>
    <w:rsid w:val="00040EAA"/>
    <w:rsid w:val="00040F8D"/>
    <w:rsid w:val="00041243"/>
    <w:rsid w:val="0004129E"/>
    <w:rsid w:val="000412B6"/>
    <w:rsid w:val="000413C9"/>
    <w:rsid w:val="000413E4"/>
    <w:rsid w:val="00042278"/>
    <w:rsid w:val="00042752"/>
    <w:rsid w:val="0004287E"/>
    <w:rsid w:val="00042997"/>
    <w:rsid w:val="00042D1B"/>
    <w:rsid w:val="00042EFB"/>
    <w:rsid w:val="00043153"/>
    <w:rsid w:val="000433EF"/>
    <w:rsid w:val="00043C92"/>
    <w:rsid w:val="000442F8"/>
    <w:rsid w:val="00044429"/>
    <w:rsid w:val="0004456F"/>
    <w:rsid w:val="0004482C"/>
    <w:rsid w:val="00044A4A"/>
    <w:rsid w:val="00044C04"/>
    <w:rsid w:val="0004515D"/>
    <w:rsid w:val="0004654F"/>
    <w:rsid w:val="0004656D"/>
    <w:rsid w:val="000467CF"/>
    <w:rsid w:val="00046804"/>
    <w:rsid w:val="0004688B"/>
    <w:rsid w:val="00047539"/>
    <w:rsid w:val="00047D19"/>
    <w:rsid w:val="00050992"/>
    <w:rsid w:val="00051383"/>
    <w:rsid w:val="00051391"/>
    <w:rsid w:val="0005141D"/>
    <w:rsid w:val="00051AAA"/>
    <w:rsid w:val="00051C28"/>
    <w:rsid w:val="000520EA"/>
    <w:rsid w:val="00052722"/>
    <w:rsid w:val="00052D8B"/>
    <w:rsid w:val="00052FE3"/>
    <w:rsid w:val="0005345A"/>
    <w:rsid w:val="000534B0"/>
    <w:rsid w:val="000535D1"/>
    <w:rsid w:val="00053BA0"/>
    <w:rsid w:val="000541E1"/>
    <w:rsid w:val="000545E4"/>
    <w:rsid w:val="00054917"/>
    <w:rsid w:val="00054E6A"/>
    <w:rsid w:val="000554D8"/>
    <w:rsid w:val="00055568"/>
    <w:rsid w:val="00055757"/>
    <w:rsid w:val="0005587F"/>
    <w:rsid w:val="000558DB"/>
    <w:rsid w:val="00055C6E"/>
    <w:rsid w:val="00055E65"/>
    <w:rsid w:val="00055E74"/>
    <w:rsid w:val="000561BC"/>
    <w:rsid w:val="00056330"/>
    <w:rsid w:val="00056371"/>
    <w:rsid w:val="0005638A"/>
    <w:rsid w:val="00056BF3"/>
    <w:rsid w:val="00056C04"/>
    <w:rsid w:val="00056D77"/>
    <w:rsid w:val="00056F6E"/>
    <w:rsid w:val="00056F8D"/>
    <w:rsid w:val="00057128"/>
    <w:rsid w:val="000573B5"/>
    <w:rsid w:val="000602F1"/>
    <w:rsid w:val="00060529"/>
    <w:rsid w:val="000605D3"/>
    <w:rsid w:val="00060791"/>
    <w:rsid w:val="000607FB"/>
    <w:rsid w:val="00060C5D"/>
    <w:rsid w:val="00061014"/>
    <w:rsid w:val="0006174E"/>
    <w:rsid w:val="00061995"/>
    <w:rsid w:val="00061E35"/>
    <w:rsid w:val="000622DF"/>
    <w:rsid w:val="000623EC"/>
    <w:rsid w:val="00062450"/>
    <w:rsid w:val="00062647"/>
    <w:rsid w:val="00063174"/>
    <w:rsid w:val="00063513"/>
    <w:rsid w:val="0006354A"/>
    <w:rsid w:val="000638EB"/>
    <w:rsid w:val="000649EE"/>
    <w:rsid w:val="00064E58"/>
    <w:rsid w:val="0006571C"/>
    <w:rsid w:val="00065738"/>
    <w:rsid w:val="00065B31"/>
    <w:rsid w:val="00066247"/>
    <w:rsid w:val="000665EA"/>
    <w:rsid w:val="00066C83"/>
    <w:rsid w:val="000701A0"/>
    <w:rsid w:val="000702E7"/>
    <w:rsid w:val="000705B4"/>
    <w:rsid w:val="000706FA"/>
    <w:rsid w:val="0007087D"/>
    <w:rsid w:val="00070CCC"/>
    <w:rsid w:val="000711AD"/>
    <w:rsid w:val="00071357"/>
    <w:rsid w:val="0007137D"/>
    <w:rsid w:val="000713E2"/>
    <w:rsid w:val="00071466"/>
    <w:rsid w:val="00071BDB"/>
    <w:rsid w:val="000729BA"/>
    <w:rsid w:val="00073079"/>
    <w:rsid w:val="00073236"/>
    <w:rsid w:val="000735C6"/>
    <w:rsid w:val="00073944"/>
    <w:rsid w:val="000739D5"/>
    <w:rsid w:val="000740E9"/>
    <w:rsid w:val="0007452E"/>
    <w:rsid w:val="00074764"/>
    <w:rsid w:val="00074BD3"/>
    <w:rsid w:val="00074F71"/>
    <w:rsid w:val="00075234"/>
    <w:rsid w:val="00075D9E"/>
    <w:rsid w:val="000762C4"/>
    <w:rsid w:val="000763E8"/>
    <w:rsid w:val="00076571"/>
    <w:rsid w:val="00076B3A"/>
    <w:rsid w:val="00076DFB"/>
    <w:rsid w:val="000777F3"/>
    <w:rsid w:val="00077B34"/>
    <w:rsid w:val="00077E15"/>
    <w:rsid w:val="00077E24"/>
    <w:rsid w:val="0008046A"/>
    <w:rsid w:val="0008054A"/>
    <w:rsid w:val="00080DB7"/>
    <w:rsid w:val="00081180"/>
    <w:rsid w:val="000812A9"/>
    <w:rsid w:val="00081C7B"/>
    <w:rsid w:val="00081FDB"/>
    <w:rsid w:val="00082197"/>
    <w:rsid w:val="00082213"/>
    <w:rsid w:val="000828D7"/>
    <w:rsid w:val="0008296E"/>
    <w:rsid w:val="00082EAB"/>
    <w:rsid w:val="000834DD"/>
    <w:rsid w:val="00083624"/>
    <w:rsid w:val="000838CC"/>
    <w:rsid w:val="00084154"/>
    <w:rsid w:val="00084A81"/>
    <w:rsid w:val="00084C64"/>
    <w:rsid w:val="00084CA4"/>
    <w:rsid w:val="00084DF9"/>
    <w:rsid w:val="00084E71"/>
    <w:rsid w:val="00084FA5"/>
    <w:rsid w:val="0008555F"/>
    <w:rsid w:val="000855C4"/>
    <w:rsid w:val="000856BF"/>
    <w:rsid w:val="00085C58"/>
    <w:rsid w:val="000862F2"/>
    <w:rsid w:val="0008646A"/>
    <w:rsid w:val="000865CF"/>
    <w:rsid w:val="00086676"/>
    <w:rsid w:val="00086750"/>
    <w:rsid w:val="00087197"/>
    <w:rsid w:val="00087719"/>
    <w:rsid w:val="000877F5"/>
    <w:rsid w:val="0008787B"/>
    <w:rsid w:val="00087930"/>
    <w:rsid w:val="0009004C"/>
    <w:rsid w:val="00090497"/>
    <w:rsid w:val="000908AB"/>
    <w:rsid w:val="00090C2D"/>
    <w:rsid w:val="00091390"/>
    <w:rsid w:val="0009172E"/>
    <w:rsid w:val="00091EA5"/>
    <w:rsid w:val="00092186"/>
    <w:rsid w:val="0009226F"/>
    <w:rsid w:val="00092B3C"/>
    <w:rsid w:val="00092B66"/>
    <w:rsid w:val="00092FBC"/>
    <w:rsid w:val="0009324F"/>
    <w:rsid w:val="00093495"/>
    <w:rsid w:val="000934DE"/>
    <w:rsid w:val="00093628"/>
    <w:rsid w:val="000936DA"/>
    <w:rsid w:val="00093748"/>
    <w:rsid w:val="000939ED"/>
    <w:rsid w:val="000941CD"/>
    <w:rsid w:val="00094498"/>
    <w:rsid w:val="00094944"/>
    <w:rsid w:val="00094F46"/>
    <w:rsid w:val="0009538D"/>
    <w:rsid w:val="000953FD"/>
    <w:rsid w:val="00095481"/>
    <w:rsid w:val="00095AB7"/>
    <w:rsid w:val="00095CAF"/>
    <w:rsid w:val="00095F13"/>
    <w:rsid w:val="000960FC"/>
    <w:rsid w:val="00096129"/>
    <w:rsid w:val="00096321"/>
    <w:rsid w:val="0009650C"/>
    <w:rsid w:val="00097043"/>
    <w:rsid w:val="00097110"/>
    <w:rsid w:val="00097171"/>
    <w:rsid w:val="000974EF"/>
    <w:rsid w:val="000976DF"/>
    <w:rsid w:val="000977B7"/>
    <w:rsid w:val="00097A4B"/>
    <w:rsid w:val="00097B09"/>
    <w:rsid w:val="00097BEE"/>
    <w:rsid w:val="00097DDB"/>
    <w:rsid w:val="00097EBA"/>
    <w:rsid w:val="000A0963"/>
    <w:rsid w:val="000A11E0"/>
    <w:rsid w:val="000A126B"/>
    <w:rsid w:val="000A1DB7"/>
    <w:rsid w:val="000A1FD5"/>
    <w:rsid w:val="000A2143"/>
    <w:rsid w:val="000A22C8"/>
    <w:rsid w:val="000A23CD"/>
    <w:rsid w:val="000A2879"/>
    <w:rsid w:val="000A2B2D"/>
    <w:rsid w:val="000A2C2C"/>
    <w:rsid w:val="000A2CB8"/>
    <w:rsid w:val="000A2EDB"/>
    <w:rsid w:val="000A3131"/>
    <w:rsid w:val="000A31FC"/>
    <w:rsid w:val="000A335E"/>
    <w:rsid w:val="000A33E1"/>
    <w:rsid w:val="000A344E"/>
    <w:rsid w:val="000A36A7"/>
    <w:rsid w:val="000A38ED"/>
    <w:rsid w:val="000A3E35"/>
    <w:rsid w:val="000A4915"/>
    <w:rsid w:val="000A4A29"/>
    <w:rsid w:val="000A4B3C"/>
    <w:rsid w:val="000A4C33"/>
    <w:rsid w:val="000A4ED2"/>
    <w:rsid w:val="000A5296"/>
    <w:rsid w:val="000A54C5"/>
    <w:rsid w:val="000A5650"/>
    <w:rsid w:val="000A56DF"/>
    <w:rsid w:val="000A58D9"/>
    <w:rsid w:val="000A5B76"/>
    <w:rsid w:val="000A61A9"/>
    <w:rsid w:val="000A644A"/>
    <w:rsid w:val="000A64C9"/>
    <w:rsid w:val="000A655A"/>
    <w:rsid w:val="000A6781"/>
    <w:rsid w:val="000A67D6"/>
    <w:rsid w:val="000A6886"/>
    <w:rsid w:val="000A68BE"/>
    <w:rsid w:val="000A6AAF"/>
    <w:rsid w:val="000A6E72"/>
    <w:rsid w:val="000A723B"/>
    <w:rsid w:val="000A7438"/>
    <w:rsid w:val="000A7A36"/>
    <w:rsid w:val="000A7B39"/>
    <w:rsid w:val="000A7CC6"/>
    <w:rsid w:val="000B01D4"/>
    <w:rsid w:val="000B0991"/>
    <w:rsid w:val="000B1209"/>
    <w:rsid w:val="000B1309"/>
    <w:rsid w:val="000B21B9"/>
    <w:rsid w:val="000B245A"/>
    <w:rsid w:val="000B2593"/>
    <w:rsid w:val="000B2984"/>
    <w:rsid w:val="000B2BC3"/>
    <w:rsid w:val="000B31B0"/>
    <w:rsid w:val="000B3277"/>
    <w:rsid w:val="000B36DA"/>
    <w:rsid w:val="000B3791"/>
    <w:rsid w:val="000B3871"/>
    <w:rsid w:val="000B3A3D"/>
    <w:rsid w:val="000B3A8D"/>
    <w:rsid w:val="000B3D57"/>
    <w:rsid w:val="000B3F57"/>
    <w:rsid w:val="000B4260"/>
    <w:rsid w:val="000B48B0"/>
    <w:rsid w:val="000B50D8"/>
    <w:rsid w:val="000B51E3"/>
    <w:rsid w:val="000B531D"/>
    <w:rsid w:val="000B5408"/>
    <w:rsid w:val="000B54B5"/>
    <w:rsid w:val="000B56B5"/>
    <w:rsid w:val="000B56E5"/>
    <w:rsid w:val="000B592C"/>
    <w:rsid w:val="000B5A17"/>
    <w:rsid w:val="000B61E7"/>
    <w:rsid w:val="000B64AD"/>
    <w:rsid w:val="000B6F52"/>
    <w:rsid w:val="000B6FC5"/>
    <w:rsid w:val="000B7024"/>
    <w:rsid w:val="000B70CA"/>
    <w:rsid w:val="000B76D7"/>
    <w:rsid w:val="000B7887"/>
    <w:rsid w:val="000C028B"/>
    <w:rsid w:val="000C0945"/>
    <w:rsid w:val="000C0E18"/>
    <w:rsid w:val="000C0E2E"/>
    <w:rsid w:val="000C0EEC"/>
    <w:rsid w:val="000C1053"/>
    <w:rsid w:val="000C139F"/>
    <w:rsid w:val="000C1540"/>
    <w:rsid w:val="000C1653"/>
    <w:rsid w:val="000C167F"/>
    <w:rsid w:val="000C1A99"/>
    <w:rsid w:val="000C2548"/>
    <w:rsid w:val="000C27A4"/>
    <w:rsid w:val="000C2C87"/>
    <w:rsid w:val="000C3498"/>
    <w:rsid w:val="000C37D2"/>
    <w:rsid w:val="000C3CBD"/>
    <w:rsid w:val="000C3F47"/>
    <w:rsid w:val="000C3F6B"/>
    <w:rsid w:val="000C3FFA"/>
    <w:rsid w:val="000C4602"/>
    <w:rsid w:val="000C47F0"/>
    <w:rsid w:val="000C4F18"/>
    <w:rsid w:val="000C56C6"/>
    <w:rsid w:val="000C5921"/>
    <w:rsid w:val="000C592E"/>
    <w:rsid w:val="000C59AD"/>
    <w:rsid w:val="000C5CFA"/>
    <w:rsid w:val="000C5E44"/>
    <w:rsid w:val="000C62FF"/>
    <w:rsid w:val="000C6DA2"/>
    <w:rsid w:val="000C6F73"/>
    <w:rsid w:val="000C73D6"/>
    <w:rsid w:val="000C75AC"/>
    <w:rsid w:val="000C76A4"/>
    <w:rsid w:val="000C7AF2"/>
    <w:rsid w:val="000C7FB2"/>
    <w:rsid w:val="000D0196"/>
    <w:rsid w:val="000D0345"/>
    <w:rsid w:val="000D0357"/>
    <w:rsid w:val="000D0668"/>
    <w:rsid w:val="000D066E"/>
    <w:rsid w:val="000D086C"/>
    <w:rsid w:val="000D0BC9"/>
    <w:rsid w:val="000D1234"/>
    <w:rsid w:val="000D16A1"/>
    <w:rsid w:val="000D16BA"/>
    <w:rsid w:val="000D1A48"/>
    <w:rsid w:val="000D1FB7"/>
    <w:rsid w:val="000D2233"/>
    <w:rsid w:val="000D2F3E"/>
    <w:rsid w:val="000D310E"/>
    <w:rsid w:val="000D3621"/>
    <w:rsid w:val="000D3B1A"/>
    <w:rsid w:val="000D3F58"/>
    <w:rsid w:val="000D4313"/>
    <w:rsid w:val="000D4995"/>
    <w:rsid w:val="000D49A1"/>
    <w:rsid w:val="000D49AD"/>
    <w:rsid w:val="000D4A71"/>
    <w:rsid w:val="000D4AF5"/>
    <w:rsid w:val="000D4F52"/>
    <w:rsid w:val="000D56D7"/>
    <w:rsid w:val="000D5778"/>
    <w:rsid w:val="000D5931"/>
    <w:rsid w:val="000D5ECE"/>
    <w:rsid w:val="000D6209"/>
    <w:rsid w:val="000D6832"/>
    <w:rsid w:val="000D713D"/>
    <w:rsid w:val="000D752E"/>
    <w:rsid w:val="000D77AC"/>
    <w:rsid w:val="000D79F8"/>
    <w:rsid w:val="000D7A01"/>
    <w:rsid w:val="000D7BE4"/>
    <w:rsid w:val="000D7ED6"/>
    <w:rsid w:val="000E0335"/>
    <w:rsid w:val="000E0417"/>
    <w:rsid w:val="000E0948"/>
    <w:rsid w:val="000E09B0"/>
    <w:rsid w:val="000E0A95"/>
    <w:rsid w:val="000E0BD4"/>
    <w:rsid w:val="000E0C6D"/>
    <w:rsid w:val="000E0FCE"/>
    <w:rsid w:val="000E1149"/>
    <w:rsid w:val="000E166C"/>
    <w:rsid w:val="000E174D"/>
    <w:rsid w:val="000E17D3"/>
    <w:rsid w:val="000E1A96"/>
    <w:rsid w:val="000E1B33"/>
    <w:rsid w:val="000E1D48"/>
    <w:rsid w:val="000E239A"/>
    <w:rsid w:val="000E2813"/>
    <w:rsid w:val="000E2996"/>
    <w:rsid w:val="000E29B8"/>
    <w:rsid w:val="000E3143"/>
    <w:rsid w:val="000E32C8"/>
    <w:rsid w:val="000E35CD"/>
    <w:rsid w:val="000E386E"/>
    <w:rsid w:val="000E43E8"/>
    <w:rsid w:val="000E482B"/>
    <w:rsid w:val="000E4978"/>
    <w:rsid w:val="000E4A7F"/>
    <w:rsid w:val="000E4D7F"/>
    <w:rsid w:val="000E5514"/>
    <w:rsid w:val="000E5969"/>
    <w:rsid w:val="000E5976"/>
    <w:rsid w:val="000E5DB7"/>
    <w:rsid w:val="000E616E"/>
    <w:rsid w:val="000E62ED"/>
    <w:rsid w:val="000E6343"/>
    <w:rsid w:val="000E6401"/>
    <w:rsid w:val="000E64AE"/>
    <w:rsid w:val="000E69A1"/>
    <w:rsid w:val="000E6BFD"/>
    <w:rsid w:val="000E6E68"/>
    <w:rsid w:val="000E712F"/>
    <w:rsid w:val="000E727E"/>
    <w:rsid w:val="000E7461"/>
    <w:rsid w:val="000E78A1"/>
    <w:rsid w:val="000E797D"/>
    <w:rsid w:val="000E7B69"/>
    <w:rsid w:val="000E7DBC"/>
    <w:rsid w:val="000F0281"/>
    <w:rsid w:val="000F0284"/>
    <w:rsid w:val="000F04BC"/>
    <w:rsid w:val="000F07FE"/>
    <w:rsid w:val="000F100A"/>
    <w:rsid w:val="000F215A"/>
    <w:rsid w:val="000F24F2"/>
    <w:rsid w:val="000F2D97"/>
    <w:rsid w:val="000F3466"/>
    <w:rsid w:val="000F3484"/>
    <w:rsid w:val="000F3861"/>
    <w:rsid w:val="000F3A3E"/>
    <w:rsid w:val="000F3C1C"/>
    <w:rsid w:val="000F42CD"/>
    <w:rsid w:val="000F4622"/>
    <w:rsid w:val="000F559B"/>
    <w:rsid w:val="000F58F3"/>
    <w:rsid w:val="000F59AF"/>
    <w:rsid w:val="000F5B32"/>
    <w:rsid w:val="000F5D89"/>
    <w:rsid w:val="000F5FA7"/>
    <w:rsid w:val="000F64D9"/>
    <w:rsid w:val="000F71B8"/>
    <w:rsid w:val="000F74D7"/>
    <w:rsid w:val="000F75F9"/>
    <w:rsid w:val="000F7706"/>
    <w:rsid w:val="000F7B02"/>
    <w:rsid w:val="000F7D20"/>
    <w:rsid w:val="00100597"/>
    <w:rsid w:val="00100611"/>
    <w:rsid w:val="0010072E"/>
    <w:rsid w:val="00100BC2"/>
    <w:rsid w:val="00100BD0"/>
    <w:rsid w:val="0010119D"/>
    <w:rsid w:val="0010127F"/>
    <w:rsid w:val="0010128C"/>
    <w:rsid w:val="00101480"/>
    <w:rsid w:val="0010164E"/>
    <w:rsid w:val="00101974"/>
    <w:rsid w:val="001019F9"/>
    <w:rsid w:val="001022A7"/>
    <w:rsid w:val="001023B8"/>
    <w:rsid w:val="00102E46"/>
    <w:rsid w:val="00103036"/>
    <w:rsid w:val="00103090"/>
    <w:rsid w:val="001036E8"/>
    <w:rsid w:val="001037C4"/>
    <w:rsid w:val="00103828"/>
    <w:rsid w:val="00103B61"/>
    <w:rsid w:val="00103D09"/>
    <w:rsid w:val="00103D82"/>
    <w:rsid w:val="001043CB"/>
    <w:rsid w:val="001043D0"/>
    <w:rsid w:val="001044DC"/>
    <w:rsid w:val="00105507"/>
    <w:rsid w:val="0010563D"/>
    <w:rsid w:val="001056FA"/>
    <w:rsid w:val="00105FE4"/>
    <w:rsid w:val="001060A3"/>
    <w:rsid w:val="00106EE0"/>
    <w:rsid w:val="001073B3"/>
    <w:rsid w:val="0010741C"/>
    <w:rsid w:val="001079E1"/>
    <w:rsid w:val="00107AB9"/>
    <w:rsid w:val="00107B31"/>
    <w:rsid w:val="0011061E"/>
    <w:rsid w:val="001107A8"/>
    <w:rsid w:val="001107FB"/>
    <w:rsid w:val="001108ED"/>
    <w:rsid w:val="0011132B"/>
    <w:rsid w:val="00111343"/>
    <w:rsid w:val="00111E87"/>
    <w:rsid w:val="00111FF5"/>
    <w:rsid w:val="00112299"/>
    <w:rsid w:val="001128AB"/>
    <w:rsid w:val="001128D2"/>
    <w:rsid w:val="00112D7B"/>
    <w:rsid w:val="00113044"/>
    <w:rsid w:val="00113379"/>
    <w:rsid w:val="0011338A"/>
    <w:rsid w:val="00113B08"/>
    <w:rsid w:val="00113D44"/>
    <w:rsid w:val="00113EA3"/>
    <w:rsid w:val="001141AD"/>
    <w:rsid w:val="00114877"/>
    <w:rsid w:val="00114982"/>
    <w:rsid w:val="00114C4D"/>
    <w:rsid w:val="001159A2"/>
    <w:rsid w:val="001159E0"/>
    <w:rsid w:val="00115CC5"/>
    <w:rsid w:val="00115D94"/>
    <w:rsid w:val="00115E03"/>
    <w:rsid w:val="00116C94"/>
    <w:rsid w:val="001172F6"/>
    <w:rsid w:val="001174C9"/>
    <w:rsid w:val="0011784B"/>
    <w:rsid w:val="00117ED2"/>
    <w:rsid w:val="00117FBF"/>
    <w:rsid w:val="00120169"/>
    <w:rsid w:val="00120468"/>
    <w:rsid w:val="001204F2"/>
    <w:rsid w:val="00120628"/>
    <w:rsid w:val="00120C1F"/>
    <w:rsid w:val="00120E92"/>
    <w:rsid w:val="001214C1"/>
    <w:rsid w:val="00121D0C"/>
    <w:rsid w:val="00121EB4"/>
    <w:rsid w:val="0012242C"/>
    <w:rsid w:val="0012277D"/>
    <w:rsid w:val="001229E8"/>
    <w:rsid w:val="0012323D"/>
    <w:rsid w:val="00123DA1"/>
    <w:rsid w:val="00123E84"/>
    <w:rsid w:val="00124A0B"/>
    <w:rsid w:val="00124E75"/>
    <w:rsid w:val="00124F35"/>
    <w:rsid w:val="00125107"/>
    <w:rsid w:val="00125482"/>
    <w:rsid w:val="00125628"/>
    <w:rsid w:val="001259A8"/>
    <w:rsid w:val="001259ED"/>
    <w:rsid w:val="00125A0A"/>
    <w:rsid w:val="00125DB7"/>
    <w:rsid w:val="00125E2F"/>
    <w:rsid w:val="00126007"/>
    <w:rsid w:val="00126208"/>
    <w:rsid w:val="00126716"/>
    <w:rsid w:val="001267C8"/>
    <w:rsid w:val="0012694E"/>
    <w:rsid w:val="00126A51"/>
    <w:rsid w:val="00126BFB"/>
    <w:rsid w:val="0012707D"/>
    <w:rsid w:val="0012726E"/>
    <w:rsid w:val="00130458"/>
    <w:rsid w:val="00130578"/>
    <w:rsid w:val="001306FD"/>
    <w:rsid w:val="0013070E"/>
    <w:rsid w:val="00130793"/>
    <w:rsid w:val="001308A4"/>
    <w:rsid w:val="00130A41"/>
    <w:rsid w:val="00130A91"/>
    <w:rsid w:val="00130DD8"/>
    <w:rsid w:val="00130EB9"/>
    <w:rsid w:val="00131429"/>
    <w:rsid w:val="001315ED"/>
    <w:rsid w:val="0013160E"/>
    <w:rsid w:val="00131C39"/>
    <w:rsid w:val="00131E93"/>
    <w:rsid w:val="00131F21"/>
    <w:rsid w:val="001320A3"/>
    <w:rsid w:val="0013237B"/>
    <w:rsid w:val="001323EE"/>
    <w:rsid w:val="001324B3"/>
    <w:rsid w:val="001325C4"/>
    <w:rsid w:val="001326EF"/>
    <w:rsid w:val="00132906"/>
    <w:rsid w:val="00132987"/>
    <w:rsid w:val="00132B59"/>
    <w:rsid w:val="0013309C"/>
    <w:rsid w:val="00133832"/>
    <w:rsid w:val="00133A77"/>
    <w:rsid w:val="00133C06"/>
    <w:rsid w:val="001344B1"/>
    <w:rsid w:val="0013463A"/>
    <w:rsid w:val="001351BC"/>
    <w:rsid w:val="00135285"/>
    <w:rsid w:val="001356C9"/>
    <w:rsid w:val="001356EF"/>
    <w:rsid w:val="00135A13"/>
    <w:rsid w:val="00135E5D"/>
    <w:rsid w:val="00136011"/>
    <w:rsid w:val="001361DC"/>
    <w:rsid w:val="0013670B"/>
    <w:rsid w:val="00136CF1"/>
    <w:rsid w:val="00136DBE"/>
    <w:rsid w:val="001409B2"/>
    <w:rsid w:val="00141518"/>
    <w:rsid w:val="00141966"/>
    <w:rsid w:val="00141D8A"/>
    <w:rsid w:val="00141DC6"/>
    <w:rsid w:val="00142556"/>
    <w:rsid w:val="00142FED"/>
    <w:rsid w:val="00143185"/>
    <w:rsid w:val="001437EF"/>
    <w:rsid w:val="00143CC6"/>
    <w:rsid w:val="00144381"/>
    <w:rsid w:val="001443AF"/>
    <w:rsid w:val="001449DC"/>
    <w:rsid w:val="00144EC1"/>
    <w:rsid w:val="0014531D"/>
    <w:rsid w:val="0014544B"/>
    <w:rsid w:val="0014570E"/>
    <w:rsid w:val="001459BA"/>
    <w:rsid w:val="00145D3B"/>
    <w:rsid w:val="00145E84"/>
    <w:rsid w:val="00146644"/>
    <w:rsid w:val="00146773"/>
    <w:rsid w:val="00146AA6"/>
    <w:rsid w:val="00146B7B"/>
    <w:rsid w:val="00146B84"/>
    <w:rsid w:val="00146C10"/>
    <w:rsid w:val="00146FB1"/>
    <w:rsid w:val="00147147"/>
    <w:rsid w:val="001472B3"/>
    <w:rsid w:val="0014744A"/>
    <w:rsid w:val="001478F8"/>
    <w:rsid w:val="00147AB9"/>
    <w:rsid w:val="00147EC3"/>
    <w:rsid w:val="0015090A"/>
    <w:rsid w:val="00150958"/>
    <w:rsid w:val="00150A0D"/>
    <w:rsid w:val="00150A8B"/>
    <w:rsid w:val="00150B47"/>
    <w:rsid w:val="00150C53"/>
    <w:rsid w:val="00150D16"/>
    <w:rsid w:val="00150F3E"/>
    <w:rsid w:val="00151134"/>
    <w:rsid w:val="001512CD"/>
    <w:rsid w:val="00151557"/>
    <w:rsid w:val="0015164D"/>
    <w:rsid w:val="00151E43"/>
    <w:rsid w:val="0015219B"/>
    <w:rsid w:val="0015227C"/>
    <w:rsid w:val="00152516"/>
    <w:rsid w:val="00152576"/>
    <w:rsid w:val="001527DD"/>
    <w:rsid w:val="0015299D"/>
    <w:rsid w:val="00152CA9"/>
    <w:rsid w:val="00152DAF"/>
    <w:rsid w:val="001532B1"/>
    <w:rsid w:val="00153583"/>
    <w:rsid w:val="001536CF"/>
    <w:rsid w:val="00153816"/>
    <w:rsid w:val="0015385E"/>
    <w:rsid w:val="001539C6"/>
    <w:rsid w:val="001539E1"/>
    <w:rsid w:val="00153AAF"/>
    <w:rsid w:val="0015400F"/>
    <w:rsid w:val="001547A6"/>
    <w:rsid w:val="00154AFC"/>
    <w:rsid w:val="00154DF3"/>
    <w:rsid w:val="0015562C"/>
    <w:rsid w:val="00155676"/>
    <w:rsid w:val="001557E0"/>
    <w:rsid w:val="00155D67"/>
    <w:rsid w:val="00155DAD"/>
    <w:rsid w:val="001564C1"/>
    <w:rsid w:val="001565D7"/>
    <w:rsid w:val="001569C7"/>
    <w:rsid w:val="001573FF"/>
    <w:rsid w:val="00157ED4"/>
    <w:rsid w:val="001601AB"/>
    <w:rsid w:val="001601FC"/>
    <w:rsid w:val="00160304"/>
    <w:rsid w:val="0016044A"/>
    <w:rsid w:val="001608B4"/>
    <w:rsid w:val="00160FD1"/>
    <w:rsid w:val="001616B6"/>
    <w:rsid w:val="001618C9"/>
    <w:rsid w:val="001622BF"/>
    <w:rsid w:val="001624D4"/>
    <w:rsid w:val="0016269D"/>
    <w:rsid w:val="00162FF6"/>
    <w:rsid w:val="00164339"/>
    <w:rsid w:val="0016459A"/>
    <w:rsid w:val="00164744"/>
    <w:rsid w:val="00164782"/>
    <w:rsid w:val="00164FB8"/>
    <w:rsid w:val="00165C87"/>
    <w:rsid w:val="00165EFB"/>
    <w:rsid w:val="001660F6"/>
    <w:rsid w:val="001661D1"/>
    <w:rsid w:val="00166CE8"/>
    <w:rsid w:val="00166FCB"/>
    <w:rsid w:val="00166FEC"/>
    <w:rsid w:val="001670C8"/>
    <w:rsid w:val="001675CF"/>
    <w:rsid w:val="00167764"/>
    <w:rsid w:val="0016796B"/>
    <w:rsid w:val="00167A90"/>
    <w:rsid w:val="00167F9C"/>
    <w:rsid w:val="001701D9"/>
    <w:rsid w:val="001701DA"/>
    <w:rsid w:val="00170352"/>
    <w:rsid w:val="001703A9"/>
    <w:rsid w:val="00170447"/>
    <w:rsid w:val="0017055F"/>
    <w:rsid w:val="001706E4"/>
    <w:rsid w:val="00170A5F"/>
    <w:rsid w:val="00170A93"/>
    <w:rsid w:val="00170A9B"/>
    <w:rsid w:val="00170C8F"/>
    <w:rsid w:val="00170FA4"/>
    <w:rsid w:val="00170FB1"/>
    <w:rsid w:val="0017112E"/>
    <w:rsid w:val="0017149B"/>
    <w:rsid w:val="001714CA"/>
    <w:rsid w:val="001719FA"/>
    <w:rsid w:val="00171DE4"/>
    <w:rsid w:val="00172029"/>
    <w:rsid w:val="001721F3"/>
    <w:rsid w:val="00172326"/>
    <w:rsid w:val="00172409"/>
    <w:rsid w:val="00172CAF"/>
    <w:rsid w:val="00172EDA"/>
    <w:rsid w:val="00172F0D"/>
    <w:rsid w:val="00172FAE"/>
    <w:rsid w:val="0017336D"/>
    <w:rsid w:val="0017337E"/>
    <w:rsid w:val="00173516"/>
    <w:rsid w:val="001736D8"/>
    <w:rsid w:val="00173D2B"/>
    <w:rsid w:val="00173E74"/>
    <w:rsid w:val="001740C8"/>
    <w:rsid w:val="001740F7"/>
    <w:rsid w:val="0017478B"/>
    <w:rsid w:val="00174803"/>
    <w:rsid w:val="00174B53"/>
    <w:rsid w:val="001751F4"/>
    <w:rsid w:val="001753F1"/>
    <w:rsid w:val="00175574"/>
    <w:rsid w:val="00175831"/>
    <w:rsid w:val="001758C8"/>
    <w:rsid w:val="00175BE2"/>
    <w:rsid w:val="00175D95"/>
    <w:rsid w:val="00176606"/>
    <w:rsid w:val="0017697A"/>
    <w:rsid w:val="00176EF5"/>
    <w:rsid w:val="00177154"/>
    <w:rsid w:val="0017746A"/>
    <w:rsid w:val="001774C7"/>
    <w:rsid w:val="001776CD"/>
    <w:rsid w:val="00177862"/>
    <w:rsid w:val="0017786E"/>
    <w:rsid w:val="0017787A"/>
    <w:rsid w:val="00177F01"/>
    <w:rsid w:val="00180149"/>
    <w:rsid w:val="00180398"/>
    <w:rsid w:val="0018075D"/>
    <w:rsid w:val="00180AFC"/>
    <w:rsid w:val="001814E9"/>
    <w:rsid w:val="00181949"/>
    <w:rsid w:val="00181973"/>
    <w:rsid w:val="00181A11"/>
    <w:rsid w:val="00182104"/>
    <w:rsid w:val="0018210F"/>
    <w:rsid w:val="00182140"/>
    <w:rsid w:val="001828AC"/>
    <w:rsid w:val="00182DCD"/>
    <w:rsid w:val="00182E4B"/>
    <w:rsid w:val="00182F62"/>
    <w:rsid w:val="001836C7"/>
    <w:rsid w:val="00183CDF"/>
    <w:rsid w:val="00183FA8"/>
    <w:rsid w:val="001842EB"/>
    <w:rsid w:val="00184804"/>
    <w:rsid w:val="00184F12"/>
    <w:rsid w:val="00185521"/>
    <w:rsid w:val="001855CA"/>
    <w:rsid w:val="00185876"/>
    <w:rsid w:val="00185DDE"/>
    <w:rsid w:val="00185FA2"/>
    <w:rsid w:val="001867A7"/>
    <w:rsid w:val="00186878"/>
    <w:rsid w:val="00186989"/>
    <w:rsid w:val="00186CFD"/>
    <w:rsid w:val="00186FB0"/>
    <w:rsid w:val="00187645"/>
    <w:rsid w:val="0018793E"/>
    <w:rsid w:val="001879C1"/>
    <w:rsid w:val="00190112"/>
    <w:rsid w:val="001902E0"/>
    <w:rsid w:val="00190572"/>
    <w:rsid w:val="00190874"/>
    <w:rsid w:val="00190A53"/>
    <w:rsid w:val="00190E23"/>
    <w:rsid w:val="00190E8B"/>
    <w:rsid w:val="00191523"/>
    <w:rsid w:val="00191581"/>
    <w:rsid w:val="001918C4"/>
    <w:rsid w:val="00191CDE"/>
    <w:rsid w:val="00192024"/>
    <w:rsid w:val="001921D1"/>
    <w:rsid w:val="001923B4"/>
    <w:rsid w:val="00192C18"/>
    <w:rsid w:val="0019344E"/>
    <w:rsid w:val="001938AB"/>
    <w:rsid w:val="00193D6A"/>
    <w:rsid w:val="00193E1E"/>
    <w:rsid w:val="00193E38"/>
    <w:rsid w:val="00194130"/>
    <w:rsid w:val="001941A7"/>
    <w:rsid w:val="00194600"/>
    <w:rsid w:val="00194A4B"/>
    <w:rsid w:val="00194B59"/>
    <w:rsid w:val="00194EAA"/>
    <w:rsid w:val="0019576E"/>
    <w:rsid w:val="00195B76"/>
    <w:rsid w:val="0019648F"/>
    <w:rsid w:val="00196DEF"/>
    <w:rsid w:val="00196E03"/>
    <w:rsid w:val="00196F3E"/>
    <w:rsid w:val="001975C0"/>
    <w:rsid w:val="001A0E10"/>
    <w:rsid w:val="001A1058"/>
    <w:rsid w:val="001A10F5"/>
    <w:rsid w:val="001A11CF"/>
    <w:rsid w:val="001A1323"/>
    <w:rsid w:val="001A13AF"/>
    <w:rsid w:val="001A1787"/>
    <w:rsid w:val="001A1CA8"/>
    <w:rsid w:val="001A2577"/>
    <w:rsid w:val="001A27FA"/>
    <w:rsid w:val="001A2CAB"/>
    <w:rsid w:val="001A2DA7"/>
    <w:rsid w:val="001A2EB7"/>
    <w:rsid w:val="001A31AF"/>
    <w:rsid w:val="001A33F1"/>
    <w:rsid w:val="001A35C4"/>
    <w:rsid w:val="001A3B92"/>
    <w:rsid w:val="001A4052"/>
    <w:rsid w:val="001A4207"/>
    <w:rsid w:val="001A4255"/>
    <w:rsid w:val="001A466C"/>
    <w:rsid w:val="001A4AD3"/>
    <w:rsid w:val="001A4CFD"/>
    <w:rsid w:val="001A4DFD"/>
    <w:rsid w:val="001A4F73"/>
    <w:rsid w:val="001A501D"/>
    <w:rsid w:val="001A52BD"/>
    <w:rsid w:val="001A5722"/>
    <w:rsid w:val="001A589B"/>
    <w:rsid w:val="001A5A63"/>
    <w:rsid w:val="001A5CAF"/>
    <w:rsid w:val="001A5F97"/>
    <w:rsid w:val="001A6871"/>
    <w:rsid w:val="001A6B96"/>
    <w:rsid w:val="001A7A67"/>
    <w:rsid w:val="001A7BBB"/>
    <w:rsid w:val="001A7EA6"/>
    <w:rsid w:val="001B025D"/>
    <w:rsid w:val="001B04CE"/>
    <w:rsid w:val="001B0509"/>
    <w:rsid w:val="001B0986"/>
    <w:rsid w:val="001B10DE"/>
    <w:rsid w:val="001B1153"/>
    <w:rsid w:val="001B115A"/>
    <w:rsid w:val="001B1AA8"/>
    <w:rsid w:val="001B2181"/>
    <w:rsid w:val="001B2420"/>
    <w:rsid w:val="001B2576"/>
    <w:rsid w:val="001B2EFC"/>
    <w:rsid w:val="001B2F34"/>
    <w:rsid w:val="001B3148"/>
    <w:rsid w:val="001B31CF"/>
    <w:rsid w:val="001B32F3"/>
    <w:rsid w:val="001B3687"/>
    <w:rsid w:val="001B3C15"/>
    <w:rsid w:val="001B3E2C"/>
    <w:rsid w:val="001B4A4A"/>
    <w:rsid w:val="001B4FE5"/>
    <w:rsid w:val="001B531B"/>
    <w:rsid w:val="001B5976"/>
    <w:rsid w:val="001B6195"/>
    <w:rsid w:val="001B61B7"/>
    <w:rsid w:val="001B6A39"/>
    <w:rsid w:val="001B6E2A"/>
    <w:rsid w:val="001B6E8F"/>
    <w:rsid w:val="001B717D"/>
    <w:rsid w:val="001B77B7"/>
    <w:rsid w:val="001B77E7"/>
    <w:rsid w:val="001B7C1B"/>
    <w:rsid w:val="001B7DF5"/>
    <w:rsid w:val="001B7E0C"/>
    <w:rsid w:val="001B7E9C"/>
    <w:rsid w:val="001B7F20"/>
    <w:rsid w:val="001C0691"/>
    <w:rsid w:val="001C10E3"/>
    <w:rsid w:val="001C1486"/>
    <w:rsid w:val="001C158F"/>
    <w:rsid w:val="001C1836"/>
    <w:rsid w:val="001C1D05"/>
    <w:rsid w:val="001C206C"/>
    <w:rsid w:val="001C20CD"/>
    <w:rsid w:val="001C23D5"/>
    <w:rsid w:val="001C2573"/>
    <w:rsid w:val="001C2853"/>
    <w:rsid w:val="001C293B"/>
    <w:rsid w:val="001C2A1A"/>
    <w:rsid w:val="001C2BC5"/>
    <w:rsid w:val="001C2E36"/>
    <w:rsid w:val="001C3138"/>
    <w:rsid w:val="001C32F4"/>
    <w:rsid w:val="001C3D00"/>
    <w:rsid w:val="001C3FA2"/>
    <w:rsid w:val="001C4110"/>
    <w:rsid w:val="001C44D4"/>
    <w:rsid w:val="001C484B"/>
    <w:rsid w:val="001C48FC"/>
    <w:rsid w:val="001C4A5C"/>
    <w:rsid w:val="001C4BCD"/>
    <w:rsid w:val="001C567A"/>
    <w:rsid w:val="001C58CB"/>
    <w:rsid w:val="001C5E9D"/>
    <w:rsid w:val="001C6125"/>
    <w:rsid w:val="001C61C9"/>
    <w:rsid w:val="001C629B"/>
    <w:rsid w:val="001C6394"/>
    <w:rsid w:val="001C660F"/>
    <w:rsid w:val="001C6733"/>
    <w:rsid w:val="001C6840"/>
    <w:rsid w:val="001C6949"/>
    <w:rsid w:val="001C6EA0"/>
    <w:rsid w:val="001C6FF7"/>
    <w:rsid w:val="001C745A"/>
    <w:rsid w:val="001C7AA0"/>
    <w:rsid w:val="001C7BB3"/>
    <w:rsid w:val="001C7D88"/>
    <w:rsid w:val="001D0244"/>
    <w:rsid w:val="001D0335"/>
    <w:rsid w:val="001D0420"/>
    <w:rsid w:val="001D0A63"/>
    <w:rsid w:val="001D0B17"/>
    <w:rsid w:val="001D1159"/>
    <w:rsid w:val="001D15CB"/>
    <w:rsid w:val="001D1793"/>
    <w:rsid w:val="001D2172"/>
    <w:rsid w:val="001D2685"/>
    <w:rsid w:val="001D2A94"/>
    <w:rsid w:val="001D3258"/>
    <w:rsid w:val="001D3931"/>
    <w:rsid w:val="001D3E38"/>
    <w:rsid w:val="001D422C"/>
    <w:rsid w:val="001D4602"/>
    <w:rsid w:val="001D4828"/>
    <w:rsid w:val="001D4D63"/>
    <w:rsid w:val="001D4F7F"/>
    <w:rsid w:val="001D4FF5"/>
    <w:rsid w:val="001D50F2"/>
    <w:rsid w:val="001D51D4"/>
    <w:rsid w:val="001D53AE"/>
    <w:rsid w:val="001D5505"/>
    <w:rsid w:val="001D5622"/>
    <w:rsid w:val="001D56A1"/>
    <w:rsid w:val="001D5756"/>
    <w:rsid w:val="001D588B"/>
    <w:rsid w:val="001D595A"/>
    <w:rsid w:val="001D5B33"/>
    <w:rsid w:val="001D5E5A"/>
    <w:rsid w:val="001D5EBB"/>
    <w:rsid w:val="001D6147"/>
    <w:rsid w:val="001D65C8"/>
    <w:rsid w:val="001D75CB"/>
    <w:rsid w:val="001D7643"/>
    <w:rsid w:val="001D77F5"/>
    <w:rsid w:val="001D7884"/>
    <w:rsid w:val="001D7C84"/>
    <w:rsid w:val="001D7DD2"/>
    <w:rsid w:val="001D7FEA"/>
    <w:rsid w:val="001E00EB"/>
    <w:rsid w:val="001E061B"/>
    <w:rsid w:val="001E0B10"/>
    <w:rsid w:val="001E0C65"/>
    <w:rsid w:val="001E0DB2"/>
    <w:rsid w:val="001E0EA9"/>
    <w:rsid w:val="001E144D"/>
    <w:rsid w:val="001E1539"/>
    <w:rsid w:val="001E1AF2"/>
    <w:rsid w:val="001E1DC0"/>
    <w:rsid w:val="001E1FD0"/>
    <w:rsid w:val="001E2714"/>
    <w:rsid w:val="001E2738"/>
    <w:rsid w:val="001E283D"/>
    <w:rsid w:val="001E2E1B"/>
    <w:rsid w:val="001E2E6C"/>
    <w:rsid w:val="001E2FD8"/>
    <w:rsid w:val="001E3298"/>
    <w:rsid w:val="001E3372"/>
    <w:rsid w:val="001E33F6"/>
    <w:rsid w:val="001E3463"/>
    <w:rsid w:val="001E36B1"/>
    <w:rsid w:val="001E3EE4"/>
    <w:rsid w:val="001E4108"/>
    <w:rsid w:val="001E415E"/>
    <w:rsid w:val="001E4166"/>
    <w:rsid w:val="001E4496"/>
    <w:rsid w:val="001E4783"/>
    <w:rsid w:val="001E49F0"/>
    <w:rsid w:val="001E4B23"/>
    <w:rsid w:val="001E4FE3"/>
    <w:rsid w:val="001E52C1"/>
    <w:rsid w:val="001E55FB"/>
    <w:rsid w:val="001E5A9F"/>
    <w:rsid w:val="001E5BBC"/>
    <w:rsid w:val="001E5E58"/>
    <w:rsid w:val="001E64C3"/>
    <w:rsid w:val="001E69B4"/>
    <w:rsid w:val="001E70C5"/>
    <w:rsid w:val="001E756B"/>
    <w:rsid w:val="001E7A71"/>
    <w:rsid w:val="001E7D8F"/>
    <w:rsid w:val="001E7F1C"/>
    <w:rsid w:val="001F0372"/>
    <w:rsid w:val="001F05F3"/>
    <w:rsid w:val="001F07E8"/>
    <w:rsid w:val="001F0897"/>
    <w:rsid w:val="001F1098"/>
    <w:rsid w:val="001F1529"/>
    <w:rsid w:val="001F15FC"/>
    <w:rsid w:val="001F18F0"/>
    <w:rsid w:val="001F1D18"/>
    <w:rsid w:val="001F22BF"/>
    <w:rsid w:val="001F2657"/>
    <w:rsid w:val="001F27F1"/>
    <w:rsid w:val="001F2A21"/>
    <w:rsid w:val="001F2D66"/>
    <w:rsid w:val="001F3545"/>
    <w:rsid w:val="001F3844"/>
    <w:rsid w:val="001F3C3E"/>
    <w:rsid w:val="001F49AC"/>
    <w:rsid w:val="001F4F72"/>
    <w:rsid w:val="001F526B"/>
    <w:rsid w:val="001F59DB"/>
    <w:rsid w:val="001F5AA5"/>
    <w:rsid w:val="001F5D2C"/>
    <w:rsid w:val="001F6762"/>
    <w:rsid w:val="001F6FC2"/>
    <w:rsid w:val="001F6FE3"/>
    <w:rsid w:val="001F7055"/>
    <w:rsid w:val="001F72CF"/>
    <w:rsid w:val="001F7396"/>
    <w:rsid w:val="001F74AE"/>
    <w:rsid w:val="0020001C"/>
    <w:rsid w:val="002000AD"/>
    <w:rsid w:val="00200530"/>
    <w:rsid w:val="00200884"/>
    <w:rsid w:val="00201166"/>
    <w:rsid w:val="00201312"/>
    <w:rsid w:val="002017A2"/>
    <w:rsid w:val="00201837"/>
    <w:rsid w:val="002020D5"/>
    <w:rsid w:val="0020271C"/>
    <w:rsid w:val="0020296D"/>
    <w:rsid w:val="00202C3A"/>
    <w:rsid w:val="00202E67"/>
    <w:rsid w:val="00203170"/>
    <w:rsid w:val="00203289"/>
    <w:rsid w:val="0020330B"/>
    <w:rsid w:val="00204283"/>
    <w:rsid w:val="0020456C"/>
    <w:rsid w:val="0020478F"/>
    <w:rsid w:val="00204925"/>
    <w:rsid w:val="00204AEC"/>
    <w:rsid w:val="00204BE9"/>
    <w:rsid w:val="00204F13"/>
    <w:rsid w:val="002052E1"/>
    <w:rsid w:val="00205AC2"/>
    <w:rsid w:val="00205B44"/>
    <w:rsid w:val="00205B4D"/>
    <w:rsid w:val="00205E6C"/>
    <w:rsid w:val="00206352"/>
    <w:rsid w:val="00206704"/>
    <w:rsid w:val="00206785"/>
    <w:rsid w:val="00206CB4"/>
    <w:rsid w:val="00206CF0"/>
    <w:rsid w:val="00206F98"/>
    <w:rsid w:val="00207699"/>
    <w:rsid w:val="0020771D"/>
    <w:rsid w:val="00207C2B"/>
    <w:rsid w:val="002101B9"/>
    <w:rsid w:val="00210649"/>
    <w:rsid w:val="00210A4D"/>
    <w:rsid w:val="00210BED"/>
    <w:rsid w:val="00210DB9"/>
    <w:rsid w:val="00210E54"/>
    <w:rsid w:val="00211C1B"/>
    <w:rsid w:val="002121AB"/>
    <w:rsid w:val="002125E7"/>
    <w:rsid w:val="00212B43"/>
    <w:rsid w:val="00212BAF"/>
    <w:rsid w:val="00212C82"/>
    <w:rsid w:val="00212D1C"/>
    <w:rsid w:val="00213001"/>
    <w:rsid w:val="0021301B"/>
    <w:rsid w:val="0021318F"/>
    <w:rsid w:val="00213523"/>
    <w:rsid w:val="0021358A"/>
    <w:rsid w:val="0021358B"/>
    <w:rsid w:val="00213907"/>
    <w:rsid w:val="00213954"/>
    <w:rsid w:val="00213BB0"/>
    <w:rsid w:val="0021407E"/>
    <w:rsid w:val="002146CD"/>
    <w:rsid w:val="002148C8"/>
    <w:rsid w:val="00214940"/>
    <w:rsid w:val="00214B24"/>
    <w:rsid w:val="002151DC"/>
    <w:rsid w:val="00215451"/>
    <w:rsid w:val="00215678"/>
    <w:rsid w:val="00215915"/>
    <w:rsid w:val="00216132"/>
    <w:rsid w:val="0021659F"/>
    <w:rsid w:val="002167E9"/>
    <w:rsid w:val="00216C4A"/>
    <w:rsid w:val="00216E41"/>
    <w:rsid w:val="00217215"/>
    <w:rsid w:val="00217365"/>
    <w:rsid w:val="002175CB"/>
    <w:rsid w:val="00217BA7"/>
    <w:rsid w:val="00217E90"/>
    <w:rsid w:val="00220211"/>
    <w:rsid w:val="0022070B"/>
    <w:rsid w:val="002210DB"/>
    <w:rsid w:val="00221492"/>
    <w:rsid w:val="002214DF"/>
    <w:rsid w:val="00221B05"/>
    <w:rsid w:val="00221EB7"/>
    <w:rsid w:val="0022227A"/>
    <w:rsid w:val="00222559"/>
    <w:rsid w:val="00222890"/>
    <w:rsid w:val="00222ED7"/>
    <w:rsid w:val="00222F26"/>
    <w:rsid w:val="00223031"/>
    <w:rsid w:val="00223BA6"/>
    <w:rsid w:val="0022402F"/>
    <w:rsid w:val="0022421C"/>
    <w:rsid w:val="002248FE"/>
    <w:rsid w:val="00224CF3"/>
    <w:rsid w:val="002250FC"/>
    <w:rsid w:val="0022522F"/>
    <w:rsid w:val="0022523E"/>
    <w:rsid w:val="0022571A"/>
    <w:rsid w:val="00225734"/>
    <w:rsid w:val="00225A4D"/>
    <w:rsid w:val="00225ACB"/>
    <w:rsid w:val="00225AE1"/>
    <w:rsid w:val="00225E02"/>
    <w:rsid w:val="00225E35"/>
    <w:rsid w:val="0022609F"/>
    <w:rsid w:val="002266F4"/>
    <w:rsid w:val="00226C32"/>
    <w:rsid w:val="00226CBC"/>
    <w:rsid w:val="002279D3"/>
    <w:rsid w:val="00227C5D"/>
    <w:rsid w:val="00227DAD"/>
    <w:rsid w:val="002304BC"/>
    <w:rsid w:val="00230615"/>
    <w:rsid w:val="00230645"/>
    <w:rsid w:val="00230DFB"/>
    <w:rsid w:val="00231624"/>
    <w:rsid w:val="00231883"/>
    <w:rsid w:val="00231915"/>
    <w:rsid w:val="00231AB2"/>
    <w:rsid w:val="002329CB"/>
    <w:rsid w:val="00232DCA"/>
    <w:rsid w:val="002332D9"/>
    <w:rsid w:val="00233BC4"/>
    <w:rsid w:val="00233C8F"/>
    <w:rsid w:val="00233FAE"/>
    <w:rsid w:val="0023409B"/>
    <w:rsid w:val="002344B4"/>
    <w:rsid w:val="002345CE"/>
    <w:rsid w:val="00234D55"/>
    <w:rsid w:val="002350EB"/>
    <w:rsid w:val="00236027"/>
    <w:rsid w:val="002364C4"/>
    <w:rsid w:val="00236525"/>
    <w:rsid w:val="002367F6"/>
    <w:rsid w:val="002368B3"/>
    <w:rsid w:val="00236C64"/>
    <w:rsid w:val="00236DC0"/>
    <w:rsid w:val="00237247"/>
    <w:rsid w:val="0023748C"/>
    <w:rsid w:val="002375EB"/>
    <w:rsid w:val="00237962"/>
    <w:rsid w:val="00237A2F"/>
    <w:rsid w:val="00237E87"/>
    <w:rsid w:val="00237FEB"/>
    <w:rsid w:val="002405C9"/>
    <w:rsid w:val="00240D04"/>
    <w:rsid w:val="00241927"/>
    <w:rsid w:val="00241A89"/>
    <w:rsid w:val="00241BAD"/>
    <w:rsid w:val="00241E3F"/>
    <w:rsid w:val="0024204E"/>
    <w:rsid w:val="0024216E"/>
    <w:rsid w:val="002422FC"/>
    <w:rsid w:val="00242907"/>
    <w:rsid w:val="00242914"/>
    <w:rsid w:val="00242A6E"/>
    <w:rsid w:val="00242D97"/>
    <w:rsid w:val="00242E6D"/>
    <w:rsid w:val="00243193"/>
    <w:rsid w:val="002433E4"/>
    <w:rsid w:val="002435E6"/>
    <w:rsid w:val="00243B72"/>
    <w:rsid w:val="00243D74"/>
    <w:rsid w:val="00243F7D"/>
    <w:rsid w:val="002440AF"/>
    <w:rsid w:val="002441BC"/>
    <w:rsid w:val="002441FE"/>
    <w:rsid w:val="002444C7"/>
    <w:rsid w:val="0024456C"/>
    <w:rsid w:val="00244674"/>
    <w:rsid w:val="0024495A"/>
    <w:rsid w:val="00244B41"/>
    <w:rsid w:val="00245053"/>
    <w:rsid w:val="0024518A"/>
    <w:rsid w:val="00245658"/>
    <w:rsid w:val="002459F6"/>
    <w:rsid w:val="00245A6E"/>
    <w:rsid w:val="00245EB9"/>
    <w:rsid w:val="00246223"/>
    <w:rsid w:val="00246836"/>
    <w:rsid w:val="00246A6E"/>
    <w:rsid w:val="00246E3C"/>
    <w:rsid w:val="00246FB6"/>
    <w:rsid w:val="0024710A"/>
    <w:rsid w:val="002473F5"/>
    <w:rsid w:val="00247E76"/>
    <w:rsid w:val="00250362"/>
    <w:rsid w:val="002506D4"/>
    <w:rsid w:val="002507E6"/>
    <w:rsid w:val="00250A83"/>
    <w:rsid w:val="00251E01"/>
    <w:rsid w:val="0025200C"/>
    <w:rsid w:val="002520EB"/>
    <w:rsid w:val="002521CE"/>
    <w:rsid w:val="002522E1"/>
    <w:rsid w:val="002525D0"/>
    <w:rsid w:val="0025290F"/>
    <w:rsid w:val="00252EDA"/>
    <w:rsid w:val="00253149"/>
    <w:rsid w:val="00253207"/>
    <w:rsid w:val="002533D9"/>
    <w:rsid w:val="0025346F"/>
    <w:rsid w:val="00253CAC"/>
    <w:rsid w:val="002541F9"/>
    <w:rsid w:val="00254C9A"/>
    <w:rsid w:val="00255135"/>
    <w:rsid w:val="00255719"/>
    <w:rsid w:val="00255BE3"/>
    <w:rsid w:val="00255D46"/>
    <w:rsid w:val="002565CA"/>
    <w:rsid w:val="002565E9"/>
    <w:rsid w:val="002568F5"/>
    <w:rsid w:val="00256AFB"/>
    <w:rsid w:val="00256CD1"/>
    <w:rsid w:val="002570D8"/>
    <w:rsid w:val="002577FB"/>
    <w:rsid w:val="00257986"/>
    <w:rsid w:val="00260473"/>
    <w:rsid w:val="0026053C"/>
    <w:rsid w:val="002609C7"/>
    <w:rsid w:val="00260CEF"/>
    <w:rsid w:val="00261106"/>
    <w:rsid w:val="002611F2"/>
    <w:rsid w:val="002614BC"/>
    <w:rsid w:val="00261A90"/>
    <w:rsid w:val="00261C61"/>
    <w:rsid w:val="00262198"/>
    <w:rsid w:val="00262204"/>
    <w:rsid w:val="00262414"/>
    <w:rsid w:val="002626A8"/>
    <w:rsid w:val="002628CF"/>
    <w:rsid w:val="0026296A"/>
    <w:rsid w:val="00263C23"/>
    <w:rsid w:val="00263C6E"/>
    <w:rsid w:val="00263D7D"/>
    <w:rsid w:val="00263E88"/>
    <w:rsid w:val="0026443E"/>
    <w:rsid w:val="00264590"/>
    <w:rsid w:val="002645F1"/>
    <w:rsid w:val="00264D28"/>
    <w:rsid w:val="00264DE3"/>
    <w:rsid w:val="00264FD6"/>
    <w:rsid w:val="00265351"/>
    <w:rsid w:val="00265545"/>
    <w:rsid w:val="00265601"/>
    <w:rsid w:val="002656C0"/>
    <w:rsid w:val="0026579E"/>
    <w:rsid w:val="00265BC7"/>
    <w:rsid w:val="00265C21"/>
    <w:rsid w:val="00265C33"/>
    <w:rsid w:val="00265CF9"/>
    <w:rsid w:val="002664B3"/>
    <w:rsid w:val="00266B8A"/>
    <w:rsid w:val="00266DF0"/>
    <w:rsid w:val="00266FEA"/>
    <w:rsid w:val="00267334"/>
    <w:rsid w:val="00267347"/>
    <w:rsid w:val="00267515"/>
    <w:rsid w:val="00267A53"/>
    <w:rsid w:val="002707A7"/>
    <w:rsid w:val="00270EBA"/>
    <w:rsid w:val="002710B0"/>
    <w:rsid w:val="00271203"/>
    <w:rsid w:val="00271412"/>
    <w:rsid w:val="00271901"/>
    <w:rsid w:val="00271B0C"/>
    <w:rsid w:val="00271C6B"/>
    <w:rsid w:val="00271D7A"/>
    <w:rsid w:val="0027251A"/>
    <w:rsid w:val="0027299C"/>
    <w:rsid w:val="00272E7D"/>
    <w:rsid w:val="002736B5"/>
    <w:rsid w:val="00273890"/>
    <w:rsid w:val="00273AFA"/>
    <w:rsid w:val="00273D0D"/>
    <w:rsid w:val="00273D4B"/>
    <w:rsid w:val="00273D4E"/>
    <w:rsid w:val="00274515"/>
    <w:rsid w:val="00274CE9"/>
    <w:rsid w:val="00274D2D"/>
    <w:rsid w:val="00274DB1"/>
    <w:rsid w:val="00274E9B"/>
    <w:rsid w:val="00275239"/>
    <w:rsid w:val="002758B7"/>
    <w:rsid w:val="00275BF9"/>
    <w:rsid w:val="00275D52"/>
    <w:rsid w:val="00275FBB"/>
    <w:rsid w:val="002766E5"/>
    <w:rsid w:val="00276B2D"/>
    <w:rsid w:val="00276D21"/>
    <w:rsid w:val="002770AF"/>
    <w:rsid w:val="002770B2"/>
    <w:rsid w:val="00277146"/>
    <w:rsid w:val="002778D0"/>
    <w:rsid w:val="002807A3"/>
    <w:rsid w:val="0028092E"/>
    <w:rsid w:val="002809C3"/>
    <w:rsid w:val="00280B0B"/>
    <w:rsid w:val="00280FEC"/>
    <w:rsid w:val="00281398"/>
    <w:rsid w:val="002816D2"/>
    <w:rsid w:val="00282156"/>
    <w:rsid w:val="00282BA7"/>
    <w:rsid w:val="00282C5B"/>
    <w:rsid w:val="00282E27"/>
    <w:rsid w:val="00283A1C"/>
    <w:rsid w:val="00283A96"/>
    <w:rsid w:val="00283D0B"/>
    <w:rsid w:val="002840BF"/>
    <w:rsid w:val="002840F4"/>
    <w:rsid w:val="0028445B"/>
    <w:rsid w:val="00284481"/>
    <w:rsid w:val="00284C83"/>
    <w:rsid w:val="002852D4"/>
    <w:rsid w:val="00285458"/>
    <w:rsid w:val="0028578F"/>
    <w:rsid w:val="0028588B"/>
    <w:rsid w:val="00285B00"/>
    <w:rsid w:val="00285B1C"/>
    <w:rsid w:val="00285D08"/>
    <w:rsid w:val="00286145"/>
    <w:rsid w:val="002861AB"/>
    <w:rsid w:val="00286214"/>
    <w:rsid w:val="0028660A"/>
    <w:rsid w:val="002867AD"/>
    <w:rsid w:val="00286999"/>
    <w:rsid w:val="002869AE"/>
    <w:rsid w:val="00286C1C"/>
    <w:rsid w:val="00286CC8"/>
    <w:rsid w:val="00286D2B"/>
    <w:rsid w:val="00287570"/>
    <w:rsid w:val="00287B1D"/>
    <w:rsid w:val="00287BBD"/>
    <w:rsid w:val="00287F20"/>
    <w:rsid w:val="002903AD"/>
    <w:rsid w:val="00290720"/>
    <w:rsid w:val="00290C6E"/>
    <w:rsid w:val="00290D37"/>
    <w:rsid w:val="002914A1"/>
    <w:rsid w:val="0029185C"/>
    <w:rsid w:val="00291A3D"/>
    <w:rsid w:val="00291E5F"/>
    <w:rsid w:val="002923F2"/>
    <w:rsid w:val="00292460"/>
    <w:rsid w:val="0029266C"/>
    <w:rsid w:val="0029284B"/>
    <w:rsid w:val="0029296A"/>
    <w:rsid w:val="00292D10"/>
    <w:rsid w:val="00292DC0"/>
    <w:rsid w:val="00292F5C"/>
    <w:rsid w:val="002934CD"/>
    <w:rsid w:val="002934F9"/>
    <w:rsid w:val="00293522"/>
    <w:rsid w:val="0029361E"/>
    <w:rsid w:val="00293FFD"/>
    <w:rsid w:val="00294179"/>
    <w:rsid w:val="00294216"/>
    <w:rsid w:val="002942D2"/>
    <w:rsid w:val="002944E0"/>
    <w:rsid w:val="002948B0"/>
    <w:rsid w:val="0029492C"/>
    <w:rsid w:val="00294FC5"/>
    <w:rsid w:val="002953F0"/>
    <w:rsid w:val="00295463"/>
    <w:rsid w:val="002966B6"/>
    <w:rsid w:val="002967B4"/>
    <w:rsid w:val="00296BFF"/>
    <w:rsid w:val="00296C22"/>
    <w:rsid w:val="00296F92"/>
    <w:rsid w:val="0029731F"/>
    <w:rsid w:val="00297594"/>
    <w:rsid w:val="002977B2"/>
    <w:rsid w:val="00297A03"/>
    <w:rsid w:val="00297B9E"/>
    <w:rsid w:val="00297BF6"/>
    <w:rsid w:val="002A0B14"/>
    <w:rsid w:val="002A0DAB"/>
    <w:rsid w:val="002A11FA"/>
    <w:rsid w:val="002A20BF"/>
    <w:rsid w:val="002A21BE"/>
    <w:rsid w:val="002A2350"/>
    <w:rsid w:val="002A24AD"/>
    <w:rsid w:val="002A38C5"/>
    <w:rsid w:val="002A3FD8"/>
    <w:rsid w:val="002A4009"/>
    <w:rsid w:val="002A42AC"/>
    <w:rsid w:val="002A49CC"/>
    <w:rsid w:val="002A4BAD"/>
    <w:rsid w:val="002A4E5B"/>
    <w:rsid w:val="002A5085"/>
    <w:rsid w:val="002A570A"/>
    <w:rsid w:val="002A617A"/>
    <w:rsid w:val="002A61C4"/>
    <w:rsid w:val="002A6295"/>
    <w:rsid w:val="002A6345"/>
    <w:rsid w:val="002A6A0B"/>
    <w:rsid w:val="002A6A95"/>
    <w:rsid w:val="002A6CDA"/>
    <w:rsid w:val="002A6D46"/>
    <w:rsid w:val="002A71F3"/>
    <w:rsid w:val="002A75B2"/>
    <w:rsid w:val="002B0464"/>
    <w:rsid w:val="002B05E1"/>
    <w:rsid w:val="002B120D"/>
    <w:rsid w:val="002B12D2"/>
    <w:rsid w:val="002B1559"/>
    <w:rsid w:val="002B18DC"/>
    <w:rsid w:val="002B1C80"/>
    <w:rsid w:val="002B1D5A"/>
    <w:rsid w:val="002B1EAD"/>
    <w:rsid w:val="002B2128"/>
    <w:rsid w:val="002B30DC"/>
    <w:rsid w:val="002B35BF"/>
    <w:rsid w:val="002B3C8B"/>
    <w:rsid w:val="002B3D8A"/>
    <w:rsid w:val="002B4A2B"/>
    <w:rsid w:val="002B4A67"/>
    <w:rsid w:val="002B4AD7"/>
    <w:rsid w:val="002B4DCF"/>
    <w:rsid w:val="002B5097"/>
    <w:rsid w:val="002B50DE"/>
    <w:rsid w:val="002B5446"/>
    <w:rsid w:val="002B589C"/>
    <w:rsid w:val="002B5A05"/>
    <w:rsid w:val="002B5A39"/>
    <w:rsid w:val="002B63ED"/>
    <w:rsid w:val="002B68A7"/>
    <w:rsid w:val="002B6D0F"/>
    <w:rsid w:val="002B6D2C"/>
    <w:rsid w:val="002B6F47"/>
    <w:rsid w:val="002B6FE5"/>
    <w:rsid w:val="002B70B1"/>
    <w:rsid w:val="002B713C"/>
    <w:rsid w:val="002B7147"/>
    <w:rsid w:val="002B741C"/>
    <w:rsid w:val="002B750C"/>
    <w:rsid w:val="002B7885"/>
    <w:rsid w:val="002B7B3D"/>
    <w:rsid w:val="002B7C50"/>
    <w:rsid w:val="002C0092"/>
    <w:rsid w:val="002C0C1D"/>
    <w:rsid w:val="002C0C5C"/>
    <w:rsid w:val="002C0E29"/>
    <w:rsid w:val="002C19DD"/>
    <w:rsid w:val="002C1E6C"/>
    <w:rsid w:val="002C1E9F"/>
    <w:rsid w:val="002C1F9F"/>
    <w:rsid w:val="002C2017"/>
    <w:rsid w:val="002C20C1"/>
    <w:rsid w:val="002C28B2"/>
    <w:rsid w:val="002C28D7"/>
    <w:rsid w:val="002C2977"/>
    <w:rsid w:val="002C2BF0"/>
    <w:rsid w:val="002C2DEE"/>
    <w:rsid w:val="002C2E9C"/>
    <w:rsid w:val="002C31CF"/>
    <w:rsid w:val="002C329D"/>
    <w:rsid w:val="002C3375"/>
    <w:rsid w:val="002C33A2"/>
    <w:rsid w:val="002C347F"/>
    <w:rsid w:val="002C351C"/>
    <w:rsid w:val="002C3F40"/>
    <w:rsid w:val="002C41BE"/>
    <w:rsid w:val="002C45B3"/>
    <w:rsid w:val="002C4621"/>
    <w:rsid w:val="002C4654"/>
    <w:rsid w:val="002C4813"/>
    <w:rsid w:val="002C4970"/>
    <w:rsid w:val="002C4D42"/>
    <w:rsid w:val="002C52ED"/>
    <w:rsid w:val="002C59FD"/>
    <w:rsid w:val="002C5CB8"/>
    <w:rsid w:val="002C5D06"/>
    <w:rsid w:val="002C665D"/>
    <w:rsid w:val="002C66CC"/>
    <w:rsid w:val="002C6979"/>
    <w:rsid w:val="002C71A6"/>
    <w:rsid w:val="002C7FA5"/>
    <w:rsid w:val="002D0068"/>
    <w:rsid w:val="002D008D"/>
    <w:rsid w:val="002D00E0"/>
    <w:rsid w:val="002D09A1"/>
    <w:rsid w:val="002D1296"/>
    <w:rsid w:val="002D1505"/>
    <w:rsid w:val="002D17A3"/>
    <w:rsid w:val="002D1E71"/>
    <w:rsid w:val="002D1F17"/>
    <w:rsid w:val="002D200A"/>
    <w:rsid w:val="002D2124"/>
    <w:rsid w:val="002D2238"/>
    <w:rsid w:val="002D226F"/>
    <w:rsid w:val="002D234B"/>
    <w:rsid w:val="002D2794"/>
    <w:rsid w:val="002D2915"/>
    <w:rsid w:val="002D2ABA"/>
    <w:rsid w:val="002D2B92"/>
    <w:rsid w:val="002D2C85"/>
    <w:rsid w:val="002D2DF2"/>
    <w:rsid w:val="002D2FB0"/>
    <w:rsid w:val="002D334B"/>
    <w:rsid w:val="002D360D"/>
    <w:rsid w:val="002D38FE"/>
    <w:rsid w:val="002D4600"/>
    <w:rsid w:val="002D4782"/>
    <w:rsid w:val="002D489F"/>
    <w:rsid w:val="002D4D1B"/>
    <w:rsid w:val="002D513B"/>
    <w:rsid w:val="002D51CE"/>
    <w:rsid w:val="002D526A"/>
    <w:rsid w:val="002D55C6"/>
    <w:rsid w:val="002D602B"/>
    <w:rsid w:val="002D61D2"/>
    <w:rsid w:val="002D68CD"/>
    <w:rsid w:val="002D6BEF"/>
    <w:rsid w:val="002D6F4C"/>
    <w:rsid w:val="002D6F93"/>
    <w:rsid w:val="002D7738"/>
    <w:rsid w:val="002D78CA"/>
    <w:rsid w:val="002D7A7F"/>
    <w:rsid w:val="002E02B6"/>
    <w:rsid w:val="002E039C"/>
    <w:rsid w:val="002E055A"/>
    <w:rsid w:val="002E1192"/>
    <w:rsid w:val="002E19F1"/>
    <w:rsid w:val="002E1A00"/>
    <w:rsid w:val="002E1CEA"/>
    <w:rsid w:val="002E1E3F"/>
    <w:rsid w:val="002E2007"/>
    <w:rsid w:val="002E21CF"/>
    <w:rsid w:val="002E2436"/>
    <w:rsid w:val="002E27CE"/>
    <w:rsid w:val="002E30A5"/>
    <w:rsid w:val="002E31C9"/>
    <w:rsid w:val="002E3433"/>
    <w:rsid w:val="002E35CE"/>
    <w:rsid w:val="002E360B"/>
    <w:rsid w:val="002E3A11"/>
    <w:rsid w:val="002E3BDD"/>
    <w:rsid w:val="002E470E"/>
    <w:rsid w:val="002E4830"/>
    <w:rsid w:val="002E4A2D"/>
    <w:rsid w:val="002E51CB"/>
    <w:rsid w:val="002E5322"/>
    <w:rsid w:val="002E5324"/>
    <w:rsid w:val="002E5611"/>
    <w:rsid w:val="002E56FA"/>
    <w:rsid w:val="002E5A25"/>
    <w:rsid w:val="002E608A"/>
    <w:rsid w:val="002E6184"/>
    <w:rsid w:val="002E61BC"/>
    <w:rsid w:val="002E62D7"/>
    <w:rsid w:val="002E62DF"/>
    <w:rsid w:val="002E6454"/>
    <w:rsid w:val="002E6480"/>
    <w:rsid w:val="002E65D8"/>
    <w:rsid w:val="002E6743"/>
    <w:rsid w:val="002E6840"/>
    <w:rsid w:val="002E6F19"/>
    <w:rsid w:val="002E7301"/>
    <w:rsid w:val="002E7CF1"/>
    <w:rsid w:val="002E7DE0"/>
    <w:rsid w:val="002E7FF9"/>
    <w:rsid w:val="002F0B04"/>
    <w:rsid w:val="002F0C16"/>
    <w:rsid w:val="002F0EB1"/>
    <w:rsid w:val="002F121A"/>
    <w:rsid w:val="002F13AD"/>
    <w:rsid w:val="002F15E2"/>
    <w:rsid w:val="002F1A8F"/>
    <w:rsid w:val="002F1C94"/>
    <w:rsid w:val="002F1F4D"/>
    <w:rsid w:val="002F22F0"/>
    <w:rsid w:val="002F305C"/>
    <w:rsid w:val="002F3113"/>
    <w:rsid w:val="002F32B0"/>
    <w:rsid w:val="002F3377"/>
    <w:rsid w:val="002F3866"/>
    <w:rsid w:val="002F3F2B"/>
    <w:rsid w:val="002F467D"/>
    <w:rsid w:val="002F468E"/>
    <w:rsid w:val="002F47F5"/>
    <w:rsid w:val="002F4B59"/>
    <w:rsid w:val="002F4D02"/>
    <w:rsid w:val="002F4E8A"/>
    <w:rsid w:val="002F4FE0"/>
    <w:rsid w:val="002F5091"/>
    <w:rsid w:val="002F51D7"/>
    <w:rsid w:val="002F52ED"/>
    <w:rsid w:val="002F535A"/>
    <w:rsid w:val="002F543D"/>
    <w:rsid w:val="002F5CCF"/>
    <w:rsid w:val="002F5D77"/>
    <w:rsid w:val="002F5DB9"/>
    <w:rsid w:val="002F6479"/>
    <w:rsid w:val="002F669D"/>
    <w:rsid w:val="002F6C51"/>
    <w:rsid w:val="002F7186"/>
    <w:rsid w:val="002F7900"/>
    <w:rsid w:val="002F7B2D"/>
    <w:rsid w:val="002F7F29"/>
    <w:rsid w:val="0030038A"/>
    <w:rsid w:val="003004D5"/>
    <w:rsid w:val="00300B3E"/>
    <w:rsid w:val="003010B3"/>
    <w:rsid w:val="00301A2C"/>
    <w:rsid w:val="00301B6F"/>
    <w:rsid w:val="00301F0D"/>
    <w:rsid w:val="0030212E"/>
    <w:rsid w:val="00302458"/>
    <w:rsid w:val="0030260B"/>
    <w:rsid w:val="00302622"/>
    <w:rsid w:val="003028B9"/>
    <w:rsid w:val="00302EEF"/>
    <w:rsid w:val="00302FF3"/>
    <w:rsid w:val="0030323E"/>
    <w:rsid w:val="003033A2"/>
    <w:rsid w:val="003033B0"/>
    <w:rsid w:val="00303698"/>
    <w:rsid w:val="00303DC1"/>
    <w:rsid w:val="00304185"/>
    <w:rsid w:val="0030431C"/>
    <w:rsid w:val="003043CC"/>
    <w:rsid w:val="00304783"/>
    <w:rsid w:val="0030492C"/>
    <w:rsid w:val="0030497F"/>
    <w:rsid w:val="00304A7B"/>
    <w:rsid w:val="00304F77"/>
    <w:rsid w:val="00305412"/>
    <w:rsid w:val="00305A7F"/>
    <w:rsid w:val="00305B0A"/>
    <w:rsid w:val="003060FA"/>
    <w:rsid w:val="00306876"/>
    <w:rsid w:val="00306CC6"/>
    <w:rsid w:val="00306F6F"/>
    <w:rsid w:val="003073EB"/>
    <w:rsid w:val="003077E4"/>
    <w:rsid w:val="0031031B"/>
    <w:rsid w:val="0031053B"/>
    <w:rsid w:val="00310D94"/>
    <w:rsid w:val="00310DDF"/>
    <w:rsid w:val="0031120F"/>
    <w:rsid w:val="003113FC"/>
    <w:rsid w:val="00311A50"/>
    <w:rsid w:val="00311AE9"/>
    <w:rsid w:val="00311AFA"/>
    <w:rsid w:val="00311CF4"/>
    <w:rsid w:val="00311E76"/>
    <w:rsid w:val="003120B5"/>
    <w:rsid w:val="00312112"/>
    <w:rsid w:val="003128AA"/>
    <w:rsid w:val="00312AEB"/>
    <w:rsid w:val="00312B78"/>
    <w:rsid w:val="00312DBA"/>
    <w:rsid w:val="00313379"/>
    <w:rsid w:val="003137B6"/>
    <w:rsid w:val="003137C1"/>
    <w:rsid w:val="00313A97"/>
    <w:rsid w:val="00313BBD"/>
    <w:rsid w:val="00313C20"/>
    <w:rsid w:val="00313D4D"/>
    <w:rsid w:val="003140CE"/>
    <w:rsid w:val="00314105"/>
    <w:rsid w:val="003143A7"/>
    <w:rsid w:val="0031465D"/>
    <w:rsid w:val="00314BF4"/>
    <w:rsid w:val="00314D30"/>
    <w:rsid w:val="00314D36"/>
    <w:rsid w:val="00315408"/>
    <w:rsid w:val="00315A5B"/>
    <w:rsid w:val="0031617B"/>
    <w:rsid w:val="0031626D"/>
    <w:rsid w:val="00316583"/>
    <w:rsid w:val="00316CB9"/>
    <w:rsid w:val="00316E3D"/>
    <w:rsid w:val="00317404"/>
    <w:rsid w:val="0031754A"/>
    <w:rsid w:val="00317712"/>
    <w:rsid w:val="003178B8"/>
    <w:rsid w:val="00320626"/>
    <w:rsid w:val="0032067F"/>
    <w:rsid w:val="003208DB"/>
    <w:rsid w:val="00320964"/>
    <w:rsid w:val="00320B43"/>
    <w:rsid w:val="00321297"/>
    <w:rsid w:val="00321516"/>
    <w:rsid w:val="00321577"/>
    <w:rsid w:val="00321599"/>
    <w:rsid w:val="003216E9"/>
    <w:rsid w:val="0032204B"/>
    <w:rsid w:val="00322412"/>
    <w:rsid w:val="00322647"/>
    <w:rsid w:val="0032277E"/>
    <w:rsid w:val="003227F4"/>
    <w:rsid w:val="00323ECE"/>
    <w:rsid w:val="00324CD0"/>
    <w:rsid w:val="0032628C"/>
    <w:rsid w:val="00326523"/>
    <w:rsid w:val="0032657C"/>
    <w:rsid w:val="00326C2D"/>
    <w:rsid w:val="00326EAB"/>
    <w:rsid w:val="00326F12"/>
    <w:rsid w:val="00326F99"/>
    <w:rsid w:val="00327307"/>
    <w:rsid w:val="003279CB"/>
    <w:rsid w:val="00330121"/>
    <w:rsid w:val="003304ED"/>
    <w:rsid w:val="003309E3"/>
    <w:rsid w:val="00330DD1"/>
    <w:rsid w:val="0033124A"/>
    <w:rsid w:val="00331261"/>
    <w:rsid w:val="003314CF"/>
    <w:rsid w:val="0033153E"/>
    <w:rsid w:val="003318AD"/>
    <w:rsid w:val="0033271F"/>
    <w:rsid w:val="00332D7A"/>
    <w:rsid w:val="003333A7"/>
    <w:rsid w:val="003333B8"/>
    <w:rsid w:val="003333DC"/>
    <w:rsid w:val="00333C49"/>
    <w:rsid w:val="00333FF3"/>
    <w:rsid w:val="0033414E"/>
    <w:rsid w:val="003344C1"/>
    <w:rsid w:val="0033464E"/>
    <w:rsid w:val="003355D5"/>
    <w:rsid w:val="003355FD"/>
    <w:rsid w:val="00335A3C"/>
    <w:rsid w:val="003360D6"/>
    <w:rsid w:val="00336121"/>
    <w:rsid w:val="003362C9"/>
    <w:rsid w:val="0033635E"/>
    <w:rsid w:val="0033657E"/>
    <w:rsid w:val="003367A3"/>
    <w:rsid w:val="00336C8C"/>
    <w:rsid w:val="00337008"/>
    <w:rsid w:val="00337337"/>
    <w:rsid w:val="0033759E"/>
    <w:rsid w:val="0033781C"/>
    <w:rsid w:val="0033798D"/>
    <w:rsid w:val="00337B56"/>
    <w:rsid w:val="00340036"/>
    <w:rsid w:val="00340276"/>
    <w:rsid w:val="00341308"/>
    <w:rsid w:val="00341C40"/>
    <w:rsid w:val="00341D69"/>
    <w:rsid w:val="00341D81"/>
    <w:rsid w:val="00342199"/>
    <w:rsid w:val="003424A7"/>
    <w:rsid w:val="00342F61"/>
    <w:rsid w:val="00342FEC"/>
    <w:rsid w:val="003430BB"/>
    <w:rsid w:val="0034315E"/>
    <w:rsid w:val="00343921"/>
    <w:rsid w:val="0034395F"/>
    <w:rsid w:val="00344005"/>
    <w:rsid w:val="00344153"/>
    <w:rsid w:val="003441B6"/>
    <w:rsid w:val="00344583"/>
    <w:rsid w:val="003447D8"/>
    <w:rsid w:val="0034507D"/>
    <w:rsid w:val="0034518C"/>
    <w:rsid w:val="003453CA"/>
    <w:rsid w:val="00345449"/>
    <w:rsid w:val="003454DA"/>
    <w:rsid w:val="00345B2E"/>
    <w:rsid w:val="00346285"/>
    <w:rsid w:val="00346A5E"/>
    <w:rsid w:val="00346C97"/>
    <w:rsid w:val="00346EB9"/>
    <w:rsid w:val="003473A0"/>
    <w:rsid w:val="00347C3C"/>
    <w:rsid w:val="00347D5C"/>
    <w:rsid w:val="00350342"/>
    <w:rsid w:val="0035062F"/>
    <w:rsid w:val="003506C7"/>
    <w:rsid w:val="003509C0"/>
    <w:rsid w:val="00350A31"/>
    <w:rsid w:val="00350FB9"/>
    <w:rsid w:val="003512CC"/>
    <w:rsid w:val="003513BF"/>
    <w:rsid w:val="00351769"/>
    <w:rsid w:val="00351AF9"/>
    <w:rsid w:val="00351C66"/>
    <w:rsid w:val="00351C99"/>
    <w:rsid w:val="00351D74"/>
    <w:rsid w:val="00351DC6"/>
    <w:rsid w:val="00352198"/>
    <w:rsid w:val="003522A2"/>
    <w:rsid w:val="00352316"/>
    <w:rsid w:val="0035241D"/>
    <w:rsid w:val="00352810"/>
    <w:rsid w:val="00352DB4"/>
    <w:rsid w:val="003530D3"/>
    <w:rsid w:val="00353251"/>
    <w:rsid w:val="00353632"/>
    <w:rsid w:val="00353771"/>
    <w:rsid w:val="00353778"/>
    <w:rsid w:val="0035379F"/>
    <w:rsid w:val="003537E7"/>
    <w:rsid w:val="003538AD"/>
    <w:rsid w:val="003539DC"/>
    <w:rsid w:val="00353A0A"/>
    <w:rsid w:val="00353BB7"/>
    <w:rsid w:val="00353C34"/>
    <w:rsid w:val="00353E54"/>
    <w:rsid w:val="003541EA"/>
    <w:rsid w:val="003549B6"/>
    <w:rsid w:val="00354D27"/>
    <w:rsid w:val="00355ADC"/>
    <w:rsid w:val="00355D7E"/>
    <w:rsid w:val="00356083"/>
    <w:rsid w:val="0035653C"/>
    <w:rsid w:val="00356F71"/>
    <w:rsid w:val="0035724C"/>
    <w:rsid w:val="003576AC"/>
    <w:rsid w:val="00357B3C"/>
    <w:rsid w:val="00357C83"/>
    <w:rsid w:val="00357D29"/>
    <w:rsid w:val="003601F7"/>
    <w:rsid w:val="0036024E"/>
    <w:rsid w:val="00360404"/>
    <w:rsid w:val="00360691"/>
    <w:rsid w:val="00360CB6"/>
    <w:rsid w:val="00360F45"/>
    <w:rsid w:val="00361197"/>
    <w:rsid w:val="003613B7"/>
    <w:rsid w:val="003615EC"/>
    <w:rsid w:val="00361C06"/>
    <w:rsid w:val="00361CC8"/>
    <w:rsid w:val="00361DCC"/>
    <w:rsid w:val="00361F90"/>
    <w:rsid w:val="0036206C"/>
    <w:rsid w:val="0036212A"/>
    <w:rsid w:val="00362300"/>
    <w:rsid w:val="003624C5"/>
    <w:rsid w:val="0036267D"/>
    <w:rsid w:val="00362751"/>
    <w:rsid w:val="00362813"/>
    <w:rsid w:val="003629AF"/>
    <w:rsid w:val="00363329"/>
    <w:rsid w:val="00363366"/>
    <w:rsid w:val="00363685"/>
    <w:rsid w:val="0036431E"/>
    <w:rsid w:val="0036441B"/>
    <w:rsid w:val="003645B6"/>
    <w:rsid w:val="0036460E"/>
    <w:rsid w:val="00364953"/>
    <w:rsid w:val="00364A08"/>
    <w:rsid w:val="00364C9F"/>
    <w:rsid w:val="0036516A"/>
    <w:rsid w:val="00365237"/>
    <w:rsid w:val="0036534C"/>
    <w:rsid w:val="00365DD0"/>
    <w:rsid w:val="00365EC9"/>
    <w:rsid w:val="003660D2"/>
    <w:rsid w:val="0036631A"/>
    <w:rsid w:val="00366376"/>
    <w:rsid w:val="00366A75"/>
    <w:rsid w:val="00366AFB"/>
    <w:rsid w:val="00367124"/>
    <w:rsid w:val="003678BB"/>
    <w:rsid w:val="00367DCD"/>
    <w:rsid w:val="00367FB6"/>
    <w:rsid w:val="003701BE"/>
    <w:rsid w:val="00370551"/>
    <w:rsid w:val="00370EC2"/>
    <w:rsid w:val="003718DE"/>
    <w:rsid w:val="003720EE"/>
    <w:rsid w:val="00372686"/>
    <w:rsid w:val="00372AEE"/>
    <w:rsid w:val="00372B22"/>
    <w:rsid w:val="00372B5C"/>
    <w:rsid w:val="00372DE0"/>
    <w:rsid w:val="00372F96"/>
    <w:rsid w:val="00372FD7"/>
    <w:rsid w:val="00373768"/>
    <w:rsid w:val="00373E78"/>
    <w:rsid w:val="00373E99"/>
    <w:rsid w:val="0037413F"/>
    <w:rsid w:val="003744F6"/>
    <w:rsid w:val="00374511"/>
    <w:rsid w:val="003747C5"/>
    <w:rsid w:val="00374B7D"/>
    <w:rsid w:val="00374C6F"/>
    <w:rsid w:val="00374F49"/>
    <w:rsid w:val="00375403"/>
    <w:rsid w:val="00375506"/>
    <w:rsid w:val="003755E9"/>
    <w:rsid w:val="00375981"/>
    <w:rsid w:val="003759BC"/>
    <w:rsid w:val="00375B28"/>
    <w:rsid w:val="0037614D"/>
    <w:rsid w:val="00376893"/>
    <w:rsid w:val="00376B48"/>
    <w:rsid w:val="00376BE1"/>
    <w:rsid w:val="00376F29"/>
    <w:rsid w:val="0037715D"/>
    <w:rsid w:val="00380C0D"/>
    <w:rsid w:val="00380CA0"/>
    <w:rsid w:val="00380D74"/>
    <w:rsid w:val="00380E4B"/>
    <w:rsid w:val="00381632"/>
    <w:rsid w:val="003816A7"/>
    <w:rsid w:val="003817EB"/>
    <w:rsid w:val="00381B72"/>
    <w:rsid w:val="00381FD1"/>
    <w:rsid w:val="003821F1"/>
    <w:rsid w:val="00382B74"/>
    <w:rsid w:val="00382D1B"/>
    <w:rsid w:val="00383010"/>
    <w:rsid w:val="00383201"/>
    <w:rsid w:val="00383416"/>
    <w:rsid w:val="003835B4"/>
    <w:rsid w:val="00383620"/>
    <w:rsid w:val="00383A10"/>
    <w:rsid w:val="00383C7D"/>
    <w:rsid w:val="003846AB"/>
    <w:rsid w:val="00384B86"/>
    <w:rsid w:val="00384C72"/>
    <w:rsid w:val="00385071"/>
    <w:rsid w:val="003850D6"/>
    <w:rsid w:val="0038536F"/>
    <w:rsid w:val="00385830"/>
    <w:rsid w:val="00385911"/>
    <w:rsid w:val="003861CF"/>
    <w:rsid w:val="003864AC"/>
    <w:rsid w:val="003867F5"/>
    <w:rsid w:val="003868D1"/>
    <w:rsid w:val="00386982"/>
    <w:rsid w:val="00386C5E"/>
    <w:rsid w:val="00386D95"/>
    <w:rsid w:val="00386E45"/>
    <w:rsid w:val="00387634"/>
    <w:rsid w:val="00387970"/>
    <w:rsid w:val="00387D58"/>
    <w:rsid w:val="00387E7C"/>
    <w:rsid w:val="00390145"/>
    <w:rsid w:val="003901E5"/>
    <w:rsid w:val="0039053C"/>
    <w:rsid w:val="00390C9D"/>
    <w:rsid w:val="00390F47"/>
    <w:rsid w:val="003917D2"/>
    <w:rsid w:val="00391E0E"/>
    <w:rsid w:val="00391F91"/>
    <w:rsid w:val="003922CF"/>
    <w:rsid w:val="003927DC"/>
    <w:rsid w:val="00392AC9"/>
    <w:rsid w:val="00392AE1"/>
    <w:rsid w:val="00392B53"/>
    <w:rsid w:val="00392F8C"/>
    <w:rsid w:val="00392FB1"/>
    <w:rsid w:val="00393041"/>
    <w:rsid w:val="0039332E"/>
    <w:rsid w:val="00393825"/>
    <w:rsid w:val="00393B24"/>
    <w:rsid w:val="00393BA2"/>
    <w:rsid w:val="003940A5"/>
    <w:rsid w:val="003940AB"/>
    <w:rsid w:val="00394167"/>
    <w:rsid w:val="003945FF"/>
    <w:rsid w:val="003946CB"/>
    <w:rsid w:val="003947DC"/>
    <w:rsid w:val="00394973"/>
    <w:rsid w:val="00394D04"/>
    <w:rsid w:val="00394DD3"/>
    <w:rsid w:val="0039536D"/>
    <w:rsid w:val="00395906"/>
    <w:rsid w:val="00395B42"/>
    <w:rsid w:val="00395D1B"/>
    <w:rsid w:val="00396050"/>
    <w:rsid w:val="003962B7"/>
    <w:rsid w:val="00396534"/>
    <w:rsid w:val="003965A0"/>
    <w:rsid w:val="00397D2C"/>
    <w:rsid w:val="00397ECE"/>
    <w:rsid w:val="003A00DA"/>
    <w:rsid w:val="003A0142"/>
    <w:rsid w:val="003A0275"/>
    <w:rsid w:val="003A0614"/>
    <w:rsid w:val="003A08E7"/>
    <w:rsid w:val="003A100D"/>
    <w:rsid w:val="003A12DF"/>
    <w:rsid w:val="003A14FA"/>
    <w:rsid w:val="003A1516"/>
    <w:rsid w:val="003A167A"/>
    <w:rsid w:val="003A2150"/>
    <w:rsid w:val="003A257B"/>
    <w:rsid w:val="003A296B"/>
    <w:rsid w:val="003A29D1"/>
    <w:rsid w:val="003A2B21"/>
    <w:rsid w:val="003A2D3F"/>
    <w:rsid w:val="003A2D85"/>
    <w:rsid w:val="003A308A"/>
    <w:rsid w:val="003A3351"/>
    <w:rsid w:val="003A33B7"/>
    <w:rsid w:val="003A3640"/>
    <w:rsid w:val="003A36C2"/>
    <w:rsid w:val="003A36C6"/>
    <w:rsid w:val="003A37C0"/>
    <w:rsid w:val="003A3995"/>
    <w:rsid w:val="003A4303"/>
    <w:rsid w:val="003A43E5"/>
    <w:rsid w:val="003A4956"/>
    <w:rsid w:val="003A4AED"/>
    <w:rsid w:val="003A4E69"/>
    <w:rsid w:val="003A4F91"/>
    <w:rsid w:val="003A540A"/>
    <w:rsid w:val="003A549D"/>
    <w:rsid w:val="003A5645"/>
    <w:rsid w:val="003A598F"/>
    <w:rsid w:val="003A5D34"/>
    <w:rsid w:val="003A5F69"/>
    <w:rsid w:val="003A6030"/>
    <w:rsid w:val="003A653F"/>
    <w:rsid w:val="003A65AE"/>
    <w:rsid w:val="003A66AD"/>
    <w:rsid w:val="003A6890"/>
    <w:rsid w:val="003A691B"/>
    <w:rsid w:val="003A6CD9"/>
    <w:rsid w:val="003A7094"/>
    <w:rsid w:val="003A73DC"/>
    <w:rsid w:val="003A75D3"/>
    <w:rsid w:val="003A7B0E"/>
    <w:rsid w:val="003A7B68"/>
    <w:rsid w:val="003A7FC6"/>
    <w:rsid w:val="003B0084"/>
    <w:rsid w:val="003B028A"/>
    <w:rsid w:val="003B0B6B"/>
    <w:rsid w:val="003B0BC1"/>
    <w:rsid w:val="003B0F34"/>
    <w:rsid w:val="003B17F3"/>
    <w:rsid w:val="003B18AA"/>
    <w:rsid w:val="003B1B1B"/>
    <w:rsid w:val="003B1B24"/>
    <w:rsid w:val="003B1C37"/>
    <w:rsid w:val="003B1C73"/>
    <w:rsid w:val="003B236B"/>
    <w:rsid w:val="003B25DE"/>
    <w:rsid w:val="003B262A"/>
    <w:rsid w:val="003B27E7"/>
    <w:rsid w:val="003B29B7"/>
    <w:rsid w:val="003B2D9A"/>
    <w:rsid w:val="003B3E5A"/>
    <w:rsid w:val="003B414A"/>
    <w:rsid w:val="003B4683"/>
    <w:rsid w:val="003B4778"/>
    <w:rsid w:val="003B47B4"/>
    <w:rsid w:val="003B4B26"/>
    <w:rsid w:val="003B4CC1"/>
    <w:rsid w:val="003B5077"/>
    <w:rsid w:val="003B52A0"/>
    <w:rsid w:val="003B5A54"/>
    <w:rsid w:val="003B5B13"/>
    <w:rsid w:val="003B6683"/>
    <w:rsid w:val="003B6712"/>
    <w:rsid w:val="003B6A0A"/>
    <w:rsid w:val="003B6C38"/>
    <w:rsid w:val="003B6C83"/>
    <w:rsid w:val="003B6F1B"/>
    <w:rsid w:val="003B707C"/>
    <w:rsid w:val="003B7673"/>
    <w:rsid w:val="003B7BDE"/>
    <w:rsid w:val="003B7E90"/>
    <w:rsid w:val="003C06DA"/>
    <w:rsid w:val="003C07F0"/>
    <w:rsid w:val="003C0F93"/>
    <w:rsid w:val="003C1208"/>
    <w:rsid w:val="003C141E"/>
    <w:rsid w:val="003C1881"/>
    <w:rsid w:val="003C1957"/>
    <w:rsid w:val="003C1D57"/>
    <w:rsid w:val="003C1E95"/>
    <w:rsid w:val="003C26E2"/>
    <w:rsid w:val="003C281F"/>
    <w:rsid w:val="003C2AB4"/>
    <w:rsid w:val="003C2B7B"/>
    <w:rsid w:val="003C2FE5"/>
    <w:rsid w:val="003C3014"/>
    <w:rsid w:val="003C3EF2"/>
    <w:rsid w:val="003C4792"/>
    <w:rsid w:val="003C4EE3"/>
    <w:rsid w:val="003C4FF9"/>
    <w:rsid w:val="003C5618"/>
    <w:rsid w:val="003C5741"/>
    <w:rsid w:val="003C58E7"/>
    <w:rsid w:val="003C5B83"/>
    <w:rsid w:val="003C5C5C"/>
    <w:rsid w:val="003C5FD0"/>
    <w:rsid w:val="003C6365"/>
    <w:rsid w:val="003C656F"/>
    <w:rsid w:val="003C658C"/>
    <w:rsid w:val="003C6BDE"/>
    <w:rsid w:val="003C6DA6"/>
    <w:rsid w:val="003C742D"/>
    <w:rsid w:val="003C75A7"/>
    <w:rsid w:val="003C77C1"/>
    <w:rsid w:val="003C7AFE"/>
    <w:rsid w:val="003D0172"/>
    <w:rsid w:val="003D01C8"/>
    <w:rsid w:val="003D0373"/>
    <w:rsid w:val="003D04AC"/>
    <w:rsid w:val="003D0E31"/>
    <w:rsid w:val="003D10ED"/>
    <w:rsid w:val="003D1440"/>
    <w:rsid w:val="003D1629"/>
    <w:rsid w:val="003D18FD"/>
    <w:rsid w:val="003D1A5A"/>
    <w:rsid w:val="003D1C98"/>
    <w:rsid w:val="003D1FBE"/>
    <w:rsid w:val="003D2098"/>
    <w:rsid w:val="003D2358"/>
    <w:rsid w:val="003D255A"/>
    <w:rsid w:val="003D33A5"/>
    <w:rsid w:val="003D33AC"/>
    <w:rsid w:val="003D4395"/>
    <w:rsid w:val="003D43FF"/>
    <w:rsid w:val="003D4761"/>
    <w:rsid w:val="003D49E6"/>
    <w:rsid w:val="003D4AD5"/>
    <w:rsid w:val="003D4D59"/>
    <w:rsid w:val="003D4DB3"/>
    <w:rsid w:val="003D510C"/>
    <w:rsid w:val="003D5A09"/>
    <w:rsid w:val="003D6284"/>
    <w:rsid w:val="003D650E"/>
    <w:rsid w:val="003D69C9"/>
    <w:rsid w:val="003D6B9B"/>
    <w:rsid w:val="003D6FF9"/>
    <w:rsid w:val="003D7152"/>
    <w:rsid w:val="003D724E"/>
    <w:rsid w:val="003E0089"/>
    <w:rsid w:val="003E00AF"/>
    <w:rsid w:val="003E0422"/>
    <w:rsid w:val="003E0462"/>
    <w:rsid w:val="003E069D"/>
    <w:rsid w:val="003E0883"/>
    <w:rsid w:val="003E0A05"/>
    <w:rsid w:val="003E0CA8"/>
    <w:rsid w:val="003E0F63"/>
    <w:rsid w:val="003E10CB"/>
    <w:rsid w:val="003E10DF"/>
    <w:rsid w:val="003E15F5"/>
    <w:rsid w:val="003E171E"/>
    <w:rsid w:val="003E1CA5"/>
    <w:rsid w:val="003E1D0A"/>
    <w:rsid w:val="003E1E15"/>
    <w:rsid w:val="003E1EAC"/>
    <w:rsid w:val="003E1EF0"/>
    <w:rsid w:val="003E2029"/>
    <w:rsid w:val="003E2766"/>
    <w:rsid w:val="003E29BE"/>
    <w:rsid w:val="003E2B9F"/>
    <w:rsid w:val="003E360E"/>
    <w:rsid w:val="003E3C51"/>
    <w:rsid w:val="003E407D"/>
    <w:rsid w:val="003E4412"/>
    <w:rsid w:val="003E456A"/>
    <w:rsid w:val="003E4837"/>
    <w:rsid w:val="003E4CC9"/>
    <w:rsid w:val="003E5B42"/>
    <w:rsid w:val="003E5C9E"/>
    <w:rsid w:val="003E5F82"/>
    <w:rsid w:val="003E6252"/>
    <w:rsid w:val="003E64C0"/>
    <w:rsid w:val="003E6871"/>
    <w:rsid w:val="003E69B7"/>
    <w:rsid w:val="003E6CC2"/>
    <w:rsid w:val="003E722F"/>
    <w:rsid w:val="003E730D"/>
    <w:rsid w:val="003E78D0"/>
    <w:rsid w:val="003E7935"/>
    <w:rsid w:val="003E79CD"/>
    <w:rsid w:val="003E7E7F"/>
    <w:rsid w:val="003E7F45"/>
    <w:rsid w:val="003F05AD"/>
    <w:rsid w:val="003F091D"/>
    <w:rsid w:val="003F1585"/>
    <w:rsid w:val="003F1DA5"/>
    <w:rsid w:val="003F225B"/>
    <w:rsid w:val="003F273A"/>
    <w:rsid w:val="003F27CC"/>
    <w:rsid w:val="003F2B96"/>
    <w:rsid w:val="003F2DFA"/>
    <w:rsid w:val="003F2E4F"/>
    <w:rsid w:val="003F3021"/>
    <w:rsid w:val="003F3156"/>
    <w:rsid w:val="003F3714"/>
    <w:rsid w:val="003F3A7F"/>
    <w:rsid w:val="003F3C78"/>
    <w:rsid w:val="003F4175"/>
    <w:rsid w:val="003F46B7"/>
    <w:rsid w:val="003F47AC"/>
    <w:rsid w:val="003F47F5"/>
    <w:rsid w:val="003F4938"/>
    <w:rsid w:val="003F4B17"/>
    <w:rsid w:val="003F4F55"/>
    <w:rsid w:val="003F511D"/>
    <w:rsid w:val="003F541F"/>
    <w:rsid w:val="003F55D8"/>
    <w:rsid w:val="003F5C05"/>
    <w:rsid w:val="003F5E62"/>
    <w:rsid w:val="003F604C"/>
    <w:rsid w:val="003F6061"/>
    <w:rsid w:val="003F657D"/>
    <w:rsid w:val="003F6663"/>
    <w:rsid w:val="003F6879"/>
    <w:rsid w:val="003F6933"/>
    <w:rsid w:val="003F6956"/>
    <w:rsid w:val="003F695F"/>
    <w:rsid w:val="003F6A21"/>
    <w:rsid w:val="003F6D2A"/>
    <w:rsid w:val="003F6E5E"/>
    <w:rsid w:val="003F7495"/>
    <w:rsid w:val="003F7556"/>
    <w:rsid w:val="003F75EC"/>
    <w:rsid w:val="003F7ADC"/>
    <w:rsid w:val="003F7BB3"/>
    <w:rsid w:val="00400157"/>
    <w:rsid w:val="004002A4"/>
    <w:rsid w:val="004002A6"/>
    <w:rsid w:val="00400417"/>
    <w:rsid w:val="004007FA"/>
    <w:rsid w:val="00400E4C"/>
    <w:rsid w:val="00400E5D"/>
    <w:rsid w:val="00400F14"/>
    <w:rsid w:val="0040167B"/>
    <w:rsid w:val="0040180B"/>
    <w:rsid w:val="00401BC9"/>
    <w:rsid w:val="00401C2B"/>
    <w:rsid w:val="00401C66"/>
    <w:rsid w:val="00401C80"/>
    <w:rsid w:val="00401CF4"/>
    <w:rsid w:val="00401E19"/>
    <w:rsid w:val="00401E6D"/>
    <w:rsid w:val="0040218D"/>
    <w:rsid w:val="00402583"/>
    <w:rsid w:val="00402652"/>
    <w:rsid w:val="004027A0"/>
    <w:rsid w:val="00402A49"/>
    <w:rsid w:val="00402BDA"/>
    <w:rsid w:val="00402C78"/>
    <w:rsid w:val="00402F91"/>
    <w:rsid w:val="00403242"/>
    <w:rsid w:val="004036AD"/>
    <w:rsid w:val="00403946"/>
    <w:rsid w:val="00403CF1"/>
    <w:rsid w:val="004040EB"/>
    <w:rsid w:val="004042FB"/>
    <w:rsid w:val="004047D3"/>
    <w:rsid w:val="004054B9"/>
    <w:rsid w:val="00406403"/>
    <w:rsid w:val="0040642B"/>
    <w:rsid w:val="00406517"/>
    <w:rsid w:val="0040671C"/>
    <w:rsid w:val="00406803"/>
    <w:rsid w:val="00406B87"/>
    <w:rsid w:val="00406F6F"/>
    <w:rsid w:val="00407577"/>
    <w:rsid w:val="00407767"/>
    <w:rsid w:val="004078CE"/>
    <w:rsid w:val="00407F4E"/>
    <w:rsid w:val="00410096"/>
    <w:rsid w:val="004104BC"/>
    <w:rsid w:val="00410942"/>
    <w:rsid w:val="004109D6"/>
    <w:rsid w:val="00410B67"/>
    <w:rsid w:val="00410D2A"/>
    <w:rsid w:val="00410ECE"/>
    <w:rsid w:val="00410ED0"/>
    <w:rsid w:val="00410EFB"/>
    <w:rsid w:val="0041119D"/>
    <w:rsid w:val="004111CE"/>
    <w:rsid w:val="00411508"/>
    <w:rsid w:val="004119B2"/>
    <w:rsid w:val="00411CB9"/>
    <w:rsid w:val="00411D93"/>
    <w:rsid w:val="00411E43"/>
    <w:rsid w:val="00411E4A"/>
    <w:rsid w:val="00411E74"/>
    <w:rsid w:val="0041215E"/>
    <w:rsid w:val="004121D6"/>
    <w:rsid w:val="00412851"/>
    <w:rsid w:val="004128B0"/>
    <w:rsid w:val="00412A08"/>
    <w:rsid w:val="00412CEF"/>
    <w:rsid w:val="00412D16"/>
    <w:rsid w:val="004131C2"/>
    <w:rsid w:val="004132E8"/>
    <w:rsid w:val="0041341E"/>
    <w:rsid w:val="00413D59"/>
    <w:rsid w:val="00414288"/>
    <w:rsid w:val="00414439"/>
    <w:rsid w:val="004145DC"/>
    <w:rsid w:val="004148A0"/>
    <w:rsid w:val="00415829"/>
    <w:rsid w:val="004158CC"/>
    <w:rsid w:val="00415BD6"/>
    <w:rsid w:val="00416100"/>
    <w:rsid w:val="00416146"/>
    <w:rsid w:val="0041639C"/>
    <w:rsid w:val="0041647E"/>
    <w:rsid w:val="00416BC7"/>
    <w:rsid w:val="00416F1F"/>
    <w:rsid w:val="004171DD"/>
    <w:rsid w:val="00417A86"/>
    <w:rsid w:val="00417B30"/>
    <w:rsid w:val="00417C1D"/>
    <w:rsid w:val="00417D5B"/>
    <w:rsid w:val="00420042"/>
    <w:rsid w:val="00420195"/>
    <w:rsid w:val="0042020F"/>
    <w:rsid w:val="00420383"/>
    <w:rsid w:val="00420588"/>
    <w:rsid w:val="004211C6"/>
    <w:rsid w:val="00421FA9"/>
    <w:rsid w:val="0042204C"/>
    <w:rsid w:val="0042283C"/>
    <w:rsid w:val="004228ED"/>
    <w:rsid w:val="00422B39"/>
    <w:rsid w:val="00422CEC"/>
    <w:rsid w:val="0042317B"/>
    <w:rsid w:val="004232BA"/>
    <w:rsid w:val="00423431"/>
    <w:rsid w:val="004234A8"/>
    <w:rsid w:val="004236C0"/>
    <w:rsid w:val="00423F4D"/>
    <w:rsid w:val="00424373"/>
    <w:rsid w:val="004245A6"/>
    <w:rsid w:val="004248CA"/>
    <w:rsid w:val="00424CE8"/>
    <w:rsid w:val="00424DC5"/>
    <w:rsid w:val="0042511D"/>
    <w:rsid w:val="004252BB"/>
    <w:rsid w:val="004254CE"/>
    <w:rsid w:val="00425BCF"/>
    <w:rsid w:val="00425CED"/>
    <w:rsid w:val="00425D1F"/>
    <w:rsid w:val="004260A8"/>
    <w:rsid w:val="0042626A"/>
    <w:rsid w:val="004262FB"/>
    <w:rsid w:val="004265D1"/>
    <w:rsid w:val="00426A8F"/>
    <w:rsid w:val="00426B0B"/>
    <w:rsid w:val="00426D06"/>
    <w:rsid w:val="00426E7C"/>
    <w:rsid w:val="00427275"/>
    <w:rsid w:val="00427285"/>
    <w:rsid w:val="004273BE"/>
    <w:rsid w:val="004274CE"/>
    <w:rsid w:val="00430096"/>
    <w:rsid w:val="00430170"/>
    <w:rsid w:val="004301E5"/>
    <w:rsid w:val="004305DA"/>
    <w:rsid w:val="00430BFF"/>
    <w:rsid w:val="00430CD1"/>
    <w:rsid w:val="00430D76"/>
    <w:rsid w:val="00430D7E"/>
    <w:rsid w:val="00430E32"/>
    <w:rsid w:val="00431292"/>
    <w:rsid w:val="00431427"/>
    <w:rsid w:val="00431B9F"/>
    <w:rsid w:val="00431C73"/>
    <w:rsid w:val="00431D69"/>
    <w:rsid w:val="004324EF"/>
    <w:rsid w:val="004328B5"/>
    <w:rsid w:val="00432964"/>
    <w:rsid w:val="004329D8"/>
    <w:rsid w:val="00432F6E"/>
    <w:rsid w:val="00433060"/>
    <w:rsid w:val="004330BE"/>
    <w:rsid w:val="0043360B"/>
    <w:rsid w:val="004337D1"/>
    <w:rsid w:val="00433FFF"/>
    <w:rsid w:val="004342F9"/>
    <w:rsid w:val="00434951"/>
    <w:rsid w:val="00434C1E"/>
    <w:rsid w:val="00434EC1"/>
    <w:rsid w:val="00434F11"/>
    <w:rsid w:val="004350A5"/>
    <w:rsid w:val="00435146"/>
    <w:rsid w:val="0043557A"/>
    <w:rsid w:val="00435A40"/>
    <w:rsid w:val="00435BF7"/>
    <w:rsid w:val="00435C48"/>
    <w:rsid w:val="0043620C"/>
    <w:rsid w:val="004363B7"/>
    <w:rsid w:val="00436869"/>
    <w:rsid w:val="00436B73"/>
    <w:rsid w:val="00436C8B"/>
    <w:rsid w:val="00436F44"/>
    <w:rsid w:val="0043752C"/>
    <w:rsid w:val="00437655"/>
    <w:rsid w:val="0044005B"/>
    <w:rsid w:val="00440DA2"/>
    <w:rsid w:val="0044111F"/>
    <w:rsid w:val="0044121D"/>
    <w:rsid w:val="00441474"/>
    <w:rsid w:val="004415DE"/>
    <w:rsid w:val="00441937"/>
    <w:rsid w:val="0044198A"/>
    <w:rsid w:val="00441B10"/>
    <w:rsid w:val="00441C68"/>
    <w:rsid w:val="00441D58"/>
    <w:rsid w:val="00441E2B"/>
    <w:rsid w:val="00442487"/>
    <w:rsid w:val="004424D6"/>
    <w:rsid w:val="004424F3"/>
    <w:rsid w:val="00442CA0"/>
    <w:rsid w:val="00442FBD"/>
    <w:rsid w:val="00443459"/>
    <w:rsid w:val="004435D1"/>
    <w:rsid w:val="004435E9"/>
    <w:rsid w:val="00443830"/>
    <w:rsid w:val="0044394B"/>
    <w:rsid w:val="00443C4C"/>
    <w:rsid w:val="00443E0B"/>
    <w:rsid w:val="004445FB"/>
    <w:rsid w:val="004449ED"/>
    <w:rsid w:val="00444BDD"/>
    <w:rsid w:val="00444FA1"/>
    <w:rsid w:val="00444FB4"/>
    <w:rsid w:val="00445015"/>
    <w:rsid w:val="00445814"/>
    <w:rsid w:val="00445856"/>
    <w:rsid w:val="00445A35"/>
    <w:rsid w:val="00445ABB"/>
    <w:rsid w:val="00446441"/>
    <w:rsid w:val="004469DF"/>
    <w:rsid w:val="0044736D"/>
    <w:rsid w:val="00450433"/>
    <w:rsid w:val="00450489"/>
    <w:rsid w:val="00450522"/>
    <w:rsid w:val="004506A3"/>
    <w:rsid w:val="00450CCB"/>
    <w:rsid w:val="00451981"/>
    <w:rsid w:val="004519E0"/>
    <w:rsid w:val="004521BD"/>
    <w:rsid w:val="004522A0"/>
    <w:rsid w:val="00452394"/>
    <w:rsid w:val="00452468"/>
    <w:rsid w:val="004526D6"/>
    <w:rsid w:val="004527B4"/>
    <w:rsid w:val="004530D1"/>
    <w:rsid w:val="00453574"/>
    <w:rsid w:val="00453B41"/>
    <w:rsid w:val="00453C57"/>
    <w:rsid w:val="00453C65"/>
    <w:rsid w:val="00453F26"/>
    <w:rsid w:val="0045413E"/>
    <w:rsid w:val="00454790"/>
    <w:rsid w:val="004547DC"/>
    <w:rsid w:val="00454B6A"/>
    <w:rsid w:val="00454BC0"/>
    <w:rsid w:val="00454E56"/>
    <w:rsid w:val="00454F9A"/>
    <w:rsid w:val="004550D2"/>
    <w:rsid w:val="00455219"/>
    <w:rsid w:val="00455924"/>
    <w:rsid w:val="00455A83"/>
    <w:rsid w:val="00455C53"/>
    <w:rsid w:val="00455CE7"/>
    <w:rsid w:val="00456804"/>
    <w:rsid w:val="00456EE8"/>
    <w:rsid w:val="0045724B"/>
    <w:rsid w:val="00457CAC"/>
    <w:rsid w:val="00457EB2"/>
    <w:rsid w:val="0046016F"/>
    <w:rsid w:val="00460393"/>
    <w:rsid w:val="004604D5"/>
    <w:rsid w:val="004607A8"/>
    <w:rsid w:val="00460C45"/>
    <w:rsid w:val="00461295"/>
    <w:rsid w:val="0046147A"/>
    <w:rsid w:val="004616C9"/>
    <w:rsid w:val="00461B31"/>
    <w:rsid w:val="00461BF3"/>
    <w:rsid w:val="00461F4D"/>
    <w:rsid w:val="004628FE"/>
    <w:rsid w:val="004630F4"/>
    <w:rsid w:val="004632F5"/>
    <w:rsid w:val="004634B9"/>
    <w:rsid w:val="004635C4"/>
    <w:rsid w:val="004637EC"/>
    <w:rsid w:val="00463970"/>
    <w:rsid w:val="00463AA3"/>
    <w:rsid w:val="00463DA9"/>
    <w:rsid w:val="00463E36"/>
    <w:rsid w:val="0046455D"/>
    <w:rsid w:val="00464977"/>
    <w:rsid w:val="004649A1"/>
    <w:rsid w:val="00464B00"/>
    <w:rsid w:val="00464C02"/>
    <w:rsid w:val="00464C30"/>
    <w:rsid w:val="0046510B"/>
    <w:rsid w:val="00465135"/>
    <w:rsid w:val="0046558A"/>
    <w:rsid w:val="00465D87"/>
    <w:rsid w:val="00465FF2"/>
    <w:rsid w:val="00466399"/>
    <w:rsid w:val="0046639B"/>
    <w:rsid w:val="00466B50"/>
    <w:rsid w:val="00466DE0"/>
    <w:rsid w:val="00466F10"/>
    <w:rsid w:val="004671D4"/>
    <w:rsid w:val="00467BAF"/>
    <w:rsid w:val="004700A0"/>
    <w:rsid w:val="00470503"/>
    <w:rsid w:val="00470859"/>
    <w:rsid w:val="004709B9"/>
    <w:rsid w:val="00470A68"/>
    <w:rsid w:val="0047114E"/>
    <w:rsid w:val="00471527"/>
    <w:rsid w:val="004715D2"/>
    <w:rsid w:val="004718CE"/>
    <w:rsid w:val="00471D28"/>
    <w:rsid w:val="004723A8"/>
    <w:rsid w:val="004724F9"/>
    <w:rsid w:val="004727EF"/>
    <w:rsid w:val="00472C48"/>
    <w:rsid w:val="00472F60"/>
    <w:rsid w:val="00473583"/>
    <w:rsid w:val="0047389C"/>
    <w:rsid w:val="00474023"/>
    <w:rsid w:val="00474567"/>
    <w:rsid w:val="0047476B"/>
    <w:rsid w:val="004748D3"/>
    <w:rsid w:val="00474981"/>
    <w:rsid w:val="00474F13"/>
    <w:rsid w:val="00475255"/>
    <w:rsid w:val="00475FD0"/>
    <w:rsid w:val="00476144"/>
    <w:rsid w:val="00476205"/>
    <w:rsid w:val="004766D7"/>
    <w:rsid w:val="00476C50"/>
    <w:rsid w:val="00477512"/>
    <w:rsid w:val="004779B1"/>
    <w:rsid w:val="00477BEF"/>
    <w:rsid w:val="00477D78"/>
    <w:rsid w:val="0048045D"/>
    <w:rsid w:val="00481906"/>
    <w:rsid w:val="00481C5B"/>
    <w:rsid w:val="00481F8D"/>
    <w:rsid w:val="00481F90"/>
    <w:rsid w:val="0048215F"/>
    <w:rsid w:val="00482221"/>
    <w:rsid w:val="00482638"/>
    <w:rsid w:val="00483199"/>
    <w:rsid w:val="00483374"/>
    <w:rsid w:val="0048344F"/>
    <w:rsid w:val="00483B19"/>
    <w:rsid w:val="00483B94"/>
    <w:rsid w:val="0048421B"/>
    <w:rsid w:val="0048426A"/>
    <w:rsid w:val="0048492C"/>
    <w:rsid w:val="004855AC"/>
    <w:rsid w:val="004855D1"/>
    <w:rsid w:val="00485625"/>
    <w:rsid w:val="00485AD0"/>
    <w:rsid w:val="00485C8E"/>
    <w:rsid w:val="00485EAE"/>
    <w:rsid w:val="004861EC"/>
    <w:rsid w:val="00486297"/>
    <w:rsid w:val="004867FD"/>
    <w:rsid w:val="0048698E"/>
    <w:rsid w:val="00486B5F"/>
    <w:rsid w:val="00486F91"/>
    <w:rsid w:val="00486FAD"/>
    <w:rsid w:val="0048709D"/>
    <w:rsid w:val="00487363"/>
    <w:rsid w:val="00487903"/>
    <w:rsid w:val="00487E31"/>
    <w:rsid w:val="00490424"/>
    <w:rsid w:val="00490690"/>
    <w:rsid w:val="00491566"/>
    <w:rsid w:val="00491689"/>
    <w:rsid w:val="0049169E"/>
    <w:rsid w:val="00492208"/>
    <w:rsid w:val="0049224C"/>
    <w:rsid w:val="004922F4"/>
    <w:rsid w:val="00492462"/>
    <w:rsid w:val="0049254B"/>
    <w:rsid w:val="00492796"/>
    <w:rsid w:val="004927AE"/>
    <w:rsid w:val="00492AEA"/>
    <w:rsid w:val="00493268"/>
    <w:rsid w:val="00493629"/>
    <w:rsid w:val="00493980"/>
    <w:rsid w:val="00493AE9"/>
    <w:rsid w:val="00493B69"/>
    <w:rsid w:val="00493F4C"/>
    <w:rsid w:val="0049400C"/>
    <w:rsid w:val="004940F4"/>
    <w:rsid w:val="00494BD4"/>
    <w:rsid w:val="00494C98"/>
    <w:rsid w:val="00494DB9"/>
    <w:rsid w:val="004953A4"/>
    <w:rsid w:val="004953D9"/>
    <w:rsid w:val="00495677"/>
    <w:rsid w:val="004958EC"/>
    <w:rsid w:val="00495943"/>
    <w:rsid w:val="00495ADC"/>
    <w:rsid w:val="00495B7C"/>
    <w:rsid w:val="00495D9A"/>
    <w:rsid w:val="00495ED6"/>
    <w:rsid w:val="00496253"/>
    <w:rsid w:val="00496691"/>
    <w:rsid w:val="00496699"/>
    <w:rsid w:val="00496912"/>
    <w:rsid w:val="00496C2F"/>
    <w:rsid w:val="004970DF"/>
    <w:rsid w:val="00497419"/>
    <w:rsid w:val="00497490"/>
    <w:rsid w:val="004975ED"/>
    <w:rsid w:val="004976D9"/>
    <w:rsid w:val="004A011B"/>
    <w:rsid w:val="004A0640"/>
    <w:rsid w:val="004A0661"/>
    <w:rsid w:val="004A0B6E"/>
    <w:rsid w:val="004A0EEB"/>
    <w:rsid w:val="004A1011"/>
    <w:rsid w:val="004A16DD"/>
    <w:rsid w:val="004A1A2D"/>
    <w:rsid w:val="004A2577"/>
    <w:rsid w:val="004A25D4"/>
    <w:rsid w:val="004A28A8"/>
    <w:rsid w:val="004A2ACE"/>
    <w:rsid w:val="004A2E44"/>
    <w:rsid w:val="004A329A"/>
    <w:rsid w:val="004A378D"/>
    <w:rsid w:val="004A39FC"/>
    <w:rsid w:val="004A438F"/>
    <w:rsid w:val="004A450F"/>
    <w:rsid w:val="004A45A4"/>
    <w:rsid w:val="004A480F"/>
    <w:rsid w:val="004A4D2D"/>
    <w:rsid w:val="004A4DBB"/>
    <w:rsid w:val="004A4E91"/>
    <w:rsid w:val="004A503D"/>
    <w:rsid w:val="004A561B"/>
    <w:rsid w:val="004A5923"/>
    <w:rsid w:val="004A5E24"/>
    <w:rsid w:val="004A6232"/>
    <w:rsid w:val="004A6D17"/>
    <w:rsid w:val="004A711A"/>
    <w:rsid w:val="004A7942"/>
    <w:rsid w:val="004A7D60"/>
    <w:rsid w:val="004B04A0"/>
    <w:rsid w:val="004B073C"/>
    <w:rsid w:val="004B08B1"/>
    <w:rsid w:val="004B0F1D"/>
    <w:rsid w:val="004B1A04"/>
    <w:rsid w:val="004B1A9B"/>
    <w:rsid w:val="004B1BF5"/>
    <w:rsid w:val="004B2323"/>
    <w:rsid w:val="004B2723"/>
    <w:rsid w:val="004B2973"/>
    <w:rsid w:val="004B29B0"/>
    <w:rsid w:val="004B328F"/>
    <w:rsid w:val="004B36D4"/>
    <w:rsid w:val="004B4314"/>
    <w:rsid w:val="004B44A6"/>
    <w:rsid w:val="004B4C7A"/>
    <w:rsid w:val="004B4F97"/>
    <w:rsid w:val="004B5474"/>
    <w:rsid w:val="004B54C8"/>
    <w:rsid w:val="004B569C"/>
    <w:rsid w:val="004B5943"/>
    <w:rsid w:val="004B5A18"/>
    <w:rsid w:val="004B5E03"/>
    <w:rsid w:val="004B62C9"/>
    <w:rsid w:val="004B6B83"/>
    <w:rsid w:val="004B6EC0"/>
    <w:rsid w:val="004B7011"/>
    <w:rsid w:val="004B757D"/>
    <w:rsid w:val="004B78DB"/>
    <w:rsid w:val="004B79CE"/>
    <w:rsid w:val="004B7DBA"/>
    <w:rsid w:val="004B7EA6"/>
    <w:rsid w:val="004B7FD4"/>
    <w:rsid w:val="004C0147"/>
    <w:rsid w:val="004C0300"/>
    <w:rsid w:val="004C0369"/>
    <w:rsid w:val="004C04EC"/>
    <w:rsid w:val="004C064D"/>
    <w:rsid w:val="004C0830"/>
    <w:rsid w:val="004C0E84"/>
    <w:rsid w:val="004C10FC"/>
    <w:rsid w:val="004C14EC"/>
    <w:rsid w:val="004C15ED"/>
    <w:rsid w:val="004C1D6A"/>
    <w:rsid w:val="004C23FD"/>
    <w:rsid w:val="004C2450"/>
    <w:rsid w:val="004C266D"/>
    <w:rsid w:val="004C38B1"/>
    <w:rsid w:val="004C3FCC"/>
    <w:rsid w:val="004C418C"/>
    <w:rsid w:val="004C4192"/>
    <w:rsid w:val="004C45AF"/>
    <w:rsid w:val="004C4B21"/>
    <w:rsid w:val="004C4B3E"/>
    <w:rsid w:val="004C5262"/>
    <w:rsid w:val="004C53EF"/>
    <w:rsid w:val="004C55D0"/>
    <w:rsid w:val="004C5750"/>
    <w:rsid w:val="004C59F2"/>
    <w:rsid w:val="004C5B65"/>
    <w:rsid w:val="004C5FE3"/>
    <w:rsid w:val="004C606C"/>
    <w:rsid w:val="004C60E0"/>
    <w:rsid w:val="004C673C"/>
    <w:rsid w:val="004C6BA7"/>
    <w:rsid w:val="004C6D71"/>
    <w:rsid w:val="004C6F0C"/>
    <w:rsid w:val="004C70A1"/>
    <w:rsid w:val="004C7208"/>
    <w:rsid w:val="004C7383"/>
    <w:rsid w:val="004C7448"/>
    <w:rsid w:val="004C798D"/>
    <w:rsid w:val="004C7A5C"/>
    <w:rsid w:val="004C7C1C"/>
    <w:rsid w:val="004C7CE1"/>
    <w:rsid w:val="004D00EB"/>
    <w:rsid w:val="004D059B"/>
    <w:rsid w:val="004D0AD1"/>
    <w:rsid w:val="004D0B09"/>
    <w:rsid w:val="004D0B0C"/>
    <w:rsid w:val="004D1696"/>
    <w:rsid w:val="004D1785"/>
    <w:rsid w:val="004D1C35"/>
    <w:rsid w:val="004D1CED"/>
    <w:rsid w:val="004D2189"/>
    <w:rsid w:val="004D26F8"/>
    <w:rsid w:val="004D3484"/>
    <w:rsid w:val="004D34FF"/>
    <w:rsid w:val="004D398C"/>
    <w:rsid w:val="004D3A3F"/>
    <w:rsid w:val="004D3DF0"/>
    <w:rsid w:val="004D43C0"/>
    <w:rsid w:val="004D4464"/>
    <w:rsid w:val="004D4471"/>
    <w:rsid w:val="004D4857"/>
    <w:rsid w:val="004D48D2"/>
    <w:rsid w:val="004D4B8E"/>
    <w:rsid w:val="004D4D1E"/>
    <w:rsid w:val="004D54F0"/>
    <w:rsid w:val="004D557E"/>
    <w:rsid w:val="004D58D1"/>
    <w:rsid w:val="004D5AF2"/>
    <w:rsid w:val="004D5BF8"/>
    <w:rsid w:val="004D5C71"/>
    <w:rsid w:val="004D5D8D"/>
    <w:rsid w:val="004D5D9D"/>
    <w:rsid w:val="004D5DDB"/>
    <w:rsid w:val="004D5EBD"/>
    <w:rsid w:val="004D5F1A"/>
    <w:rsid w:val="004D6112"/>
    <w:rsid w:val="004D6540"/>
    <w:rsid w:val="004D675F"/>
    <w:rsid w:val="004D75F7"/>
    <w:rsid w:val="004D7818"/>
    <w:rsid w:val="004D7A62"/>
    <w:rsid w:val="004D7EA4"/>
    <w:rsid w:val="004D7F61"/>
    <w:rsid w:val="004E0296"/>
    <w:rsid w:val="004E02A2"/>
    <w:rsid w:val="004E0346"/>
    <w:rsid w:val="004E1095"/>
    <w:rsid w:val="004E1500"/>
    <w:rsid w:val="004E17AE"/>
    <w:rsid w:val="004E1871"/>
    <w:rsid w:val="004E18D3"/>
    <w:rsid w:val="004E1918"/>
    <w:rsid w:val="004E1A8B"/>
    <w:rsid w:val="004E1BC2"/>
    <w:rsid w:val="004E22C6"/>
    <w:rsid w:val="004E27B8"/>
    <w:rsid w:val="004E295B"/>
    <w:rsid w:val="004E295D"/>
    <w:rsid w:val="004E2C92"/>
    <w:rsid w:val="004E3289"/>
    <w:rsid w:val="004E33AD"/>
    <w:rsid w:val="004E3957"/>
    <w:rsid w:val="004E3EA8"/>
    <w:rsid w:val="004E44C6"/>
    <w:rsid w:val="004E4780"/>
    <w:rsid w:val="004E4B61"/>
    <w:rsid w:val="004E4CCE"/>
    <w:rsid w:val="004E4D3A"/>
    <w:rsid w:val="004E50B5"/>
    <w:rsid w:val="004E50C3"/>
    <w:rsid w:val="004E5BC9"/>
    <w:rsid w:val="004E6702"/>
    <w:rsid w:val="004E68A1"/>
    <w:rsid w:val="004E68B1"/>
    <w:rsid w:val="004E68D7"/>
    <w:rsid w:val="004E6A4E"/>
    <w:rsid w:val="004E6E63"/>
    <w:rsid w:val="004E709B"/>
    <w:rsid w:val="004E7177"/>
    <w:rsid w:val="004E7554"/>
    <w:rsid w:val="004E7CE8"/>
    <w:rsid w:val="004E7CEE"/>
    <w:rsid w:val="004E7E20"/>
    <w:rsid w:val="004F0519"/>
    <w:rsid w:val="004F09BC"/>
    <w:rsid w:val="004F0ECC"/>
    <w:rsid w:val="004F140F"/>
    <w:rsid w:val="004F1622"/>
    <w:rsid w:val="004F26AB"/>
    <w:rsid w:val="004F2AFE"/>
    <w:rsid w:val="004F33CD"/>
    <w:rsid w:val="004F3628"/>
    <w:rsid w:val="004F370B"/>
    <w:rsid w:val="004F3735"/>
    <w:rsid w:val="004F3D56"/>
    <w:rsid w:val="004F41CF"/>
    <w:rsid w:val="004F4206"/>
    <w:rsid w:val="004F4283"/>
    <w:rsid w:val="004F48B2"/>
    <w:rsid w:val="004F501C"/>
    <w:rsid w:val="004F5069"/>
    <w:rsid w:val="004F5423"/>
    <w:rsid w:val="004F554E"/>
    <w:rsid w:val="004F5829"/>
    <w:rsid w:val="004F584B"/>
    <w:rsid w:val="004F5874"/>
    <w:rsid w:val="004F59A4"/>
    <w:rsid w:val="004F5B2C"/>
    <w:rsid w:val="004F5BB0"/>
    <w:rsid w:val="004F5CF6"/>
    <w:rsid w:val="004F6117"/>
    <w:rsid w:val="004F631F"/>
    <w:rsid w:val="004F6400"/>
    <w:rsid w:val="004F657F"/>
    <w:rsid w:val="004F67B4"/>
    <w:rsid w:val="004F68B1"/>
    <w:rsid w:val="004F6A58"/>
    <w:rsid w:val="004F6CCC"/>
    <w:rsid w:val="004F73F6"/>
    <w:rsid w:val="004F7AE5"/>
    <w:rsid w:val="00500180"/>
    <w:rsid w:val="0050035F"/>
    <w:rsid w:val="0050098F"/>
    <w:rsid w:val="00500E00"/>
    <w:rsid w:val="00500EAB"/>
    <w:rsid w:val="00501266"/>
    <w:rsid w:val="005012D9"/>
    <w:rsid w:val="0050130F"/>
    <w:rsid w:val="005014A3"/>
    <w:rsid w:val="00501646"/>
    <w:rsid w:val="00501819"/>
    <w:rsid w:val="00501F5D"/>
    <w:rsid w:val="00502131"/>
    <w:rsid w:val="005021A1"/>
    <w:rsid w:val="005021FC"/>
    <w:rsid w:val="0050230A"/>
    <w:rsid w:val="00503071"/>
    <w:rsid w:val="005036AB"/>
    <w:rsid w:val="00503BA2"/>
    <w:rsid w:val="00503F66"/>
    <w:rsid w:val="005041D3"/>
    <w:rsid w:val="00504295"/>
    <w:rsid w:val="005045F1"/>
    <w:rsid w:val="0050479D"/>
    <w:rsid w:val="00505657"/>
    <w:rsid w:val="0050568D"/>
    <w:rsid w:val="00505F90"/>
    <w:rsid w:val="005061A3"/>
    <w:rsid w:val="0050632F"/>
    <w:rsid w:val="0050684A"/>
    <w:rsid w:val="00506F70"/>
    <w:rsid w:val="005077E5"/>
    <w:rsid w:val="00507E41"/>
    <w:rsid w:val="005100D4"/>
    <w:rsid w:val="005109A3"/>
    <w:rsid w:val="00510CF0"/>
    <w:rsid w:val="00510F76"/>
    <w:rsid w:val="00510FA7"/>
    <w:rsid w:val="00510FE5"/>
    <w:rsid w:val="00511355"/>
    <w:rsid w:val="005115BC"/>
    <w:rsid w:val="00511835"/>
    <w:rsid w:val="00511B93"/>
    <w:rsid w:val="00511D73"/>
    <w:rsid w:val="00511ED7"/>
    <w:rsid w:val="00511F84"/>
    <w:rsid w:val="00511FD6"/>
    <w:rsid w:val="005124D8"/>
    <w:rsid w:val="005125C2"/>
    <w:rsid w:val="00512667"/>
    <w:rsid w:val="00512830"/>
    <w:rsid w:val="00512CA3"/>
    <w:rsid w:val="005134D0"/>
    <w:rsid w:val="00513856"/>
    <w:rsid w:val="005138C6"/>
    <w:rsid w:val="00514037"/>
    <w:rsid w:val="005142ED"/>
    <w:rsid w:val="00514737"/>
    <w:rsid w:val="00514AEC"/>
    <w:rsid w:val="00515EB0"/>
    <w:rsid w:val="00515EC3"/>
    <w:rsid w:val="005162E0"/>
    <w:rsid w:val="00516507"/>
    <w:rsid w:val="005165D7"/>
    <w:rsid w:val="00516623"/>
    <w:rsid w:val="00516ED2"/>
    <w:rsid w:val="0051714E"/>
    <w:rsid w:val="0051752F"/>
    <w:rsid w:val="00517CBA"/>
    <w:rsid w:val="00520812"/>
    <w:rsid w:val="00520842"/>
    <w:rsid w:val="00520C90"/>
    <w:rsid w:val="005211F7"/>
    <w:rsid w:val="00521468"/>
    <w:rsid w:val="0052147E"/>
    <w:rsid w:val="005217C5"/>
    <w:rsid w:val="00521EB6"/>
    <w:rsid w:val="00521F6B"/>
    <w:rsid w:val="005224A0"/>
    <w:rsid w:val="005228B6"/>
    <w:rsid w:val="005228CF"/>
    <w:rsid w:val="005229C5"/>
    <w:rsid w:val="005235D7"/>
    <w:rsid w:val="005236EC"/>
    <w:rsid w:val="00523EF1"/>
    <w:rsid w:val="0052419E"/>
    <w:rsid w:val="00524A15"/>
    <w:rsid w:val="00524A73"/>
    <w:rsid w:val="00524AE7"/>
    <w:rsid w:val="00525013"/>
    <w:rsid w:val="00525393"/>
    <w:rsid w:val="005259B8"/>
    <w:rsid w:val="00525DF7"/>
    <w:rsid w:val="00526215"/>
    <w:rsid w:val="0052670E"/>
    <w:rsid w:val="00526721"/>
    <w:rsid w:val="0052675F"/>
    <w:rsid w:val="00526823"/>
    <w:rsid w:val="00526DCB"/>
    <w:rsid w:val="00527129"/>
    <w:rsid w:val="0052723B"/>
    <w:rsid w:val="005275CE"/>
    <w:rsid w:val="00527845"/>
    <w:rsid w:val="005304B1"/>
    <w:rsid w:val="005308DB"/>
    <w:rsid w:val="005314AF"/>
    <w:rsid w:val="005317B3"/>
    <w:rsid w:val="005317E6"/>
    <w:rsid w:val="0053193D"/>
    <w:rsid w:val="00531C66"/>
    <w:rsid w:val="00531C7A"/>
    <w:rsid w:val="005320F7"/>
    <w:rsid w:val="005324DA"/>
    <w:rsid w:val="0053251D"/>
    <w:rsid w:val="0053254C"/>
    <w:rsid w:val="00532919"/>
    <w:rsid w:val="005329ED"/>
    <w:rsid w:val="00532ACC"/>
    <w:rsid w:val="00532B1B"/>
    <w:rsid w:val="0053318A"/>
    <w:rsid w:val="00533257"/>
    <w:rsid w:val="005338DA"/>
    <w:rsid w:val="00533BCD"/>
    <w:rsid w:val="005342D0"/>
    <w:rsid w:val="00534320"/>
    <w:rsid w:val="005348E0"/>
    <w:rsid w:val="005349E9"/>
    <w:rsid w:val="005350FC"/>
    <w:rsid w:val="0053541D"/>
    <w:rsid w:val="00535869"/>
    <w:rsid w:val="00535906"/>
    <w:rsid w:val="00535EBC"/>
    <w:rsid w:val="00536133"/>
    <w:rsid w:val="00536385"/>
    <w:rsid w:val="005363AB"/>
    <w:rsid w:val="0053649E"/>
    <w:rsid w:val="00536768"/>
    <w:rsid w:val="00536917"/>
    <w:rsid w:val="00536B23"/>
    <w:rsid w:val="00536E8F"/>
    <w:rsid w:val="0053702A"/>
    <w:rsid w:val="005373FC"/>
    <w:rsid w:val="0053741D"/>
    <w:rsid w:val="00537798"/>
    <w:rsid w:val="0053781A"/>
    <w:rsid w:val="005379CB"/>
    <w:rsid w:val="00537D0F"/>
    <w:rsid w:val="00537DD3"/>
    <w:rsid w:val="00537EEF"/>
    <w:rsid w:val="00540138"/>
    <w:rsid w:val="005401AB"/>
    <w:rsid w:val="005405BB"/>
    <w:rsid w:val="00540A39"/>
    <w:rsid w:val="00540F6D"/>
    <w:rsid w:val="00541248"/>
    <w:rsid w:val="005412E0"/>
    <w:rsid w:val="005415A4"/>
    <w:rsid w:val="0054232E"/>
    <w:rsid w:val="00542553"/>
    <w:rsid w:val="00542F1B"/>
    <w:rsid w:val="005434B0"/>
    <w:rsid w:val="005437D2"/>
    <w:rsid w:val="00543D23"/>
    <w:rsid w:val="00543E48"/>
    <w:rsid w:val="0054417F"/>
    <w:rsid w:val="00544345"/>
    <w:rsid w:val="00544800"/>
    <w:rsid w:val="00544822"/>
    <w:rsid w:val="005449F7"/>
    <w:rsid w:val="00544A72"/>
    <w:rsid w:val="00544D4A"/>
    <w:rsid w:val="00545823"/>
    <w:rsid w:val="00545B8E"/>
    <w:rsid w:val="00545BC7"/>
    <w:rsid w:val="00545E14"/>
    <w:rsid w:val="00545EF3"/>
    <w:rsid w:val="005463AB"/>
    <w:rsid w:val="005468A7"/>
    <w:rsid w:val="00546D44"/>
    <w:rsid w:val="00546E2D"/>
    <w:rsid w:val="00547015"/>
    <w:rsid w:val="00547371"/>
    <w:rsid w:val="005474C4"/>
    <w:rsid w:val="00547AD4"/>
    <w:rsid w:val="00547B2F"/>
    <w:rsid w:val="0055011A"/>
    <w:rsid w:val="005501E6"/>
    <w:rsid w:val="005506DA"/>
    <w:rsid w:val="00550A00"/>
    <w:rsid w:val="00550C50"/>
    <w:rsid w:val="00550FC5"/>
    <w:rsid w:val="005516E3"/>
    <w:rsid w:val="00551A66"/>
    <w:rsid w:val="00552AB6"/>
    <w:rsid w:val="00552D4F"/>
    <w:rsid w:val="00552E34"/>
    <w:rsid w:val="00553287"/>
    <w:rsid w:val="005537E6"/>
    <w:rsid w:val="00553C38"/>
    <w:rsid w:val="00553ED9"/>
    <w:rsid w:val="005540D7"/>
    <w:rsid w:val="0055437C"/>
    <w:rsid w:val="00554A64"/>
    <w:rsid w:val="00554ED1"/>
    <w:rsid w:val="00555122"/>
    <w:rsid w:val="0055596D"/>
    <w:rsid w:val="00555EF3"/>
    <w:rsid w:val="005560E7"/>
    <w:rsid w:val="005561DE"/>
    <w:rsid w:val="0055632B"/>
    <w:rsid w:val="005568B3"/>
    <w:rsid w:val="00556A04"/>
    <w:rsid w:val="00556D04"/>
    <w:rsid w:val="00556D0C"/>
    <w:rsid w:val="00556D3C"/>
    <w:rsid w:val="00557BFB"/>
    <w:rsid w:val="00557D71"/>
    <w:rsid w:val="00557DBA"/>
    <w:rsid w:val="00557E46"/>
    <w:rsid w:val="00557E9B"/>
    <w:rsid w:val="00557FE6"/>
    <w:rsid w:val="005602A0"/>
    <w:rsid w:val="00560A53"/>
    <w:rsid w:val="00560D42"/>
    <w:rsid w:val="005613A2"/>
    <w:rsid w:val="005613F3"/>
    <w:rsid w:val="0056147A"/>
    <w:rsid w:val="005614D5"/>
    <w:rsid w:val="005615C1"/>
    <w:rsid w:val="005619D8"/>
    <w:rsid w:val="00561A72"/>
    <w:rsid w:val="00561D04"/>
    <w:rsid w:val="00561EFF"/>
    <w:rsid w:val="005621D5"/>
    <w:rsid w:val="005623B7"/>
    <w:rsid w:val="0056250C"/>
    <w:rsid w:val="00562898"/>
    <w:rsid w:val="00562CD2"/>
    <w:rsid w:val="00562CE8"/>
    <w:rsid w:val="00562D4C"/>
    <w:rsid w:val="00562F0F"/>
    <w:rsid w:val="005630B4"/>
    <w:rsid w:val="00563609"/>
    <w:rsid w:val="005638FD"/>
    <w:rsid w:val="00563C63"/>
    <w:rsid w:val="005641A1"/>
    <w:rsid w:val="00564202"/>
    <w:rsid w:val="005642A0"/>
    <w:rsid w:val="00564511"/>
    <w:rsid w:val="00564873"/>
    <w:rsid w:val="00564C8D"/>
    <w:rsid w:val="0056503D"/>
    <w:rsid w:val="00565232"/>
    <w:rsid w:val="00565771"/>
    <w:rsid w:val="005657D2"/>
    <w:rsid w:val="005658BF"/>
    <w:rsid w:val="005659FA"/>
    <w:rsid w:val="00565A6D"/>
    <w:rsid w:val="00566128"/>
    <w:rsid w:val="0056626B"/>
    <w:rsid w:val="0056638C"/>
    <w:rsid w:val="005664EB"/>
    <w:rsid w:val="00566A08"/>
    <w:rsid w:val="00566A5F"/>
    <w:rsid w:val="00566D3A"/>
    <w:rsid w:val="0056748F"/>
    <w:rsid w:val="005679E5"/>
    <w:rsid w:val="00567FC4"/>
    <w:rsid w:val="0057062F"/>
    <w:rsid w:val="00570812"/>
    <w:rsid w:val="0057084B"/>
    <w:rsid w:val="00570897"/>
    <w:rsid w:val="005708FE"/>
    <w:rsid w:val="005709C9"/>
    <w:rsid w:val="00570E84"/>
    <w:rsid w:val="00570FE5"/>
    <w:rsid w:val="0057110B"/>
    <w:rsid w:val="005711BF"/>
    <w:rsid w:val="005711E2"/>
    <w:rsid w:val="00571309"/>
    <w:rsid w:val="00571378"/>
    <w:rsid w:val="00571406"/>
    <w:rsid w:val="00571EC9"/>
    <w:rsid w:val="00572759"/>
    <w:rsid w:val="0057299D"/>
    <w:rsid w:val="00572ADE"/>
    <w:rsid w:val="00572BA2"/>
    <w:rsid w:val="0057334A"/>
    <w:rsid w:val="00573936"/>
    <w:rsid w:val="00573AAE"/>
    <w:rsid w:val="00573F65"/>
    <w:rsid w:val="0057419C"/>
    <w:rsid w:val="00574392"/>
    <w:rsid w:val="005749C1"/>
    <w:rsid w:val="00574B78"/>
    <w:rsid w:val="00575017"/>
    <w:rsid w:val="0057539F"/>
    <w:rsid w:val="00575712"/>
    <w:rsid w:val="005759A3"/>
    <w:rsid w:val="00575B78"/>
    <w:rsid w:val="00575D8E"/>
    <w:rsid w:val="00576969"/>
    <w:rsid w:val="005772C5"/>
    <w:rsid w:val="0057747A"/>
    <w:rsid w:val="005775FC"/>
    <w:rsid w:val="005775FD"/>
    <w:rsid w:val="00577804"/>
    <w:rsid w:val="00577A3F"/>
    <w:rsid w:val="00577BB1"/>
    <w:rsid w:val="0058046F"/>
    <w:rsid w:val="005808D7"/>
    <w:rsid w:val="00580A42"/>
    <w:rsid w:val="00580A7F"/>
    <w:rsid w:val="00580C9A"/>
    <w:rsid w:val="00580DAF"/>
    <w:rsid w:val="00580E00"/>
    <w:rsid w:val="0058112B"/>
    <w:rsid w:val="005811F9"/>
    <w:rsid w:val="0058183A"/>
    <w:rsid w:val="005818C8"/>
    <w:rsid w:val="00581D22"/>
    <w:rsid w:val="00582111"/>
    <w:rsid w:val="00582B63"/>
    <w:rsid w:val="00582EC0"/>
    <w:rsid w:val="00582F8A"/>
    <w:rsid w:val="00583091"/>
    <w:rsid w:val="005831BA"/>
    <w:rsid w:val="00583395"/>
    <w:rsid w:val="0058339D"/>
    <w:rsid w:val="00583A54"/>
    <w:rsid w:val="00583DC4"/>
    <w:rsid w:val="0058438A"/>
    <w:rsid w:val="00584467"/>
    <w:rsid w:val="00584824"/>
    <w:rsid w:val="00585010"/>
    <w:rsid w:val="0058502D"/>
    <w:rsid w:val="00585104"/>
    <w:rsid w:val="005856BD"/>
    <w:rsid w:val="00585840"/>
    <w:rsid w:val="00585A94"/>
    <w:rsid w:val="00585BD3"/>
    <w:rsid w:val="00585DC0"/>
    <w:rsid w:val="0058621B"/>
    <w:rsid w:val="00586309"/>
    <w:rsid w:val="00586957"/>
    <w:rsid w:val="00586B1C"/>
    <w:rsid w:val="00587182"/>
    <w:rsid w:val="00587295"/>
    <w:rsid w:val="0058772A"/>
    <w:rsid w:val="0058772D"/>
    <w:rsid w:val="00587C64"/>
    <w:rsid w:val="00587D27"/>
    <w:rsid w:val="00587E09"/>
    <w:rsid w:val="00587F61"/>
    <w:rsid w:val="00590578"/>
    <w:rsid w:val="00590BB5"/>
    <w:rsid w:val="00591A56"/>
    <w:rsid w:val="00591D55"/>
    <w:rsid w:val="00592651"/>
    <w:rsid w:val="00592707"/>
    <w:rsid w:val="00592B66"/>
    <w:rsid w:val="00592F64"/>
    <w:rsid w:val="005932F4"/>
    <w:rsid w:val="0059344A"/>
    <w:rsid w:val="00593608"/>
    <w:rsid w:val="00593AD6"/>
    <w:rsid w:val="00593DC2"/>
    <w:rsid w:val="00594171"/>
    <w:rsid w:val="00594172"/>
    <w:rsid w:val="005942F5"/>
    <w:rsid w:val="005946CB"/>
    <w:rsid w:val="0059472D"/>
    <w:rsid w:val="005950FC"/>
    <w:rsid w:val="005952C9"/>
    <w:rsid w:val="00595B7F"/>
    <w:rsid w:val="005964F8"/>
    <w:rsid w:val="00596717"/>
    <w:rsid w:val="005969C1"/>
    <w:rsid w:val="00596CBB"/>
    <w:rsid w:val="00597782"/>
    <w:rsid w:val="00597891"/>
    <w:rsid w:val="00597A65"/>
    <w:rsid w:val="00597C20"/>
    <w:rsid w:val="00597C68"/>
    <w:rsid w:val="00597CAF"/>
    <w:rsid w:val="00597D32"/>
    <w:rsid w:val="005A08DD"/>
    <w:rsid w:val="005A0A92"/>
    <w:rsid w:val="005A0EC6"/>
    <w:rsid w:val="005A0F1D"/>
    <w:rsid w:val="005A132A"/>
    <w:rsid w:val="005A1498"/>
    <w:rsid w:val="005A176B"/>
    <w:rsid w:val="005A1A9A"/>
    <w:rsid w:val="005A1B44"/>
    <w:rsid w:val="005A1BAE"/>
    <w:rsid w:val="005A1C19"/>
    <w:rsid w:val="005A1D99"/>
    <w:rsid w:val="005A1FE9"/>
    <w:rsid w:val="005A225B"/>
    <w:rsid w:val="005A261E"/>
    <w:rsid w:val="005A283E"/>
    <w:rsid w:val="005A31C1"/>
    <w:rsid w:val="005A513D"/>
    <w:rsid w:val="005A56B0"/>
    <w:rsid w:val="005A5709"/>
    <w:rsid w:val="005A5FC2"/>
    <w:rsid w:val="005A6026"/>
    <w:rsid w:val="005A62D2"/>
    <w:rsid w:val="005A6310"/>
    <w:rsid w:val="005A6366"/>
    <w:rsid w:val="005A66AD"/>
    <w:rsid w:val="005A6A01"/>
    <w:rsid w:val="005A717B"/>
    <w:rsid w:val="005A7599"/>
    <w:rsid w:val="005A75AA"/>
    <w:rsid w:val="005A7804"/>
    <w:rsid w:val="005A7C24"/>
    <w:rsid w:val="005A7D8B"/>
    <w:rsid w:val="005B01C3"/>
    <w:rsid w:val="005B01FD"/>
    <w:rsid w:val="005B02D9"/>
    <w:rsid w:val="005B06DA"/>
    <w:rsid w:val="005B09C2"/>
    <w:rsid w:val="005B0C04"/>
    <w:rsid w:val="005B1395"/>
    <w:rsid w:val="005B1583"/>
    <w:rsid w:val="005B1CB8"/>
    <w:rsid w:val="005B1DD0"/>
    <w:rsid w:val="005B1DE4"/>
    <w:rsid w:val="005B22A4"/>
    <w:rsid w:val="005B231E"/>
    <w:rsid w:val="005B2349"/>
    <w:rsid w:val="005B2360"/>
    <w:rsid w:val="005B24EF"/>
    <w:rsid w:val="005B2605"/>
    <w:rsid w:val="005B27A1"/>
    <w:rsid w:val="005B2A07"/>
    <w:rsid w:val="005B2DCB"/>
    <w:rsid w:val="005B2F43"/>
    <w:rsid w:val="005B3980"/>
    <w:rsid w:val="005B3D06"/>
    <w:rsid w:val="005B41CF"/>
    <w:rsid w:val="005B42B2"/>
    <w:rsid w:val="005B42CF"/>
    <w:rsid w:val="005B443E"/>
    <w:rsid w:val="005B448E"/>
    <w:rsid w:val="005B4535"/>
    <w:rsid w:val="005B46B6"/>
    <w:rsid w:val="005B4BD1"/>
    <w:rsid w:val="005B4E1F"/>
    <w:rsid w:val="005B51A7"/>
    <w:rsid w:val="005B56C0"/>
    <w:rsid w:val="005B5758"/>
    <w:rsid w:val="005B59C7"/>
    <w:rsid w:val="005B6545"/>
    <w:rsid w:val="005B6A46"/>
    <w:rsid w:val="005B6E73"/>
    <w:rsid w:val="005B7165"/>
    <w:rsid w:val="005B7531"/>
    <w:rsid w:val="005B7A0C"/>
    <w:rsid w:val="005B7B7B"/>
    <w:rsid w:val="005C0055"/>
    <w:rsid w:val="005C019B"/>
    <w:rsid w:val="005C0549"/>
    <w:rsid w:val="005C0B08"/>
    <w:rsid w:val="005C0ED0"/>
    <w:rsid w:val="005C1269"/>
    <w:rsid w:val="005C18DF"/>
    <w:rsid w:val="005C1C8B"/>
    <w:rsid w:val="005C1D93"/>
    <w:rsid w:val="005C1FCE"/>
    <w:rsid w:val="005C23F6"/>
    <w:rsid w:val="005C25D7"/>
    <w:rsid w:val="005C35CB"/>
    <w:rsid w:val="005C3C2D"/>
    <w:rsid w:val="005C3F2A"/>
    <w:rsid w:val="005C41CA"/>
    <w:rsid w:val="005C4387"/>
    <w:rsid w:val="005C4513"/>
    <w:rsid w:val="005C460F"/>
    <w:rsid w:val="005C4EB9"/>
    <w:rsid w:val="005C51B5"/>
    <w:rsid w:val="005C578C"/>
    <w:rsid w:val="005C5896"/>
    <w:rsid w:val="005C5990"/>
    <w:rsid w:val="005C5A1C"/>
    <w:rsid w:val="005C5B06"/>
    <w:rsid w:val="005C5BD5"/>
    <w:rsid w:val="005C5FD4"/>
    <w:rsid w:val="005C6A3C"/>
    <w:rsid w:val="005C6C5F"/>
    <w:rsid w:val="005C7134"/>
    <w:rsid w:val="005C7161"/>
    <w:rsid w:val="005C763A"/>
    <w:rsid w:val="005C7B3D"/>
    <w:rsid w:val="005C7C48"/>
    <w:rsid w:val="005C7CEA"/>
    <w:rsid w:val="005D03CB"/>
    <w:rsid w:val="005D0AF3"/>
    <w:rsid w:val="005D0C76"/>
    <w:rsid w:val="005D107B"/>
    <w:rsid w:val="005D10D9"/>
    <w:rsid w:val="005D1A56"/>
    <w:rsid w:val="005D1BC7"/>
    <w:rsid w:val="005D227D"/>
    <w:rsid w:val="005D23B0"/>
    <w:rsid w:val="005D258F"/>
    <w:rsid w:val="005D26D6"/>
    <w:rsid w:val="005D280C"/>
    <w:rsid w:val="005D2BE6"/>
    <w:rsid w:val="005D2CAC"/>
    <w:rsid w:val="005D31AD"/>
    <w:rsid w:val="005D35FD"/>
    <w:rsid w:val="005D3D37"/>
    <w:rsid w:val="005D4077"/>
    <w:rsid w:val="005D40DC"/>
    <w:rsid w:val="005D4333"/>
    <w:rsid w:val="005D46A4"/>
    <w:rsid w:val="005D4790"/>
    <w:rsid w:val="005D4848"/>
    <w:rsid w:val="005D517D"/>
    <w:rsid w:val="005D5420"/>
    <w:rsid w:val="005D54BD"/>
    <w:rsid w:val="005D54CF"/>
    <w:rsid w:val="005D57F9"/>
    <w:rsid w:val="005D5AEE"/>
    <w:rsid w:val="005D5B76"/>
    <w:rsid w:val="005D5CFC"/>
    <w:rsid w:val="005D5F24"/>
    <w:rsid w:val="005D6105"/>
    <w:rsid w:val="005D6234"/>
    <w:rsid w:val="005D64B0"/>
    <w:rsid w:val="005D64D5"/>
    <w:rsid w:val="005D6728"/>
    <w:rsid w:val="005D7139"/>
    <w:rsid w:val="005D793D"/>
    <w:rsid w:val="005D7AE5"/>
    <w:rsid w:val="005D7F53"/>
    <w:rsid w:val="005E03CE"/>
    <w:rsid w:val="005E04F0"/>
    <w:rsid w:val="005E0783"/>
    <w:rsid w:val="005E078F"/>
    <w:rsid w:val="005E094A"/>
    <w:rsid w:val="005E0B63"/>
    <w:rsid w:val="005E0D07"/>
    <w:rsid w:val="005E0F5C"/>
    <w:rsid w:val="005E117C"/>
    <w:rsid w:val="005E1F6A"/>
    <w:rsid w:val="005E23B6"/>
    <w:rsid w:val="005E2456"/>
    <w:rsid w:val="005E24CB"/>
    <w:rsid w:val="005E2AD1"/>
    <w:rsid w:val="005E2EE8"/>
    <w:rsid w:val="005E398E"/>
    <w:rsid w:val="005E3A9C"/>
    <w:rsid w:val="005E3B2E"/>
    <w:rsid w:val="005E3C48"/>
    <w:rsid w:val="005E3C80"/>
    <w:rsid w:val="005E4114"/>
    <w:rsid w:val="005E431E"/>
    <w:rsid w:val="005E449A"/>
    <w:rsid w:val="005E4E4D"/>
    <w:rsid w:val="005E551B"/>
    <w:rsid w:val="005E61C4"/>
    <w:rsid w:val="005E61D2"/>
    <w:rsid w:val="005E66A3"/>
    <w:rsid w:val="005E68B7"/>
    <w:rsid w:val="005E6910"/>
    <w:rsid w:val="005E7155"/>
    <w:rsid w:val="005E7444"/>
    <w:rsid w:val="005E749E"/>
    <w:rsid w:val="005E74A2"/>
    <w:rsid w:val="005E7519"/>
    <w:rsid w:val="005E78E2"/>
    <w:rsid w:val="005E7A94"/>
    <w:rsid w:val="005E7BB8"/>
    <w:rsid w:val="005E7E8F"/>
    <w:rsid w:val="005F0121"/>
    <w:rsid w:val="005F0326"/>
    <w:rsid w:val="005F0664"/>
    <w:rsid w:val="005F069D"/>
    <w:rsid w:val="005F094B"/>
    <w:rsid w:val="005F0CFB"/>
    <w:rsid w:val="005F120E"/>
    <w:rsid w:val="005F15DD"/>
    <w:rsid w:val="005F16AF"/>
    <w:rsid w:val="005F23B3"/>
    <w:rsid w:val="005F24A2"/>
    <w:rsid w:val="005F26E3"/>
    <w:rsid w:val="005F2BAE"/>
    <w:rsid w:val="005F2D4B"/>
    <w:rsid w:val="005F2F8E"/>
    <w:rsid w:val="005F32E4"/>
    <w:rsid w:val="005F341B"/>
    <w:rsid w:val="005F3E46"/>
    <w:rsid w:val="005F423C"/>
    <w:rsid w:val="005F47C7"/>
    <w:rsid w:val="005F4885"/>
    <w:rsid w:val="005F4C55"/>
    <w:rsid w:val="005F4DA2"/>
    <w:rsid w:val="005F4FCF"/>
    <w:rsid w:val="005F535F"/>
    <w:rsid w:val="005F55EE"/>
    <w:rsid w:val="005F5645"/>
    <w:rsid w:val="005F57FC"/>
    <w:rsid w:val="005F599D"/>
    <w:rsid w:val="005F5EA1"/>
    <w:rsid w:val="005F6209"/>
    <w:rsid w:val="005F6226"/>
    <w:rsid w:val="005F7168"/>
    <w:rsid w:val="005F724D"/>
    <w:rsid w:val="0060006D"/>
    <w:rsid w:val="006001F9"/>
    <w:rsid w:val="00600276"/>
    <w:rsid w:val="00600381"/>
    <w:rsid w:val="006006F2"/>
    <w:rsid w:val="00600B50"/>
    <w:rsid w:val="00600BAB"/>
    <w:rsid w:val="00600DFF"/>
    <w:rsid w:val="00600FE8"/>
    <w:rsid w:val="00601027"/>
    <w:rsid w:val="00601AA8"/>
    <w:rsid w:val="0060230D"/>
    <w:rsid w:val="00602511"/>
    <w:rsid w:val="006026BA"/>
    <w:rsid w:val="0060278F"/>
    <w:rsid w:val="006027D8"/>
    <w:rsid w:val="00602A84"/>
    <w:rsid w:val="006036AB"/>
    <w:rsid w:val="006037DC"/>
    <w:rsid w:val="006039AB"/>
    <w:rsid w:val="00603BBF"/>
    <w:rsid w:val="00603E23"/>
    <w:rsid w:val="00603F7B"/>
    <w:rsid w:val="00604013"/>
    <w:rsid w:val="00604069"/>
    <w:rsid w:val="006041A2"/>
    <w:rsid w:val="00604326"/>
    <w:rsid w:val="00604879"/>
    <w:rsid w:val="00604B87"/>
    <w:rsid w:val="00604EB0"/>
    <w:rsid w:val="00604EFE"/>
    <w:rsid w:val="006050A1"/>
    <w:rsid w:val="0060586D"/>
    <w:rsid w:val="00605F78"/>
    <w:rsid w:val="006060D1"/>
    <w:rsid w:val="006066C8"/>
    <w:rsid w:val="006069DC"/>
    <w:rsid w:val="00606A7A"/>
    <w:rsid w:val="006071E2"/>
    <w:rsid w:val="00607248"/>
    <w:rsid w:val="0060737C"/>
    <w:rsid w:val="00607690"/>
    <w:rsid w:val="00607ABB"/>
    <w:rsid w:val="00610151"/>
    <w:rsid w:val="006101D9"/>
    <w:rsid w:val="00610484"/>
    <w:rsid w:val="006106FB"/>
    <w:rsid w:val="00611B1A"/>
    <w:rsid w:val="00611B2B"/>
    <w:rsid w:val="00611B49"/>
    <w:rsid w:val="006122CA"/>
    <w:rsid w:val="0061284C"/>
    <w:rsid w:val="00612CCD"/>
    <w:rsid w:val="00612D63"/>
    <w:rsid w:val="00613246"/>
    <w:rsid w:val="0061340E"/>
    <w:rsid w:val="0061354E"/>
    <w:rsid w:val="006136E7"/>
    <w:rsid w:val="006137CB"/>
    <w:rsid w:val="00613843"/>
    <w:rsid w:val="006138BA"/>
    <w:rsid w:val="00613B8F"/>
    <w:rsid w:val="00613BFF"/>
    <w:rsid w:val="00613D8D"/>
    <w:rsid w:val="00613F10"/>
    <w:rsid w:val="00614042"/>
    <w:rsid w:val="00614795"/>
    <w:rsid w:val="00614BB2"/>
    <w:rsid w:val="00614CF3"/>
    <w:rsid w:val="00615139"/>
    <w:rsid w:val="006155CC"/>
    <w:rsid w:val="00615B4F"/>
    <w:rsid w:val="00615C20"/>
    <w:rsid w:val="00615D48"/>
    <w:rsid w:val="00615FD7"/>
    <w:rsid w:val="0061643C"/>
    <w:rsid w:val="00616612"/>
    <w:rsid w:val="00616C3C"/>
    <w:rsid w:val="00616D78"/>
    <w:rsid w:val="0061729D"/>
    <w:rsid w:val="006177A5"/>
    <w:rsid w:val="006179BD"/>
    <w:rsid w:val="00617B3C"/>
    <w:rsid w:val="00617E83"/>
    <w:rsid w:val="00617FF3"/>
    <w:rsid w:val="00620408"/>
    <w:rsid w:val="00620BD0"/>
    <w:rsid w:val="00621498"/>
    <w:rsid w:val="00621AB8"/>
    <w:rsid w:val="00621B3A"/>
    <w:rsid w:val="00621C6B"/>
    <w:rsid w:val="00621DDF"/>
    <w:rsid w:val="00621F53"/>
    <w:rsid w:val="0062217F"/>
    <w:rsid w:val="0062240E"/>
    <w:rsid w:val="006224C4"/>
    <w:rsid w:val="00622CDD"/>
    <w:rsid w:val="00622F20"/>
    <w:rsid w:val="00624326"/>
    <w:rsid w:val="006243DF"/>
    <w:rsid w:val="00624790"/>
    <w:rsid w:val="006248A3"/>
    <w:rsid w:val="00624B6A"/>
    <w:rsid w:val="00624C48"/>
    <w:rsid w:val="00624DAC"/>
    <w:rsid w:val="00624E5C"/>
    <w:rsid w:val="0062510D"/>
    <w:rsid w:val="00625602"/>
    <w:rsid w:val="00625653"/>
    <w:rsid w:val="00625C2B"/>
    <w:rsid w:val="00625E07"/>
    <w:rsid w:val="00625E87"/>
    <w:rsid w:val="00626543"/>
    <w:rsid w:val="00626786"/>
    <w:rsid w:val="00626AD8"/>
    <w:rsid w:val="00626BD9"/>
    <w:rsid w:val="006275A8"/>
    <w:rsid w:val="00627627"/>
    <w:rsid w:val="00627769"/>
    <w:rsid w:val="00630021"/>
    <w:rsid w:val="00630F17"/>
    <w:rsid w:val="006311BA"/>
    <w:rsid w:val="006314BE"/>
    <w:rsid w:val="006317A1"/>
    <w:rsid w:val="0063183A"/>
    <w:rsid w:val="00631907"/>
    <w:rsid w:val="00631C9A"/>
    <w:rsid w:val="00632079"/>
    <w:rsid w:val="006322D4"/>
    <w:rsid w:val="006323BE"/>
    <w:rsid w:val="00632425"/>
    <w:rsid w:val="006327E7"/>
    <w:rsid w:val="00632ADD"/>
    <w:rsid w:val="00632B6E"/>
    <w:rsid w:val="00632F18"/>
    <w:rsid w:val="00632F32"/>
    <w:rsid w:val="00632FE8"/>
    <w:rsid w:val="0063311D"/>
    <w:rsid w:val="006334A8"/>
    <w:rsid w:val="00633901"/>
    <w:rsid w:val="0063407E"/>
    <w:rsid w:val="006359A1"/>
    <w:rsid w:val="006359C4"/>
    <w:rsid w:val="00635B92"/>
    <w:rsid w:val="00636493"/>
    <w:rsid w:val="006365AA"/>
    <w:rsid w:val="006366BA"/>
    <w:rsid w:val="00636CCC"/>
    <w:rsid w:val="00636E6A"/>
    <w:rsid w:val="00636F6D"/>
    <w:rsid w:val="006374DC"/>
    <w:rsid w:val="00637515"/>
    <w:rsid w:val="006376DE"/>
    <w:rsid w:val="00637909"/>
    <w:rsid w:val="00637BC8"/>
    <w:rsid w:val="00637C51"/>
    <w:rsid w:val="006400DF"/>
    <w:rsid w:val="00640193"/>
    <w:rsid w:val="00640249"/>
    <w:rsid w:val="00640571"/>
    <w:rsid w:val="006408CD"/>
    <w:rsid w:val="00640AB3"/>
    <w:rsid w:val="00641404"/>
    <w:rsid w:val="00641625"/>
    <w:rsid w:val="00641889"/>
    <w:rsid w:val="0064193F"/>
    <w:rsid w:val="00641D4C"/>
    <w:rsid w:val="00642152"/>
    <w:rsid w:val="006424A3"/>
    <w:rsid w:val="00642597"/>
    <w:rsid w:val="00642C05"/>
    <w:rsid w:val="00642F98"/>
    <w:rsid w:val="006431E5"/>
    <w:rsid w:val="00643648"/>
    <w:rsid w:val="00643AA1"/>
    <w:rsid w:val="006444E8"/>
    <w:rsid w:val="00644627"/>
    <w:rsid w:val="0064472D"/>
    <w:rsid w:val="006447D1"/>
    <w:rsid w:val="00644DBE"/>
    <w:rsid w:val="00644FC0"/>
    <w:rsid w:val="006453F8"/>
    <w:rsid w:val="0064639F"/>
    <w:rsid w:val="006463E5"/>
    <w:rsid w:val="00646479"/>
    <w:rsid w:val="0064657C"/>
    <w:rsid w:val="006467D2"/>
    <w:rsid w:val="00646918"/>
    <w:rsid w:val="00646EDD"/>
    <w:rsid w:val="006471B6"/>
    <w:rsid w:val="006471D7"/>
    <w:rsid w:val="00647595"/>
    <w:rsid w:val="006475EB"/>
    <w:rsid w:val="00647C89"/>
    <w:rsid w:val="00647E63"/>
    <w:rsid w:val="0065042C"/>
    <w:rsid w:val="006505B9"/>
    <w:rsid w:val="006507AE"/>
    <w:rsid w:val="006508B4"/>
    <w:rsid w:val="00650B05"/>
    <w:rsid w:val="00651074"/>
    <w:rsid w:val="00651297"/>
    <w:rsid w:val="00651420"/>
    <w:rsid w:val="00651724"/>
    <w:rsid w:val="0065172F"/>
    <w:rsid w:val="00651D85"/>
    <w:rsid w:val="00651F17"/>
    <w:rsid w:val="0065210B"/>
    <w:rsid w:val="006521C3"/>
    <w:rsid w:val="00652431"/>
    <w:rsid w:val="006525C1"/>
    <w:rsid w:val="006526C3"/>
    <w:rsid w:val="006526ED"/>
    <w:rsid w:val="00652A79"/>
    <w:rsid w:val="00653AFB"/>
    <w:rsid w:val="00653B49"/>
    <w:rsid w:val="00653D25"/>
    <w:rsid w:val="00653F1B"/>
    <w:rsid w:val="006540C8"/>
    <w:rsid w:val="006540D6"/>
    <w:rsid w:val="00654447"/>
    <w:rsid w:val="00654954"/>
    <w:rsid w:val="00654EAC"/>
    <w:rsid w:val="00655AB0"/>
    <w:rsid w:val="00655B17"/>
    <w:rsid w:val="00656F39"/>
    <w:rsid w:val="006576B0"/>
    <w:rsid w:val="0065790A"/>
    <w:rsid w:val="00657EE8"/>
    <w:rsid w:val="00660101"/>
    <w:rsid w:val="006602A2"/>
    <w:rsid w:val="00660351"/>
    <w:rsid w:val="0066045D"/>
    <w:rsid w:val="00660872"/>
    <w:rsid w:val="006608FF"/>
    <w:rsid w:val="00661756"/>
    <w:rsid w:val="00661841"/>
    <w:rsid w:val="0066191E"/>
    <w:rsid w:val="00661B39"/>
    <w:rsid w:val="00661E83"/>
    <w:rsid w:val="006621E2"/>
    <w:rsid w:val="006623E7"/>
    <w:rsid w:val="006624D1"/>
    <w:rsid w:val="00662507"/>
    <w:rsid w:val="00662571"/>
    <w:rsid w:val="00662790"/>
    <w:rsid w:val="00662C03"/>
    <w:rsid w:val="00662EA4"/>
    <w:rsid w:val="006631E2"/>
    <w:rsid w:val="00663628"/>
    <w:rsid w:val="0066366C"/>
    <w:rsid w:val="006639D5"/>
    <w:rsid w:val="0066426D"/>
    <w:rsid w:val="006643BC"/>
    <w:rsid w:val="00664654"/>
    <w:rsid w:val="006648A3"/>
    <w:rsid w:val="00664B78"/>
    <w:rsid w:val="00664CFE"/>
    <w:rsid w:val="006652F2"/>
    <w:rsid w:val="0066574C"/>
    <w:rsid w:val="00665EB1"/>
    <w:rsid w:val="00666710"/>
    <w:rsid w:val="00666B54"/>
    <w:rsid w:val="00666D25"/>
    <w:rsid w:val="00666E16"/>
    <w:rsid w:val="00666EFB"/>
    <w:rsid w:val="0066735A"/>
    <w:rsid w:val="006675B3"/>
    <w:rsid w:val="006677C2"/>
    <w:rsid w:val="006678AB"/>
    <w:rsid w:val="00667A6F"/>
    <w:rsid w:val="00667B13"/>
    <w:rsid w:val="00667C6A"/>
    <w:rsid w:val="00667F3D"/>
    <w:rsid w:val="00670366"/>
    <w:rsid w:val="00670942"/>
    <w:rsid w:val="00670A5B"/>
    <w:rsid w:val="00670C9B"/>
    <w:rsid w:val="00670CAF"/>
    <w:rsid w:val="00671673"/>
    <w:rsid w:val="0067172F"/>
    <w:rsid w:val="00671894"/>
    <w:rsid w:val="006718AD"/>
    <w:rsid w:val="00671935"/>
    <w:rsid w:val="0067204A"/>
    <w:rsid w:val="0067224F"/>
    <w:rsid w:val="00672316"/>
    <w:rsid w:val="00672702"/>
    <w:rsid w:val="006728D9"/>
    <w:rsid w:val="00672B69"/>
    <w:rsid w:val="00672C79"/>
    <w:rsid w:val="00672DB5"/>
    <w:rsid w:val="0067309E"/>
    <w:rsid w:val="00673375"/>
    <w:rsid w:val="00673D0B"/>
    <w:rsid w:val="0067405A"/>
    <w:rsid w:val="0067418C"/>
    <w:rsid w:val="00674CF1"/>
    <w:rsid w:val="006756CF"/>
    <w:rsid w:val="00675931"/>
    <w:rsid w:val="00675E22"/>
    <w:rsid w:val="00675E8B"/>
    <w:rsid w:val="00675EFA"/>
    <w:rsid w:val="006760AD"/>
    <w:rsid w:val="00676279"/>
    <w:rsid w:val="006767D2"/>
    <w:rsid w:val="00676D32"/>
    <w:rsid w:val="006772AF"/>
    <w:rsid w:val="00677376"/>
    <w:rsid w:val="006773DF"/>
    <w:rsid w:val="0067743B"/>
    <w:rsid w:val="00677D3D"/>
    <w:rsid w:val="0068034F"/>
    <w:rsid w:val="00680363"/>
    <w:rsid w:val="0068043B"/>
    <w:rsid w:val="006804C3"/>
    <w:rsid w:val="006806BF"/>
    <w:rsid w:val="006812CF"/>
    <w:rsid w:val="006814C0"/>
    <w:rsid w:val="00681723"/>
    <w:rsid w:val="00681CAA"/>
    <w:rsid w:val="00681FFA"/>
    <w:rsid w:val="006822E5"/>
    <w:rsid w:val="00682589"/>
    <w:rsid w:val="00682B88"/>
    <w:rsid w:val="00682BC8"/>
    <w:rsid w:val="00682C67"/>
    <w:rsid w:val="00682E69"/>
    <w:rsid w:val="0068301A"/>
    <w:rsid w:val="00683036"/>
    <w:rsid w:val="006832FB"/>
    <w:rsid w:val="00683A59"/>
    <w:rsid w:val="00683DE6"/>
    <w:rsid w:val="0068405E"/>
    <w:rsid w:val="006846A9"/>
    <w:rsid w:val="0068483F"/>
    <w:rsid w:val="00684C60"/>
    <w:rsid w:val="00684DD9"/>
    <w:rsid w:val="0068511B"/>
    <w:rsid w:val="00685F42"/>
    <w:rsid w:val="006862A0"/>
    <w:rsid w:val="006862D0"/>
    <w:rsid w:val="006865FF"/>
    <w:rsid w:val="0068674C"/>
    <w:rsid w:val="006867E9"/>
    <w:rsid w:val="006868BA"/>
    <w:rsid w:val="006868E9"/>
    <w:rsid w:val="00686C8F"/>
    <w:rsid w:val="00686F20"/>
    <w:rsid w:val="00687486"/>
    <w:rsid w:val="00687739"/>
    <w:rsid w:val="0068796A"/>
    <w:rsid w:val="006900DB"/>
    <w:rsid w:val="0069028C"/>
    <w:rsid w:val="006908ED"/>
    <w:rsid w:val="00690A12"/>
    <w:rsid w:val="00691C3C"/>
    <w:rsid w:val="006921A5"/>
    <w:rsid w:val="00692463"/>
    <w:rsid w:val="0069293F"/>
    <w:rsid w:val="0069294C"/>
    <w:rsid w:val="00692B03"/>
    <w:rsid w:val="00692E5D"/>
    <w:rsid w:val="00692F32"/>
    <w:rsid w:val="00693373"/>
    <w:rsid w:val="00693720"/>
    <w:rsid w:val="006938B4"/>
    <w:rsid w:val="00693C9D"/>
    <w:rsid w:val="00694283"/>
    <w:rsid w:val="006944D7"/>
    <w:rsid w:val="00694F03"/>
    <w:rsid w:val="006951A3"/>
    <w:rsid w:val="00695266"/>
    <w:rsid w:val="006955A8"/>
    <w:rsid w:val="0069573A"/>
    <w:rsid w:val="00695C93"/>
    <w:rsid w:val="00695EE8"/>
    <w:rsid w:val="00695EEE"/>
    <w:rsid w:val="00696025"/>
    <w:rsid w:val="00696200"/>
    <w:rsid w:val="00696295"/>
    <w:rsid w:val="00696972"/>
    <w:rsid w:val="00696B91"/>
    <w:rsid w:val="00696DC6"/>
    <w:rsid w:val="00696DCE"/>
    <w:rsid w:val="00697452"/>
    <w:rsid w:val="0069784B"/>
    <w:rsid w:val="00697CCA"/>
    <w:rsid w:val="00697F8A"/>
    <w:rsid w:val="006A02B6"/>
    <w:rsid w:val="006A04FD"/>
    <w:rsid w:val="006A0BCF"/>
    <w:rsid w:val="006A0CD5"/>
    <w:rsid w:val="006A0FD0"/>
    <w:rsid w:val="006A10E1"/>
    <w:rsid w:val="006A1517"/>
    <w:rsid w:val="006A1ACB"/>
    <w:rsid w:val="006A2898"/>
    <w:rsid w:val="006A28E6"/>
    <w:rsid w:val="006A37E0"/>
    <w:rsid w:val="006A3F4D"/>
    <w:rsid w:val="006A41AB"/>
    <w:rsid w:val="006A437F"/>
    <w:rsid w:val="006A462C"/>
    <w:rsid w:val="006A4974"/>
    <w:rsid w:val="006A49B6"/>
    <w:rsid w:val="006A4D90"/>
    <w:rsid w:val="006A572F"/>
    <w:rsid w:val="006A5C34"/>
    <w:rsid w:val="006A5D15"/>
    <w:rsid w:val="006A5F06"/>
    <w:rsid w:val="006A60E1"/>
    <w:rsid w:val="006A63F3"/>
    <w:rsid w:val="006A65D0"/>
    <w:rsid w:val="006A6842"/>
    <w:rsid w:val="006A689E"/>
    <w:rsid w:val="006A6B88"/>
    <w:rsid w:val="006A7130"/>
    <w:rsid w:val="006A718B"/>
    <w:rsid w:val="006A7356"/>
    <w:rsid w:val="006A74E5"/>
    <w:rsid w:val="006A7677"/>
    <w:rsid w:val="006A79B8"/>
    <w:rsid w:val="006A7CA0"/>
    <w:rsid w:val="006B0052"/>
    <w:rsid w:val="006B007F"/>
    <w:rsid w:val="006B0396"/>
    <w:rsid w:val="006B06CC"/>
    <w:rsid w:val="006B0F7C"/>
    <w:rsid w:val="006B1114"/>
    <w:rsid w:val="006B12FD"/>
    <w:rsid w:val="006B19C2"/>
    <w:rsid w:val="006B2757"/>
    <w:rsid w:val="006B2768"/>
    <w:rsid w:val="006B277C"/>
    <w:rsid w:val="006B28A5"/>
    <w:rsid w:val="006B2E1A"/>
    <w:rsid w:val="006B35EB"/>
    <w:rsid w:val="006B3625"/>
    <w:rsid w:val="006B3655"/>
    <w:rsid w:val="006B36D4"/>
    <w:rsid w:val="006B37D8"/>
    <w:rsid w:val="006B3855"/>
    <w:rsid w:val="006B3A65"/>
    <w:rsid w:val="006B3E71"/>
    <w:rsid w:val="006B3F78"/>
    <w:rsid w:val="006B40DC"/>
    <w:rsid w:val="006B485D"/>
    <w:rsid w:val="006B4A9B"/>
    <w:rsid w:val="006B5509"/>
    <w:rsid w:val="006B5646"/>
    <w:rsid w:val="006B59A4"/>
    <w:rsid w:val="006B5D94"/>
    <w:rsid w:val="006B5F8D"/>
    <w:rsid w:val="006B6254"/>
    <w:rsid w:val="006B6649"/>
    <w:rsid w:val="006B6F37"/>
    <w:rsid w:val="006B785E"/>
    <w:rsid w:val="006B7E22"/>
    <w:rsid w:val="006C03FD"/>
    <w:rsid w:val="006C05E6"/>
    <w:rsid w:val="006C06DE"/>
    <w:rsid w:val="006C14AD"/>
    <w:rsid w:val="006C1926"/>
    <w:rsid w:val="006C1A22"/>
    <w:rsid w:val="006C1DB8"/>
    <w:rsid w:val="006C1F08"/>
    <w:rsid w:val="006C234F"/>
    <w:rsid w:val="006C23CC"/>
    <w:rsid w:val="006C2546"/>
    <w:rsid w:val="006C342C"/>
    <w:rsid w:val="006C3613"/>
    <w:rsid w:val="006C384D"/>
    <w:rsid w:val="006C3F1A"/>
    <w:rsid w:val="006C4188"/>
    <w:rsid w:val="006C450B"/>
    <w:rsid w:val="006C46B4"/>
    <w:rsid w:val="006C479A"/>
    <w:rsid w:val="006C47C2"/>
    <w:rsid w:val="006C4843"/>
    <w:rsid w:val="006C4867"/>
    <w:rsid w:val="006C4A0A"/>
    <w:rsid w:val="006C4C47"/>
    <w:rsid w:val="006C4EAD"/>
    <w:rsid w:val="006C52AE"/>
    <w:rsid w:val="006C56EE"/>
    <w:rsid w:val="006C6367"/>
    <w:rsid w:val="006C6526"/>
    <w:rsid w:val="006C672B"/>
    <w:rsid w:val="006C695F"/>
    <w:rsid w:val="006C6FD9"/>
    <w:rsid w:val="006C769D"/>
    <w:rsid w:val="006C7990"/>
    <w:rsid w:val="006C7A77"/>
    <w:rsid w:val="006C7D0C"/>
    <w:rsid w:val="006C7EEC"/>
    <w:rsid w:val="006D0930"/>
    <w:rsid w:val="006D09D9"/>
    <w:rsid w:val="006D10F6"/>
    <w:rsid w:val="006D1675"/>
    <w:rsid w:val="006D16FA"/>
    <w:rsid w:val="006D1E25"/>
    <w:rsid w:val="006D1EBF"/>
    <w:rsid w:val="006D1F84"/>
    <w:rsid w:val="006D2021"/>
    <w:rsid w:val="006D2143"/>
    <w:rsid w:val="006D2581"/>
    <w:rsid w:val="006D2F68"/>
    <w:rsid w:val="006D2FE0"/>
    <w:rsid w:val="006D3032"/>
    <w:rsid w:val="006D34A3"/>
    <w:rsid w:val="006D34DF"/>
    <w:rsid w:val="006D367C"/>
    <w:rsid w:val="006D3A17"/>
    <w:rsid w:val="006D40E0"/>
    <w:rsid w:val="006D413B"/>
    <w:rsid w:val="006D443A"/>
    <w:rsid w:val="006D4862"/>
    <w:rsid w:val="006D49CA"/>
    <w:rsid w:val="006D506D"/>
    <w:rsid w:val="006D5106"/>
    <w:rsid w:val="006D53A6"/>
    <w:rsid w:val="006D56F4"/>
    <w:rsid w:val="006D5B91"/>
    <w:rsid w:val="006D5C0A"/>
    <w:rsid w:val="006D5F92"/>
    <w:rsid w:val="006D5FD0"/>
    <w:rsid w:val="006D60DC"/>
    <w:rsid w:val="006D68FC"/>
    <w:rsid w:val="006D69B6"/>
    <w:rsid w:val="006D6B33"/>
    <w:rsid w:val="006D6EB6"/>
    <w:rsid w:val="006D734E"/>
    <w:rsid w:val="006D73C2"/>
    <w:rsid w:val="006D758E"/>
    <w:rsid w:val="006D76B9"/>
    <w:rsid w:val="006E005E"/>
    <w:rsid w:val="006E0384"/>
    <w:rsid w:val="006E03D4"/>
    <w:rsid w:val="006E0C0D"/>
    <w:rsid w:val="006E0CCA"/>
    <w:rsid w:val="006E14DF"/>
    <w:rsid w:val="006E1AB5"/>
    <w:rsid w:val="006E1B0D"/>
    <w:rsid w:val="006E1F3C"/>
    <w:rsid w:val="006E2A03"/>
    <w:rsid w:val="006E2E62"/>
    <w:rsid w:val="006E3527"/>
    <w:rsid w:val="006E3674"/>
    <w:rsid w:val="006E4821"/>
    <w:rsid w:val="006E4B04"/>
    <w:rsid w:val="006E4BEB"/>
    <w:rsid w:val="006E4DE3"/>
    <w:rsid w:val="006E4E1D"/>
    <w:rsid w:val="006E4EE2"/>
    <w:rsid w:val="006E506F"/>
    <w:rsid w:val="006E53B2"/>
    <w:rsid w:val="006E5474"/>
    <w:rsid w:val="006E60E0"/>
    <w:rsid w:val="006E6165"/>
    <w:rsid w:val="006E61E2"/>
    <w:rsid w:val="006E648F"/>
    <w:rsid w:val="006E724B"/>
    <w:rsid w:val="006E766E"/>
    <w:rsid w:val="006E7706"/>
    <w:rsid w:val="006E772A"/>
    <w:rsid w:val="006E7B4C"/>
    <w:rsid w:val="006E7E67"/>
    <w:rsid w:val="006F0C9C"/>
    <w:rsid w:val="006F1495"/>
    <w:rsid w:val="006F15E2"/>
    <w:rsid w:val="006F171D"/>
    <w:rsid w:val="006F2005"/>
    <w:rsid w:val="006F25CF"/>
    <w:rsid w:val="006F2626"/>
    <w:rsid w:val="006F2822"/>
    <w:rsid w:val="006F2C3B"/>
    <w:rsid w:val="006F2C74"/>
    <w:rsid w:val="006F337C"/>
    <w:rsid w:val="006F351D"/>
    <w:rsid w:val="006F357A"/>
    <w:rsid w:val="006F3969"/>
    <w:rsid w:val="006F3CD4"/>
    <w:rsid w:val="006F4146"/>
    <w:rsid w:val="006F4226"/>
    <w:rsid w:val="006F465E"/>
    <w:rsid w:val="006F4BE5"/>
    <w:rsid w:val="006F55B6"/>
    <w:rsid w:val="006F58A6"/>
    <w:rsid w:val="006F5A10"/>
    <w:rsid w:val="006F6129"/>
    <w:rsid w:val="006F6318"/>
    <w:rsid w:val="006F674B"/>
    <w:rsid w:val="006F6B0A"/>
    <w:rsid w:val="006F6BFC"/>
    <w:rsid w:val="006F7079"/>
    <w:rsid w:val="006F715D"/>
    <w:rsid w:val="006F71FC"/>
    <w:rsid w:val="006F74C8"/>
    <w:rsid w:val="006F7511"/>
    <w:rsid w:val="006F77AB"/>
    <w:rsid w:val="006F7805"/>
    <w:rsid w:val="006F79A6"/>
    <w:rsid w:val="006F7C4A"/>
    <w:rsid w:val="00700164"/>
    <w:rsid w:val="007003C2"/>
    <w:rsid w:val="007016B1"/>
    <w:rsid w:val="0070187A"/>
    <w:rsid w:val="00701EFD"/>
    <w:rsid w:val="00701F8B"/>
    <w:rsid w:val="0070210F"/>
    <w:rsid w:val="00702664"/>
    <w:rsid w:val="00702752"/>
    <w:rsid w:val="00702DB0"/>
    <w:rsid w:val="00703677"/>
    <w:rsid w:val="00703EA1"/>
    <w:rsid w:val="007047C0"/>
    <w:rsid w:val="00704C99"/>
    <w:rsid w:val="00704E5C"/>
    <w:rsid w:val="00704F5F"/>
    <w:rsid w:val="00704FB1"/>
    <w:rsid w:val="007051B4"/>
    <w:rsid w:val="007051E5"/>
    <w:rsid w:val="00705858"/>
    <w:rsid w:val="00705CA9"/>
    <w:rsid w:val="0070625F"/>
    <w:rsid w:val="007062AD"/>
    <w:rsid w:val="0070697E"/>
    <w:rsid w:val="00706AAA"/>
    <w:rsid w:val="00706C3D"/>
    <w:rsid w:val="00706D1F"/>
    <w:rsid w:val="007075A5"/>
    <w:rsid w:val="00707B69"/>
    <w:rsid w:val="007105A7"/>
    <w:rsid w:val="007108B5"/>
    <w:rsid w:val="00710C65"/>
    <w:rsid w:val="00710E43"/>
    <w:rsid w:val="00710E46"/>
    <w:rsid w:val="00710EF2"/>
    <w:rsid w:val="007113A2"/>
    <w:rsid w:val="0071185F"/>
    <w:rsid w:val="00711A10"/>
    <w:rsid w:val="00711A74"/>
    <w:rsid w:val="00711B09"/>
    <w:rsid w:val="00711FBE"/>
    <w:rsid w:val="00711FC3"/>
    <w:rsid w:val="007122ED"/>
    <w:rsid w:val="0071236F"/>
    <w:rsid w:val="00712B12"/>
    <w:rsid w:val="00712C29"/>
    <w:rsid w:val="00712D88"/>
    <w:rsid w:val="00712F46"/>
    <w:rsid w:val="00713741"/>
    <w:rsid w:val="007137BE"/>
    <w:rsid w:val="00713C99"/>
    <w:rsid w:val="0071440E"/>
    <w:rsid w:val="00714657"/>
    <w:rsid w:val="007149EC"/>
    <w:rsid w:val="00714CFB"/>
    <w:rsid w:val="00714DAE"/>
    <w:rsid w:val="00714ED5"/>
    <w:rsid w:val="007151D3"/>
    <w:rsid w:val="00715C22"/>
    <w:rsid w:val="00715D62"/>
    <w:rsid w:val="0071626A"/>
    <w:rsid w:val="007163C4"/>
    <w:rsid w:val="007165B8"/>
    <w:rsid w:val="00716658"/>
    <w:rsid w:val="00716809"/>
    <w:rsid w:val="007168DD"/>
    <w:rsid w:val="00716B9B"/>
    <w:rsid w:val="00716EF3"/>
    <w:rsid w:val="00717096"/>
    <w:rsid w:val="00717155"/>
    <w:rsid w:val="00717225"/>
    <w:rsid w:val="007175B1"/>
    <w:rsid w:val="007175D5"/>
    <w:rsid w:val="007177D0"/>
    <w:rsid w:val="007177D6"/>
    <w:rsid w:val="00720200"/>
    <w:rsid w:val="007205D3"/>
    <w:rsid w:val="00720AB5"/>
    <w:rsid w:val="00720D2E"/>
    <w:rsid w:val="00720D61"/>
    <w:rsid w:val="00721179"/>
    <w:rsid w:val="00721AB1"/>
    <w:rsid w:val="00721C5D"/>
    <w:rsid w:val="0072220F"/>
    <w:rsid w:val="007233DC"/>
    <w:rsid w:val="007237B0"/>
    <w:rsid w:val="0072397E"/>
    <w:rsid w:val="00723B27"/>
    <w:rsid w:val="00723D02"/>
    <w:rsid w:val="007249CE"/>
    <w:rsid w:val="00724DB5"/>
    <w:rsid w:val="0072508B"/>
    <w:rsid w:val="00725465"/>
    <w:rsid w:val="00725621"/>
    <w:rsid w:val="00725712"/>
    <w:rsid w:val="00725940"/>
    <w:rsid w:val="007263A2"/>
    <w:rsid w:val="00726B0E"/>
    <w:rsid w:val="00726CF1"/>
    <w:rsid w:val="00726E19"/>
    <w:rsid w:val="00726E88"/>
    <w:rsid w:val="00726F1D"/>
    <w:rsid w:val="00726F35"/>
    <w:rsid w:val="00727956"/>
    <w:rsid w:val="00727A60"/>
    <w:rsid w:val="00727A66"/>
    <w:rsid w:val="00727A92"/>
    <w:rsid w:val="00727B86"/>
    <w:rsid w:val="00727D52"/>
    <w:rsid w:val="00727FDB"/>
    <w:rsid w:val="00730038"/>
    <w:rsid w:val="00730398"/>
    <w:rsid w:val="00730592"/>
    <w:rsid w:val="007312CE"/>
    <w:rsid w:val="00731406"/>
    <w:rsid w:val="0073168D"/>
    <w:rsid w:val="007316C3"/>
    <w:rsid w:val="007316FA"/>
    <w:rsid w:val="00731730"/>
    <w:rsid w:val="00731910"/>
    <w:rsid w:val="00731ED5"/>
    <w:rsid w:val="00732321"/>
    <w:rsid w:val="00732858"/>
    <w:rsid w:val="0073286E"/>
    <w:rsid w:val="007328DD"/>
    <w:rsid w:val="007329FE"/>
    <w:rsid w:val="00732F3C"/>
    <w:rsid w:val="00733391"/>
    <w:rsid w:val="007334CB"/>
    <w:rsid w:val="0073393C"/>
    <w:rsid w:val="00733B28"/>
    <w:rsid w:val="00733CCB"/>
    <w:rsid w:val="00734137"/>
    <w:rsid w:val="00734729"/>
    <w:rsid w:val="0073488D"/>
    <w:rsid w:val="00734A7B"/>
    <w:rsid w:val="00735276"/>
    <w:rsid w:val="0073567B"/>
    <w:rsid w:val="007366BA"/>
    <w:rsid w:val="00736903"/>
    <w:rsid w:val="00736B4D"/>
    <w:rsid w:val="00736C14"/>
    <w:rsid w:val="00736C43"/>
    <w:rsid w:val="00736E03"/>
    <w:rsid w:val="0073725C"/>
    <w:rsid w:val="007374F7"/>
    <w:rsid w:val="00737710"/>
    <w:rsid w:val="00737846"/>
    <w:rsid w:val="0073788A"/>
    <w:rsid w:val="00737A19"/>
    <w:rsid w:val="00737BD2"/>
    <w:rsid w:val="00737D12"/>
    <w:rsid w:val="0074011B"/>
    <w:rsid w:val="00740721"/>
    <w:rsid w:val="007407D5"/>
    <w:rsid w:val="00741071"/>
    <w:rsid w:val="007412A6"/>
    <w:rsid w:val="00741367"/>
    <w:rsid w:val="0074155B"/>
    <w:rsid w:val="00741E5D"/>
    <w:rsid w:val="0074217F"/>
    <w:rsid w:val="007427A6"/>
    <w:rsid w:val="00742953"/>
    <w:rsid w:val="00742BD2"/>
    <w:rsid w:val="00743140"/>
    <w:rsid w:val="007436BA"/>
    <w:rsid w:val="00743A56"/>
    <w:rsid w:val="00743A5D"/>
    <w:rsid w:val="00743AB4"/>
    <w:rsid w:val="00743B68"/>
    <w:rsid w:val="00743EE8"/>
    <w:rsid w:val="00744117"/>
    <w:rsid w:val="00744791"/>
    <w:rsid w:val="007451E1"/>
    <w:rsid w:val="00745273"/>
    <w:rsid w:val="0074530A"/>
    <w:rsid w:val="007453B3"/>
    <w:rsid w:val="007457AA"/>
    <w:rsid w:val="00746076"/>
    <w:rsid w:val="00746359"/>
    <w:rsid w:val="00746928"/>
    <w:rsid w:val="00746D68"/>
    <w:rsid w:val="0074767B"/>
    <w:rsid w:val="007476F2"/>
    <w:rsid w:val="0074790A"/>
    <w:rsid w:val="00747EBF"/>
    <w:rsid w:val="007501FB"/>
    <w:rsid w:val="00750808"/>
    <w:rsid w:val="007508BC"/>
    <w:rsid w:val="00750978"/>
    <w:rsid w:val="00751114"/>
    <w:rsid w:val="0075129F"/>
    <w:rsid w:val="00751483"/>
    <w:rsid w:val="00751680"/>
    <w:rsid w:val="0075187F"/>
    <w:rsid w:val="00751F04"/>
    <w:rsid w:val="00752023"/>
    <w:rsid w:val="007531F5"/>
    <w:rsid w:val="00753547"/>
    <w:rsid w:val="00753623"/>
    <w:rsid w:val="007537A8"/>
    <w:rsid w:val="00753BBA"/>
    <w:rsid w:val="0075444E"/>
    <w:rsid w:val="007548DF"/>
    <w:rsid w:val="00754B4E"/>
    <w:rsid w:val="00754B7B"/>
    <w:rsid w:val="00755042"/>
    <w:rsid w:val="00755208"/>
    <w:rsid w:val="007553BC"/>
    <w:rsid w:val="00755ADF"/>
    <w:rsid w:val="00755B8E"/>
    <w:rsid w:val="00755C40"/>
    <w:rsid w:val="00756043"/>
    <w:rsid w:val="007563FC"/>
    <w:rsid w:val="00756F1F"/>
    <w:rsid w:val="00757B68"/>
    <w:rsid w:val="00757CA2"/>
    <w:rsid w:val="00757EF2"/>
    <w:rsid w:val="00760321"/>
    <w:rsid w:val="007608F7"/>
    <w:rsid w:val="00760C6F"/>
    <w:rsid w:val="007610FD"/>
    <w:rsid w:val="0076119F"/>
    <w:rsid w:val="007613E8"/>
    <w:rsid w:val="00761841"/>
    <w:rsid w:val="007618D8"/>
    <w:rsid w:val="00761B9C"/>
    <w:rsid w:val="00761D35"/>
    <w:rsid w:val="00761F35"/>
    <w:rsid w:val="0076203E"/>
    <w:rsid w:val="007624B7"/>
    <w:rsid w:val="00762BD0"/>
    <w:rsid w:val="00762EA4"/>
    <w:rsid w:val="00762F50"/>
    <w:rsid w:val="0076313A"/>
    <w:rsid w:val="007638A7"/>
    <w:rsid w:val="00763BDA"/>
    <w:rsid w:val="00763DAA"/>
    <w:rsid w:val="00763F1C"/>
    <w:rsid w:val="007645F5"/>
    <w:rsid w:val="007647ED"/>
    <w:rsid w:val="00765268"/>
    <w:rsid w:val="007653DF"/>
    <w:rsid w:val="0076597C"/>
    <w:rsid w:val="00765A71"/>
    <w:rsid w:val="007661CC"/>
    <w:rsid w:val="0076687F"/>
    <w:rsid w:val="00766C7E"/>
    <w:rsid w:val="00766F40"/>
    <w:rsid w:val="00767204"/>
    <w:rsid w:val="007672BE"/>
    <w:rsid w:val="007674C7"/>
    <w:rsid w:val="0076785B"/>
    <w:rsid w:val="00767EF0"/>
    <w:rsid w:val="007702C2"/>
    <w:rsid w:val="007705AD"/>
    <w:rsid w:val="00770768"/>
    <w:rsid w:val="007707C9"/>
    <w:rsid w:val="00770AA7"/>
    <w:rsid w:val="00770D69"/>
    <w:rsid w:val="00770E6F"/>
    <w:rsid w:val="00771EB2"/>
    <w:rsid w:val="00771FD5"/>
    <w:rsid w:val="00772BA6"/>
    <w:rsid w:val="00772BFF"/>
    <w:rsid w:val="00772F0D"/>
    <w:rsid w:val="00773040"/>
    <w:rsid w:val="00773147"/>
    <w:rsid w:val="00773245"/>
    <w:rsid w:val="007734D2"/>
    <w:rsid w:val="007737BE"/>
    <w:rsid w:val="00773C73"/>
    <w:rsid w:val="00773CA3"/>
    <w:rsid w:val="00773DA0"/>
    <w:rsid w:val="00773DFF"/>
    <w:rsid w:val="0077458A"/>
    <w:rsid w:val="007747C8"/>
    <w:rsid w:val="0077483E"/>
    <w:rsid w:val="007756FC"/>
    <w:rsid w:val="00775966"/>
    <w:rsid w:val="00775C58"/>
    <w:rsid w:val="007761B3"/>
    <w:rsid w:val="0077630D"/>
    <w:rsid w:val="007765EB"/>
    <w:rsid w:val="00776ACD"/>
    <w:rsid w:val="00776E2C"/>
    <w:rsid w:val="00777376"/>
    <w:rsid w:val="007775EE"/>
    <w:rsid w:val="00777E73"/>
    <w:rsid w:val="007801A7"/>
    <w:rsid w:val="00780313"/>
    <w:rsid w:val="00780A35"/>
    <w:rsid w:val="00780B46"/>
    <w:rsid w:val="00780C9C"/>
    <w:rsid w:val="00780D4E"/>
    <w:rsid w:val="00780DFF"/>
    <w:rsid w:val="00780F43"/>
    <w:rsid w:val="00781239"/>
    <w:rsid w:val="0078143A"/>
    <w:rsid w:val="00781648"/>
    <w:rsid w:val="007818D2"/>
    <w:rsid w:val="00781BA5"/>
    <w:rsid w:val="00781C54"/>
    <w:rsid w:val="0078228F"/>
    <w:rsid w:val="007823C0"/>
    <w:rsid w:val="007827D2"/>
    <w:rsid w:val="00782DFB"/>
    <w:rsid w:val="00782E81"/>
    <w:rsid w:val="00783008"/>
    <w:rsid w:val="007831F8"/>
    <w:rsid w:val="00783493"/>
    <w:rsid w:val="0078356D"/>
    <w:rsid w:val="0078374E"/>
    <w:rsid w:val="00783A15"/>
    <w:rsid w:val="00783C33"/>
    <w:rsid w:val="00783C67"/>
    <w:rsid w:val="00783D0D"/>
    <w:rsid w:val="00783F68"/>
    <w:rsid w:val="0078430B"/>
    <w:rsid w:val="00784342"/>
    <w:rsid w:val="007843B7"/>
    <w:rsid w:val="00784C36"/>
    <w:rsid w:val="00785386"/>
    <w:rsid w:val="00785939"/>
    <w:rsid w:val="007859DD"/>
    <w:rsid w:val="00785C48"/>
    <w:rsid w:val="00785DA5"/>
    <w:rsid w:val="00786144"/>
    <w:rsid w:val="007861A7"/>
    <w:rsid w:val="00786346"/>
    <w:rsid w:val="0078640A"/>
    <w:rsid w:val="0078687A"/>
    <w:rsid w:val="0078698C"/>
    <w:rsid w:val="00786C73"/>
    <w:rsid w:val="00786CED"/>
    <w:rsid w:val="00786D72"/>
    <w:rsid w:val="00786EE3"/>
    <w:rsid w:val="00787705"/>
    <w:rsid w:val="00787783"/>
    <w:rsid w:val="007879A5"/>
    <w:rsid w:val="00787E68"/>
    <w:rsid w:val="0079013F"/>
    <w:rsid w:val="007905C4"/>
    <w:rsid w:val="00790E20"/>
    <w:rsid w:val="00791798"/>
    <w:rsid w:val="00791AD3"/>
    <w:rsid w:val="00791D5F"/>
    <w:rsid w:val="00791E56"/>
    <w:rsid w:val="0079268B"/>
    <w:rsid w:val="00792927"/>
    <w:rsid w:val="00792A2F"/>
    <w:rsid w:val="00792B85"/>
    <w:rsid w:val="00792C07"/>
    <w:rsid w:val="00792F83"/>
    <w:rsid w:val="007931DF"/>
    <w:rsid w:val="007935D8"/>
    <w:rsid w:val="0079370D"/>
    <w:rsid w:val="00793C38"/>
    <w:rsid w:val="00793E6D"/>
    <w:rsid w:val="0079423A"/>
    <w:rsid w:val="0079449C"/>
    <w:rsid w:val="00794745"/>
    <w:rsid w:val="00794872"/>
    <w:rsid w:val="0079488A"/>
    <w:rsid w:val="00794943"/>
    <w:rsid w:val="0079523C"/>
    <w:rsid w:val="0079572D"/>
    <w:rsid w:val="00795797"/>
    <w:rsid w:val="00795A91"/>
    <w:rsid w:val="00795F37"/>
    <w:rsid w:val="00796439"/>
    <w:rsid w:val="00796DA2"/>
    <w:rsid w:val="00797054"/>
    <w:rsid w:val="00797523"/>
    <w:rsid w:val="00797629"/>
    <w:rsid w:val="0079765D"/>
    <w:rsid w:val="0079780F"/>
    <w:rsid w:val="00797D9B"/>
    <w:rsid w:val="00797E47"/>
    <w:rsid w:val="00797EB9"/>
    <w:rsid w:val="007A01AE"/>
    <w:rsid w:val="007A03BB"/>
    <w:rsid w:val="007A05F2"/>
    <w:rsid w:val="007A0608"/>
    <w:rsid w:val="007A090E"/>
    <w:rsid w:val="007A0929"/>
    <w:rsid w:val="007A0933"/>
    <w:rsid w:val="007A0AAC"/>
    <w:rsid w:val="007A14D9"/>
    <w:rsid w:val="007A21B0"/>
    <w:rsid w:val="007A28B9"/>
    <w:rsid w:val="007A2A7E"/>
    <w:rsid w:val="007A2A92"/>
    <w:rsid w:val="007A2C5E"/>
    <w:rsid w:val="007A2D41"/>
    <w:rsid w:val="007A2EF5"/>
    <w:rsid w:val="007A3022"/>
    <w:rsid w:val="007A3226"/>
    <w:rsid w:val="007A36BF"/>
    <w:rsid w:val="007A3841"/>
    <w:rsid w:val="007A407E"/>
    <w:rsid w:val="007A43AE"/>
    <w:rsid w:val="007A456A"/>
    <w:rsid w:val="007A4591"/>
    <w:rsid w:val="007A4718"/>
    <w:rsid w:val="007A4732"/>
    <w:rsid w:val="007A4C57"/>
    <w:rsid w:val="007A5369"/>
    <w:rsid w:val="007A53AE"/>
    <w:rsid w:val="007A5749"/>
    <w:rsid w:val="007A5889"/>
    <w:rsid w:val="007A5F05"/>
    <w:rsid w:val="007A662E"/>
    <w:rsid w:val="007A6653"/>
    <w:rsid w:val="007A6693"/>
    <w:rsid w:val="007A6838"/>
    <w:rsid w:val="007A6872"/>
    <w:rsid w:val="007A6E31"/>
    <w:rsid w:val="007A6EA7"/>
    <w:rsid w:val="007A733F"/>
    <w:rsid w:val="007A7453"/>
    <w:rsid w:val="007A746D"/>
    <w:rsid w:val="007B02D2"/>
    <w:rsid w:val="007B04BA"/>
    <w:rsid w:val="007B0ACD"/>
    <w:rsid w:val="007B141A"/>
    <w:rsid w:val="007B163D"/>
    <w:rsid w:val="007B1816"/>
    <w:rsid w:val="007B1C9E"/>
    <w:rsid w:val="007B2009"/>
    <w:rsid w:val="007B212F"/>
    <w:rsid w:val="007B25B1"/>
    <w:rsid w:val="007B2661"/>
    <w:rsid w:val="007B286B"/>
    <w:rsid w:val="007B313C"/>
    <w:rsid w:val="007B3320"/>
    <w:rsid w:val="007B3840"/>
    <w:rsid w:val="007B3FB0"/>
    <w:rsid w:val="007B4252"/>
    <w:rsid w:val="007B455F"/>
    <w:rsid w:val="007B487A"/>
    <w:rsid w:val="007B490F"/>
    <w:rsid w:val="007B49E0"/>
    <w:rsid w:val="007B4B33"/>
    <w:rsid w:val="007B50CE"/>
    <w:rsid w:val="007B5228"/>
    <w:rsid w:val="007B5719"/>
    <w:rsid w:val="007B6145"/>
    <w:rsid w:val="007B68D0"/>
    <w:rsid w:val="007B6A73"/>
    <w:rsid w:val="007B6B90"/>
    <w:rsid w:val="007B7620"/>
    <w:rsid w:val="007B76EF"/>
    <w:rsid w:val="007B78B7"/>
    <w:rsid w:val="007B7991"/>
    <w:rsid w:val="007B7A34"/>
    <w:rsid w:val="007B7B37"/>
    <w:rsid w:val="007C019D"/>
    <w:rsid w:val="007C0857"/>
    <w:rsid w:val="007C089B"/>
    <w:rsid w:val="007C09D3"/>
    <w:rsid w:val="007C0A10"/>
    <w:rsid w:val="007C0EAD"/>
    <w:rsid w:val="007C0FD1"/>
    <w:rsid w:val="007C122F"/>
    <w:rsid w:val="007C1F10"/>
    <w:rsid w:val="007C1FB0"/>
    <w:rsid w:val="007C218E"/>
    <w:rsid w:val="007C2553"/>
    <w:rsid w:val="007C25FD"/>
    <w:rsid w:val="007C2B35"/>
    <w:rsid w:val="007C2C30"/>
    <w:rsid w:val="007C2D22"/>
    <w:rsid w:val="007C3053"/>
    <w:rsid w:val="007C3168"/>
    <w:rsid w:val="007C3A03"/>
    <w:rsid w:val="007C3E05"/>
    <w:rsid w:val="007C3EF5"/>
    <w:rsid w:val="007C3F52"/>
    <w:rsid w:val="007C4210"/>
    <w:rsid w:val="007C43A7"/>
    <w:rsid w:val="007C442F"/>
    <w:rsid w:val="007C463D"/>
    <w:rsid w:val="007C4C41"/>
    <w:rsid w:val="007C4D39"/>
    <w:rsid w:val="007C5183"/>
    <w:rsid w:val="007C521D"/>
    <w:rsid w:val="007C5345"/>
    <w:rsid w:val="007C59C1"/>
    <w:rsid w:val="007C5EAD"/>
    <w:rsid w:val="007C6629"/>
    <w:rsid w:val="007C6987"/>
    <w:rsid w:val="007C6BC1"/>
    <w:rsid w:val="007C7595"/>
    <w:rsid w:val="007C7ACB"/>
    <w:rsid w:val="007C7C8A"/>
    <w:rsid w:val="007C7FAD"/>
    <w:rsid w:val="007D04DA"/>
    <w:rsid w:val="007D0CC7"/>
    <w:rsid w:val="007D2130"/>
    <w:rsid w:val="007D21DA"/>
    <w:rsid w:val="007D2453"/>
    <w:rsid w:val="007D25F2"/>
    <w:rsid w:val="007D2645"/>
    <w:rsid w:val="007D2977"/>
    <w:rsid w:val="007D2AC8"/>
    <w:rsid w:val="007D2C60"/>
    <w:rsid w:val="007D2E84"/>
    <w:rsid w:val="007D2ECA"/>
    <w:rsid w:val="007D3048"/>
    <w:rsid w:val="007D3340"/>
    <w:rsid w:val="007D33F0"/>
    <w:rsid w:val="007D39AE"/>
    <w:rsid w:val="007D39DB"/>
    <w:rsid w:val="007D3B3E"/>
    <w:rsid w:val="007D3E64"/>
    <w:rsid w:val="007D3EE1"/>
    <w:rsid w:val="007D4163"/>
    <w:rsid w:val="007D4313"/>
    <w:rsid w:val="007D479E"/>
    <w:rsid w:val="007D4902"/>
    <w:rsid w:val="007D492B"/>
    <w:rsid w:val="007D49CF"/>
    <w:rsid w:val="007D4AF4"/>
    <w:rsid w:val="007D4C44"/>
    <w:rsid w:val="007D4DAD"/>
    <w:rsid w:val="007D5159"/>
    <w:rsid w:val="007D5859"/>
    <w:rsid w:val="007D5910"/>
    <w:rsid w:val="007D5BCA"/>
    <w:rsid w:val="007D5BCB"/>
    <w:rsid w:val="007D5E9C"/>
    <w:rsid w:val="007D6AA2"/>
    <w:rsid w:val="007D6D78"/>
    <w:rsid w:val="007D6FED"/>
    <w:rsid w:val="007D7497"/>
    <w:rsid w:val="007D7849"/>
    <w:rsid w:val="007D7B16"/>
    <w:rsid w:val="007E0256"/>
    <w:rsid w:val="007E05FE"/>
    <w:rsid w:val="007E08BC"/>
    <w:rsid w:val="007E1352"/>
    <w:rsid w:val="007E1A25"/>
    <w:rsid w:val="007E22FE"/>
    <w:rsid w:val="007E23C8"/>
    <w:rsid w:val="007E28AD"/>
    <w:rsid w:val="007E30EF"/>
    <w:rsid w:val="007E323A"/>
    <w:rsid w:val="007E3541"/>
    <w:rsid w:val="007E39AB"/>
    <w:rsid w:val="007E39FF"/>
    <w:rsid w:val="007E3C3F"/>
    <w:rsid w:val="007E4586"/>
    <w:rsid w:val="007E46A9"/>
    <w:rsid w:val="007E4930"/>
    <w:rsid w:val="007E49D2"/>
    <w:rsid w:val="007E503D"/>
    <w:rsid w:val="007E547D"/>
    <w:rsid w:val="007E5DA6"/>
    <w:rsid w:val="007E5E47"/>
    <w:rsid w:val="007E6130"/>
    <w:rsid w:val="007E61B5"/>
    <w:rsid w:val="007E6326"/>
    <w:rsid w:val="007E6354"/>
    <w:rsid w:val="007E6367"/>
    <w:rsid w:val="007E6740"/>
    <w:rsid w:val="007E6865"/>
    <w:rsid w:val="007E69B0"/>
    <w:rsid w:val="007E70FF"/>
    <w:rsid w:val="007E7E8F"/>
    <w:rsid w:val="007E7F98"/>
    <w:rsid w:val="007F029A"/>
    <w:rsid w:val="007F05FD"/>
    <w:rsid w:val="007F0BC0"/>
    <w:rsid w:val="007F1140"/>
    <w:rsid w:val="007F1A37"/>
    <w:rsid w:val="007F1D2B"/>
    <w:rsid w:val="007F1D94"/>
    <w:rsid w:val="007F1FB8"/>
    <w:rsid w:val="007F2550"/>
    <w:rsid w:val="007F27F6"/>
    <w:rsid w:val="007F327D"/>
    <w:rsid w:val="007F3735"/>
    <w:rsid w:val="007F3840"/>
    <w:rsid w:val="007F3B88"/>
    <w:rsid w:val="007F3BC0"/>
    <w:rsid w:val="007F3FA6"/>
    <w:rsid w:val="007F415A"/>
    <w:rsid w:val="007F48F3"/>
    <w:rsid w:val="007F4A37"/>
    <w:rsid w:val="007F4C77"/>
    <w:rsid w:val="007F4FC6"/>
    <w:rsid w:val="007F52D0"/>
    <w:rsid w:val="007F55FC"/>
    <w:rsid w:val="007F598E"/>
    <w:rsid w:val="007F5AAE"/>
    <w:rsid w:val="007F6176"/>
    <w:rsid w:val="007F6562"/>
    <w:rsid w:val="007F6B1F"/>
    <w:rsid w:val="007F6D8E"/>
    <w:rsid w:val="007F7416"/>
    <w:rsid w:val="007F74A0"/>
    <w:rsid w:val="007F7748"/>
    <w:rsid w:val="007F79E8"/>
    <w:rsid w:val="007F7A24"/>
    <w:rsid w:val="008000C8"/>
    <w:rsid w:val="008000DE"/>
    <w:rsid w:val="0080016F"/>
    <w:rsid w:val="0080045E"/>
    <w:rsid w:val="00800663"/>
    <w:rsid w:val="008009A3"/>
    <w:rsid w:val="00800A5A"/>
    <w:rsid w:val="00800D93"/>
    <w:rsid w:val="0080111C"/>
    <w:rsid w:val="008018E0"/>
    <w:rsid w:val="00801ABA"/>
    <w:rsid w:val="00801DCB"/>
    <w:rsid w:val="008023EC"/>
    <w:rsid w:val="008026B0"/>
    <w:rsid w:val="00802CAD"/>
    <w:rsid w:val="00802E87"/>
    <w:rsid w:val="008032E2"/>
    <w:rsid w:val="0080398B"/>
    <w:rsid w:val="00803FFF"/>
    <w:rsid w:val="008040B1"/>
    <w:rsid w:val="00804645"/>
    <w:rsid w:val="00804788"/>
    <w:rsid w:val="00804985"/>
    <w:rsid w:val="008049F8"/>
    <w:rsid w:val="008049FD"/>
    <w:rsid w:val="00804B0D"/>
    <w:rsid w:val="00804B89"/>
    <w:rsid w:val="00804C6A"/>
    <w:rsid w:val="00805494"/>
    <w:rsid w:val="0080568F"/>
    <w:rsid w:val="0080572D"/>
    <w:rsid w:val="00805AED"/>
    <w:rsid w:val="00805D22"/>
    <w:rsid w:val="00805F41"/>
    <w:rsid w:val="00806218"/>
    <w:rsid w:val="00806548"/>
    <w:rsid w:val="00806AEE"/>
    <w:rsid w:val="00806C8A"/>
    <w:rsid w:val="00807103"/>
    <w:rsid w:val="0080767C"/>
    <w:rsid w:val="00807D20"/>
    <w:rsid w:val="00807F35"/>
    <w:rsid w:val="0081087B"/>
    <w:rsid w:val="00810CDB"/>
    <w:rsid w:val="00811076"/>
    <w:rsid w:val="008112BC"/>
    <w:rsid w:val="00811396"/>
    <w:rsid w:val="00811475"/>
    <w:rsid w:val="0081189C"/>
    <w:rsid w:val="00811A26"/>
    <w:rsid w:val="00811A88"/>
    <w:rsid w:val="00811B9D"/>
    <w:rsid w:val="00811C8E"/>
    <w:rsid w:val="008121A5"/>
    <w:rsid w:val="008124E5"/>
    <w:rsid w:val="00812810"/>
    <w:rsid w:val="0081281B"/>
    <w:rsid w:val="0081290B"/>
    <w:rsid w:val="008129A8"/>
    <w:rsid w:val="00812B33"/>
    <w:rsid w:val="00812C01"/>
    <w:rsid w:val="008130AF"/>
    <w:rsid w:val="00813220"/>
    <w:rsid w:val="008132BF"/>
    <w:rsid w:val="00813A05"/>
    <w:rsid w:val="00813EAE"/>
    <w:rsid w:val="00814446"/>
    <w:rsid w:val="00814501"/>
    <w:rsid w:val="0081451F"/>
    <w:rsid w:val="00814E0B"/>
    <w:rsid w:val="008151BB"/>
    <w:rsid w:val="0081539C"/>
    <w:rsid w:val="008153F4"/>
    <w:rsid w:val="008156E4"/>
    <w:rsid w:val="008156F0"/>
    <w:rsid w:val="008157E3"/>
    <w:rsid w:val="00815C8E"/>
    <w:rsid w:val="00815DFE"/>
    <w:rsid w:val="0081603E"/>
    <w:rsid w:val="008160E7"/>
    <w:rsid w:val="00816188"/>
    <w:rsid w:val="00816572"/>
    <w:rsid w:val="00816678"/>
    <w:rsid w:val="00816CA6"/>
    <w:rsid w:val="0081720C"/>
    <w:rsid w:val="008172F4"/>
    <w:rsid w:val="00817937"/>
    <w:rsid w:val="00817B26"/>
    <w:rsid w:val="00817C34"/>
    <w:rsid w:val="00817C70"/>
    <w:rsid w:val="00817E20"/>
    <w:rsid w:val="00817F73"/>
    <w:rsid w:val="0082051F"/>
    <w:rsid w:val="008206D2"/>
    <w:rsid w:val="00820F76"/>
    <w:rsid w:val="008213E6"/>
    <w:rsid w:val="00821D66"/>
    <w:rsid w:val="00821EE6"/>
    <w:rsid w:val="0082218F"/>
    <w:rsid w:val="00822378"/>
    <w:rsid w:val="00822467"/>
    <w:rsid w:val="0082257F"/>
    <w:rsid w:val="0082296D"/>
    <w:rsid w:val="008229AB"/>
    <w:rsid w:val="00822B29"/>
    <w:rsid w:val="00822C7C"/>
    <w:rsid w:val="00822CDB"/>
    <w:rsid w:val="00823458"/>
    <w:rsid w:val="00823986"/>
    <w:rsid w:val="00823C4D"/>
    <w:rsid w:val="00823CEE"/>
    <w:rsid w:val="0082423D"/>
    <w:rsid w:val="0082426C"/>
    <w:rsid w:val="008243C8"/>
    <w:rsid w:val="00824445"/>
    <w:rsid w:val="008246AD"/>
    <w:rsid w:val="00824A6C"/>
    <w:rsid w:val="00824B4E"/>
    <w:rsid w:val="00824DF1"/>
    <w:rsid w:val="008250F1"/>
    <w:rsid w:val="00825337"/>
    <w:rsid w:val="0082602E"/>
    <w:rsid w:val="0082604A"/>
    <w:rsid w:val="00826078"/>
    <w:rsid w:val="00826394"/>
    <w:rsid w:val="008265C2"/>
    <w:rsid w:val="0082666F"/>
    <w:rsid w:val="008269B9"/>
    <w:rsid w:val="00826BE8"/>
    <w:rsid w:val="0082737C"/>
    <w:rsid w:val="00830093"/>
    <w:rsid w:val="008303C6"/>
    <w:rsid w:val="00830A30"/>
    <w:rsid w:val="00830B7D"/>
    <w:rsid w:val="00830FB0"/>
    <w:rsid w:val="00831B19"/>
    <w:rsid w:val="00831BA7"/>
    <w:rsid w:val="00831BAB"/>
    <w:rsid w:val="0083271C"/>
    <w:rsid w:val="00832B88"/>
    <w:rsid w:val="00832C17"/>
    <w:rsid w:val="00832CDA"/>
    <w:rsid w:val="00832DC7"/>
    <w:rsid w:val="00832FE4"/>
    <w:rsid w:val="008336FC"/>
    <w:rsid w:val="00833C22"/>
    <w:rsid w:val="00833CD0"/>
    <w:rsid w:val="0083430D"/>
    <w:rsid w:val="00834389"/>
    <w:rsid w:val="00834584"/>
    <w:rsid w:val="0083495F"/>
    <w:rsid w:val="00834AFD"/>
    <w:rsid w:val="00834BC9"/>
    <w:rsid w:val="00834CE0"/>
    <w:rsid w:val="00835087"/>
    <w:rsid w:val="00835113"/>
    <w:rsid w:val="00835253"/>
    <w:rsid w:val="0083534C"/>
    <w:rsid w:val="00835408"/>
    <w:rsid w:val="008358AA"/>
    <w:rsid w:val="00835C71"/>
    <w:rsid w:val="00835F20"/>
    <w:rsid w:val="008364EE"/>
    <w:rsid w:val="00836819"/>
    <w:rsid w:val="00836BC7"/>
    <w:rsid w:val="0083757E"/>
    <w:rsid w:val="00837819"/>
    <w:rsid w:val="00837FD1"/>
    <w:rsid w:val="008401EC"/>
    <w:rsid w:val="008403C0"/>
    <w:rsid w:val="008406DE"/>
    <w:rsid w:val="00840949"/>
    <w:rsid w:val="00840EBF"/>
    <w:rsid w:val="0084110C"/>
    <w:rsid w:val="00841289"/>
    <w:rsid w:val="00841963"/>
    <w:rsid w:val="00841B0F"/>
    <w:rsid w:val="00841BDB"/>
    <w:rsid w:val="00841F30"/>
    <w:rsid w:val="00842115"/>
    <w:rsid w:val="00842667"/>
    <w:rsid w:val="00842937"/>
    <w:rsid w:val="0084317A"/>
    <w:rsid w:val="008431B7"/>
    <w:rsid w:val="00843D0E"/>
    <w:rsid w:val="0084464B"/>
    <w:rsid w:val="00844660"/>
    <w:rsid w:val="00844B6A"/>
    <w:rsid w:val="00844CB1"/>
    <w:rsid w:val="00844DA7"/>
    <w:rsid w:val="00845307"/>
    <w:rsid w:val="008457FF"/>
    <w:rsid w:val="0084583C"/>
    <w:rsid w:val="00845C0D"/>
    <w:rsid w:val="00845D25"/>
    <w:rsid w:val="00845E48"/>
    <w:rsid w:val="008461B2"/>
    <w:rsid w:val="0084627B"/>
    <w:rsid w:val="008462FA"/>
    <w:rsid w:val="008465C3"/>
    <w:rsid w:val="008466F8"/>
    <w:rsid w:val="00846ADA"/>
    <w:rsid w:val="00847724"/>
    <w:rsid w:val="0084790D"/>
    <w:rsid w:val="00847986"/>
    <w:rsid w:val="00847E9C"/>
    <w:rsid w:val="00847EF3"/>
    <w:rsid w:val="00850225"/>
    <w:rsid w:val="008507C6"/>
    <w:rsid w:val="00850A35"/>
    <w:rsid w:val="00850DB2"/>
    <w:rsid w:val="00850EF1"/>
    <w:rsid w:val="008510FE"/>
    <w:rsid w:val="00851888"/>
    <w:rsid w:val="00851CD4"/>
    <w:rsid w:val="00851EEB"/>
    <w:rsid w:val="008522E1"/>
    <w:rsid w:val="008525C2"/>
    <w:rsid w:val="0085269B"/>
    <w:rsid w:val="00852740"/>
    <w:rsid w:val="0085275D"/>
    <w:rsid w:val="0085278F"/>
    <w:rsid w:val="00852926"/>
    <w:rsid w:val="00852968"/>
    <w:rsid w:val="00852D36"/>
    <w:rsid w:val="00852F0C"/>
    <w:rsid w:val="00852F8D"/>
    <w:rsid w:val="00852FC4"/>
    <w:rsid w:val="00852FCC"/>
    <w:rsid w:val="0085302E"/>
    <w:rsid w:val="008534F0"/>
    <w:rsid w:val="00853855"/>
    <w:rsid w:val="00853E18"/>
    <w:rsid w:val="00853FF6"/>
    <w:rsid w:val="008545B1"/>
    <w:rsid w:val="00854673"/>
    <w:rsid w:val="00854692"/>
    <w:rsid w:val="008547BC"/>
    <w:rsid w:val="00854AA5"/>
    <w:rsid w:val="00854AD3"/>
    <w:rsid w:val="00854DF4"/>
    <w:rsid w:val="00854F75"/>
    <w:rsid w:val="00855B6C"/>
    <w:rsid w:val="00855DED"/>
    <w:rsid w:val="0085617D"/>
    <w:rsid w:val="008562D2"/>
    <w:rsid w:val="0085669D"/>
    <w:rsid w:val="00856CCD"/>
    <w:rsid w:val="008572CA"/>
    <w:rsid w:val="00857566"/>
    <w:rsid w:val="008577C7"/>
    <w:rsid w:val="008579F9"/>
    <w:rsid w:val="00857C44"/>
    <w:rsid w:val="00860937"/>
    <w:rsid w:val="00860E05"/>
    <w:rsid w:val="00861095"/>
    <w:rsid w:val="008611CC"/>
    <w:rsid w:val="0086150F"/>
    <w:rsid w:val="0086190E"/>
    <w:rsid w:val="00861924"/>
    <w:rsid w:val="00861C83"/>
    <w:rsid w:val="00861C94"/>
    <w:rsid w:val="0086264A"/>
    <w:rsid w:val="00862A3F"/>
    <w:rsid w:val="00862C01"/>
    <w:rsid w:val="00862E0F"/>
    <w:rsid w:val="00862F5A"/>
    <w:rsid w:val="00864540"/>
    <w:rsid w:val="0086516F"/>
    <w:rsid w:val="008653C3"/>
    <w:rsid w:val="00865EA1"/>
    <w:rsid w:val="00865F4D"/>
    <w:rsid w:val="00866571"/>
    <w:rsid w:val="008665B4"/>
    <w:rsid w:val="00866D01"/>
    <w:rsid w:val="00866F91"/>
    <w:rsid w:val="008673A2"/>
    <w:rsid w:val="008673EC"/>
    <w:rsid w:val="008679E2"/>
    <w:rsid w:val="00867DB7"/>
    <w:rsid w:val="00867E13"/>
    <w:rsid w:val="00870085"/>
    <w:rsid w:val="008709CD"/>
    <w:rsid w:val="00870CBA"/>
    <w:rsid w:val="00870D90"/>
    <w:rsid w:val="0087104B"/>
    <w:rsid w:val="008714DF"/>
    <w:rsid w:val="00871767"/>
    <w:rsid w:val="008720DA"/>
    <w:rsid w:val="008723D2"/>
    <w:rsid w:val="008729F1"/>
    <w:rsid w:val="008733F2"/>
    <w:rsid w:val="008735E1"/>
    <w:rsid w:val="00873A13"/>
    <w:rsid w:val="00874389"/>
    <w:rsid w:val="00874480"/>
    <w:rsid w:val="0087481B"/>
    <w:rsid w:val="00874C9F"/>
    <w:rsid w:val="00874F3A"/>
    <w:rsid w:val="008750B8"/>
    <w:rsid w:val="008753BC"/>
    <w:rsid w:val="008756BF"/>
    <w:rsid w:val="00875759"/>
    <w:rsid w:val="0087583A"/>
    <w:rsid w:val="00875B7D"/>
    <w:rsid w:val="00875BAB"/>
    <w:rsid w:val="00875F71"/>
    <w:rsid w:val="008762E4"/>
    <w:rsid w:val="0087687B"/>
    <w:rsid w:val="0087688C"/>
    <w:rsid w:val="00876970"/>
    <w:rsid w:val="00876C83"/>
    <w:rsid w:val="00876CBF"/>
    <w:rsid w:val="00877419"/>
    <w:rsid w:val="0087751C"/>
    <w:rsid w:val="00877634"/>
    <w:rsid w:val="00877798"/>
    <w:rsid w:val="00877EF7"/>
    <w:rsid w:val="0088001D"/>
    <w:rsid w:val="00880A53"/>
    <w:rsid w:val="00880DE0"/>
    <w:rsid w:val="0088100A"/>
    <w:rsid w:val="00881050"/>
    <w:rsid w:val="0088120A"/>
    <w:rsid w:val="008812EB"/>
    <w:rsid w:val="00881802"/>
    <w:rsid w:val="008818D6"/>
    <w:rsid w:val="00881AF7"/>
    <w:rsid w:val="00881B37"/>
    <w:rsid w:val="00881E63"/>
    <w:rsid w:val="0088208B"/>
    <w:rsid w:val="0088226C"/>
    <w:rsid w:val="0088251C"/>
    <w:rsid w:val="00883099"/>
    <w:rsid w:val="008833C4"/>
    <w:rsid w:val="008836D8"/>
    <w:rsid w:val="0088387C"/>
    <w:rsid w:val="008838E4"/>
    <w:rsid w:val="00883A3E"/>
    <w:rsid w:val="00883D71"/>
    <w:rsid w:val="00884010"/>
    <w:rsid w:val="0088418C"/>
    <w:rsid w:val="00884334"/>
    <w:rsid w:val="008848FF"/>
    <w:rsid w:val="00885053"/>
    <w:rsid w:val="00885149"/>
    <w:rsid w:val="0088514B"/>
    <w:rsid w:val="00885D29"/>
    <w:rsid w:val="00885E6D"/>
    <w:rsid w:val="0088606F"/>
    <w:rsid w:val="008860CD"/>
    <w:rsid w:val="0088620D"/>
    <w:rsid w:val="0088666C"/>
    <w:rsid w:val="00886707"/>
    <w:rsid w:val="00886757"/>
    <w:rsid w:val="00887550"/>
    <w:rsid w:val="00887734"/>
    <w:rsid w:val="00887DCC"/>
    <w:rsid w:val="00890119"/>
    <w:rsid w:val="0089030C"/>
    <w:rsid w:val="00890447"/>
    <w:rsid w:val="008907B2"/>
    <w:rsid w:val="00890B4F"/>
    <w:rsid w:val="00890E66"/>
    <w:rsid w:val="00890EFD"/>
    <w:rsid w:val="00890FD6"/>
    <w:rsid w:val="0089112E"/>
    <w:rsid w:val="008914AA"/>
    <w:rsid w:val="00891615"/>
    <w:rsid w:val="00892101"/>
    <w:rsid w:val="008924A4"/>
    <w:rsid w:val="00892B0F"/>
    <w:rsid w:val="00892C54"/>
    <w:rsid w:val="00892D1A"/>
    <w:rsid w:val="00892F2B"/>
    <w:rsid w:val="0089390F"/>
    <w:rsid w:val="00893A0A"/>
    <w:rsid w:val="00893C22"/>
    <w:rsid w:val="00893DE6"/>
    <w:rsid w:val="00894066"/>
    <w:rsid w:val="00894197"/>
    <w:rsid w:val="008941CC"/>
    <w:rsid w:val="00894254"/>
    <w:rsid w:val="00894635"/>
    <w:rsid w:val="00894C95"/>
    <w:rsid w:val="00895701"/>
    <w:rsid w:val="00895EBB"/>
    <w:rsid w:val="00895FFB"/>
    <w:rsid w:val="008962FD"/>
    <w:rsid w:val="0089648E"/>
    <w:rsid w:val="00897183"/>
    <w:rsid w:val="008971F3"/>
    <w:rsid w:val="0089725F"/>
    <w:rsid w:val="0089743F"/>
    <w:rsid w:val="008979DE"/>
    <w:rsid w:val="00897DE1"/>
    <w:rsid w:val="008A00FD"/>
    <w:rsid w:val="008A041D"/>
    <w:rsid w:val="008A0B7D"/>
    <w:rsid w:val="008A1216"/>
    <w:rsid w:val="008A1373"/>
    <w:rsid w:val="008A1970"/>
    <w:rsid w:val="008A2126"/>
    <w:rsid w:val="008A21DF"/>
    <w:rsid w:val="008A2B5E"/>
    <w:rsid w:val="008A2D6B"/>
    <w:rsid w:val="008A3048"/>
    <w:rsid w:val="008A3134"/>
    <w:rsid w:val="008A3155"/>
    <w:rsid w:val="008A355A"/>
    <w:rsid w:val="008A36BC"/>
    <w:rsid w:val="008A37C9"/>
    <w:rsid w:val="008A3947"/>
    <w:rsid w:val="008A3B07"/>
    <w:rsid w:val="008A3C34"/>
    <w:rsid w:val="008A3DA4"/>
    <w:rsid w:val="008A3F84"/>
    <w:rsid w:val="008A41EA"/>
    <w:rsid w:val="008A4461"/>
    <w:rsid w:val="008A4555"/>
    <w:rsid w:val="008A4AB2"/>
    <w:rsid w:val="008A4D3D"/>
    <w:rsid w:val="008A4F2E"/>
    <w:rsid w:val="008A500C"/>
    <w:rsid w:val="008A5294"/>
    <w:rsid w:val="008A5714"/>
    <w:rsid w:val="008A582A"/>
    <w:rsid w:val="008A5E6B"/>
    <w:rsid w:val="008A63F0"/>
    <w:rsid w:val="008A64BA"/>
    <w:rsid w:val="008A6502"/>
    <w:rsid w:val="008A6803"/>
    <w:rsid w:val="008A6978"/>
    <w:rsid w:val="008A6995"/>
    <w:rsid w:val="008A6A0A"/>
    <w:rsid w:val="008A6C0C"/>
    <w:rsid w:val="008A6E91"/>
    <w:rsid w:val="008A712B"/>
    <w:rsid w:val="008A728C"/>
    <w:rsid w:val="008A77C6"/>
    <w:rsid w:val="008A7A39"/>
    <w:rsid w:val="008A7C47"/>
    <w:rsid w:val="008B02F9"/>
    <w:rsid w:val="008B06E3"/>
    <w:rsid w:val="008B0CEA"/>
    <w:rsid w:val="008B0F20"/>
    <w:rsid w:val="008B1196"/>
    <w:rsid w:val="008B11CA"/>
    <w:rsid w:val="008B18F9"/>
    <w:rsid w:val="008B1A59"/>
    <w:rsid w:val="008B1CD7"/>
    <w:rsid w:val="008B20CC"/>
    <w:rsid w:val="008B2861"/>
    <w:rsid w:val="008B2990"/>
    <w:rsid w:val="008B2E10"/>
    <w:rsid w:val="008B320A"/>
    <w:rsid w:val="008B35E5"/>
    <w:rsid w:val="008B36CC"/>
    <w:rsid w:val="008B3990"/>
    <w:rsid w:val="008B43DD"/>
    <w:rsid w:val="008B4485"/>
    <w:rsid w:val="008B4496"/>
    <w:rsid w:val="008B472D"/>
    <w:rsid w:val="008B4A29"/>
    <w:rsid w:val="008B52DF"/>
    <w:rsid w:val="008B539A"/>
    <w:rsid w:val="008B5B43"/>
    <w:rsid w:val="008B5B8D"/>
    <w:rsid w:val="008B6541"/>
    <w:rsid w:val="008B6C1A"/>
    <w:rsid w:val="008B7474"/>
    <w:rsid w:val="008B74FD"/>
    <w:rsid w:val="008B7857"/>
    <w:rsid w:val="008B7D20"/>
    <w:rsid w:val="008C0064"/>
    <w:rsid w:val="008C0656"/>
    <w:rsid w:val="008C0B88"/>
    <w:rsid w:val="008C0D02"/>
    <w:rsid w:val="008C1208"/>
    <w:rsid w:val="008C13DF"/>
    <w:rsid w:val="008C1483"/>
    <w:rsid w:val="008C17CB"/>
    <w:rsid w:val="008C187D"/>
    <w:rsid w:val="008C1B4E"/>
    <w:rsid w:val="008C226A"/>
    <w:rsid w:val="008C2429"/>
    <w:rsid w:val="008C245D"/>
    <w:rsid w:val="008C2694"/>
    <w:rsid w:val="008C29BD"/>
    <w:rsid w:val="008C2B6C"/>
    <w:rsid w:val="008C2E99"/>
    <w:rsid w:val="008C2FCB"/>
    <w:rsid w:val="008C3183"/>
    <w:rsid w:val="008C33F2"/>
    <w:rsid w:val="008C37F4"/>
    <w:rsid w:val="008C4444"/>
    <w:rsid w:val="008C44C8"/>
    <w:rsid w:val="008C455D"/>
    <w:rsid w:val="008C45F8"/>
    <w:rsid w:val="008C4A36"/>
    <w:rsid w:val="008C4E57"/>
    <w:rsid w:val="008C4E93"/>
    <w:rsid w:val="008C4E9A"/>
    <w:rsid w:val="008C5150"/>
    <w:rsid w:val="008C5238"/>
    <w:rsid w:val="008C52F4"/>
    <w:rsid w:val="008C5937"/>
    <w:rsid w:val="008C5DB7"/>
    <w:rsid w:val="008C607E"/>
    <w:rsid w:val="008C6482"/>
    <w:rsid w:val="008C6B0C"/>
    <w:rsid w:val="008C6D19"/>
    <w:rsid w:val="008C6EC4"/>
    <w:rsid w:val="008C6FE1"/>
    <w:rsid w:val="008C726A"/>
    <w:rsid w:val="008C73C8"/>
    <w:rsid w:val="008C73D1"/>
    <w:rsid w:val="008C7669"/>
    <w:rsid w:val="008C7CC2"/>
    <w:rsid w:val="008D03B0"/>
    <w:rsid w:val="008D047D"/>
    <w:rsid w:val="008D08ED"/>
    <w:rsid w:val="008D09AF"/>
    <w:rsid w:val="008D0D64"/>
    <w:rsid w:val="008D0DA4"/>
    <w:rsid w:val="008D0F11"/>
    <w:rsid w:val="008D1B16"/>
    <w:rsid w:val="008D1CBA"/>
    <w:rsid w:val="008D1F0E"/>
    <w:rsid w:val="008D26B5"/>
    <w:rsid w:val="008D27A1"/>
    <w:rsid w:val="008D2A40"/>
    <w:rsid w:val="008D33D9"/>
    <w:rsid w:val="008D38C8"/>
    <w:rsid w:val="008D3AB9"/>
    <w:rsid w:val="008D3B76"/>
    <w:rsid w:val="008D3BA7"/>
    <w:rsid w:val="008D3E3D"/>
    <w:rsid w:val="008D4033"/>
    <w:rsid w:val="008D4187"/>
    <w:rsid w:val="008D4617"/>
    <w:rsid w:val="008D48F7"/>
    <w:rsid w:val="008D4997"/>
    <w:rsid w:val="008D4AA4"/>
    <w:rsid w:val="008D4C8A"/>
    <w:rsid w:val="008D4E28"/>
    <w:rsid w:val="008D513A"/>
    <w:rsid w:val="008D5644"/>
    <w:rsid w:val="008D5751"/>
    <w:rsid w:val="008D588C"/>
    <w:rsid w:val="008D5A00"/>
    <w:rsid w:val="008D5C6B"/>
    <w:rsid w:val="008D5D57"/>
    <w:rsid w:val="008D60F6"/>
    <w:rsid w:val="008D61A4"/>
    <w:rsid w:val="008D6494"/>
    <w:rsid w:val="008D6507"/>
    <w:rsid w:val="008D65F9"/>
    <w:rsid w:val="008D6F68"/>
    <w:rsid w:val="008D766E"/>
    <w:rsid w:val="008D78B2"/>
    <w:rsid w:val="008D7A28"/>
    <w:rsid w:val="008D7B0A"/>
    <w:rsid w:val="008D7D3A"/>
    <w:rsid w:val="008E00ED"/>
    <w:rsid w:val="008E0300"/>
    <w:rsid w:val="008E0618"/>
    <w:rsid w:val="008E0695"/>
    <w:rsid w:val="008E0B85"/>
    <w:rsid w:val="008E0CE4"/>
    <w:rsid w:val="008E0DC3"/>
    <w:rsid w:val="008E153C"/>
    <w:rsid w:val="008E1B6A"/>
    <w:rsid w:val="008E1BB1"/>
    <w:rsid w:val="008E1FBE"/>
    <w:rsid w:val="008E294D"/>
    <w:rsid w:val="008E2AF4"/>
    <w:rsid w:val="008E2B8F"/>
    <w:rsid w:val="008E2EC3"/>
    <w:rsid w:val="008E3239"/>
    <w:rsid w:val="008E3305"/>
    <w:rsid w:val="008E348E"/>
    <w:rsid w:val="008E3B88"/>
    <w:rsid w:val="008E3B97"/>
    <w:rsid w:val="008E3D94"/>
    <w:rsid w:val="008E3FD3"/>
    <w:rsid w:val="008E3FE0"/>
    <w:rsid w:val="008E4138"/>
    <w:rsid w:val="008E42A6"/>
    <w:rsid w:val="008E4562"/>
    <w:rsid w:val="008E471A"/>
    <w:rsid w:val="008E4A28"/>
    <w:rsid w:val="008E4B59"/>
    <w:rsid w:val="008E4F13"/>
    <w:rsid w:val="008E536C"/>
    <w:rsid w:val="008E54D4"/>
    <w:rsid w:val="008E5904"/>
    <w:rsid w:val="008E61C2"/>
    <w:rsid w:val="008E681D"/>
    <w:rsid w:val="008E69E5"/>
    <w:rsid w:val="008E6A1F"/>
    <w:rsid w:val="008E6AD9"/>
    <w:rsid w:val="008E6B0E"/>
    <w:rsid w:val="008E6BEA"/>
    <w:rsid w:val="008E6E48"/>
    <w:rsid w:val="008E6F4F"/>
    <w:rsid w:val="008E7234"/>
    <w:rsid w:val="008E72A3"/>
    <w:rsid w:val="008E72F6"/>
    <w:rsid w:val="008E7E0C"/>
    <w:rsid w:val="008E7F1C"/>
    <w:rsid w:val="008F00DB"/>
    <w:rsid w:val="008F0977"/>
    <w:rsid w:val="008F0B98"/>
    <w:rsid w:val="008F1225"/>
    <w:rsid w:val="008F16A6"/>
    <w:rsid w:val="008F18E5"/>
    <w:rsid w:val="008F1CEE"/>
    <w:rsid w:val="008F1CFF"/>
    <w:rsid w:val="008F218D"/>
    <w:rsid w:val="008F2221"/>
    <w:rsid w:val="008F237D"/>
    <w:rsid w:val="008F29B8"/>
    <w:rsid w:val="008F2A64"/>
    <w:rsid w:val="008F2D86"/>
    <w:rsid w:val="008F30C7"/>
    <w:rsid w:val="008F32AD"/>
    <w:rsid w:val="008F3F67"/>
    <w:rsid w:val="008F40D2"/>
    <w:rsid w:val="008F41DB"/>
    <w:rsid w:val="008F4379"/>
    <w:rsid w:val="008F4657"/>
    <w:rsid w:val="008F4683"/>
    <w:rsid w:val="008F4C6D"/>
    <w:rsid w:val="008F5152"/>
    <w:rsid w:val="008F5518"/>
    <w:rsid w:val="008F58F9"/>
    <w:rsid w:val="008F60AB"/>
    <w:rsid w:val="008F62C4"/>
    <w:rsid w:val="008F6477"/>
    <w:rsid w:val="008F6928"/>
    <w:rsid w:val="008F696E"/>
    <w:rsid w:val="008F69A3"/>
    <w:rsid w:val="008F73EA"/>
    <w:rsid w:val="008F7468"/>
    <w:rsid w:val="0090031B"/>
    <w:rsid w:val="00900508"/>
    <w:rsid w:val="009005A8"/>
    <w:rsid w:val="009007ED"/>
    <w:rsid w:val="00900C43"/>
    <w:rsid w:val="00900DDA"/>
    <w:rsid w:val="00900E84"/>
    <w:rsid w:val="009013A7"/>
    <w:rsid w:val="00901473"/>
    <w:rsid w:val="009014B0"/>
    <w:rsid w:val="009019B6"/>
    <w:rsid w:val="00901EFB"/>
    <w:rsid w:val="009020D1"/>
    <w:rsid w:val="00902209"/>
    <w:rsid w:val="009023A1"/>
    <w:rsid w:val="009023E4"/>
    <w:rsid w:val="0090246B"/>
    <w:rsid w:val="009024EA"/>
    <w:rsid w:val="00902731"/>
    <w:rsid w:val="00902820"/>
    <w:rsid w:val="009029E3"/>
    <w:rsid w:val="00902DF0"/>
    <w:rsid w:val="00902E0A"/>
    <w:rsid w:val="00903305"/>
    <w:rsid w:val="00903645"/>
    <w:rsid w:val="009036A6"/>
    <w:rsid w:val="00903966"/>
    <w:rsid w:val="009039B8"/>
    <w:rsid w:val="00903DCB"/>
    <w:rsid w:val="00904394"/>
    <w:rsid w:val="00904861"/>
    <w:rsid w:val="00904F5C"/>
    <w:rsid w:val="009050B8"/>
    <w:rsid w:val="009051E0"/>
    <w:rsid w:val="00905422"/>
    <w:rsid w:val="00905459"/>
    <w:rsid w:val="009055BE"/>
    <w:rsid w:val="009055DC"/>
    <w:rsid w:val="00905A86"/>
    <w:rsid w:val="00905BBA"/>
    <w:rsid w:val="00905FB4"/>
    <w:rsid w:val="009061C0"/>
    <w:rsid w:val="00906436"/>
    <w:rsid w:val="00906953"/>
    <w:rsid w:val="00907B07"/>
    <w:rsid w:val="009100C6"/>
    <w:rsid w:val="0091021A"/>
    <w:rsid w:val="009103CD"/>
    <w:rsid w:val="0091073A"/>
    <w:rsid w:val="009107B8"/>
    <w:rsid w:val="00910C08"/>
    <w:rsid w:val="009111B1"/>
    <w:rsid w:val="00911307"/>
    <w:rsid w:val="009118A2"/>
    <w:rsid w:val="00911DC4"/>
    <w:rsid w:val="009121C6"/>
    <w:rsid w:val="0091243B"/>
    <w:rsid w:val="009128C6"/>
    <w:rsid w:val="009130CD"/>
    <w:rsid w:val="009130FA"/>
    <w:rsid w:val="00913970"/>
    <w:rsid w:val="00913FAB"/>
    <w:rsid w:val="00914236"/>
    <w:rsid w:val="00914288"/>
    <w:rsid w:val="00914524"/>
    <w:rsid w:val="009145AC"/>
    <w:rsid w:val="0091487D"/>
    <w:rsid w:val="00914932"/>
    <w:rsid w:val="00914B39"/>
    <w:rsid w:val="00914DD3"/>
    <w:rsid w:val="00915401"/>
    <w:rsid w:val="00915921"/>
    <w:rsid w:val="00915AA5"/>
    <w:rsid w:val="00915DAB"/>
    <w:rsid w:val="00915FFB"/>
    <w:rsid w:val="009166B9"/>
    <w:rsid w:val="009166F0"/>
    <w:rsid w:val="00916CEB"/>
    <w:rsid w:val="00916FDB"/>
    <w:rsid w:val="00917637"/>
    <w:rsid w:val="00917BE0"/>
    <w:rsid w:val="00920184"/>
    <w:rsid w:val="009205C8"/>
    <w:rsid w:val="00920C4C"/>
    <w:rsid w:val="0092136A"/>
    <w:rsid w:val="00921620"/>
    <w:rsid w:val="009216FC"/>
    <w:rsid w:val="00921D2E"/>
    <w:rsid w:val="00921D76"/>
    <w:rsid w:val="00921F52"/>
    <w:rsid w:val="009222F7"/>
    <w:rsid w:val="00922AB8"/>
    <w:rsid w:val="00922B16"/>
    <w:rsid w:val="00922B2A"/>
    <w:rsid w:val="00922B3F"/>
    <w:rsid w:val="00922BC9"/>
    <w:rsid w:val="00922F64"/>
    <w:rsid w:val="00923317"/>
    <w:rsid w:val="00923B8C"/>
    <w:rsid w:val="0092400F"/>
    <w:rsid w:val="00924011"/>
    <w:rsid w:val="00924034"/>
    <w:rsid w:val="00924077"/>
    <w:rsid w:val="0092431E"/>
    <w:rsid w:val="00924B51"/>
    <w:rsid w:val="00924BC1"/>
    <w:rsid w:val="00924FAA"/>
    <w:rsid w:val="00924FF3"/>
    <w:rsid w:val="0092508B"/>
    <w:rsid w:val="0092514E"/>
    <w:rsid w:val="009257D8"/>
    <w:rsid w:val="00925A1B"/>
    <w:rsid w:val="00925C29"/>
    <w:rsid w:val="00926135"/>
    <w:rsid w:val="009261E2"/>
    <w:rsid w:val="0092694E"/>
    <w:rsid w:val="00926FDB"/>
    <w:rsid w:val="0092700B"/>
    <w:rsid w:val="00927619"/>
    <w:rsid w:val="009308EA"/>
    <w:rsid w:val="0093090A"/>
    <w:rsid w:val="009310A6"/>
    <w:rsid w:val="00931217"/>
    <w:rsid w:val="009326A0"/>
    <w:rsid w:val="00932795"/>
    <w:rsid w:val="00932FF8"/>
    <w:rsid w:val="0093311C"/>
    <w:rsid w:val="00933263"/>
    <w:rsid w:val="00933346"/>
    <w:rsid w:val="00934460"/>
    <w:rsid w:val="00934617"/>
    <w:rsid w:val="009347DD"/>
    <w:rsid w:val="00934842"/>
    <w:rsid w:val="00934B43"/>
    <w:rsid w:val="009351DE"/>
    <w:rsid w:val="00935398"/>
    <w:rsid w:val="009357CF"/>
    <w:rsid w:val="00936143"/>
    <w:rsid w:val="009364A3"/>
    <w:rsid w:val="009364B4"/>
    <w:rsid w:val="00936542"/>
    <w:rsid w:val="00936715"/>
    <w:rsid w:val="00936B2A"/>
    <w:rsid w:val="00936CEF"/>
    <w:rsid w:val="00937076"/>
    <w:rsid w:val="0093721A"/>
    <w:rsid w:val="009379BE"/>
    <w:rsid w:val="00937A1D"/>
    <w:rsid w:val="00937B61"/>
    <w:rsid w:val="00937D1C"/>
    <w:rsid w:val="00937DF4"/>
    <w:rsid w:val="00940156"/>
    <w:rsid w:val="009401A6"/>
    <w:rsid w:val="0094032B"/>
    <w:rsid w:val="00940652"/>
    <w:rsid w:val="00940AD5"/>
    <w:rsid w:val="00940BA5"/>
    <w:rsid w:val="00941009"/>
    <w:rsid w:val="00941245"/>
    <w:rsid w:val="00941696"/>
    <w:rsid w:val="009416F9"/>
    <w:rsid w:val="00941FDF"/>
    <w:rsid w:val="009424BE"/>
    <w:rsid w:val="00942F06"/>
    <w:rsid w:val="009430E7"/>
    <w:rsid w:val="009431D8"/>
    <w:rsid w:val="00943519"/>
    <w:rsid w:val="0094399B"/>
    <w:rsid w:val="00943B9B"/>
    <w:rsid w:val="00943C6E"/>
    <w:rsid w:val="009441D7"/>
    <w:rsid w:val="00944640"/>
    <w:rsid w:val="00944EBD"/>
    <w:rsid w:val="00944F47"/>
    <w:rsid w:val="0094578F"/>
    <w:rsid w:val="00945AFA"/>
    <w:rsid w:val="00945CA2"/>
    <w:rsid w:val="009461C2"/>
    <w:rsid w:val="0094631D"/>
    <w:rsid w:val="0094670B"/>
    <w:rsid w:val="00946797"/>
    <w:rsid w:val="009467FB"/>
    <w:rsid w:val="009468E3"/>
    <w:rsid w:val="009469EB"/>
    <w:rsid w:val="00946AAC"/>
    <w:rsid w:val="00946C35"/>
    <w:rsid w:val="00946D91"/>
    <w:rsid w:val="0094770E"/>
    <w:rsid w:val="009478CF"/>
    <w:rsid w:val="00947BEB"/>
    <w:rsid w:val="00947C17"/>
    <w:rsid w:val="00947CCD"/>
    <w:rsid w:val="00950035"/>
    <w:rsid w:val="00950101"/>
    <w:rsid w:val="00950532"/>
    <w:rsid w:val="00950A65"/>
    <w:rsid w:val="00950B48"/>
    <w:rsid w:val="00950BEF"/>
    <w:rsid w:val="00951142"/>
    <w:rsid w:val="0095152C"/>
    <w:rsid w:val="00951657"/>
    <w:rsid w:val="00951906"/>
    <w:rsid w:val="009519CB"/>
    <w:rsid w:val="00951AFF"/>
    <w:rsid w:val="00951E5B"/>
    <w:rsid w:val="009522DB"/>
    <w:rsid w:val="00952435"/>
    <w:rsid w:val="009527E7"/>
    <w:rsid w:val="00953019"/>
    <w:rsid w:val="00953192"/>
    <w:rsid w:val="009533DC"/>
    <w:rsid w:val="009535D7"/>
    <w:rsid w:val="009537F9"/>
    <w:rsid w:val="00953A13"/>
    <w:rsid w:val="00953A66"/>
    <w:rsid w:val="00953EBA"/>
    <w:rsid w:val="00954537"/>
    <w:rsid w:val="009549A0"/>
    <w:rsid w:val="00954BFD"/>
    <w:rsid w:val="00954DD2"/>
    <w:rsid w:val="009550C7"/>
    <w:rsid w:val="00955460"/>
    <w:rsid w:val="00955848"/>
    <w:rsid w:val="0095627F"/>
    <w:rsid w:val="0095634B"/>
    <w:rsid w:val="00956412"/>
    <w:rsid w:val="009567B0"/>
    <w:rsid w:val="00956877"/>
    <w:rsid w:val="00956AA2"/>
    <w:rsid w:val="00956D39"/>
    <w:rsid w:val="00956D94"/>
    <w:rsid w:val="00956DB5"/>
    <w:rsid w:val="009570A1"/>
    <w:rsid w:val="009575F9"/>
    <w:rsid w:val="009576C2"/>
    <w:rsid w:val="0095789D"/>
    <w:rsid w:val="00957939"/>
    <w:rsid w:val="00957A04"/>
    <w:rsid w:val="00957FD8"/>
    <w:rsid w:val="00960530"/>
    <w:rsid w:val="00960603"/>
    <w:rsid w:val="00960726"/>
    <w:rsid w:val="00960AD6"/>
    <w:rsid w:val="00960BAF"/>
    <w:rsid w:val="00960E99"/>
    <w:rsid w:val="00961175"/>
    <w:rsid w:val="00961233"/>
    <w:rsid w:val="009613EB"/>
    <w:rsid w:val="009615CD"/>
    <w:rsid w:val="00961AAA"/>
    <w:rsid w:val="00962082"/>
    <w:rsid w:val="0096232A"/>
    <w:rsid w:val="009623C2"/>
    <w:rsid w:val="0096291B"/>
    <w:rsid w:val="00962E05"/>
    <w:rsid w:val="00963412"/>
    <w:rsid w:val="0096354A"/>
    <w:rsid w:val="009637CA"/>
    <w:rsid w:val="0096385E"/>
    <w:rsid w:val="009642A5"/>
    <w:rsid w:val="009643F7"/>
    <w:rsid w:val="00964705"/>
    <w:rsid w:val="00964C47"/>
    <w:rsid w:val="00965999"/>
    <w:rsid w:val="009660E7"/>
    <w:rsid w:val="00966117"/>
    <w:rsid w:val="009662F0"/>
    <w:rsid w:val="00966326"/>
    <w:rsid w:val="009663E7"/>
    <w:rsid w:val="00966BC9"/>
    <w:rsid w:val="00966DF1"/>
    <w:rsid w:val="00966F7D"/>
    <w:rsid w:val="00967182"/>
    <w:rsid w:val="00967537"/>
    <w:rsid w:val="00967624"/>
    <w:rsid w:val="009677A8"/>
    <w:rsid w:val="00967A29"/>
    <w:rsid w:val="00967AD1"/>
    <w:rsid w:val="00967B3C"/>
    <w:rsid w:val="00967BEE"/>
    <w:rsid w:val="009704BA"/>
    <w:rsid w:val="00970542"/>
    <w:rsid w:val="00971986"/>
    <w:rsid w:val="00971A24"/>
    <w:rsid w:val="00971AF8"/>
    <w:rsid w:val="00971BCD"/>
    <w:rsid w:val="00971E77"/>
    <w:rsid w:val="00971F2E"/>
    <w:rsid w:val="009720F8"/>
    <w:rsid w:val="009727AC"/>
    <w:rsid w:val="00972A06"/>
    <w:rsid w:val="00973180"/>
    <w:rsid w:val="00973372"/>
    <w:rsid w:val="009734E6"/>
    <w:rsid w:val="009734F9"/>
    <w:rsid w:val="009735BD"/>
    <w:rsid w:val="00973EB1"/>
    <w:rsid w:val="009742EA"/>
    <w:rsid w:val="00974504"/>
    <w:rsid w:val="00974682"/>
    <w:rsid w:val="009749CD"/>
    <w:rsid w:val="00974B2D"/>
    <w:rsid w:val="00974DC9"/>
    <w:rsid w:val="009752DB"/>
    <w:rsid w:val="00975632"/>
    <w:rsid w:val="00975777"/>
    <w:rsid w:val="00975AFC"/>
    <w:rsid w:val="009762F8"/>
    <w:rsid w:val="00977A55"/>
    <w:rsid w:val="00977AAC"/>
    <w:rsid w:val="00977B14"/>
    <w:rsid w:val="00977D42"/>
    <w:rsid w:val="00977E3D"/>
    <w:rsid w:val="00977F42"/>
    <w:rsid w:val="009800E7"/>
    <w:rsid w:val="00980252"/>
    <w:rsid w:val="00980486"/>
    <w:rsid w:val="00980BCC"/>
    <w:rsid w:val="00980C86"/>
    <w:rsid w:val="00980D7C"/>
    <w:rsid w:val="009817E9"/>
    <w:rsid w:val="009818D5"/>
    <w:rsid w:val="0098213F"/>
    <w:rsid w:val="00982B01"/>
    <w:rsid w:val="00982EF0"/>
    <w:rsid w:val="00982FDD"/>
    <w:rsid w:val="009830A6"/>
    <w:rsid w:val="00983264"/>
    <w:rsid w:val="00983A4A"/>
    <w:rsid w:val="00984234"/>
    <w:rsid w:val="009847AD"/>
    <w:rsid w:val="009849B6"/>
    <w:rsid w:val="009849D1"/>
    <w:rsid w:val="00984B5D"/>
    <w:rsid w:val="00984DE3"/>
    <w:rsid w:val="0098574D"/>
    <w:rsid w:val="00985C24"/>
    <w:rsid w:val="00985ED7"/>
    <w:rsid w:val="00986098"/>
    <w:rsid w:val="00986702"/>
    <w:rsid w:val="00986CEF"/>
    <w:rsid w:val="0098721F"/>
    <w:rsid w:val="00990921"/>
    <w:rsid w:val="00990B14"/>
    <w:rsid w:val="00990FB0"/>
    <w:rsid w:val="009913C9"/>
    <w:rsid w:val="00991550"/>
    <w:rsid w:val="00991569"/>
    <w:rsid w:val="009915D8"/>
    <w:rsid w:val="00991712"/>
    <w:rsid w:val="0099183E"/>
    <w:rsid w:val="00991E17"/>
    <w:rsid w:val="00991F0C"/>
    <w:rsid w:val="009921AA"/>
    <w:rsid w:val="00992575"/>
    <w:rsid w:val="009927AB"/>
    <w:rsid w:val="00992D21"/>
    <w:rsid w:val="00992E2D"/>
    <w:rsid w:val="00993565"/>
    <w:rsid w:val="00993846"/>
    <w:rsid w:val="009939D8"/>
    <w:rsid w:val="00993BE9"/>
    <w:rsid w:val="00993D53"/>
    <w:rsid w:val="00993F8C"/>
    <w:rsid w:val="0099422D"/>
    <w:rsid w:val="009945AC"/>
    <w:rsid w:val="00994628"/>
    <w:rsid w:val="0099468C"/>
    <w:rsid w:val="00994923"/>
    <w:rsid w:val="009949B6"/>
    <w:rsid w:val="00994B80"/>
    <w:rsid w:val="00995407"/>
    <w:rsid w:val="0099559B"/>
    <w:rsid w:val="00995BD7"/>
    <w:rsid w:val="0099610D"/>
    <w:rsid w:val="00996170"/>
    <w:rsid w:val="00996628"/>
    <w:rsid w:val="00997144"/>
    <w:rsid w:val="0099740D"/>
    <w:rsid w:val="00997725"/>
    <w:rsid w:val="009A0482"/>
    <w:rsid w:val="009A1085"/>
    <w:rsid w:val="009A1FC9"/>
    <w:rsid w:val="009A2155"/>
    <w:rsid w:val="009A2832"/>
    <w:rsid w:val="009A2944"/>
    <w:rsid w:val="009A3207"/>
    <w:rsid w:val="009A3427"/>
    <w:rsid w:val="009A3621"/>
    <w:rsid w:val="009A36AB"/>
    <w:rsid w:val="009A3CBD"/>
    <w:rsid w:val="009A3DA9"/>
    <w:rsid w:val="009A40C3"/>
    <w:rsid w:val="009A4B36"/>
    <w:rsid w:val="009A4DD6"/>
    <w:rsid w:val="009A4E75"/>
    <w:rsid w:val="009A4FB8"/>
    <w:rsid w:val="009A516D"/>
    <w:rsid w:val="009A51DB"/>
    <w:rsid w:val="009A5977"/>
    <w:rsid w:val="009A5A55"/>
    <w:rsid w:val="009A5BB4"/>
    <w:rsid w:val="009A5D3B"/>
    <w:rsid w:val="009A5F6C"/>
    <w:rsid w:val="009A5FE8"/>
    <w:rsid w:val="009A60F4"/>
    <w:rsid w:val="009A6A0C"/>
    <w:rsid w:val="009A6E8B"/>
    <w:rsid w:val="009A7638"/>
    <w:rsid w:val="009A7841"/>
    <w:rsid w:val="009A7957"/>
    <w:rsid w:val="009A7B32"/>
    <w:rsid w:val="009A7F72"/>
    <w:rsid w:val="009B043C"/>
    <w:rsid w:val="009B08B4"/>
    <w:rsid w:val="009B09D0"/>
    <w:rsid w:val="009B147C"/>
    <w:rsid w:val="009B15C1"/>
    <w:rsid w:val="009B164C"/>
    <w:rsid w:val="009B1C35"/>
    <w:rsid w:val="009B2245"/>
    <w:rsid w:val="009B24CF"/>
    <w:rsid w:val="009B2C22"/>
    <w:rsid w:val="009B2F88"/>
    <w:rsid w:val="009B3261"/>
    <w:rsid w:val="009B33C5"/>
    <w:rsid w:val="009B35FF"/>
    <w:rsid w:val="009B3764"/>
    <w:rsid w:val="009B3DA0"/>
    <w:rsid w:val="009B3EB0"/>
    <w:rsid w:val="009B43ED"/>
    <w:rsid w:val="009B4930"/>
    <w:rsid w:val="009B4D74"/>
    <w:rsid w:val="009B4D8F"/>
    <w:rsid w:val="009B4DE8"/>
    <w:rsid w:val="009B4F8D"/>
    <w:rsid w:val="009B517A"/>
    <w:rsid w:val="009B541B"/>
    <w:rsid w:val="009B57C3"/>
    <w:rsid w:val="009B58FF"/>
    <w:rsid w:val="009B5C4E"/>
    <w:rsid w:val="009B5F47"/>
    <w:rsid w:val="009B6524"/>
    <w:rsid w:val="009B659F"/>
    <w:rsid w:val="009B661F"/>
    <w:rsid w:val="009B66BA"/>
    <w:rsid w:val="009B6980"/>
    <w:rsid w:val="009B6ABF"/>
    <w:rsid w:val="009B7210"/>
    <w:rsid w:val="009B75AF"/>
    <w:rsid w:val="009B75CC"/>
    <w:rsid w:val="009B77A8"/>
    <w:rsid w:val="009B7A49"/>
    <w:rsid w:val="009B7EC8"/>
    <w:rsid w:val="009C07EF"/>
    <w:rsid w:val="009C0B84"/>
    <w:rsid w:val="009C0F0C"/>
    <w:rsid w:val="009C1012"/>
    <w:rsid w:val="009C1BED"/>
    <w:rsid w:val="009C20B3"/>
    <w:rsid w:val="009C3447"/>
    <w:rsid w:val="009C34D0"/>
    <w:rsid w:val="009C3F03"/>
    <w:rsid w:val="009C3F86"/>
    <w:rsid w:val="009C4387"/>
    <w:rsid w:val="009C4520"/>
    <w:rsid w:val="009C4BA3"/>
    <w:rsid w:val="009C4DFF"/>
    <w:rsid w:val="009C51A9"/>
    <w:rsid w:val="009C51D0"/>
    <w:rsid w:val="009C545F"/>
    <w:rsid w:val="009C5602"/>
    <w:rsid w:val="009C58DF"/>
    <w:rsid w:val="009C5A4B"/>
    <w:rsid w:val="009C5E1B"/>
    <w:rsid w:val="009C5E4D"/>
    <w:rsid w:val="009C5EC5"/>
    <w:rsid w:val="009C612A"/>
    <w:rsid w:val="009C67E7"/>
    <w:rsid w:val="009C6A1F"/>
    <w:rsid w:val="009C6A50"/>
    <w:rsid w:val="009C7162"/>
    <w:rsid w:val="009C771A"/>
    <w:rsid w:val="009C7921"/>
    <w:rsid w:val="009C792F"/>
    <w:rsid w:val="009C7F14"/>
    <w:rsid w:val="009C7FD6"/>
    <w:rsid w:val="009D04ED"/>
    <w:rsid w:val="009D0B1D"/>
    <w:rsid w:val="009D16C0"/>
    <w:rsid w:val="009D181F"/>
    <w:rsid w:val="009D1866"/>
    <w:rsid w:val="009D188D"/>
    <w:rsid w:val="009D1A93"/>
    <w:rsid w:val="009D1E0F"/>
    <w:rsid w:val="009D3497"/>
    <w:rsid w:val="009D3D65"/>
    <w:rsid w:val="009D3F4E"/>
    <w:rsid w:val="009D42F2"/>
    <w:rsid w:val="009D47AB"/>
    <w:rsid w:val="009D4833"/>
    <w:rsid w:val="009D4C17"/>
    <w:rsid w:val="009D4EB0"/>
    <w:rsid w:val="009D525A"/>
    <w:rsid w:val="009D5442"/>
    <w:rsid w:val="009D5529"/>
    <w:rsid w:val="009D5B71"/>
    <w:rsid w:val="009D5BC6"/>
    <w:rsid w:val="009D5C81"/>
    <w:rsid w:val="009D5D1F"/>
    <w:rsid w:val="009D6568"/>
    <w:rsid w:val="009D6618"/>
    <w:rsid w:val="009D683C"/>
    <w:rsid w:val="009D6931"/>
    <w:rsid w:val="009D6B9D"/>
    <w:rsid w:val="009D6D94"/>
    <w:rsid w:val="009D6E6F"/>
    <w:rsid w:val="009D7696"/>
    <w:rsid w:val="009D7763"/>
    <w:rsid w:val="009D7C08"/>
    <w:rsid w:val="009D7CE5"/>
    <w:rsid w:val="009E0027"/>
    <w:rsid w:val="009E00DB"/>
    <w:rsid w:val="009E030D"/>
    <w:rsid w:val="009E03AC"/>
    <w:rsid w:val="009E076C"/>
    <w:rsid w:val="009E077E"/>
    <w:rsid w:val="009E08E3"/>
    <w:rsid w:val="009E14FD"/>
    <w:rsid w:val="009E16C1"/>
    <w:rsid w:val="009E1A2E"/>
    <w:rsid w:val="009E1B1B"/>
    <w:rsid w:val="009E1DAB"/>
    <w:rsid w:val="009E272C"/>
    <w:rsid w:val="009E28EF"/>
    <w:rsid w:val="009E2A22"/>
    <w:rsid w:val="009E2AB8"/>
    <w:rsid w:val="009E2C45"/>
    <w:rsid w:val="009E2D54"/>
    <w:rsid w:val="009E2F8F"/>
    <w:rsid w:val="009E3194"/>
    <w:rsid w:val="009E35A4"/>
    <w:rsid w:val="009E3CF0"/>
    <w:rsid w:val="009E3DA2"/>
    <w:rsid w:val="009E4370"/>
    <w:rsid w:val="009E4430"/>
    <w:rsid w:val="009E4860"/>
    <w:rsid w:val="009E4992"/>
    <w:rsid w:val="009E51C5"/>
    <w:rsid w:val="009E52D2"/>
    <w:rsid w:val="009E56EC"/>
    <w:rsid w:val="009E5836"/>
    <w:rsid w:val="009E5A1F"/>
    <w:rsid w:val="009E5AC5"/>
    <w:rsid w:val="009E5B65"/>
    <w:rsid w:val="009E63C5"/>
    <w:rsid w:val="009E6568"/>
    <w:rsid w:val="009E6660"/>
    <w:rsid w:val="009E67E1"/>
    <w:rsid w:val="009E6CCB"/>
    <w:rsid w:val="009E6DB2"/>
    <w:rsid w:val="009E7787"/>
    <w:rsid w:val="009E7B07"/>
    <w:rsid w:val="009E7C89"/>
    <w:rsid w:val="009F0144"/>
    <w:rsid w:val="009F04C5"/>
    <w:rsid w:val="009F0640"/>
    <w:rsid w:val="009F0865"/>
    <w:rsid w:val="009F153B"/>
    <w:rsid w:val="009F1722"/>
    <w:rsid w:val="009F1E20"/>
    <w:rsid w:val="009F1F64"/>
    <w:rsid w:val="009F1FE5"/>
    <w:rsid w:val="009F213D"/>
    <w:rsid w:val="009F25F9"/>
    <w:rsid w:val="009F31EF"/>
    <w:rsid w:val="009F37B2"/>
    <w:rsid w:val="009F3923"/>
    <w:rsid w:val="009F409A"/>
    <w:rsid w:val="009F40BD"/>
    <w:rsid w:val="009F42B6"/>
    <w:rsid w:val="009F4515"/>
    <w:rsid w:val="009F4729"/>
    <w:rsid w:val="009F4FB6"/>
    <w:rsid w:val="009F5137"/>
    <w:rsid w:val="009F522A"/>
    <w:rsid w:val="009F5381"/>
    <w:rsid w:val="009F56F7"/>
    <w:rsid w:val="009F5A26"/>
    <w:rsid w:val="009F5AB5"/>
    <w:rsid w:val="009F61B0"/>
    <w:rsid w:val="009F63EC"/>
    <w:rsid w:val="009F6944"/>
    <w:rsid w:val="009F69B7"/>
    <w:rsid w:val="009F6DF0"/>
    <w:rsid w:val="009F6E2F"/>
    <w:rsid w:val="009F7609"/>
    <w:rsid w:val="009F77FF"/>
    <w:rsid w:val="009F7A6E"/>
    <w:rsid w:val="009F7B11"/>
    <w:rsid w:val="009F7B5A"/>
    <w:rsid w:val="00A002EF"/>
    <w:rsid w:val="00A00AFA"/>
    <w:rsid w:val="00A01536"/>
    <w:rsid w:val="00A01B02"/>
    <w:rsid w:val="00A01EA6"/>
    <w:rsid w:val="00A01F96"/>
    <w:rsid w:val="00A020CF"/>
    <w:rsid w:val="00A02183"/>
    <w:rsid w:val="00A0223F"/>
    <w:rsid w:val="00A02473"/>
    <w:rsid w:val="00A0292C"/>
    <w:rsid w:val="00A02F97"/>
    <w:rsid w:val="00A03136"/>
    <w:rsid w:val="00A031A3"/>
    <w:rsid w:val="00A032C8"/>
    <w:rsid w:val="00A03613"/>
    <w:rsid w:val="00A044A1"/>
    <w:rsid w:val="00A04634"/>
    <w:rsid w:val="00A04648"/>
    <w:rsid w:val="00A04765"/>
    <w:rsid w:val="00A04A2F"/>
    <w:rsid w:val="00A04A88"/>
    <w:rsid w:val="00A04A9C"/>
    <w:rsid w:val="00A04B50"/>
    <w:rsid w:val="00A04E93"/>
    <w:rsid w:val="00A04F54"/>
    <w:rsid w:val="00A051A3"/>
    <w:rsid w:val="00A0576C"/>
    <w:rsid w:val="00A0581F"/>
    <w:rsid w:val="00A059C3"/>
    <w:rsid w:val="00A0623D"/>
    <w:rsid w:val="00A0659D"/>
    <w:rsid w:val="00A068B4"/>
    <w:rsid w:val="00A06F4A"/>
    <w:rsid w:val="00A073A5"/>
    <w:rsid w:val="00A07661"/>
    <w:rsid w:val="00A0783B"/>
    <w:rsid w:val="00A07AFA"/>
    <w:rsid w:val="00A07D66"/>
    <w:rsid w:val="00A109DA"/>
    <w:rsid w:val="00A10B47"/>
    <w:rsid w:val="00A10ECD"/>
    <w:rsid w:val="00A112E6"/>
    <w:rsid w:val="00A11504"/>
    <w:rsid w:val="00A11847"/>
    <w:rsid w:val="00A1186B"/>
    <w:rsid w:val="00A118BC"/>
    <w:rsid w:val="00A126D7"/>
    <w:rsid w:val="00A12E3D"/>
    <w:rsid w:val="00A138C5"/>
    <w:rsid w:val="00A13DC3"/>
    <w:rsid w:val="00A143E5"/>
    <w:rsid w:val="00A14B8E"/>
    <w:rsid w:val="00A14C93"/>
    <w:rsid w:val="00A14FC7"/>
    <w:rsid w:val="00A150B5"/>
    <w:rsid w:val="00A151BA"/>
    <w:rsid w:val="00A15327"/>
    <w:rsid w:val="00A15536"/>
    <w:rsid w:val="00A1562A"/>
    <w:rsid w:val="00A15685"/>
    <w:rsid w:val="00A158FD"/>
    <w:rsid w:val="00A15ABA"/>
    <w:rsid w:val="00A16038"/>
    <w:rsid w:val="00A1621D"/>
    <w:rsid w:val="00A1631B"/>
    <w:rsid w:val="00A1659F"/>
    <w:rsid w:val="00A16790"/>
    <w:rsid w:val="00A16934"/>
    <w:rsid w:val="00A16A47"/>
    <w:rsid w:val="00A17495"/>
    <w:rsid w:val="00A1772B"/>
    <w:rsid w:val="00A17730"/>
    <w:rsid w:val="00A177D6"/>
    <w:rsid w:val="00A1788E"/>
    <w:rsid w:val="00A17D46"/>
    <w:rsid w:val="00A17EB4"/>
    <w:rsid w:val="00A17FF1"/>
    <w:rsid w:val="00A20225"/>
    <w:rsid w:val="00A20466"/>
    <w:rsid w:val="00A2083F"/>
    <w:rsid w:val="00A20BA7"/>
    <w:rsid w:val="00A212FD"/>
    <w:rsid w:val="00A217B4"/>
    <w:rsid w:val="00A2197C"/>
    <w:rsid w:val="00A21B89"/>
    <w:rsid w:val="00A221BB"/>
    <w:rsid w:val="00A222C3"/>
    <w:rsid w:val="00A22D76"/>
    <w:rsid w:val="00A22F8E"/>
    <w:rsid w:val="00A2315F"/>
    <w:rsid w:val="00A2328D"/>
    <w:rsid w:val="00A233B0"/>
    <w:rsid w:val="00A23496"/>
    <w:rsid w:val="00A234C5"/>
    <w:rsid w:val="00A235AE"/>
    <w:rsid w:val="00A23E94"/>
    <w:rsid w:val="00A24DE2"/>
    <w:rsid w:val="00A254FF"/>
    <w:rsid w:val="00A25978"/>
    <w:rsid w:val="00A25986"/>
    <w:rsid w:val="00A25D1C"/>
    <w:rsid w:val="00A26304"/>
    <w:rsid w:val="00A263E9"/>
    <w:rsid w:val="00A264C2"/>
    <w:rsid w:val="00A2662A"/>
    <w:rsid w:val="00A26968"/>
    <w:rsid w:val="00A26E83"/>
    <w:rsid w:val="00A27206"/>
    <w:rsid w:val="00A2760E"/>
    <w:rsid w:val="00A2784A"/>
    <w:rsid w:val="00A30262"/>
    <w:rsid w:val="00A3030F"/>
    <w:rsid w:val="00A303E5"/>
    <w:rsid w:val="00A30823"/>
    <w:rsid w:val="00A309EE"/>
    <w:rsid w:val="00A312AF"/>
    <w:rsid w:val="00A3136B"/>
    <w:rsid w:val="00A31465"/>
    <w:rsid w:val="00A31849"/>
    <w:rsid w:val="00A32318"/>
    <w:rsid w:val="00A3264D"/>
    <w:rsid w:val="00A32A0A"/>
    <w:rsid w:val="00A32B3D"/>
    <w:rsid w:val="00A32DEB"/>
    <w:rsid w:val="00A32EE1"/>
    <w:rsid w:val="00A32F04"/>
    <w:rsid w:val="00A334A0"/>
    <w:rsid w:val="00A33677"/>
    <w:rsid w:val="00A336DB"/>
    <w:rsid w:val="00A3372D"/>
    <w:rsid w:val="00A337DC"/>
    <w:rsid w:val="00A33855"/>
    <w:rsid w:val="00A33F9D"/>
    <w:rsid w:val="00A33FED"/>
    <w:rsid w:val="00A341C0"/>
    <w:rsid w:val="00A342FD"/>
    <w:rsid w:val="00A343D8"/>
    <w:rsid w:val="00A34885"/>
    <w:rsid w:val="00A34D10"/>
    <w:rsid w:val="00A35A82"/>
    <w:rsid w:val="00A35BEC"/>
    <w:rsid w:val="00A35F3E"/>
    <w:rsid w:val="00A36318"/>
    <w:rsid w:val="00A363F3"/>
    <w:rsid w:val="00A3649B"/>
    <w:rsid w:val="00A371F3"/>
    <w:rsid w:val="00A373A9"/>
    <w:rsid w:val="00A376D7"/>
    <w:rsid w:val="00A378E6"/>
    <w:rsid w:val="00A379E2"/>
    <w:rsid w:val="00A37B76"/>
    <w:rsid w:val="00A37FA5"/>
    <w:rsid w:val="00A4008A"/>
    <w:rsid w:val="00A4038D"/>
    <w:rsid w:val="00A40629"/>
    <w:rsid w:val="00A408F4"/>
    <w:rsid w:val="00A40EA1"/>
    <w:rsid w:val="00A410F9"/>
    <w:rsid w:val="00A4136F"/>
    <w:rsid w:val="00A41577"/>
    <w:rsid w:val="00A417A1"/>
    <w:rsid w:val="00A41883"/>
    <w:rsid w:val="00A41AAA"/>
    <w:rsid w:val="00A41F50"/>
    <w:rsid w:val="00A420C3"/>
    <w:rsid w:val="00A422B8"/>
    <w:rsid w:val="00A42429"/>
    <w:rsid w:val="00A42B0A"/>
    <w:rsid w:val="00A42B3E"/>
    <w:rsid w:val="00A42E0A"/>
    <w:rsid w:val="00A43040"/>
    <w:rsid w:val="00A43399"/>
    <w:rsid w:val="00A434EB"/>
    <w:rsid w:val="00A43A32"/>
    <w:rsid w:val="00A43AED"/>
    <w:rsid w:val="00A43B63"/>
    <w:rsid w:val="00A43C83"/>
    <w:rsid w:val="00A43D65"/>
    <w:rsid w:val="00A441D1"/>
    <w:rsid w:val="00A441FC"/>
    <w:rsid w:val="00A456B3"/>
    <w:rsid w:val="00A46BDE"/>
    <w:rsid w:val="00A47167"/>
    <w:rsid w:val="00A47697"/>
    <w:rsid w:val="00A476F5"/>
    <w:rsid w:val="00A477A4"/>
    <w:rsid w:val="00A47A98"/>
    <w:rsid w:val="00A47C20"/>
    <w:rsid w:val="00A47E91"/>
    <w:rsid w:val="00A50442"/>
    <w:rsid w:val="00A507BC"/>
    <w:rsid w:val="00A508E3"/>
    <w:rsid w:val="00A50CC4"/>
    <w:rsid w:val="00A50D77"/>
    <w:rsid w:val="00A5155D"/>
    <w:rsid w:val="00A51750"/>
    <w:rsid w:val="00A517AC"/>
    <w:rsid w:val="00A51944"/>
    <w:rsid w:val="00A51F94"/>
    <w:rsid w:val="00A521E3"/>
    <w:rsid w:val="00A522E0"/>
    <w:rsid w:val="00A52372"/>
    <w:rsid w:val="00A526C5"/>
    <w:rsid w:val="00A526FF"/>
    <w:rsid w:val="00A52B36"/>
    <w:rsid w:val="00A52F26"/>
    <w:rsid w:val="00A532BC"/>
    <w:rsid w:val="00A53A17"/>
    <w:rsid w:val="00A53CEC"/>
    <w:rsid w:val="00A53D2A"/>
    <w:rsid w:val="00A54126"/>
    <w:rsid w:val="00A5465A"/>
    <w:rsid w:val="00A5495E"/>
    <w:rsid w:val="00A54E37"/>
    <w:rsid w:val="00A5505B"/>
    <w:rsid w:val="00A55149"/>
    <w:rsid w:val="00A554D2"/>
    <w:rsid w:val="00A55D86"/>
    <w:rsid w:val="00A55EF6"/>
    <w:rsid w:val="00A56214"/>
    <w:rsid w:val="00A5621E"/>
    <w:rsid w:val="00A56347"/>
    <w:rsid w:val="00A563AF"/>
    <w:rsid w:val="00A5671E"/>
    <w:rsid w:val="00A5695F"/>
    <w:rsid w:val="00A56D58"/>
    <w:rsid w:val="00A573D4"/>
    <w:rsid w:val="00A57699"/>
    <w:rsid w:val="00A576DC"/>
    <w:rsid w:val="00A578EA"/>
    <w:rsid w:val="00A57AB8"/>
    <w:rsid w:val="00A6018B"/>
    <w:rsid w:val="00A6034B"/>
    <w:rsid w:val="00A603E4"/>
    <w:rsid w:val="00A60990"/>
    <w:rsid w:val="00A60B2A"/>
    <w:rsid w:val="00A60B61"/>
    <w:rsid w:val="00A60BCC"/>
    <w:rsid w:val="00A60D88"/>
    <w:rsid w:val="00A60DB9"/>
    <w:rsid w:val="00A6118A"/>
    <w:rsid w:val="00A61204"/>
    <w:rsid w:val="00A61811"/>
    <w:rsid w:val="00A618B3"/>
    <w:rsid w:val="00A61EF1"/>
    <w:rsid w:val="00A6201E"/>
    <w:rsid w:val="00A62043"/>
    <w:rsid w:val="00A62351"/>
    <w:rsid w:val="00A6271E"/>
    <w:rsid w:val="00A627FD"/>
    <w:rsid w:val="00A62E53"/>
    <w:rsid w:val="00A62F09"/>
    <w:rsid w:val="00A6362B"/>
    <w:rsid w:val="00A63953"/>
    <w:rsid w:val="00A63AE0"/>
    <w:rsid w:val="00A64837"/>
    <w:rsid w:val="00A65000"/>
    <w:rsid w:val="00A65370"/>
    <w:rsid w:val="00A65ADB"/>
    <w:rsid w:val="00A65F8B"/>
    <w:rsid w:val="00A66233"/>
    <w:rsid w:val="00A66452"/>
    <w:rsid w:val="00A6668E"/>
    <w:rsid w:val="00A669FA"/>
    <w:rsid w:val="00A66E6F"/>
    <w:rsid w:val="00A66FB4"/>
    <w:rsid w:val="00A66FD2"/>
    <w:rsid w:val="00A670AF"/>
    <w:rsid w:val="00A6722D"/>
    <w:rsid w:val="00A67A9C"/>
    <w:rsid w:val="00A67EF0"/>
    <w:rsid w:val="00A70279"/>
    <w:rsid w:val="00A70311"/>
    <w:rsid w:val="00A70812"/>
    <w:rsid w:val="00A710A9"/>
    <w:rsid w:val="00A71112"/>
    <w:rsid w:val="00A7161B"/>
    <w:rsid w:val="00A716E7"/>
    <w:rsid w:val="00A71A22"/>
    <w:rsid w:val="00A71F26"/>
    <w:rsid w:val="00A722D6"/>
    <w:rsid w:val="00A7231E"/>
    <w:rsid w:val="00A72966"/>
    <w:rsid w:val="00A72D52"/>
    <w:rsid w:val="00A72D9C"/>
    <w:rsid w:val="00A72FC5"/>
    <w:rsid w:val="00A7358E"/>
    <w:rsid w:val="00A735C0"/>
    <w:rsid w:val="00A73899"/>
    <w:rsid w:val="00A73E01"/>
    <w:rsid w:val="00A74204"/>
    <w:rsid w:val="00A74321"/>
    <w:rsid w:val="00A74389"/>
    <w:rsid w:val="00A743D1"/>
    <w:rsid w:val="00A74452"/>
    <w:rsid w:val="00A744C9"/>
    <w:rsid w:val="00A74589"/>
    <w:rsid w:val="00A7468B"/>
    <w:rsid w:val="00A74A60"/>
    <w:rsid w:val="00A74F59"/>
    <w:rsid w:val="00A750E5"/>
    <w:rsid w:val="00A7560E"/>
    <w:rsid w:val="00A75793"/>
    <w:rsid w:val="00A7585E"/>
    <w:rsid w:val="00A75DA2"/>
    <w:rsid w:val="00A75DA8"/>
    <w:rsid w:val="00A75DF5"/>
    <w:rsid w:val="00A76045"/>
    <w:rsid w:val="00A7628F"/>
    <w:rsid w:val="00A767D1"/>
    <w:rsid w:val="00A76AD2"/>
    <w:rsid w:val="00A770B9"/>
    <w:rsid w:val="00A77114"/>
    <w:rsid w:val="00A7729F"/>
    <w:rsid w:val="00A77CB5"/>
    <w:rsid w:val="00A77E56"/>
    <w:rsid w:val="00A80A48"/>
    <w:rsid w:val="00A80B73"/>
    <w:rsid w:val="00A811C1"/>
    <w:rsid w:val="00A81391"/>
    <w:rsid w:val="00A81579"/>
    <w:rsid w:val="00A8169C"/>
    <w:rsid w:val="00A8175D"/>
    <w:rsid w:val="00A81A17"/>
    <w:rsid w:val="00A81BA4"/>
    <w:rsid w:val="00A81E78"/>
    <w:rsid w:val="00A81F23"/>
    <w:rsid w:val="00A8203E"/>
    <w:rsid w:val="00A82D1B"/>
    <w:rsid w:val="00A82DF6"/>
    <w:rsid w:val="00A831F8"/>
    <w:rsid w:val="00A83488"/>
    <w:rsid w:val="00A84356"/>
    <w:rsid w:val="00A844A5"/>
    <w:rsid w:val="00A84C12"/>
    <w:rsid w:val="00A850DE"/>
    <w:rsid w:val="00A85729"/>
    <w:rsid w:val="00A859FF"/>
    <w:rsid w:val="00A85C40"/>
    <w:rsid w:val="00A861C2"/>
    <w:rsid w:val="00A8632F"/>
    <w:rsid w:val="00A86828"/>
    <w:rsid w:val="00A86F77"/>
    <w:rsid w:val="00A871A7"/>
    <w:rsid w:val="00A87445"/>
    <w:rsid w:val="00A879A4"/>
    <w:rsid w:val="00A90235"/>
    <w:rsid w:val="00A9071B"/>
    <w:rsid w:val="00A90C0E"/>
    <w:rsid w:val="00A90CC9"/>
    <w:rsid w:val="00A90E6C"/>
    <w:rsid w:val="00A90ECF"/>
    <w:rsid w:val="00A910A4"/>
    <w:rsid w:val="00A9113A"/>
    <w:rsid w:val="00A91244"/>
    <w:rsid w:val="00A914A3"/>
    <w:rsid w:val="00A9169F"/>
    <w:rsid w:val="00A92282"/>
    <w:rsid w:val="00A925E8"/>
    <w:rsid w:val="00A9260F"/>
    <w:rsid w:val="00A92D21"/>
    <w:rsid w:val="00A9348F"/>
    <w:rsid w:val="00A936A0"/>
    <w:rsid w:val="00A937BD"/>
    <w:rsid w:val="00A9387D"/>
    <w:rsid w:val="00A938ED"/>
    <w:rsid w:val="00A939EC"/>
    <w:rsid w:val="00A93B06"/>
    <w:rsid w:val="00A93C00"/>
    <w:rsid w:val="00A93DC7"/>
    <w:rsid w:val="00A94AA7"/>
    <w:rsid w:val="00A94D3A"/>
    <w:rsid w:val="00A95091"/>
    <w:rsid w:val="00A95A68"/>
    <w:rsid w:val="00A95B4E"/>
    <w:rsid w:val="00A95E5A"/>
    <w:rsid w:val="00A960E7"/>
    <w:rsid w:val="00A9653C"/>
    <w:rsid w:val="00A96A55"/>
    <w:rsid w:val="00A96EEB"/>
    <w:rsid w:val="00A97868"/>
    <w:rsid w:val="00A978D0"/>
    <w:rsid w:val="00A97A60"/>
    <w:rsid w:val="00A97B5D"/>
    <w:rsid w:val="00A97B98"/>
    <w:rsid w:val="00A97C23"/>
    <w:rsid w:val="00AA02D4"/>
    <w:rsid w:val="00AA0976"/>
    <w:rsid w:val="00AA0DD8"/>
    <w:rsid w:val="00AA10BE"/>
    <w:rsid w:val="00AA111F"/>
    <w:rsid w:val="00AA192F"/>
    <w:rsid w:val="00AA1F21"/>
    <w:rsid w:val="00AA2516"/>
    <w:rsid w:val="00AA34D3"/>
    <w:rsid w:val="00AA3841"/>
    <w:rsid w:val="00AA3A39"/>
    <w:rsid w:val="00AA3B95"/>
    <w:rsid w:val="00AA3C96"/>
    <w:rsid w:val="00AA3E6E"/>
    <w:rsid w:val="00AA4517"/>
    <w:rsid w:val="00AA4556"/>
    <w:rsid w:val="00AA4932"/>
    <w:rsid w:val="00AA4AF3"/>
    <w:rsid w:val="00AA4BB3"/>
    <w:rsid w:val="00AA4E8B"/>
    <w:rsid w:val="00AA4EA1"/>
    <w:rsid w:val="00AA4F52"/>
    <w:rsid w:val="00AA505A"/>
    <w:rsid w:val="00AA5316"/>
    <w:rsid w:val="00AA576B"/>
    <w:rsid w:val="00AA5D8B"/>
    <w:rsid w:val="00AA5E79"/>
    <w:rsid w:val="00AA5EFF"/>
    <w:rsid w:val="00AA6898"/>
    <w:rsid w:val="00AA68F2"/>
    <w:rsid w:val="00AA7102"/>
    <w:rsid w:val="00AA7764"/>
    <w:rsid w:val="00AA7B2F"/>
    <w:rsid w:val="00AA7D5F"/>
    <w:rsid w:val="00AA7EFF"/>
    <w:rsid w:val="00AB0394"/>
    <w:rsid w:val="00AB0461"/>
    <w:rsid w:val="00AB05E2"/>
    <w:rsid w:val="00AB088E"/>
    <w:rsid w:val="00AB0C0B"/>
    <w:rsid w:val="00AB0EB1"/>
    <w:rsid w:val="00AB1372"/>
    <w:rsid w:val="00AB15C1"/>
    <w:rsid w:val="00AB1C4C"/>
    <w:rsid w:val="00AB1F33"/>
    <w:rsid w:val="00AB2D94"/>
    <w:rsid w:val="00AB3176"/>
    <w:rsid w:val="00AB31C4"/>
    <w:rsid w:val="00AB32E6"/>
    <w:rsid w:val="00AB340E"/>
    <w:rsid w:val="00AB34BB"/>
    <w:rsid w:val="00AB38E8"/>
    <w:rsid w:val="00AB3D0B"/>
    <w:rsid w:val="00AB3DB0"/>
    <w:rsid w:val="00AB40D6"/>
    <w:rsid w:val="00AB4383"/>
    <w:rsid w:val="00AB478E"/>
    <w:rsid w:val="00AB4D58"/>
    <w:rsid w:val="00AB4D73"/>
    <w:rsid w:val="00AB4D94"/>
    <w:rsid w:val="00AB52B5"/>
    <w:rsid w:val="00AB54F2"/>
    <w:rsid w:val="00AB570C"/>
    <w:rsid w:val="00AB61BD"/>
    <w:rsid w:val="00AB64B0"/>
    <w:rsid w:val="00AB6A00"/>
    <w:rsid w:val="00AB6C96"/>
    <w:rsid w:val="00AB7459"/>
    <w:rsid w:val="00AB7A56"/>
    <w:rsid w:val="00AB7DF1"/>
    <w:rsid w:val="00AC0947"/>
    <w:rsid w:val="00AC096B"/>
    <w:rsid w:val="00AC0C51"/>
    <w:rsid w:val="00AC0CFD"/>
    <w:rsid w:val="00AC0E1B"/>
    <w:rsid w:val="00AC0FCE"/>
    <w:rsid w:val="00AC1C10"/>
    <w:rsid w:val="00AC1C7F"/>
    <w:rsid w:val="00AC2635"/>
    <w:rsid w:val="00AC3136"/>
    <w:rsid w:val="00AC34A3"/>
    <w:rsid w:val="00AC3601"/>
    <w:rsid w:val="00AC3787"/>
    <w:rsid w:val="00AC3B20"/>
    <w:rsid w:val="00AC3BC4"/>
    <w:rsid w:val="00AC4037"/>
    <w:rsid w:val="00AC4400"/>
    <w:rsid w:val="00AC4AAA"/>
    <w:rsid w:val="00AC4DEE"/>
    <w:rsid w:val="00AC6325"/>
    <w:rsid w:val="00AC67A1"/>
    <w:rsid w:val="00AC683B"/>
    <w:rsid w:val="00AC6E1D"/>
    <w:rsid w:val="00AC6EF4"/>
    <w:rsid w:val="00AC7149"/>
    <w:rsid w:val="00AC7160"/>
    <w:rsid w:val="00AC74DF"/>
    <w:rsid w:val="00AC751C"/>
    <w:rsid w:val="00AC7776"/>
    <w:rsid w:val="00AC78FE"/>
    <w:rsid w:val="00AC7B58"/>
    <w:rsid w:val="00AC7E53"/>
    <w:rsid w:val="00AD0B6B"/>
    <w:rsid w:val="00AD0CB7"/>
    <w:rsid w:val="00AD0E78"/>
    <w:rsid w:val="00AD0ECC"/>
    <w:rsid w:val="00AD10F2"/>
    <w:rsid w:val="00AD1184"/>
    <w:rsid w:val="00AD13BB"/>
    <w:rsid w:val="00AD19C3"/>
    <w:rsid w:val="00AD1EFF"/>
    <w:rsid w:val="00AD22AE"/>
    <w:rsid w:val="00AD2680"/>
    <w:rsid w:val="00AD27F2"/>
    <w:rsid w:val="00AD2B8C"/>
    <w:rsid w:val="00AD2F06"/>
    <w:rsid w:val="00AD2F16"/>
    <w:rsid w:val="00AD2FF2"/>
    <w:rsid w:val="00AD30B5"/>
    <w:rsid w:val="00AD3172"/>
    <w:rsid w:val="00AD32B1"/>
    <w:rsid w:val="00AD3442"/>
    <w:rsid w:val="00AD3847"/>
    <w:rsid w:val="00AD3A14"/>
    <w:rsid w:val="00AD3BDC"/>
    <w:rsid w:val="00AD3DF6"/>
    <w:rsid w:val="00AD3FD2"/>
    <w:rsid w:val="00AD40F1"/>
    <w:rsid w:val="00AD40FB"/>
    <w:rsid w:val="00AD41FD"/>
    <w:rsid w:val="00AD4536"/>
    <w:rsid w:val="00AD613A"/>
    <w:rsid w:val="00AD645E"/>
    <w:rsid w:val="00AD658D"/>
    <w:rsid w:val="00AD68EB"/>
    <w:rsid w:val="00AD6E87"/>
    <w:rsid w:val="00AD7068"/>
    <w:rsid w:val="00AD747B"/>
    <w:rsid w:val="00AD7530"/>
    <w:rsid w:val="00AD7A7E"/>
    <w:rsid w:val="00AD7FBB"/>
    <w:rsid w:val="00AD7FC1"/>
    <w:rsid w:val="00AE0309"/>
    <w:rsid w:val="00AE03D2"/>
    <w:rsid w:val="00AE056A"/>
    <w:rsid w:val="00AE065E"/>
    <w:rsid w:val="00AE06D5"/>
    <w:rsid w:val="00AE08A7"/>
    <w:rsid w:val="00AE13ED"/>
    <w:rsid w:val="00AE18E6"/>
    <w:rsid w:val="00AE19B6"/>
    <w:rsid w:val="00AE1D63"/>
    <w:rsid w:val="00AE1E4D"/>
    <w:rsid w:val="00AE299F"/>
    <w:rsid w:val="00AE339D"/>
    <w:rsid w:val="00AE33D4"/>
    <w:rsid w:val="00AE36DD"/>
    <w:rsid w:val="00AE3753"/>
    <w:rsid w:val="00AE3850"/>
    <w:rsid w:val="00AE3879"/>
    <w:rsid w:val="00AE3993"/>
    <w:rsid w:val="00AE3E29"/>
    <w:rsid w:val="00AE4077"/>
    <w:rsid w:val="00AE42BD"/>
    <w:rsid w:val="00AE5183"/>
    <w:rsid w:val="00AE5414"/>
    <w:rsid w:val="00AE5791"/>
    <w:rsid w:val="00AE5F2A"/>
    <w:rsid w:val="00AE6829"/>
    <w:rsid w:val="00AE6B25"/>
    <w:rsid w:val="00AE6BD0"/>
    <w:rsid w:val="00AE6EFA"/>
    <w:rsid w:val="00AE743B"/>
    <w:rsid w:val="00AE75CE"/>
    <w:rsid w:val="00AE7753"/>
    <w:rsid w:val="00AE7904"/>
    <w:rsid w:val="00AE7B3B"/>
    <w:rsid w:val="00AE7E27"/>
    <w:rsid w:val="00AF0EA7"/>
    <w:rsid w:val="00AF14FD"/>
    <w:rsid w:val="00AF1989"/>
    <w:rsid w:val="00AF1A18"/>
    <w:rsid w:val="00AF207E"/>
    <w:rsid w:val="00AF2425"/>
    <w:rsid w:val="00AF24EA"/>
    <w:rsid w:val="00AF2616"/>
    <w:rsid w:val="00AF26DC"/>
    <w:rsid w:val="00AF2811"/>
    <w:rsid w:val="00AF2C3C"/>
    <w:rsid w:val="00AF2D38"/>
    <w:rsid w:val="00AF3F88"/>
    <w:rsid w:val="00AF435C"/>
    <w:rsid w:val="00AF4614"/>
    <w:rsid w:val="00AF463F"/>
    <w:rsid w:val="00AF4791"/>
    <w:rsid w:val="00AF4888"/>
    <w:rsid w:val="00AF4CBB"/>
    <w:rsid w:val="00AF4D77"/>
    <w:rsid w:val="00AF4DBD"/>
    <w:rsid w:val="00AF52FA"/>
    <w:rsid w:val="00AF53EA"/>
    <w:rsid w:val="00AF53F7"/>
    <w:rsid w:val="00AF5589"/>
    <w:rsid w:val="00AF5729"/>
    <w:rsid w:val="00AF5B4D"/>
    <w:rsid w:val="00AF5CA6"/>
    <w:rsid w:val="00AF616A"/>
    <w:rsid w:val="00AF6CE4"/>
    <w:rsid w:val="00AF6D0A"/>
    <w:rsid w:val="00AF715A"/>
    <w:rsid w:val="00AF72EC"/>
    <w:rsid w:val="00AF7626"/>
    <w:rsid w:val="00AF764A"/>
    <w:rsid w:val="00AF7DED"/>
    <w:rsid w:val="00B00053"/>
    <w:rsid w:val="00B000B2"/>
    <w:rsid w:val="00B001F2"/>
    <w:rsid w:val="00B003D6"/>
    <w:rsid w:val="00B00EAD"/>
    <w:rsid w:val="00B01708"/>
    <w:rsid w:val="00B018CB"/>
    <w:rsid w:val="00B018CF"/>
    <w:rsid w:val="00B01AB8"/>
    <w:rsid w:val="00B01BF5"/>
    <w:rsid w:val="00B01F0C"/>
    <w:rsid w:val="00B02083"/>
    <w:rsid w:val="00B020CD"/>
    <w:rsid w:val="00B021F5"/>
    <w:rsid w:val="00B0228E"/>
    <w:rsid w:val="00B02355"/>
    <w:rsid w:val="00B024F4"/>
    <w:rsid w:val="00B02A67"/>
    <w:rsid w:val="00B02B33"/>
    <w:rsid w:val="00B02B96"/>
    <w:rsid w:val="00B02C8B"/>
    <w:rsid w:val="00B02E9A"/>
    <w:rsid w:val="00B03376"/>
    <w:rsid w:val="00B03436"/>
    <w:rsid w:val="00B0351E"/>
    <w:rsid w:val="00B0385A"/>
    <w:rsid w:val="00B039BF"/>
    <w:rsid w:val="00B03CF5"/>
    <w:rsid w:val="00B0412F"/>
    <w:rsid w:val="00B04825"/>
    <w:rsid w:val="00B04878"/>
    <w:rsid w:val="00B048E2"/>
    <w:rsid w:val="00B049AE"/>
    <w:rsid w:val="00B04CB9"/>
    <w:rsid w:val="00B04E46"/>
    <w:rsid w:val="00B04EA5"/>
    <w:rsid w:val="00B04EB9"/>
    <w:rsid w:val="00B05453"/>
    <w:rsid w:val="00B05F1B"/>
    <w:rsid w:val="00B06355"/>
    <w:rsid w:val="00B06444"/>
    <w:rsid w:val="00B06776"/>
    <w:rsid w:val="00B06A65"/>
    <w:rsid w:val="00B06BD1"/>
    <w:rsid w:val="00B06D23"/>
    <w:rsid w:val="00B06FDA"/>
    <w:rsid w:val="00B0755F"/>
    <w:rsid w:val="00B07842"/>
    <w:rsid w:val="00B07F78"/>
    <w:rsid w:val="00B10804"/>
    <w:rsid w:val="00B109B9"/>
    <w:rsid w:val="00B10B96"/>
    <w:rsid w:val="00B10EBA"/>
    <w:rsid w:val="00B1104A"/>
    <w:rsid w:val="00B113FD"/>
    <w:rsid w:val="00B11686"/>
    <w:rsid w:val="00B11779"/>
    <w:rsid w:val="00B1220F"/>
    <w:rsid w:val="00B12468"/>
    <w:rsid w:val="00B127A1"/>
    <w:rsid w:val="00B1285D"/>
    <w:rsid w:val="00B12F02"/>
    <w:rsid w:val="00B132AB"/>
    <w:rsid w:val="00B13900"/>
    <w:rsid w:val="00B140AD"/>
    <w:rsid w:val="00B145D7"/>
    <w:rsid w:val="00B146C9"/>
    <w:rsid w:val="00B14C1A"/>
    <w:rsid w:val="00B14D61"/>
    <w:rsid w:val="00B1507D"/>
    <w:rsid w:val="00B153E8"/>
    <w:rsid w:val="00B155B3"/>
    <w:rsid w:val="00B1575B"/>
    <w:rsid w:val="00B15B8E"/>
    <w:rsid w:val="00B162B4"/>
    <w:rsid w:val="00B1638E"/>
    <w:rsid w:val="00B165C5"/>
    <w:rsid w:val="00B16867"/>
    <w:rsid w:val="00B16D35"/>
    <w:rsid w:val="00B16DAE"/>
    <w:rsid w:val="00B16EE6"/>
    <w:rsid w:val="00B171D4"/>
    <w:rsid w:val="00B1721F"/>
    <w:rsid w:val="00B17CD7"/>
    <w:rsid w:val="00B17D17"/>
    <w:rsid w:val="00B17D91"/>
    <w:rsid w:val="00B2011A"/>
    <w:rsid w:val="00B203DF"/>
    <w:rsid w:val="00B2041B"/>
    <w:rsid w:val="00B2062A"/>
    <w:rsid w:val="00B2068B"/>
    <w:rsid w:val="00B206EF"/>
    <w:rsid w:val="00B20BAB"/>
    <w:rsid w:val="00B20E5C"/>
    <w:rsid w:val="00B21681"/>
    <w:rsid w:val="00B21778"/>
    <w:rsid w:val="00B218BB"/>
    <w:rsid w:val="00B21A59"/>
    <w:rsid w:val="00B21B5B"/>
    <w:rsid w:val="00B21CA8"/>
    <w:rsid w:val="00B21DE3"/>
    <w:rsid w:val="00B22096"/>
    <w:rsid w:val="00B220C8"/>
    <w:rsid w:val="00B22265"/>
    <w:rsid w:val="00B224C1"/>
    <w:rsid w:val="00B224D6"/>
    <w:rsid w:val="00B228B9"/>
    <w:rsid w:val="00B23259"/>
    <w:rsid w:val="00B24C08"/>
    <w:rsid w:val="00B2562D"/>
    <w:rsid w:val="00B25D2A"/>
    <w:rsid w:val="00B25DD4"/>
    <w:rsid w:val="00B263B7"/>
    <w:rsid w:val="00B274CA"/>
    <w:rsid w:val="00B27B3C"/>
    <w:rsid w:val="00B3002C"/>
    <w:rsid w:val="00B30075"/>
    <w:rsid w:val="00B30201"/>
    <w:rsid w:val="00B30368"/>
    <w:rsid w:val="00B3047D"/>
    <w:rsid w:val="00B30650"/>
    <w:rsid w:val="00B3074E"/>
    <w:rsid w:val="00B30813"/>
    <w:rsid w:val="00B30B38"/>
    <w:rsid w:val="00B311EF"/>
    <w:rsid w:val="00B315DC"/>
    <w:rsid w:val="00B320BF"/>
    <w:rsid w:val="00B32905"/>
    <w:rsid w:val="00B32A46"/>
    <w:rsid w:val="00B33412"/>
    <w:rsid w:val="00B337B8"/>
    <w:rsid w:val="00B3383E"/>
    <w:rsid w:val="00B34053"/>
    <w:rsid w:val="00B3406C"/>
    <w:rsid w:val="00B341DE"/>
    <w:rsid w:val="00B347E4"/>
    <w:rsid w:val="00B349D6"/>
    <w:rsid w:val="00B35018"/>
    <w:rsid w:val="00B3503F"/>
    <w:rsid w:val="00B35248"/>
    <w:rsid w:val="00B35693"/>
    <w:rsid w:val="00B35E03"/>
    <w:rsid w:val="00B36112"/>
    <w:rsid w:val="00B36CFF"/>
    <w:rsid w:val="00B36E49"/>
    <w:rsid w:val="00B36E6A"/>
    <w:rsid w:val="00B371FA"/>
    <w:rsid w:val="00B3766A"/>
    <w:rsid w:val="00B377A8"/>
    <w:rsid w:val="00B37917"/>
    <w:rsid w:val="00B4005A"/>
    <w:rsid w:val="00B402B8"/>
    <w:rsid w:val="00B4057C"/>
    <w:rsid w:val="00B40E84"/>
    <w:rsid w:val="00B40F18"/>
    <w:rsid w:val="00B40F60"/>
    <w:rsid w:val="00B410B7"/>
    <w:rsid w:val="00B412A6"/>
    <w:rsid w:val="00B414B1"/>
    <w:rsid w:val="00B41546"/>
    <w:rsid w:val="00B4186A"/>
    <w:rsid w:val="00B4196E"/>
    <w:rsid w:val="00B419ED"/>
    <w:rsid w:val="00B419F1"/>
    <w:rsid w:val="00B41CB0"/>
    <w:rsid w:val="00B42195"/>
    <w:rsid w:val="00B42682"/>
    <w:rsid w:val="00B42E18"/>
    <w:rsid w:val="00B431AB"/>
    <w:rsid w:val="00B4365C"/>
    <w:rsid w:val="00B4370A"/>
    <w:rsid w:val="00B43B39"/>
    <w:rsid w:val="00B43E88"/>
    <w:rsid w:val="00B43EE4"/>
    <w:rsid w:val="00B4401C"/>
    <w:rsid w:val="00B44222"/>
    <w:rsid w:val="00B44334"/>
    <w:rsid w:val="00B444F4"/>
    <w:rsid w:val="00B448E2"/>
    <w:rsid w:val="00B449D0"/>
    <w:rsid w:val="00B44A43"/>
    <w:rsid w:val="00B44C1C"/>
    <w:rsid w:val="00B44CAF"/>
    <w:rsid w:val="00B44DFD"/>
    <w:rsid w:val="00B44F2B"/>
    <w:rsid w:val="00B4522B"/>
    <w:rsid w:val="00B457BF"/>
    <w:rsid w:val="00B459D4"/>
    <w:rsid w:val="00B46186"/>
    <w:rsid w:val="00B463EA"/>
    <w:rsid w:val="00B4665D"/>
    <w:rsid w:val="00B46834"/>
    <w:rsid w:val="00B46893"/>
    <w:rsid w:val="00B46958"/>
    <w:rsid w:val="00B46A28"/>
    <w:rsid w:val="00B46FDB"/>
    <w:rsid w:val="00B470F1"/>
    <w:rsid w:val="00B471FF"/>
    <w:rsid w:val="00B47481"/>
    <w:rsid w:val="00B47C8E"/>
    <w:rsid w:val="00B47E3E"/>
    <w:rsid w:val="00B47E5E"/>
    <w:rsid w:val="00B47EDD"/>
    <w:rsid w:val="00B47FE3"/>
    <w:rsid w:val="00B5044B"/>
    <w:rsid w:val="00B5049F"/>
    <w:rsid w:val="00B504DC"/>
    <w:rsid w:val="00B508EB"/>
    <w:rsid w:val="00B51041"/>
    <w:rsid w:val="00B513B6"/>
    <w:rsid w:val="00B51564"/>
    <w:rsid w:val="00B51EB8"/>
    <w:rsid w:val="00B52682"/>
    <w:rsid w:val="00B52A77"/>
    <w:rsid w:val="00B52AFE"/>
    <w:rsid w:val="00B52D3E"/>
    <w:rsid w:val="00B52DAB"/>
    <w:rsid w:val="00B535BF"/>
    <w:rsid w:val="00B53A6F"/>
    <w:rsid w:val="00B53F46"/>
    <w:rsid w:val="00B54271"/>
    <w:rsid w:val="00B54338"/>
    <w:rsid w:val="00B5435B"/>
    <w:rsid w:val="00B5479A"/>
    <w:rsid w:val="00B54E26"/>
    <w:rsid w:val="00B5535E"/>
    <w:rsid w:val="00B55386"/>
    <w:rsid w:val="00B5608B"/>
    <w:rsid w:val="00B56309"/>
    <w:rsid w:val="00B56945"/>
    <w:rsid w:val="00B570DA"/>
    <w:rsid w:val="00B57209"/>
    <w:rsid w:val="00B5728C"/>
    <w:rsid w:val="00B57608"/>
    <w:rsid w:val="00B60123"/>
    <w:rsid w:val="00B60662"/>
    <w:rsid w:val="00B60A64"/>
    <w:rsid w:val="00B60A8D"/>
    <w:rsid w:val="00B60C52"/>
    <w:rsid w:val="00B61151"/>
    <w:rsid w:val="00B6125B"/>
    <w:rsid w:val="00B6125C"/>
    <w:rsid w:val="00B619F7"/>
    <w:rsid w:val="00B62240"/>
    <w:rsid w:val="00B62B50"/>
    <w:rsid w:val="00B62CF9"/>
    <w:rsid w:val="00B62D32"/>
    <w:rsid w:val="00B6314F"/>
    <w:rsid w:val="00B633A9"/>
    <w:rsid w:val="00B633D5"/>
    <w:rsid w:val="00B636AE"/>
    <w:rsid w:val="00B636D6"/>
    <w:rsid w:val="00B6372C"/>
    <w:rsid w:val="00B63934"/>
    <w:rsid w:val="00B63937"/>
    <w:rsid w:val="00B64040"/>
    <w:rsid w:val="00B640E0"/>
    <w:rsid w:val="00B64302"/>
    <w:rsid w:val="00B64A88"/>
    <w:rsid w:val="00B64D10"/>
    <w:rsid w:val="00B65041"/>
    <w:rsid w:val="00B6559B"/>
    <w:rsid w:val="00B658DA"/>
    <w:rsid w:val="00B65E9D"/>
    <w:rsid w:val="00B66117"/>
    <w:rsid w:val="00B662A7"/>
    <w:rsid w:val="00B668C6"/>
    <w:rsid w:val="00B66A8B"/>
    <w:rsid w:val="00B66DDF"/>
    <w:rsid w:val="00B66F13"/>
    <w:rsid w:val="00B67119"/>
    <w:rsid w:val="00B67642"/>
    <w:rsid w:val="00B67E2E"/>
    <w:rsid w:val="00B67F7E"/>
    <w:rsid w:val="00B702E9"/>
    <w:rsid w:val="00B710DE"/>
    <w:rsid w:val="00B712DA"/>
    <w:rsid w:val="00B7140D"/>
    <w:rsid w:val="00B7233B"/>
    <w:rsid w:val="00B72734"/>
    <w:rsid w:val="00B728D7"/>
    <w:rsid w:val="00B729DF"/>
    <w:rsid w:val="00B72DC6"/>
    <w:rsid w:val="00B72E03"/>
    <w:rsid w:val="00B72EFA"/>
    <w:rsid w:val="00B73786"/>
    <w:rsid w:val="00B73AF3"/>
    <w:rsid w:val="00B73C1F"/>
    <w:rsid w:val="00B73CC7"/>
    <w:rsid w:val="00B741E1"/>
    <w:rsid w:val="00B7497F"/>
    <w:rsid w:val="00B74A37"/>
    <w:rsid w:val="00B74D37"/>
    <w:rsid w:val="00B74FE2"/>
    <w:rsid w:val="00B75344"/>
    <w:rsid w:val="00B759F7"/>
    <w:rsid w:val="00B75BD5"/>
    <w:rsid w:val="00B76469"/>
    <w:rsid w:val="00B766DC"/>
    <w:rsid w:val="00B768DD"/>
    <w:rsid w:val="00B77675"/>
    <w:rsid w:val="00B777E0"/>
    <w:rsid w:val="00B77D74"/>
    <w:rsid w:val="00B77F3D"/>
    <w:rsid w:val="00B77F45"/>
    <w:rsid w:val="00B802F1"/>
    <w:rsid w:val="00B804FE"/>
    <w:rsid w:val="00B80614"/>
    <w:rsid w:val="00B806C7"/>
    <w:rsid w:val="00B80796"/>
    <w:rsid w:val="00B80841"/>
    <w:rsid w:val="00B8135B"/>
    <w:rsid w:val="00B814E8"/>
    <w:rsid w:val="00B817D3"/>
    <w:rsid w:val="00B82120"/>
    <w:rsid w:val="00B82195"/>
    <w:rsid w:val="00B823BE"/>
    <w:rsid w:val="00B82523"/>
    <w:rsid w:val="00B8285E"/>
    <w:rsid w:val="00B8299C"/>
    <w:rsid w:val="00B82AA8"/>
    <w:rsid w:val="00B82BF9"/>
    <w:rsid w:val="00B83001"/>
    <w:rsid w:val="00B83A1C"/>
    <w:rsid w:val="00B83DA1"/>
    <w:rsid w:val="00B83E6D"/>
    <w:rsid w:val="00B83EC3"/>
    <w:rsid w:val="00B83FEA"/>
    <w:rsid w:val="00B84A86"/>
    <w:rsid w:val="00B84D0C"/>
    <w:rsid w:val="00B84E9A"/>
    <w:rsid w:val="00B84FEE"/>
    <w:rsid w:val="00B8507E"/>
    <w:rsid w:val="00B856A5"/>
    <w:rsid w:val="00B85DEE"/>
    <w:rsid w:val="00B85F21"/>
    <w:rsid w:val="00B862DB"/>
    <w:rsid w:val="00B86987"/>
    <w:rsid w:val="00B86C18"/>
    <w:rsid w:val="00B86DFA"/>
    <w:rsid w:val="00B86E5B"/>
    <w:rsid w:val="00B87099"/>
    <w:rsid w:val="00B8752B"/>
    <w:rsid w:val="00B87728"/>
    <w:rsid w:val="00B901F6"/>
    <w:rsid w:val="00B90286"/>
    <w:rsid w:val="00B90DBA"/>
    <w:rsid w:val="00B90EED"/>
    <w:rsid w:val="00B914CD"/>
    <w:rsid w:val="00B9182A"/>
    <w:rsid w:val="00B919A4"/>
    <w:rsid w:val="00B919E7"/>
    <w:rsid w:val="00B91CA5"/>
    <w:rsid w:val="00B92232"/>
    <w:rsid w:val="00B92268"/>
    <w:rsid w:val="00B92559"/>
    <w:rsid w:val="00B92571"/>
    <w:rsid w:val="00B9269D"/>
    <w:rsid w:val="00B928C5"/>
    <w:rsid w:val="00B93461"/>
    <w:rsid w:val="00B9366A"/>
    <w:rsid w:val="00B93A96"/>
    <w:rsid w:val="00B93B7C"/>
    <w:rsid w:val="00B93CAB"/>
    <w:rsid w:val="00B93D13"/>
    <w:rsid w:val="00B93E62"/>
    <w:rsid w:val="00B949B0"/>
    <w:rsid w:val="00B94B0D"/>
    <w:rsid w:val="00B94B1F"/>
    <w:rsid w:val="00B94C6F"/>
    <w:rsid w:val="00B95028"/>
    <w:rsid w:val="00B951E1"/>
    <w:rsid w:val="00B954D3"/>
    <w:rsid w:val="00B9557C"/>
    <w:rsid w:val="00B957F4"/>
    <w:rsid w:val="00B95FEB"/>
    <w:rsid w:val="00B9604F"/>
    <w:rsid w:val="00B9613A"/>
    <w:rsid w:val="00B9621A"/>
    <w:rsid w:val="00B96300"/>
    <w:rsid w:val="00B9650A"/>
    <w:rsid w:val="00B965EF"/>
    <w:rsid w:val="00B967D0"/>
    <w:rsid w:val="00B96CDF"/>
    <w:rsid w:val="00B96E72"/>
    <w:rsid w:val="00B9703B"/>
    <w:rsid w:val="00B97135"/>
    <w:rsid w:val="00B977F9"/>
    <w:rsid w:val="00B97AEF"/>
    <w:rsid w:val="00B97D32"/>
    <w:rsid w:val="00BA001F"/>
    <w:rsid w:val="00BA0282"/>
    <w:rsid w:val="00BA02DC"/>
    <w:rsid w:val="00BA04E1"/>
    <w:rsid w:val="00BA0AFA"/>
    <w:rsid w:val="00BA12E5"/>
    <w:rsid w:val="00BA14B5"/>
    <w:rsid w:val="00BA14DD"/>
    <w:rsid w:val="00BA169E"/>
    <w:rsid w:val="00BA169F"/>
    <w:rsid w:val="00BA1B7A"/>
    <w:rsid w:val="00BA1C9E"/>
    <w:rsid w:val="00BA1F84"/>
    <w:rsid w:val="00BA22D7"/>
    <w:rsid w:val="00BA24A4"/>
    <w:rsid w:val="00BA265E"/>
    <w:rsid w:val="00BA2A93"/>
    <w:rsid w:val="00BA2B53"/>
    <w:rsid w:val="00BA2B79"/>
    <w:rsid w:val="00BA2B98"/>
    <w:rsid w:val="00BA2BBA"/>
    <w:rsid w:val="00BA2C83"/>
    <w:rsid w:val="00BA2DB2"/>
    <w:rsid w:val="00BA307D"/>
    <w:rsid w:val="00BA32FB"/>
    <w:rsid w:val="00BA33A5"/>
    <w:rsid w:val="00BA36AD"/>
    <w:rsid w:val="00BA420A"/>
    <w:rsid w:val="00BA44CD"/>
    <w:rsid w:val="00BA4504"/>
    <w:rsid w:val="00BA49D7"/>
    <w:rsid w:val="00BA4A9C"/>
    <w:rsid w:val="00BA4B62"/>
    <w:rsid w:val="00BA4D78"/>
    <w:rsid w:val="00BA4E3F"/>
    <w:rsid w:val="00BA4E68"/>
    <w:rsid w:val="00BA53CF"/>
    <w:rsid w:val="00BA55AF"/>
    <w:rsid w:val="00BA5790"/>
    <w:rsid w:val="00BA57DD"/>
    <w:rsid w:val="00BA5B8A"/>
    <w:rsid w:val="00BA5E7F"/>
    <w:rsid w:val="00BA601C"/>
    <w:rsid w:val="00BA61BA"/>
    <w:rsid w:val="00BA65F1"/>
    <w:rsid w:val="00BA69BC"/>
    <w:rsid w:val="00BA71F5"/>
    <w:rsid w:val="00BA7308"/>
    <w:rsid w:val="00BA750E"/>
    <w:rsid w:val="00BA778A"/>
    <w:rsid w:val="00BA7C27"/>
    <w:rsid w:val="00BA7ED5"/>
    <w:rsid w:val="00BA7F14"/>
    <w:rsid w:val="00BB064A"/>
    <w:rsid w:val="00BB091B"/>
    <w:rsid w:val="00BB0C3B"/>
    <w:rsid w:val="00BB124F"/>
    <w:rsid w:val="00BB12C1"/>
    <w:rsid w:val="00BB1541"/>
    <w:rsid w:val="00BB1672"/>
    <w:rsid w:val="00BB16D0"/>
    <w:rsid w:val="00BB1A8D"/>
    <w:rsid w:val="00BB2193"/>
    <w:rsid w:val="00BB22AB"/>
    <w:rsid w:val="00BB27B7"/>
    <w:rsid w:val="00BB291D"/>
    <w:rsid w:val="00BB2A14"/>
    <w:rsid w:val="00BB2C46"/>
    <w:rsid w:val="00BB2C61"/>
    <w:rsid w:val="00BB2E30"/>
    <w:rsid w:val="00BB2EA4"/>
    <w:rsid w:val="00BB308E"/>
    <w:rsid w:val="00BB4698"/>
    <w:rsid w:val="00BB492C"/>
    <w:rsid w:val="00BB4BB5"/>
    <w:rsid w:val="00BB540B"/>
    <w:rsid w:val="00BB56B3"/>
    <w:rsid w:val="00BB596A"/>
    <w:rsid w:val="00BB6A89"/>
    <w:rsid w:val="00BB6CD2"/>
    <w:rsid w:val="00BB708A"/>
    <w:rsid w:val="00BB7208"/>
    <w:rsid w:val="00BB7291"/>
    <w:rsid w:val="00BB736F"/>
    <w:rsid w:val="00BB7555"/>
    <w:rsid w:val="00BB76D6"/>
    <w:rsid w:val="00BC02F9"/>
    <w:rsid w:val="00BC0723"/>
    <w:rsid w:val="00BC0B68"/>
    <w:rsid w:val="00BC0D1B"/>
    <w:rsid w:val="00BC0E7E"/>
    <w:rsid w:val="00BC0F49"/>
    <w:rsid w:val="00BC0F90"/>
    <w:rsid w:val="00BC1109"/>
    <w:rsid w:val="00BC16F5"/>
    <w:rsid w:val="00BC180D"/>
    <w:rsid w:val="00BC1A54"/>
    <w:rsid w:val="00BC1C5C"/>
    <w:rsid w:val="00BC1D5B"/>
    <w:rsid w:val="00BC2097"/>
    <w:rsid w:val="00BC20CC"/>
    <w:rsid w:val="00BC232D"/>
    <w:rsid w:val="00BC2756"/>
    <w:rsid w:val="00BC2817"/>
    <w:rsid w:val="00BC2A47"/>
    <w:rsid w:val="00BC3120"/>
    <w:rsid w:val="00BC34BA"/>
    <w:rsid w:val="00BC353D"/>
    <w:rsid w:val="00BC3A05"/>
    <w:rsid w:val="00BC3FC9"/>
    <w:rsid w:val="00BC420C"/>
    <w:rsid w:val="00BC424D"/>
    <w:rsid w:val="00BC45AD"/>
    <w:rsid w:val="00BC4C28"/>
    <w:rsid w:val="00BC4CB1"/>
    <w:rsid w:val="00BC58E6"/>
    <w:rsid w:val="00BC5F64"/>
    <w:rsid w:val="00BC6324"/>
    <w:rsid w:val="00BC644F"/>
    <w:rsid w:val="00BC6A22"/>
    <w:rsid w:val="00BC6F2A"/>
    <w:rsid w:val="00BC732A"/>
    <w:rsid w:val="00BC7341"/>
    <w:rsid w:val="00BC742D"/>
    <w:rsid w:val="00BC7447"/>
    <w:rsid w:val="00BC7730"/>
    <w:rsid w:val="00BC794D"/>
    <w:rsid w:val="00BC7CD6"/>
    <w:rsid w:val="00BD0809"/>
    <w:rsid w:val="00BD0895"/>
    <w:rsid w:val="00BD0B46"/>
    <w:rsid w:val="00BD0B63"/>
    <w:rsid w:val="00BD10B9"/>
    <w:rsid w:val="00BD1430"/>
    <w:rsid w:val="00BD168A"/>
    <w:rsid w:val="00BD1DE0"/>
    <w:rsid w:val="00BD2147"/>
    <w:rsid w:val="00BD264F"/>
    <w:rsid w:val="00BD2D55"/>
    <w:rsid w:val="00BD3394"/>
    <w:rsid w:val="00BD33D1"/>
    <w:rsid w:val="00BD3402"/>
    <w:rsid w:val="00BD3448"/>
    <w:rsid w:val="00BD3B28"/>
    <w:rsid w:val="00BD3CDF"/>
    <w:rsid w:val="00BD3DFF"/>
    <w:rsid w:val="00BD3E10"/>
    <w:rsid w:val="00BD40F0"/>
    <w:rsid w:val="00BD43EE"/>
    <w:rsid w:val="00BD4638"/>
    <w:rsid w:val="00BD4C5D"/>
    <w:rsid w:val="00BD4C86"/>
    <w:rsid w:val="00BD4E72"/>
    <w:rsid w:val="00BD57F3"/>
    <w:rsid w:val="00BD5D60"/>
    <w:rsid w:val="00BD5F8A"/>
    <w:rsid w:val="00BD601F"/>
    <w:rsid w:val="00BD60E5"/>
    <w:rsid w:val="00BD642A"/>
    <w:rsid w:val="00BD66C7"/>
    <w:rsid w:val="00BD67A7"/>
    <w:rsid w:val="00BD6903"/>
    <w:rsid w:val="00BD6BF4"/>
    <w:rsid w:val="00BD745F"/>
    <w:rsid w:val="00BD7DA7"/>
    <w:rsid w:val="00BD7E3D"/>
    <w:rsid w:val="00BE00E6"/>
    <w:rsid w:val="00BE021D"/>
    <w:rsid w:val="00BE023F"/>
    <w:rsid w:val="00BE04E5"/>
    <w:rsid w:val="00BE0811"/>
    <w:rsid w:val="00BE088F"/>
    <w:rsid w:val="00BE098E"/>
    <w:rsid w:val="00BE0F35"/>
    <w:rsid w:val="00BE1110"/>
    <w:rsid w:val="00BE12C8"/>
    <w:rsid w:val="00BE1433"/>
    <w:rsid w:val="00BE2318"/>
    <w:rsid w:val="00BE258F"/>
    <w:rsid w:val="00BE2A17"/>
    <w:rsid w:val="00BE31D6"/>
    <w:rsid w:val="00BE3277"/>
    <w:rsid w:val="00BE334D"/>
    <w:rsid w:val="00BE3804"/>
    <w:rsid w:val="00BE3A7A"/>
    <w:rsid w:val="00BE3D86"/>
    <w:rsid w:val="00BE3FCB"/>
    <w:rsid w:val="00BE4793"/>
    <w:rsid w:val="00BE4821"/>
    <w:rsid w:val="00BE51E9"/>
    <w:rsid w:val="00BE5340"/>
    <w:rsid w:val="00BE5789"/>
    <w:rsid w:val="00BE57A0"/>
    <w:rsid w:val="00BE5992"/>
    <w:rsid w:val="00BE5B4D"/>
    <w:rsid w:val="00BE5FBC"/>
    <w:rsid w:val="00BE6681"/>
    <w:rsid w:val="00BE67A6"/>
    <w:rsid w:val="00BE67D4"/>
    <w:rsid w:val="00BE6D9D"/>
    <w:rsid w:val="00BE7188"/>
    <w:rsid w:val="00BE788A"/>
    <w:rsid w:val="00BE7945"/>
    <w:rsid w:val="00BE7974"/>
    <w:rsid w:val="00BE79A7"/>
    <w:rsid w:val="00BE7DB4"/>
    <w:rsid w:val="00BF038C"/>
    <w:rsid w:val="00BF05BE"/>
    <w:rsid w:val="00BF061B"/>
    <w:rsid w:val="00BF0953"/>
    <w:rsid w:val="00BF0C30"/>
    <w:rsid w:val="00BF13D2"/>
    <w:rsid w:val="00BF1499"/>
    <w:rsid w:val="00BF1812"/>
    <w:rsid w:val="00BF1A68"/>
    <w:rsid w:val="00BF1F6A"/>
    <w:rsid w:val="00BF1FB5"/>
    <w:rsid w:val="00BF1FB6"/>
    <w:rsid w:val="00BF2164"/>
    <w:rsid w:val="00BF2249"/>
    <w:rsid w:val="00BF28EB"/>
    <w:rsid w:val="00BF2C75"/>
    <w:rsid w:val="00BF2D17"/>
    <w:rsid w:val="00BF31EF"/>
    <w:rsid w:val="00BF3942"/>
    <w:rsid w:val="00BF39CA"/>
    <w:rsid w:val="00BF3B00"/>
    <w:rsid w:val="00BF3C30"/>
    <w:rsid w:val="00BF4360"/>
    <w:rsid w:val="00BF458A"/>
    <w:rsid w:val="00BF586E"/>
    <w:rsid w:val="00BF5F2E"/>
    <w:rsid w:val="00BF5F35"/>
    <w:rsid w:val="00BF628D"/>
    <w:rsid w:val="00BF62A5"/>
    <w:rsid w:val="00BF6547"/>
    <w:rsid w:val="00BF6896"/>
    <w:rsid w:val="00BF6983"/>
    <w:rsid w:val="00BF6F22"/>
    <w:rsid w:val="00BF73AB"/>
    <w:rsid w:val="00BF76DF"/>
    <w:rsid w:val="00BF789A"/>
    <w:rsid w:val="00C0037E"/>
    <w:rsid w:val="00C00579"/>
    <w:rsid w:val="00C00C3E"/>
    <w:rsid w:val="00C00C70"/>
    <w:rsid w:val="00C00E96"/>
    <w:rsid w:val="00C012FC"/>
    <w:rsid w:val="00C01E25"/>
    <w:rsid w:val="00C01FF5"/>
    <w:rsid w:val="00C02443"/>
    <w:rsid w:val="00C02D5E"/>
    <w:rsid w:val="00C030A4"/>
    <w:rsid w:val="00C0310F"/>
    <w:rsid w:val="00C0358B"/>
    <w:rsid w:val="00C03B71"/>
    <w:rsid w:val="00C03DC1"/>
    <w:rsid w:val="00C042B8"/>
    <w:rsid w:val="00C043F5"/>
    <w:rsid w:val="00C049E9"/>
    <w:rsid w:val="00C04E2C"/>
    <w:rsid w:val="00C052B6"/>
    <w:rsid w:val="00C05559"/>
    <w:rsid w:val="00C05651"/>
    <w:rsid w:val="00C057F3"/>
    <w:rsid w:val="00C05A7F"/>
    <w:rsid w:val="00C05D1F"/>
    <w:rsid w:val="00C05D82"/>
    <w:rsid w:val="00C06279"/>
    <w:rsid w:val="00C06379"/>
    <w:rsid w:val="00C0679B"/>
    <w:rsid w:val="00C06CE5"/>
    <w:rsid w:val="00C06D8B"/>
    <w:rsid w:val="00C07153"/>
    <w:rsid w:val="00C07181"/>
    <w:rsid w:val="00C075E4"/>
    <w:rsid w:val="00C07773"/>
    <w:rsid w:val="00C07A73"/>
    <w:rsid w:val="00C07B33"/>
    <w:rsid w:val="00C07FEC"/>
    <w:rsid w:val="00C10172"/>
    <w:rsid w:val="00C10310"/>
    <w:rsid w:val="00C10A2E"/>
    <w:rsid w:val="00C10CDC"/>
    <w:rsid w:val="00C10CF6"/>
    <w:rsid w:val="00C1110E"/>
    <w:rsid w:val="00C11A4E"/>
    <w:rsid w:val="00C11A86"/>
    <w:rsid w:val="00C11DBC"/>
    <w:rsid w:val="00C11FE4"/>
    <w:rsid w:val="00C120DC"/>
    <w:rsid w:val="00C12252"/>
    <w:rsid w:val="00C12519"/>
    <w:rsid w:val="00C12664"/>
    <w:rsid w:val="00C12B0A"/>
    <w:rsid w:val="00C12BB8"/>
    <w:rsid w:val="00C12CDB"/>
    <w:rsid w:val="00C12F73"/>
    <w:rsid w:val="00C13367"/>
    <w:rsid w:val="00C144DA"/>
    <w:rsid w:val="00C14582"/>
    <w:rsid w:val="00C14710"/>
    <w:rsid w:val="00C14B57"/>
    <w:rsid w:val="00C15097"/>
    <w:rsid w:val="00C1571D"/>
    <w:rsid w:val="00C157AA"/>
    <w:rsid w:val="00C158F3"/>
    <w:rsid w:val="00C15DBC"/>
    <w:rsid w:val="00C16D2C"/>
    <w:rsid w:val="00C16E42"/>
    <w:rsid w:val="00C175F6"/>
    <w:rsid w:val="00C206FC"/>
    <w:rsid w:val="00C20A08"/>
    <w:rsid w:val="00C20A79"/>
    <w:rsid w:val="00C20DE6"/>
    <w:rsid w:val="00C2102B"/>
    <w:rsid w:val="00C216C3"/>
    <w:rsid w:val="00C21800"/>
    <w:rsid w:val="00C21839"/>
    <w:rsid w:val="00C22180"/>
    <w:rsid w:val="00C2220A"/>
    <w:rsid w:val="00C22F25"/>
    <w:rsid w:val="00C2354D"/>
    <w:rsid w:val="00C235B2"/>
    <w:rsid w:val="00C23613"/>
    <w:rsid w:val="00C241BB"/>
    <w:rsid w:val="00C2425F"/>
    <w:rsid w:val="00C24C3F"/>
    <w:rsid w:val="00C2501D"/>
    <w:rsid w:val="00C255DB"/>
    <w:rsid w:val="00C2651B"/>
    <w:rsid w:val="00C271CE"/>
    <w:rsid w:val="00C27290"/>
    <w:rsid w:val="00C27346"/>
    <w:rsid w:val="00C27937"/>
    <w:rsid w:val="00C27D7D"/>
    <w:rsid w:val="00C27DAF"/>
    <w:rsid w:val="00C30318"/>
    <w:rsid w:val="00C30A89"/>
    <w:rsid w:val="00C3162D"/>
    <w:rsid w:val="00C318D5"/>
    <w:rsid w:val="00C31ABA"/>
    <w:rsid w:val="00C31E2B"/>
    <w:rsid w:val="00C32437"/>
    <w:rsid w:val="00C3244F"/>
    <w:rsid w:val="00C3258A"/>
    <w:rsid w:val="00C3270A"/>
    <w:rsid w:val="00C32819"/>
    <w:rsid w:val="00C3295C"/>
    <w:rsid w:val="00C329A1"/>
    <w:rsid w:val="00C32CFB"/>
    <w:rsid w:val="00C32FBF"/>
    <w:rsid w:val="00C33451"/>
    <w:rsid w:val="00C337EC"/>
    <w:rsid w:val="00C339E4"/>
    <w:rsid w:val="00C33D0F"/>
    <w:rsid w:val="00C33D33"/>
    <w:rsid w:val="00C341F9"/>
    <w:rsid w:val="00C349AC"/>
    <w:rsid w:val="00C34DB3"/>
    <w:rsid w:val="00C34E2F"/>
    <w:rsid w:val="00C35008"/>
    <w:rsid w:val="00C3556A"/>
    <w:rsid w:val="00C355BE"/>
    <w:rsid w:val="00C35A5E"/>
    <w:rsid w:val="00C36395"/>
    <w:rsid w:val="00C3656A"/>
    <w:rsid w:val="00C36D6B"/>
    <w:rsid w:val="00C36E4F"/>
    <w:rsid w:val="00C36F69"/>
    <w:rsid w:val="00C36FD6"/>
    <w:rsid w:val="00C37291"/>
    <w:rsid w:val="00C375A5"/>
    <w:rsid w:val="00C401A5"/>
    <w:rsid w:val="00C402BB"/>
    <w:rsid w:val="00C40BFC"/>
    <w:rsid w:val="00C40FE1"/>
    <w:rsid w:val="00C416FA"/>
    <w:rsid w:val="00C417E4"/>
    <w:rsid w:val="00C41A49"/>
    <w:rsid w:val="00C41A62"/>
    <w:rsid w:val="00C41D33"/>
    <w:rsid w:val="00C41F5B"/>
    <w:rsid w:val="00C42522"/>
    <w:rsid w:val="00C42591"/>
    <w:rsid w:val="00C42C4E"/>
    <w:rsid w:val="00C4328D"/>
    <w:rsid w:val="00C433E2"/>
    <w:rsid w:val="00C435F5"/>
    <w:rsid w:val="00C43763"/>
    <w:rsid w:val="00C439C9"/>
    <w:rsid w:val="00C439E1"/>
    <w:rsid w:val="00C43C4B"/>
    <w:rsid w:val="00C43DCF"/>
    <w:rsid w:val="00C44380"/>
    <w:rsid w:val="00C44E87"/>
    <w:rsid w:val="00C44E94"/>
    <w:rsid w:val="00C44F43"/>
    <w:rsid w:val="00C454E1"/>
    <w:rsid w:val="00C4552F"/>
    <w:rsid w:val="00C4582C"/>
    <w:rsid w:val="00C45847"/>
    <w:rsid w:val="00C45D32"/>
    <w:rsid w:val="00C46077"/>
    <w:rsid w:val="00C46112"/>
    <w:rsid w:val="00C46471"/>
    <w:rsid w:val="00C4658D"/>
    <w:rsid w:val="00C46794"/>
    <w:rsid w:val="00C46C12"/>
    <w:rsid w:val="00C46F0C"/>
    <w:rsid w:val="00C46FA1"/>
    <w:rsid w:val="00C471C1"/>
    <w:rsid w:val="00C477FD"/>
    <w:rsid w:val="00C47984"/>
    <w:rsid w:val="00C47EBC"/>
    <w:rsid w:val="00C50323"/>
    <w:rsid w:val="00C50BF4"/>
    <w:rsid w:val="00C5144D"/>
    <w:rsid w:val="00C51634"/>
    <w:rsid w:val="00C51DEC"/>
    <w:rsid w:val="00C5200F"/>
    <w:rsid w:val="00C52523"/>
    <w:rsid w:val="00C531D1"/>
    <w:rsid w:val="00C53D94"/>
    <w:rsid w:val="00C53DE1"/>
    <w:rsid w:val="00C53F3C"/>
    <w:rsid w:val="00C542B9"/>
    <w:rsid w:val="00C548CA"/>
    <w:rsid w:val="00C54A23"/>
    <w:rsid w:val="00C54DED"/>
    <w:rsid w:val="00C5502B"/>
    <w:rsid w:val="00C55347"/>
    <w:rsid w:val="00C557B9"/>
    <w:rsid w:val="00C5586E"/>
    <w:rsid w:val="00C56235"/>
    <w:rsid w:val="00C56673"/>
    <w:rsid w:val="00C569AB"/>
    <w:rsid w:val="00C56D03"/>
    <w:rsid w:val="00C570B1"/>
    <w:rsid w:val="00C5773C"/>
    <w:rsid w:val="00C57936"/>
    <w:rsid w:val="00C5799D"/>
    <w:rsid w:val="00C57DC1"/>
    <w:rsid w:val="00C60504"/>
    <w:rsid w:val="00C60E19"/>
    <w:rsid w:val="00C60FA6"/>
    <w:rsid w:val="00C61041"/>
    <w:rsid w:val="00C61042"/>
    <w:rsid w:val="00C616CB"/>
    <w:rsid w:val="00C61742"/>
    <w:rsid w:val="00C61D60"/>
    <w:rsid w:val="00C6251A"/>
    <w:rsid w:val="00C63298"/>
    <w:rsid w:val="00C63520"/>
    <w:rsid w:val="00C635A5"/>
    <w:rsid w:val="00C63772"/>
    <w:rsid w:val="00C638C1"/>
    <w:rsid w:val="00C641DF"/>
    <w:rsid w:val="00C64427"/>
    <w:rsid w:val="00C64D4E"/>
    <w:rsid w:val="00C64FE0"/>
    <w:rsid w:val="00C65111"/>
    <w:rsid w:val="00C6579B"/>
    <w:rsid w:val="00C65A5C"/>
    <w:rsid w:val="00C65BEB"/>
    <w:rsid w:val="00C65EAC"/>
    <w:rsid w:val="00C65EB1"/>
    <w:rsid w:val="00C66110"/>
    <w:rsid w:val="00C66422"/>
    <w:rsid w:val="00C66761"/>
    <w:rsid w:val="00C66C48"/>
    <w:rsid w:val="00C672C5"/>
    <w:rsid w:val="00C6736D"/>
    <w:rsid w:val="00C67701"/>
    <w:rsid w:val="00C67BB7"/>
    <w:rsid w:val="00C70026"/>
    <w:rsid w:val="00C7053E"/>
    <w:rsid w:val="00C70779"/>
    <w:rsid w:val="00C70D97"/>
    <w:rsid w:val="00C71135"/>
    <w:rsid w:val="00C71605"/>
    <w:rsid w:val="00C71AC4"/>
    <w:rsid w:val="00C71D12"/>
    <w:rsid w:val="00C71F97"/>
    <w:rsid w:val="00C723D1"/>
    <w:rsid w:val="00C723EB"/>
    <w:rsid w:val="00C726CF"/>
    <w:rsid w:val="00C72757"/>
    <w:rsid w:val="00C72A8F"/>
    <w:rsid w:val="00C73197"/>
    <w:rsid w:val="00C731FA"/>
    <w:rsid w:val="00C733EE"/>
    <w:rsid w:val="00C736E6"/>
    <w:rsid w:val="00C73819"/>
    <w:rsid w:val="00C73B15"/>
    <w:rsid w:val="00C73C44"/>
    <w:rsid w:val="00C74175"/>
    <w:rsid w:val="00C747CD"/>
    <w:rsid w:val="00C74CBC"/>
    <w:rsid w:val="00C75326"/>
    <w:rsid w:val="00C753E5"/>
    <w:rsid w:val="00C753FD"/>
    <w:rsid w:val="00C756B7"/>
    <w:rsid w:val="00C764CD"/>
    <w:rsid w:val="00C76CEF"/>
    <w:rsid w:val="00C7735D"/>
    <w:rsid w:val="00C77C33"/>
    <w:rsid w:val="00C77F19"/>
    <w:rsid w:val="00C8054E"/>
    <w:rsid w:val="00C807FC"/>
    <w:rsid w:val="00C80E91"/>
    <w:rsid w:val="00C80FBC"/>
    <w:rsid w:val="00C8142F"/>
    <w:rsid w:val="00C81A4C"/>
    <w:rsid w:val="00C81AD8"/>
    <w:rsid w:val="00C82AA6"/>
    <w:rsid w:val="00C82CE1"/>
    <w:rsid w:val="00C838F1"/>
    <w:rsid w:val="00C83B6B"/>
    <w:rsid w:val="00C83C2A"/>
    <w:rsid w:val="00C83E39"/>
    <w:rsid w:val="00C8415D"/>
    <w:rsid w:val="00C8426B"/>
    <w:rsid w:val="00C84720"/>
    <w:rsid w:val="00C848C3"/>
    <w:rsid w:val="00C84C93"/>
    <w:rsid w:val="00C84DED"/>
    <w:rsid w:val="00C84F86"/>
    <w:rsid w:val="00C85A45"/>
    <w:rsid w:val="00C85B37"/>
    <w:rsid w:val="00C85E20"/>
    <w:rsid w:val="00C863FC"/>
    <w:rsid w:val="00C865A0"/>
    <w:rsid w:val="00C86788"/>
    <w:rsid w:val="00C86B16"/>
    <w:rsid w:val="00C86FA8"/>
    <w:rsid w:val="00C87074"/>
    <w:rsid w:val="00C872BE"/>
    <w:rsid w:val="00C874C5"/>
    <w:rsid w:val="00C8762D"/>
    <w:rsid w:val="00C8778E"/>
    <w:rsid w:val="00C878D2"/>
    <w:rsid w:val="00C87DB1"/>
    <w:rsid w:val="00C87F15"/>
    <w:rsid w:val="00C90266"/>
    <w:rsid w:val="00C90BEA"/>
    <w:rsid w:val="00C90FF0"/>
    <w:rsid w:val="00C9102B"/>
    <w:rsid w:val="00C91140"/>
    <w:rsid w:val="00C91272"/>
    <w:rsid w:val="00C91781"/>
    <w:rsid w:val="00C91AAF"/>
    <w:rsid w:val="00C91BA0"/>
    <w:rsid w:val="00C91E53"/>
    <w:rsid w:val="00C9233A"/>
    <w:rsid w:val="00C928ED"/>
    <w:rsid w:val="00C928F9"/>
    <w:rsid w:val="00C92D5C"/>
    <w:rsid w:val="00C92D94"/>
    <w:rsid w:val="00C92E7D"/>
    <w:rsid w:val="00C9364E"/>
    <w:rsid w:val="00C93790"/>
    <w:rsid w:val="00C9387A"/>
    <w:rsid w:val="00C93AB7"/>
    <w:rsid w:val="00C93D00"/>
    <w:rsid w:val="00C93DF9"/>
    <w:rsid w:val="00C93FA4"/>
    <w:rsid w:val="00C9403F"/>
    <w:rsid w:val="00C94077"/>
    <w:rsid w:val="00C9421A"/>
    <w:rsid w:val="00C94274"/>
    <w:rsid w:val="00C9433E"/>
    <w:rsid w:val="00C94349"/>
    <w:rsid w:val="00C94ED7"/>
    <w:rsid w:val="00C9509A"/>
    <w:rsid w:val="00C950EF"/>
    <w:rsid w:val="00C954FB"/>
    <w:rsid w:val="00C959AA"/>
    <w:rsid w:val="00C95B42"/>
    <w:rsid w:val="00C96294"/>
    <w:rsid w:val="00C963CB"/>
    <w:rsid w:val="00C9686A"/>
    <w:rsid w:val="00C96924"/>
    <w:rsid w:val="00C96DB1"/>
    <w:rsid w:val="00C975A8"/>
    <w:rsid w:val="00C97762"/>
    <w:rsid w:val="00C97A92"/>
    <w:rsid w:val="00C97B91"/>
    <w:rsid w:val="00C97F28"/>
    <w:rsid w:val="00C97FD0"/>
    <w:rsid w:val="00CA0A93"/>
    <w:rsid w:val="00CA0EEA"/>
    <w:rsid w:val="00CA130D"/>
    <w:rsid w:val="00CA13DE"/>
    <w:rsid w:val="00CA141D"/>
    <w:rsid w:val="00CA156D"/>
    <w:rsid w:val="00CA160B"/>
    <w:rsid w:val="00CA167B"/>
    <w:rsid w:val="00CA19A2"/>
    <w:rsid w:val="00CA1E50"/>
    <w:rsid w:val="00CA1F8D"/>
    <w:rsid w:val="00CA227F"/>
    <w:rsid w:val="00CA260D"/>
    <w:rsid w:val="00CA2F53"/>
    <w:rsid w:val="00CA324C"/>
    <w:rsid w:val="00CA32F7"/>
    <w:rsid w:val="00CA3306"/>
    <w:rsid w:val="00CA33CC"/>
    <w:rsid w:val="00CA362F"/>
    <w:rsid w:val="00CA36F1"/>
    <w:rsid w:val="00CA3BAD"/>
    <w:rsid w:val="00CA3BF2"/>
    <w:rsid w:val="00CA42D6"/>
    <w:rsid w:val="00CA53C2"/>
    <w:rsid w:val="00CA59D9"/>
    <w:rsid w:val="00CA5AE3"/>
    <w:rsid w:val="00CA5B6A"/>
    <w:rsid w:val="00CA5E69"/>
    <w:rsid w:val="00CA6385"/>
    <w:rsid w:val="00CA6789"/>
    <w:rsid w:val="00CA6A42"/>
    <w:rsid w:val="00CA6EE5"/>
    <w:rsid w:val="00CA752A"/>
    <w:rsid w:val="00CA7537"/>
    <w:rsid w:val="00CA7789"/>
    <w:rsid w:val="00CA7803"/>
    <w:rsid w:val="00CA7B7D"/>
    <w:rsid w:val="00CA7C78"/>
    <w:rsid w:val="00CA7E03"/>
    <w:rsid w:val="00CB0313"/>
    <w:rsid w:val="00CB050D"/>
    <w:rsid w:val="00CB0E84"/>
    <w:rsid w:val="00CB12E3"/>
    <w:rsid w:val="00CB1392"/>
    <w:rsid w:val="00CB161B"/>
    <w:rsid w:val="00CB1647"/>
    <w:rsid w:val="00CB1D48"/>
    <w:rsid w:val="00CB1F03"/>
    <w:rsid w:val="00CB215A"/>
    <w:rsid w:val="00CB234C"/>
    <w:rsid w:val="00CB2471"/>
    <w:rsid w:val="00CB283D"/>
    <w:rsid w:val="00CB2CE9"/>
    <w:rsid w:val="00CB2F24"/>
    <w:rsid w:val="00CB3A07"/>
    <w:rsid w:val="00CB3C1F"/>
    <w:rsid w:val="00CB3F04"/>
    <w:rsid w:val="00CB405C"/>
    <w:rsid w:val="00CB455D"/>
    <w:rsid w:val="00CB47F0"/>
    <w:rsid w:val="00CB4A94"/>
    <w:rsid w:val="00CB4B2B"/>
    <w:rsid w:val="00CB5198"/>
    <w:rsid w:val="00CB5389"/>
    <w:rsid w:val="00CB5429"/>
    <w:rsid w:val="00CB5510"/>
    <w:rsid w:val="00CB5605"/>
    <w:rsid w:val="00CB5A3F"/>
    <w:rsid w:val="00CB5B3C"/>
    <w:rsid w:val="00CB5C07"/>
    <w:rsid w:val="00CB6419"/>
    <w:rsid w:val="00CB6757"/>
    <w:rsid w:val="00CB68A4"/>
    <w:rsid w:val="00CB68B3"/>
    <w:rsid w:val="00CB69F8"/>
    <w:rsid w:val="00CB6E25"/>
    <w:rsid w:val="00CB71D0"/>
    <w:rsid w:val="00CB7214"/>
    <w:rsid w:val="00CB72B6"/>
    <w:rsid w:val="00CB7344"/>
    <w:rsid w:val="00CB74BD"/>
    <w:rsid w:val="00CB751C"/>
    <w:rsid w:val="00CB7957"/>
    <w:rsid w:val="00CB7FD8"/>
    <w:rsid w:val="00CC0114"/>
    <w:rsid w:val="00CC026C"/>
    <w:rsid w:val="00CC051F"/>
    <w:rsid w:val="00CC0800"/>
    <w:rsid w:val="00CC0B0A"/>
    <w:rsid w:val="00CC14CF"/>
    <w:rsid w:val="00CC1A26"/>
    <w:rsid w:val="00CC1F78"/>
    <w:rsid w:val="00CC27AC"/>
    <w:rsid w:val="00CC2AFD"/>
    <w:rsid w:val="00CC2D7B"/>
    <w:rsid w:val="00CC2E03"/>
    <w:rsid w:val="00CC3222"/>
    <w:rsid w:val="00CC325B"/>
    <w:rsid w:val="00CC32B0"/>
    <w:rsid w:val="00CC34DF"/>
    <w:rsid w:val="00CC3542"/>
    <w:rsid w:val="00CC38AD"/>
    <w:rsid w:val="00CC3921"/>
    <w:rsid w:val="00CC3AF9"/>
    <w:rsid w:val="00CC3C1A"/>
    <w:rsid w:val="00CC411F"/>
    <w:rsid w:val="00CC4269"/>
    <w:rsid w:val="00CC454B"/>
    <w:rsid w:val="00CC4A61"/>
    <w:rsid w:val="00CC4D77"/>
    <w:rsid w:val="00CC5083"/>
    <w:rsid w:val="00CC588A"/>
    <w:rsid w:val="00CC5EAF"/>
    <w:rsid w:val="00CC65CB"/>
    <w:rsid w:val="00CC66E8"/>
    <w:rsid w:val="00CC6A04"/>
    <w:rsid w:val="00CC6A1C"/>
    <w:rsid w:val="00CC6DE9"/>
    <w:rsid w:val="00CC6E99"/>
    <w:rsid w:val="00CC7111"/>
    <w:rsid w:val="00CC7D0B"/>
    <w:rsid w:val="00CC7E08"/>
    <w:rsid w:val="00CD00E3"/>
    <w:rsid w:val="00CD0288"/>
    <w:rsid w:val="00CD0293"/>
    <w:rsid w:val="00CD02A4"/>
    <w:rsid w:val="00CD04F9"/>
    <w:rsid w:val="00CD08F0"/>
    <w:rsid w:val="00CD0E3D"/>
    <w:rsid w:val="00CD19D0"/>
    <w:rsid w:val="00CD1A1F"/>
    <w:rsid w:val="00CD1AF5"/>
    <w:rsid w:val="00CD1E62"/>
    <w:rsid w:val="00CD2177"/>
    <w:rsid w:val="00CD2302"/>
    <w:rsid w:val="00CD2518"/>
    <w:rsid w:val="00CD2D0B"/>
    <w:rsid w:val="00CD2E6D"/>
    <w:rsid w:val="00CD2F5F"/>
    <w:rsid w:val="00CD3592"/>
    <w:rsid w:val="00CD35AD"/>
    <w:rsid w:val="00CD404E"/>
    <w:rsid w:val="00CD40D2"/>
    <w:rsid w:val="00CD4283"/>
    <w:rsid w:val="00CD429E"/>
    <w:rsid w:val="00CD43D7"/>
    <w:rsid w:val="00CD4BFD"/>
    <w:rsid w:val="00CD5717"/>
    <w:rsid w:val="00CD5896"/>
    <w:rsid w:val="00CD59AA"/>
    <w:rsid w:val="00CD6057"/>
    <w:rsid w:val="00CD651A"/>
    <w:rsid w:val="00CD6655"/>
    <w:rsid w:val="00CD66EB"/>
    <w:rsid w:val="00CD689D"/>
    <w:rsid w:val="00CD6A7E"/>
    <w:rsid w:val="00CD6C39"/>
    <w:rsid w:val="00CD6C8E"/>
    <w:rsid w:val="00CD6CAC"/>
    <w:rsid w:val="00CD7732"/>
    <w:rsid w:val="00CD7B63"/>
    <w:rsid w:val="00CD7CA2"/>
    <w:rsid w:val="00CD7ED2"/>
    <w:rsid w:val="00CD7F76"/>
    <w:rsid w:val="00CE006B"/>
    <w:rsid w:val="00CE04C6"/>
    <w:rsid w:val="00CE0A4E"/>
    <w:rsid w:val="00CE0F3F"/>
    <w:rsid w:val="00CE1467"/>
    <w:rsid w:val="00CE14F5"/>
    <w:rsid w:val="00CE1592"/>
    <w:rsid w:val="00CE1704"/>
    <w:rsid w:val="00CE1820"/>
    <w:rsid w:val="00CE1DED"/>
    <w:rsid w:val="00CE1F95"/>
    <w:rsid w:val="00CE2158"/>
    <w:rsid w:val="00CE281C"/>
    <w:rsid w:val="00CE2DF7"/>
    <w:rsid w:val="00CE310B"/>
    <w:rsid w:val="00CE344D"/>
    <w:rsid w:val="00CE3467"/>
    <w:rsid w:val="00CE3745"/>
    <w:rsid w:val="00CE3934"/>
    <w:rsid w:val="00CE3940"/>
    <w:rsid w:val="00CE3A84"/>
    <w:rsid w:val="00CE3DE9"/>
    <w:rsid w:val="00CE42FE"/>
    <w:rsid w:val="00CE42FF"/>
    <w:rsid w:val="00CE4356"/>
    <w:rsid w:val="00CE4424"/>
    <w:rsid w:val="00CE4E0A"/>
    <w:rsid w:val="00CE504B"/>
    <w:rsid w:val="00CE50B2"/>
    <w:rsid w:val="00CE5240"/>
    <w:rsid w:val="00CE549E"/>
    <w:rsid w:val="00CE5702"/>
    <w:rsid w:val="00CE5915"/>
    <w:rsid w:val="00CE59C2"/>
    <w:rsid w:val="00CE5E5F"/>
    <w:rsid w:val="00CE627A"/>
    <w:rsid w:val="00CE65B8"/>
    <w:rsid w:val="00CE66E6"/>
    <w:rsid w:val="00CE6AA9"/>
    <w:rsid w:val="00CE6DAC"/>
    <w:rsid w:val="00CE6F9A"/>
    <w:rsid w:val="00CE7605"/>
    <w:rsid w:val="00CE7798"/>
    <w:rsid w:val="00CE7B39"/>
    <w:rsid w:val="00CE7EFA"/>
    <w:rsid w:val="00CF037F"/>
    <w:rsid w:val="00CF0718"/>
    <w:rsid w:val="00CF193E"/>
    <w:rsid w:val="00CF1C1C"/>
    <w:rsid w:val="00CF1DF4"/>
    <w:rsid w:val="00CF1FF3"/>
    <w:rsid w:val="00CF21B2"/>
    <w:rsid w:val="00CF2478"/>
    <w:rsid w:val="00CF25E7"/>
    <w:rsid w:val="00CF278F"/>
    <w:rsid w:val="00CF2A02"/>
    <w:rsid w:val="00CF2A76"/>
    <w:rsid w:val="00CF2DA3"/>
    <w:rsid w:val="00CF332C"/>
    <w:rsid w:val="00CF4043"/>
    <w:rsid w:val="00CF42BB"/>
    <w:rsid w:val="00CF4584"/>
    <w:rsid w:val="00CF48D5"/>
    <w:rsid w:val="00CF544F"/>
    <w:rsid w:val="00CF5A73"/>
    <w:rsid w:val="00CF5B8E"/>
    <w:rsid w:val="00CF631E"/>
    <w:rsid w:val="00CF64B8"/>
    <w:rsid w:val="00CF6741"/>
    <w:rsid w:val="00CF6830"/>
    <w:rsid w:val="00CF6879"/>
    <w:rsid w:val="00CF6E04"/>
    <w:rsid w:val="00CF7332"/>
    <w:rsid w:val="00CF776A"/>
    <w:rsid w:val="00CF7C22"/>
    <w:rsid w:val="00CF7DE0"/>
    <w:rsid w:val="00D00132"/>
    <w:rsid w:val="00D0035E"/>
    <w:rsid w:val="00D005ED"/>
    <w:rsid w:val="00D00804"/>
    <w:rsid w:val="00D0083E"/>
    <w:rsid w:val="00D00845"/>
    <w:rsid w:val="00D00F38"/>
    <w:rsid w:val="00D00F99"/>
    <w:rsid w:val="00D0154F"/>
    <w:rsid w:val="00D01619"/>
    <w:rsid w:val="00D01BCB"/>
    <w:rsid w:val="00D01D81"/>
    <w:rsid w:val="00D020A7"/>
    <w:rsid w:val="00D022EA"/>
    <w:rsid w:val="00D02C98"/>
    <w:rsid w:val="00D02EE9"/>
    <w:rsid w:val="00D032B6"/>
    <w:rsid w:val="00D03F49"/>
    <w:rsid w:val="00D043E2"/>
    <w:rsid w:val="00D044C0"/>
    <w:rsid w:val="00D04796"/>
    <w:rsid w:val="00D04DBB"/>
    <w:rsid w:val="00D04FB0"/>
    <w:rsid w:val="00D05184"/>
    <w:rsid w:val="00D0559A"/>
    <w:rsid w:val="00D05ACA"/>
    <w:rsid w:val="00D05B87"/>
    <w:rsid w:val="00D05C85"/>
    <w:rsid w:val="00D061F3"/>
    <w:rsid w:val="00D0649C"/>
    <w:rsid w:val="00D0654D"/>
    <w:rsid w:val="00D06987"/>
    <w:rsid w:val="00D06A15"/>
    <w:rsid w:val="00D06C4F"/>
    <w:rsid w:val="00D06EF2"/>
    <w:rsid w:val="00D07052"/>
    <w:rsid w:val="00D07151"/>
    <w:rsid w:val="00D071DB"/>
    <w:rsid w:val="00D07C79"/>
    <w:rsid w:val="00D10254"/>
    <w:rsid w:val="00D102E3"/>
    <w:rsid w:val="00D1030C"/>
    <w:rsid w:val="00D104C6"/>
    <w:rsid w:val="00D10E6D"/>
    <w:rsid w:val="00D1112F"/>
    <w:rsid w:val="00D1187E"/>
    <w:rsid w:val="00D1188E"/>
    <w:rsid w:val="00D1198A"/>
    <w:rsid w:val="00D123CA"/>
    <w:rsid w:val="00D1254F"/>
    <w:rsid w:val="00D129D9"/>
    <w:rsid w:val="00D12C96"/>
    <w:rsid w:val="00D1383B"/>
    <w:rsid w:val="00D13DF3"/>
    <w:rsid w:val="00D13F7B"/>
    <w:rsid w:val="00D140C7"/>
    <w:rsid w:val="00D144A1"/>
    <w:rsid w:val="00D144CA"/>
    <w:rsid w:val="00D146C9"/>
    <w:rsid w:val="00D14C57"/>
    <w:rsid w:val="00D14DD2"/>
    <w:rsid w:val="00D14E3C"/>
    <w:rsid w:val="00D15844"/>
    <w:rsid w:val="00D159B1"/>
    <w:rsid w:val="00D15D12"/>
    <w:rsid w:val="00D15DF1"/>
    <w:rsid w:val="00D16163"/>
    <w:rsid w:val="00D164B5"/>
    <w:rsid w:val="00D1654F"/>
    <w:rsid w:val="00D16760"/>
    <w:rsid w:val="00D16870"/>
    <w:rsid w:val="00D1722A"/>
    <w:rsid w:val="00D1739C"/>
    <w:rsid w:val="00D17638"/>
    <w:rsid w:val="00D17940"/>
    <w:rsid w:val="00D179E6"/>
    <w:rsid w:val="00D17B09"/>
    <w:rsid w:val="00D17BFA"/>
    <w:rsid w:val="00D20261"/>
    <w:rsid w:val="00D2063C"/>
    <w:rsid w:val="00D209BA"/>
    <w:rsid w:val="00D20C0F"/>
    <w:rsid w:val="00D20D16"/>
    <w:rsid w:val="00D21A03"/>
    <w:rsid w:val="00D21A2B"/>
    <w:rsid w:val="00D21EE9"/>
    <w:rsid w:val="00D21F79"/>
    <w:rsid w:val="00D22349"/>
    <w:rsid w:val="00D229A4"/>
    <w:rsid w:val="00D22A02"/>
    <w:rsid w:val="00D22BEC"/>
    <w:rsid w:val="00D22F31"/>
    <w:rsid w:val="00D23111"/>
    <w:rsid w:val="00D23216"/>
    <w:rsid w:val="00D2337A"/>
    <w:rsid w:val="00D23C2B"/>
    <w:rsid w:val="00D23D34"/>
    <w:rsid w:val="00D23EE7"/>
    <w:rsid w:val="00D23F23"/>
    <w:rsid w:val="00D240F3"/>
    <w:rsid w:val="00D2411C"/>
    <w:rsid w:val="00D24973"/>
    <w:rsid w:val="00D24A46"/>
    <w:rsid w:val="00D24B0A"/>
    <w:rsid w:val="00D24BE8"/>
    <w:rsid w:val="00D250EE"/>
    <w:rsid w:val="00D250F4"/>
    <w:rsid w:val="00D254F5"/>
    <w:rsid w:val="00D25BD0"/>
    <w:rsid w:val="00D25ECA"/>
    <w:rsid w:val="00D267EB"/>
    <w:rsid w:val="00D26AAE"/>
    <w:rsid w:val="00D26DD4"/>
    <w:rsid w:val="00D26E51"/>
    <w:rsid w:val="00D27185"/>
    <w:rsid w:val="00D27336"/>
    <w:rsid w:val="00D276E4"/>
    <w:rsid w:val="00D27950"/>
    <w:rsid w:val="00D279A1"/>
    <w:rsid w:val="00D27AB9"/>
    <w:rsid w:val="00D27BCB"/>
    <w:rsid w:val="00D302BC"/>
    <w:rsid w:val="00D306D0"/>
    <w:rsid w:val="00D30AED"/>
    <w:rsid w:val="00D30F17"/>
    <w:rsid w:val="00D31260"/>
    <w:rsid w:val="00D31807"/>
    <w:rsid w:val="00D31FFC"/>
    <w:rsid w:val="00D32029"/>
    <w:rsid w:val="00D32697"/>
    <w:rsid w:val="00D326BA"/>
    <w:rsid w:val="00D328CC"/>
    <w:rsid w:val="00D3292D"/>
    <w:rsid w:val="00D32D08"/>
    <w:rsid w:val="00D32D0C"/>
    <w:rsid w:val="00D32E53"/>
    <w:rsid w:val="00D33151"/>
    <w:rsid w:val="00D331F8"/>
    <w:rsid w:val="00D339AB"/>
    <w:rsid w:val="00D33FE4"/>
    <w:rsid w:val="00D340DC"/>
    <w:rsid w:val="00D342EA"/>
    <w:rsid w:val="00D348A3"/>
    <w:rsid w:val="00D35907"/>
    <w:rsid w:val="00D35F89"/>
    <w:rsid w:val="00D35FC7"/>
    <w:rsid w:val="00D35FEE"/>
    <w:rsid w:val="00D363B0"/>
    <w:rsid w:val="00D36948"/>
    <w:rsid w:val="00D3698C"/>
    <w:rsid w:val="00D36AB0"/>
    <w:rsid w:val="00D36E72"/>
    <w:rsid w:val="00D3721C"/>
    <w:rsid w:val="00D3722E"/>
    <w:rsid w:val="00D374FB"/>
    <w:rsid w:val="00D376DC"/>
    <w:rsid w:val="00D3776E"/>
    <w:rsid w:val="00D37D84"/>
    <w:rsid w:val="00D40003"/>
    <w:rsid w:val="00D400AC"/>
    <w:rsid w:val="00D40532"/>
    <w:rsid w:val="00D40AEC"/>
    <w:rsid w:val="00D40DEB"/>
    <w:rsid w:val="00D423B8"/>
    <w:rsid w:val="00D426EC"/>
    <w:rsid w:val="00D42965"/>
    <w:rsid w:val="00D438E0"/>
    <w:rsid w:val="00D43BE4"/>
    <w:rsid w:val="00D43DE5"/>
    <w:rsid w:val="00D43E94"/>
    <w:rsid w:val="00D43F81"/>
    <w:rsid w:val="00D4421C"/>
    <w:rsid w:val="00D44887"/>
    <w:rsid w:val="00D44B0E"/>
    <w:rsid w:val="00D44F7D"/>
    <w:rsid w:val="00D44FE5"/>
    <w:rsid w:val="00D45755"/>
    <w:rsid w:val="00D45C95"/>
    <w:rsid w:val="00D45DBF"/>
    <w:rsid w:val="00D463FE"/>
    <w:rsid w:val="00D4684F"/>
    <w:rsid w:val="00D469B5"/>
    <w:rsid w:val="00D46A3B"/>
    <w:rsid w:val="00D46B2F"/>
    <w:rsid w:val="00D46CB3"/>
    <w:rsid w:val="00D47280"/>
    <w:rsid w:val="00D4744B"/>
    <w:rsid w:val="00D474B6"/>
    <w:rsid w:val="00D479A7"/>
    <w:rsid w:val="00D47A21"/>
    <w:rsid w:val="00D47A47"/>
    <w:rsid w:val="00D47D76"/>
    <w:rsid w:val="00D50165"/>
    <w:rsid w:val="00D508FC"/>
    <w:rsid w:val="00D50D12"/>
    <w:rsid w:val="00D51190"/>
    <w:rsid w:val="00D51622"/>
    <w:rsid w:val="00D516B7"/>
    <w:rsid w:val="00D51A2D"/>
    <w:rsid w:val="00D51EF8"/>
    <w:rsid w:val="00D5255E"/>
    <w:rsid w:val="00D527CD"/>
    <w:rsid w:val="00D52D0A"/>
    <w:rsid w:val="00D52DC7"/>
    <w:rsid w:val="00D52EF6"/>
    <w:rsid w:val="00D52FCC"/>
    <w:rsid w:val="00D53132"/>
    <w:rsid w:val="00D5315E"/>
    <w:rsid w:val="00D53392"/>
    <w:rsid w:val="00D53716"/>
    <w:rsid w:val="00D53A8F"/>
    <w:rsid w:val="00D53CDE"/>
    <w:rsid w:val="00D54052"/>
    <w:rsid w:val="00D544A4"/>
    <w:rsid w:val="00D54570"/>
    <w:rsid w:val="00D54E00"/>
    <w:rsid w:val="00D54ECD"/>
    <w:rsid w:val="00D552E1"/>
    <w:rsid w:val="00D5545A"/>
    <w:rsid w:val="00D555D3"/>
    <w:rsid w:val="00D55959"/>
    <w:rsid w:val="00D5617C"/>
    <w:rsid w:val="00D56643"/>
    <w:rsid w:val="00D56714"/>
    <w:rsid w:val="00D56BE8"/>
    <w:rsid w:val="00D56C6A"/>
    <w:rsid w:val="00D5702A"/>
    <w:rsid w:val="00D572F8"/>
    <w:rsid w:val="00D6040C"/>
    <w:rsid w:val="00D609B2"/>
    <w:rsid w:val="00D60ADC"/>
    <w:rsid w:val="00D60B1A"/>
    <w:rsid w:val="00D614B7"/>
    <w:rsid w:val="00D617EE"/>
    <w:rsid w:val="00D62644"/>
    <w:rsid w:val="00D62926"/>
    <w:rsid w:val="00D62E00"/>
    <w:rsid w:val="00D63286"/>
    <w:rsid w:val="00D63384"/>
    <w:rsid w:val="00D63404"/>
    <w:rsid w:val="00D63918"/>
    <w:rsid w:val="00D63BAC"/>
    <w:rsid w:val="00D63CAB"/>
    <w:rsid w:val="00D645A4"/>
    <w:rsid w:val="00D647C7"/>
    <w:rsid w:val="00D64A71"/>
    <w:rsid w:val="00D64AC5"/>
    <w:rsid w:val="00D6515A"/>
    <w:rsid w:val="00D66540"/>
    <w:rsid w:val="00D6714D"/>
    <w:rsid w:val="00D6734B"/>
    <w:rsid w:val="00D6744E"/>
    <w:rsid w:val="00D67723"/>
    <w:rsid w:val="00D67761"/>
    <w:rsid w:val="00D677E4"/>
    <w:rsid w:val="00D678ED"/>
    <w:rsid w:val="00D678FB"/>
    <w:rsid w:val="00D679E3"/>
    <w:rsid w:val="00D67D27"/>
    <w:rsid w:val="00D67E94"/>
    <w:rsid w:val="00D67FCF"/>
    <w:rsid w:val="00D704F7"/>
    <w:rsid w:val="00D70549"/>
    <w:rsid w:val="00D706FD"/>
    <w:rsid w:val="00D70A72"/>
    <w:rsid w:val="00D7105B"/>
    <w:rsid w:val="00D7108A"/>
    <w:rsid w:val="00D71825"/>
    <w:rsid w:val="00D71E1E"/>
    <w:rsid w:val="00D721E8"/>
    <w:rsid w:val="00D7245B"/>
    <w:rsid w:val="00D72751"/>
    <w:rsid w:val="00D72756"/>
    <w:rsid w:val="00D7283A"/>
    <w:rsid w:val="00D72EDB"/>
    <w:rsid w:val="00D73269"/>
    <w:rsid w:val="00D73342"/>
    <w:rsid w:val="00D73B78"/>
    <w:rsid w:val="00D73B8B"/>
    <w:rsid w:val="00D73BAC"/>
    <w:rsid w:val="00D74334"/>
    <w:rsid w:val="00D749A6"/>
    <w:rsid w:val="00D74A0A"/>
    <w:rsid w:val="00D74E41"/>
    <w:rsid w:val="00D74F1B"/>
    <w:rsid w:val="00D74F2A"/>
    <w:rsid w:val="00D75021"/>
    <w:rsid w:val="00D75117"/>
    <w:rsid w:val="00D75676"/>
    <w:rsid w:val="00D756E6"/>
    <w:rsid w:val="00D75878"/>
    <w:rsid w:val="00D75C11"/>
    <w:rsid w:val="00D7621A"/>
    <w:rsid w:val="00D765F8"/>
    <w:rsid w:val="00D76846"/>
    <w:rsid w:val="00D76BCC"/>
    <w:rsid w:val="00D76E99"/>
    <w:rsid w:val="00D775B2"/>
    <w:rsid w:val="00D776FF"/>
    <w:rsid w:val="00D779D7"/>
    <w:rsid w:val="00D77ACB"/>
    <w:rsid w:val="00D77C1C"/>
    <w:rsid w:val="00D80402"/>
    <w:rsid w:val="00D80606"/>
    <w:rsid w:val="00D8093C"/>
    <w:rsid w:val="00D80B8D"/>
    <w:rsid w:val="00D80D7F"/>
    <w:rsid w:val="00D814BE"/>
    <w:rsid w:val="00D8159B"/>
    <w:rsid w:val="00D818E2"/>
    <w:rsid w:val="00D81D39"/>
    <w:rsid w:val="00D8204A"/>
    <w:rsid w:val="00D822A9"/>
    <w:rsid w:val="00D822AD"/>
    <w:rsid w:val="00D823BA"/>
    <w:rsid w:val="00D82631"/>
    <w:rsid w:val="00D8292C"/>
    <w:rsid w:val="00D829F9"/>
    <w:rsid w:val="00D82D48"/>
    <w:rsid w:val="00D82ECE"/>
    <w:rsid w:val="00D82F48"/>
    <w:rsid w:val="00D833E8"/>
    <w:rsid w:val="00D8440C"/>
    <w:rsid w:val="00D84600"/>
    <w:rsid w:val="00D8476E"/>
    <w:rsid w:val="00D847B1"/>
    <w:rsid w:val="00D8499C"/>
    <w:rsid w:val="00D84ABF"/>
    <w:rsid w:val="00D85008"/>
    <w:rsid w:val="00D8501B"/>
    <w:rsid w:val="00D85251"/>
    <w:rsid w:val="00D855CE"/>
    <w:rsid w:val="00D85CDC"/>
    <w:rsid w:val="00D85F5A"/>
    <w:rsid w:val="00D86172"/>
    <w:rsid w:val="00D86343"/>
    <w:rsid w:val="00D872A3"/>
    <w:rsid w:val="00D87882"/>
    <w:rsid w:val="00D87D2E"/>
    <w:rsid w:val="00D87DC8"/>
    <w:rsid w:val="00D90165"/>
    <w:rsid w:val="00D90C43"/>
    <w:rsid w:val="00D90F6A"/>
    <w:rsid w:val="00D91800"/>
    <w:rsid w:val="00D9235C"/>
    <w:rsid w:val="00D9249E"/>
    <w:rsid w:val="00D927A4"/>
    <w:rsid w:val="00D92B97"/>
    <w:rsid w:val="00D92BF6"/>
    <w:rsid w:val="00D92CBD"/>
    <w:rsid w:val="00D9348B"/>
    <w:rsid w:val="00D93A86"/>
    <w:rsid w:val="00D93B44"/>
    <w:rsid w:val="00D94157"/>
    <w:rsid w:val="00D9419E"/>
    <w:rsid w:val="00D942A1"/>
    <w:rsid w:val="00D945D6"/>
    <w:rsid w:val="00D94DAD"/>
    <w:rsid w:val="00D94E49"/>
    <w:rsid w:val="00D94E59"/>
    <w:rsid w:val="00D950CD"/>
    <w:rsid w:val="00D95228"/>
    <w:rsid w:val="00D9547A"/>
    <w:rsid w:val="00D958E3"/>
    <w:rsid w:val="00D95958"/>
    <w:rsid w:val="00D95D81"/>
    <w:rsid w:val="00D95DB0"/>
    <w:rsid w:val="00D95E80"/>
    <w:rsid w:val="00D95FE2"/>
    <w:rsid w:val="00D962EF"/>
    <w:rsid w:val="00D9633A"/>
    <w:rsid w:val="00D96547"/>
    <w:rsid w:val="00D96999"/>
    <w:rsid w:val="00D96B60"/>
    <w:rsid w:val="00D96BC6"/>
    <w:rsid w:val="00D96FF8"/>
    <w:rsid w:val="00D97112"/>
    <w:rsid w:val="00D972ED"/>
    <w:rsid w:val="00D9751C"/>
    <w:rsid w:val="00D9796F"/>
    <w:rsid w:val="00D97F6B"/>
    <w:rsid w:val="00DA03F9"/>
    <w:rsid w:val="00DA087E"/>
    <w:rsid w:val="00DA1CA7"/>
    <w:rsid w:val="00DA1E8D"/>
    <w:rsid w:val="00DA1EAA"/>
    <w:rsid w:val="00DA1FA8"/>
    <w:rsid w:val="00DA225F"/>
    <w:rsid w:val="00DA2717"/>
    <w:rsid w:val="00DA28D8"/>
    <w:rsid w:val="00DA2B29"/>
    <w:rsid w:val="00DA2C2F"/>
    <w:rsid w:val="00DA2D56"/>
    <w:rsid w:val="00DA305D"/>
    <w:rsid w:val="00DA371B"/>
    <w:rsid w:val="00DA379F"/>
    <w:rsid w:val="00DA37DD"/>
    <w:rsid w:val="00DA3AA1"/>
    <w:rsid w:val="00DA3F04"/>
    <w:rsid w:val="00DA4061"/>
    <w:rsid w:val="00DA45DB"/>
    <w:rsid w:val="00DA4AD0"/>
    <w:rsid w:val="00DA55DA"/>
    <w:rsid w:val="00DA5BF5"/>
    <w:rsid w:val="00DA6311"/>
    <w:rsid w:val="00DA631E"/>
    <w:rsid w:val="00DA64C5"/>
    <w:rsid w:val="00DA65A8"/>
    <w:rsid w:val="00DA65BF"/>
    <w:rsid w:val="00DA6CB8"/>
    <w:rsid w:val="00DA6D53"/>
    <w:rsid w:val="00DA71DB"/>
    <w:rsid w:val="00DA72DF"/>
    <w:rsid w:val="00DA7A06"/>
    <w:rsid w:val="00DA7B91"/>
    <w:rsid w:val="00DA7C6C"/>
    <w:rsid w:val="00DB023D"/>
    <w:rsid w:val="00DB0630"/>
    <w:rsid w:val="00DB0768"/>
    <w:rsid w:val="00DB0D44"/>
    <w:rsid w:val="00DB0EB8"/>
    <w:rsid w:val="00DB1009"/>
    <w:rsid w:val="00DB149C"/>
    <w:rsid w:val="00DB197D"/>
    <w:rsid w:val="00DB199D"/>
    <w:rsid w:val="00DB2058"/>
    <w:rsid w:val="00DB20F6"/>
    <w:rsid w:val="00DB222C"/>
    <w:rsid w:val="00DB2441"/>
    <w:rsid w:val="00DB2531"/>
    <w:rsid w:val="00DB2BFA"/>
    <w:rsid w:val="00DB2F5C"/>
    <w:rsid w:val="00DB2F6B"/>
    <w:rsid w:val="00DB3654"/>
    <w:rsid w:val="00DB3793"/>
    <w:rsid w:val="00DB3B68"/>
    <w:rsid w:val="00DB3CD1"/>
    <w:rsid w:val="00DB44C3"/>
    <w:rsid w:val="00DB44F5"/>
    <w:rsid w:val="00DB45D4"/>
    <w:rsid w:val="00DB475A"/>
    <w:rsid w:val="00DB48DB"/>
    <w:rsid w:val="00DB4A77"/>
    <w:rsid w:val="00DB4B57"/>
    <w:rsid w:val="00DB57E6"/>
    <w:rsid w:val="00DB5A75"/>
    <w:rsid w:val="00DB5B40"/>
    <w:rsid w:val="00DB5BA9"/>
    <w:rsid w:val="00DB5D40"/>
    <w:rsid w:val="00DB636D"/>
    <w:rsid w:val="00DB66D6"/>
    <w:rsid w:val="00DB700C"/>
    <w:rsid w:val="00DB7370"/>
    <w:rsid w:val="00DB73A0"/>
    <w:rsid w:val="00DB73B8"/>
    <w:rsid w:val="00DB746A"/>
    <w:rsid w:val="00DB7A3A"/>
    <w:rsid w:val="00DB7B22"/>
    <w:rsid w:val="00DB7DFD"/>
    <w:rsid w:val="00DB7E88"/>
    <w:rsid w:val="00DC0A6E"/>
    <w:rsid w:val="00DC0D29"/>
    <w:rsid w:val="00DC1762"/>
    <w:rsid w:val="00DC1DA5"/>
    <w:rsid w:val="00DC1E62"/>
    <w:rsid w:val="00DC23A7"/>
    <w:rsid w:val="00DC251F"/>
    <w:rsid w:val="00DC2B3D"/>
    <w:rsid w:val="00DC2BF4"/>
    <w:rsid w:val="00DC3052"/>
    <w:rsid w:val="00DC3A77"/>
    <w:rsid w:val="00DC3FCC"/>
    <w:rsid w:val="00DC4002"/>
    <w:rsid w:val="00DC4538"/>
    <w:rsid w:val="00DC51A2"/>
    <w:rsid w:val="00DC528F"/>
    <w:rsid w:val="00DC530A"/>
    <w:rsid w:val="00DC5491"/>
    <w:rsid w:val="00DC5571"/>
    <w:rsid w:val="00DC5580"/>
    <w:rsid w:val="00DC5C44"/>
    <w:rsid w:val="00DC5EE6"/>
    <w:rsid w:val="00DC5FAD"/>
    <w:rsid w:val="00DC61E7"/>
    <w:rsid w:val="00DC665C"/>
    <w:rsid w:val="00DC676E"/>
    <w:rsid w:val="00DC6F00"/>
    <w:rsid w:val="00DC6F0C"/>
    <w:rsid w:val="00DC6F88"/>
    <w:rsid w:val="00DC74E3"/>
    <w:rsid w:val="00DC7531"/>
    <w:rsid w:val="00DC7682"/>
    <w:rsid w:val="00DC7B7C"/>
    <w:rsid w:val="00DD028D"/>
    <w:rsid w:val="00DD02FE"/>
    <w:rsid w:val="00DD06C9"/>
    <w:rsid w:val="00DD070E"/>
    <w:rsid w:val="00DD0DE6"/>
    <w:rsid w:val="00DD147F"/>
    <w:rsid w:val="00DD167E"/>
    <w:rsid w:val="00DD1782"/>
    <w:rsid w:val="00DD17ED"/>
    <w:rsid w:val="00DD1AC6"/>
    <w:rsid w:val="00DD1F4B"/>
    <w:rsid w:val="00DD20AD"/>
    <w:rsid w:val="00DD2173"/>
    <w:rsid w:val="00DD31E7"/>
    <w:rsid w:val="00DD3470"/>
    <w:rsid w:val="00DD3D71"/>
    <w:rsid w:val="00DD3F15"/>
    <w:rsid w:val="00DD3FDD"/>
    <w:rsid w:val="00DD42D0"/>
    <w:rsid w:val="00DD47C5"/>
    <w:rsid w:val="00DD4929"/>
    <w:rsid w:val="00DD4B8A"/>
    <w:rsid w:val="00DD4BFD"/>
    <w:rsid w:val="00DD5403"/>
    <w:rsid w:val="00DD5697"/>
    <w:rsid w:val="00DD56F9"/>
    <w:rsid w:val="00DD5860"/>
    <w:rsid w:val="00DD5EA8"/>
    <w:rsid w:val="00DD5F41"/>
    <w:rsid w:val="00DD614A"/>
    <w:rsid w:val="00DD6458"/>
    <w:rsid w:val="00DD6D66"/>
    <w:rsid w:val="00DD6D9A"/>
    <w:rsid w:val="00DD6E17"/>
    <w:rsid w:val="00DD713B"/>
    <w:rsid w:val="00DD72DC"/>
    <w:rsid w:val="00DD7522"/>
    <w:rsid w:val="00DD773E"/>
    <w:rsid w:val="00DD7936"/>
    <w:rsid w:val="00DD7999"/>
    <w:rsid w:val="00DD7FA7"/>
    <w:rsid w:val="00DE01DB"/>
    <w:rsid w:val="00DE0341"/>
    <w:rsid w:val="00DE0555"/>
    <w:rsid w:val="00DE06D4"/>
    <w:rsid w:val="00DE0BED"/>
    <w:rsid w:val="00DE1475"/>
    <w:rsid w:val="00DE160F"/>
    <w:rsid w:val="00DE17DB"/>
    <w:rsid w:val="00DE1827"/>
    <w:rsid w:val="00DE1D43"/>
    <w:rsid w:val="00DE1E22"/>
    <w:rsid w:val="00DE20D1"/>
    <w:rsid w:val="00DE2626"/>
    <w:rsid w:val="00DE26A3"/>
    <w:rsid w:val="00DE29C0"/>
    <w:rsid w:val="00DE2B6A"/>
    <w:rsid w:val="00DE2C6B"/>
    <w:rsid w:val="00DE3129"/>
    <w:rsid w:val="00DE37FC"/>
    <w:rsid w:val="00DE3AEE"/>
    <w:rsid w:val="00DE3CA0"/>
    <w:rsid w:val="00DE3D70"/>
    <w:rsid w:val="00DE3E14"/>
    <w:rsid w:val="00DE406B"/>
    <w:rsid w:val="00DE4650"/>
    <w:rsid w:val="00DE4C17"/>
    <w:rsid w:val="00DE4FBF"/>
    <w:rsid w:val="00DE5446"/>
    <w:rsid w:val="00DE547C"/>
    <w:rsid w:val="00DE55D4"/>
    <w:rsid w:val="00DE580D"/>
    <w:rsid w:val="00DE6208"/>
    <w:rsid w:val="00DE6445"/>
    <w:rsid w:val="00DE6611"/>
    <w:rsid w:val="00DE66BD"/>
    <w:rsid w:val="00DE670D"/>
    <w:rsid w:val="00DE6886"/>
    <w:rsid w:val="00DE689F"/>
    <w:rsid w:val="00DE7148"/>
    <w:rsid w:val="00DE71C5"/>
    <w:rsid w:val="00DE759A"/>
    <w:rsid w:val="00DE7813"/>
    <w:rsid w:val="00DF029E"/>
    <w:rsid w:val="00DF0620"/>
    <w:rsid w:val="00DF094D"/>
    <w:rsid w:val="00DF0FCD"/>
    <w:rsid w:val="00DF0FD2"/>
    <w:rsid w:val="00DF1143"/>
    <w:rsid w:val="00DF187E"/>
    <w:rsid w:val="00DF18B0"/>
    <w:rsid w:val="00DF18B6"/>
    <w:rsid w:val="00DF1A1D"/>
    <w:rsid w:val="00DF1A37"/>
    <w:rsid w:val="00DF1AAD"/>
    <w:rsid w:val="00DF1DBD"/>
    <w:rsid w:val="00DF1E42"/>
    <w:rsid w:val="00DF20EF"/>
    <w:rsid w:val="00DF26CB"/>
    <w:rsid w:val="00DF276D"/>
    <w:rsid w:val="00DF27AE"/>
    <w:rsid w:val="00DF2BDE"/>
    <w:rsid w:val="00DF2F08"/>
    <w:rsid w:val="00DF34FB"/>
    <w:rsid w:val="00DF362D"/>
    <w:rsid w:val="00DF3794"/>
    <w:rsid w:val="00DF3F36"/>
    <w:rsid w:val="00DF3F38"/>
    <w:rsid w:val="00DF433E"/>
    <w:rsid w:val="00DF445D"/>
    <w:rsid w:val="00DF45E7"/>
    <w:rsid w:val="00DF49D2"/>
    <w:rsid w:val="00DF4EAD"/>
    <w:rsid w:val="00DF4FCD"/>
    <w:rsid w:val="00DF5058"/>
    <w:rsid w:val="00DF517A"/>
    <w:rsid w:val="00DF531D"/>
    <w:rsid w:val="00DF5405"/>
    <w:rsid w:val="00DF5665"/>
    <w:rsid w:val="00DF5B4B"/>
    <w:rsid w:val="00DF5CEA"/>
    <w:rsid w:val="00DF5E93"/>
    <w:rsid w:val="00DF69E3"/>
    <w:rsid w:val="00DF6DF9"/>
    <w:rsid w:val="00DF6E9F"/>
    <w:rsid w:val="00DF6F05"/>
    <w:rsid w:val="00DF72A8"/>
    <w:rsid w:val="00DF762A"/>
    <w:rsid w:val="00E00442"/>
    <w:rsid w:val="00E0053D"/>
    <w:rsid w:val="00E00597"/>
    <w:rsid w:val="00E0066C"/>
    <w:rsid w:val="00E00738"/>
    <w:rsid w:val="00E0080F"/>
    <w:rsid w:val="00E00A62"/>
    <w:rsid w:val="00E00B47"/>
    <w:rsid w:val="00E00E09"/>
    <w:rsid w:val="00E00F50"/>
    <w:rsid w:val="00E015FD"/>
    <w:rsid w:val="00E01636"/>
    <w:rsid w:val="00E01CB9"/>
    <w:rsid w:val="00E01D8F"/>
    <w:rsid w:val="00E01FB1"/>
    <w:rsid w:val="00E02011"/>
    <w:rsid w:val="00E02059"/>
    <w:rsid w:val="00E02536"/>
    <w:rsid w:val="00E02C88"/>
    <w:rsid w:val="00E0306C"/>
    <w:rsid w:val="00E030BF"/>
    <w:rsid w:val="00E030FC"/>
    <w:rsid w:val="00E03237"/>
    <w:rsid w:val="00E03323"/>
    <w:rsid w:val="00E0391B"/>
    <w:rsid w:val="00E03DFD"/>
    <w:rsid w:val="00E03FFB"/>
    <w:rsid w:val="00E045BA"/>
    <w:rsid w:val="00E04642"/>
    <w:rsid w:val="00E047C9"/>
    <w:rsid w:val="00E047CF"/>
    <w:rsid w:val="00E04C4F"/>
    <w:rsid w:val="00E051DE"/>
    <w:rsid w:val="00E05211"/>
    <w:rsid w:val="00E0546D"/>
    <w:rsid w:val="00E05470"/>
    <w:rsid w:val="00E05480"/>
    <w:rsid w:val="00E05BFF"/>
    <w:rsid w:val="00E0642A"/>
    <w:rsid w:val="00E0689B"/>
    <w:rsid w:val="00E069A3"/>
    <w:rsid w:val="00E069A9"/>
    <w:rsid w:val="00E07146"/>
    <w:rsid w:val="00E0748A"/>
    <w:rsid w:val="00E07770"/>
    <w:rsid w:val="00E07844"/>
    <w:rsid w:val="00E10150"/>
    <w:rsid w:val="00E1096C"/>
    <w:rsid w:val="00E10D91"/>
    <w:rsid w:val="00E11140"/>
    <w:rsid w:val="00E112EC"/>
    <w:rsid w:val="00E1138D"/>
    <w:rsid w:val="00E1174A"/>
    <w:rsid w:val="00E12006"/>
    <w:rsid w:val="00E123D5"/>
    <w:rsid w:val="00E1245C"/>
    <w:rsid w:val="00E12765"/>
    <w:rsid w:val="00E12BC9"/>
    <w:rsid w:val="00E12ED9"/>
    <w:rsid w:val="00E13296"/>
    <w:rsid w:val="00E134B4"/>
    <w:rsid w:val="00E13908"/>
    <w:rsid w:val="00E14040"/>
    <w:rsid w:val="00E1419B"/>
    <w:rsid w:val="00E145BE"/>
    <w:rsid w:val="00E146DA"/>
    <w:rsid w:val="00E14A2F"/>
    <w:rsid w:val="00E155A2"/>
    <w:rsid w:val="00E155FD"/>
    <w:rsid w:val="00E15A56"/>
    <w:rsid w:val="00E15E4B"/>
    <w:rsid w:val="00E15FE6"/>
    <w:rsid w:val="00E1617D"/>
    <w:rsid w:val="00E165C6"/>
    <w:rsid w:val="00E168C5"/>
    <w:rsid w:val="00E16CBC"/>
    <w:rsid w:val="00E16D1F"/>
    <w:rsid w:val="00E171A8"/>
    <w:rsid w:val="00E1724B"/>
    <w:rsid w:val="00E174A3"/>
    <w:rsid w:val="00E20328"/>
    <w:rsid w:val="00E20715"/>
    <w:rsid w:val="00E208FD"/>
    <w:rsid w:val="00E20B9C"/>
    <w:rsid w:val="00E20C14"/>
    <w:rsid w:val="00E211F4"/>
    <w:rsid w:val="00E2123A"/>
    <w:rsid w:val="00E21B01"/>
    <w:rsid w:val="00E21B56"/>
    <w:rsid w:val="00E21C8A"/>
    <w:rsid w:val="00E22219"/>
    <w:rsid w:val="00E22341"/>
    <w:rsid w:val="00E22796"/>
    <w:rsid w:val="00E22956"/>
    <w:rsid w:val="00E22FE7"/>
    <w:rsid w:val="00E232B3"/>
    <w:rsid w:val="00E232D0"/>
    <w:rsid w:val="00E237A8"/>
    <w:rsid w:val="00E238C7"/>
    <w:rsid w:val="00E23D4C"/>
    <w:rsid w:val="00E24084"/>
    <w:rsid w:val="00E241D3"/>
    <w:rsid w:val="00E243A4"/>
    <w:rsid w:val="00E24767"/>
    <w:rsid w:val="00E25294"/>
    <w:rsid w:val="00E25C62"/>
    <w:rsid w:val="00E25FC3"/>
    <w:rsid w:val="00E25FD9"/>
    <w:rsid w:val="00E266CF"/>
    <w:rsid w:val="00E27733"/>
    <w:rsid w:val="00E27B3C"/>
    <w:rsid w:val="00E27DAF"/>
    <w:rsid w:val="00E3024C"/>
    <w:rsid w:val="00E30733"/>
    <w:rsid w:val="00E307D1"/>
    <w:rsid w:val="00E30C9C"/>
    <w:rsid w:val="00E30CB5"/>
    <w:rsid w:val="00E30EB0"/>
    <w:rsid w:val="00E312A5"/>
    <w:rsid w:val="00E31487"/>
    <w:rsid w:val="00E3191F"/>
    <w:rsid w:val="00E3193E"/>
    <w:rsid w:val="00E31C6F"/>
    <w:rsid w:val="00E31DD2"/>
    <w:rsid w:val="00E3211E"/>
    <w:rsid w:val="00E323D7"/>
    <w:rsid w:val="00E32482"/>
    <w:rsid w:val="00E32BAE"/>
    <w:rsid w:val="00E32C5E"/>
    <w:rsid w:val="00E32E7D"/>
    <w:rsid w:val="00E333F3"/>
    <w:rsid w:val="00E3359C"/>
    <w:rsid w:val="00E339BA"/>
    <w:rsid w:val="00E33A81"/>
    <w:rsid w:val="00E33F9D"/>
    <w:rsid w:val="00E342E8"/>
    <w:rsid w:val="00E34834"/>
    <w:rsid w:val="00E34AFE"/>
    <w:rsid w:val="00E35111"/>
    <w:rsid w:val="00E3537A"/>
    <w:rsid w:val="00E3542F"/>
    <w:rsid w:val="00E35620"/>
    <w:rsid w:val="00E358BE"/>
    <w:rsid w:val="00E35933"/>
    <w:rsid w:val="00E35A2D"/>
    <w:rsid w:val="00E35A57"/>
    <w:rsid w:val="00E3618F"/>
    <w:rsid w:val="00E36550"/>
    <w:rsid w:val="00E36587"/>
    <w:rsid w:val="00E3668B"/>
    <w:rsid w:val="00E36741"/>
    <w:rsid w:val="00E36B1F"/>
    <w:rsid w:val="00E36BC4"/>
    <w:rsid w:val="00E36DAA"/>
    <w:rsid w:val="00E36F35"/>
    <w:rsid w:val="00E37198"/>
    <w:rsid w:val="00E37A8D"/>
    <w:rsid w:val="00E37DA0"/>
    <w:rsid w:val="00E40538"/>
    <w:rsid w:val="00E408FA"/>
    <w:rsid w:val="00E40958"/>
    <w:rsid w:val="00E409AB"/>
    <w:rsid w:val="00E40D51"/>
    <w:rsid w:val="00E40E16"/>
    <w:rsid w:val="00E40F2D"/>
    <w:rsid w:val="00E410FE"/>
    <w:rsid w:val="00E411BE"/>
    <w:rsid w:val="00E4125B"/>
    <w:rsid w:val="00E412D4"/>
    <w:rsid w:val="00E41591"/>
    <w:rsid w:val="00E4248A"/>
    <w:rsid w:val="00E425E9"/>
    <w:rsid w:val="00E42789"/>
    <w:rsid w:val="00E42AEF"/>
    <w:rsid w:val="00E42B66"/>
    <w:rsid w:val="00E42F5F"/>
    <w:rsid w:val="00E43221"/>
    <w:rsid w:val="00E4374D"/>
    <w:rsid w:val="00E43C85"/>
    <w:rsid w:val="00E43E59"/>
    <w:rsid w:val="00E43F81"/>
    <w:rsid w:val="00E440F0"/>
    <w:rsid w:val="00E44C9F"/>
    <w:rsid w:val="00E4512A"/>
    <w:rsid w:val="00E4579B"/>
    <w:rsid w:val="00E45CF2"/>
    <w:rsid w:val="00E45F18"/>
    <w:rsid w:val="00E460F4"/>
    <w:rsid w:val="00E46276"/>
    <w:rsid w:val="00E4658A"/>
    <w:rsid w:val="00E4663F"/>
    <w:rsid w:val="00E46B78"/>
    <w:rsid w:val="00E471CA"/>
    <w:rsid w:val="00E47282"/>
    <w:rsid w:val="00E47740"/>
    <w:rsid w:val="00E4783E"/>
    <w:rsid w:val="00E47B0B"/>
    <w:rsid w:val="00E47E9D"/>
    <w:rsid w:val="00E50045"/>
    <w:rsid w:val="00E5026F"/>
    <w:rsid w:val="00E50674"/>
    <w:rsid w:val="00E50B00"/>
    <w:rsid w:val="00E50ECD"/>
    <w:rsid w:val="00E50F37"/>
    <w:rsid w:val="00E51480"/>
    <w:rsid w:val="00E5155E"/>
    <w:rsid w:val="00E518C7"/>
    <w:rsid w:val="00E52454"/>
    <w:rsid w:val="00E5269F"/>
    <w:rsid w:val="00E52E2A"/>
    <w:rsid w:val="00E531B3"/>
    <w:rsid w:val="00E538A3"/>
    <w:rsid w:val="00E54051"/>
    <w:rsid w:val="00E542C6"/>
    <w:rsid w:val="00E5496D"/>
    <w:rsid w:val="00E54AB0"/>
    <w:rsid w:val="00E54C9C"/>
    <w:rsid w:val="00E54F5B"/>
    <w:rsid w:val="00E55189"/>
    <w:rsid w:val="00E560F7"/>
    <w:rsid w:val="00E564DE"/>
    <w:rsid w:val="00E56560"/>
    <w:rsid w:val="00E56A14"/>
    <w:rsid w:val="00E56EEA"/>
    <w:rsid w:val="00E570A9"/>
    <w:rsid w:val="00E5734B"/>
    <w:rsid w:val="00E5744A"/>
    <w:rsid w:val="00E574C5"/>
    <w:rsid w:val="00E57A18"/>
    <w:rsid w:val="00E57B03"/>
    <w:rsid w:val="00E57C22"/>
    <w:rsid w:val="00E57C98"/>
    <w:rsid w:val="00E57D7B"/>
    <w:rsid w:val="00E60220"/>
    <w:rsid w:val="00E60241"/>
    <w:rsid w:val="00E60B79"/>
    <w:rsid w:val="00E6147F"/>
    <w:rsid w:val="00E61885"/>
    <w:rsid w:val="00E619D5"/>
    <w:rsid w:val="00E61B2A"/>
    <w:rsid w:val="00E61B77"/>
    <w:rsid w:val="00E622AD"/>
    <w:rsid w:val="00E62897"/>
    <w:rsid w:val="00E62ACA"/>
    <w:rsid w:val="00E62B12"/>
    <w:rsid w:val="00E6310D"/>
    <w:rsid w:val="00E63162"/>
    <w:rsid w:val="00E632AF"/>
    <w:rsid w:val="00E633E5"/>
    <w:rsid w:val="00E634E1"/>
    <w:rsid w:val="00E6351E"/>
    <w:rsid w:val="00E6353C"/>
    <w:rsid w:val="00E63601"/>
    <w:rsid w:val="00E6364A"/>
    <w:rsid w:val="00E63718"/>
    <w:rsid w:val="00E63904"/>
    <w:rsid w:val="00E63AE1"/>
    <w:rsid w:val="00E63E9A"/>
    <w:rsid w:val="00E63F61"/>
    <w:rsid w:val="00E63FE8"/>
    <w:rsid w:val="00E6460C"/>
    <w:rsid w:val="00E64B12"/>
    <w:rsid w:val="00E64E41"/>
    <w:rsid w:val="00E657C5"/>
    <w:rsid w:val="00E659FF"/>
    <w:rsid w:val="00E65C20"/>
    <w:rsid w:val="00E65CEA"/>
    <w:rsid w:val="00E65E98"/>
    <w:rsid w:val="00E660FC"/>
    <w:rsid w:val="00E6637B"/>
    <w:rsid w:val="00E66486"/>
    <w:rsid w:val="00E6649A"/>
    <w:rsid w:val="00E66778"/>
    <w:rsid w:val="00E67189"/>
    <w:rsid w:val="00E6719A"/>
    <w:rsid w:val="00E67240"/>
    <w:rsid w:val="00E67455"/>
    <w:rsid w:val="00E67E0F"/>
    <w:rsid w:val="00E67F27"/>
    <w:rsid w:val="00E7021B"/>
    <w:rsid w:val="00E70907"/>
    <w:rsid w:val="00E70A97"/>
    <w:rsid w:val="00E70AB0"/>
    <w:rsid w:val="00E70EDC"/>
    <w:rsid w:val="00E7109F"/>
    <w:rsid w:val="00E71573"/>
    <w:rsid w:val="00E71CB4"/>
    <w:rsid w:val="00E71E78"/>
    <w:rsid w:val="00E71E9A"/>
    <w:rsid w:val="00E7205C"/>
    <w:rsid w:val="00E721BC"/>
    <w:rsid w:val="00E72BD9"/>
    <w:rsid w:val="00E72C52"/>
    <w:rsid w:val="00E72EFF"/>
    <w:rsid w:val="00E730E3"/>
    <w:rsid w:val="00E7315D"/>
    <w:rsid w:val="00E7338A"/>
    <w:rsid w:val="00E73474"/>
    <w:rsid w:val="00E736DD"/>
    <w:rsid w:val="00E7373B"/>
    <w:rsid w:val="00E74085"/>
    <w:rsid w:val="00E74167"/>
    <w:rsid w:val="00E745E5"/>
    <w:rsid w:val="00E7481A"/>
    <w:rsid w:val="00E74AB0"/>
    <w:rsid w:val="00E74D23"/>
    <w:rsid w:val="00E752CB"/>
    <w:rsid w:val="00E75733"/>
    <w:rsid w:val="00E75763"/>
    <w:rsid w:val="00E75BF5"/>
    <w:rsid w:val="00E769BF"/>
    <w:rsid w:val="00E76A43"/>
    <w:rsid w:val="00E76BAE"/>
    <w:rsid w:val="00E7728D"/>
    <w:rsid w:val="00E773C2"/>
    <w:rsid w:val="00E776AF"/>
    <w:rsid w:val="00E77DED"/>
    <w:rsid w:val="00E80143"/>
    <w:rsid w:val="00E8051C"/>
    <w:rsid w:val="00E80905"/>
    <w:rsid w:val="00E812D0"/>
    <w:rsid w:val="00E8168E"/>
    <w:rsid w:val="00E821F8"/>
    <w:rsid w:val="00E82739"/>
    <w:rsid w:val="00E8281A"/>
    <w:rsid w:val="00E82EC5"/>
    <w:rsid w:val="00E82FE1"/>
    <w:rsid w:val="00E83033"/>
    <w:rsid w:val="00E83170"/>
    <w:rsid w:val="00E832D8"/>
    <w:rsid w:val="00E83586"/>
    <w:rsid w:val="00E835D0"/>
    <w:rsid w:val="00E8369E"/>
    <w:rsid w:val="00E838B5"/>
    <w:rsid w:val="00E83BD8"/>
    <w:rsid w:val="00E83D2F"/>
    <w:rsid w:val="00E8411D"/>
    <w:rsid w:val="00E850CB"/>
    <w:rsid w:val="00E85496"/>
    <w:rsid w:val="00E855A4"/>
    <w:rsid w:val="00E85B3D"/>
    <w:rsid w:val="00E86064"/>
    <w:rsid w:val="00E860B0"/>
    <w:rsid w:val="00E863DD"/>
    <w:rsid w:val="00E866C7"/>
    <w:rsid w:val="00E86D1E"/>
    <w:rsid w:val="00E86D36"/>
    <w:rsid w:val="00E87148"/>
    <w:rsid w:val="00E87232"/>
    <w:rsid w:val="00E8767F"/>
    <w:rsid w:val="00E879D5"/>
    <w:rsid w:val="00E87CC5"/>
    <w:rsid w:val="00E87EEE"/>
    <w:rsid w:val="00E87FAC"/>
    <w:rsid w:val="00E9014B"/>
    <w:rsid w:val="00E9026C"/>
    <w:rsid w:val="00E90923"/>
    <w:rsid w:val="00E90DA4"/>
    <w:rsid w:val="00E9100C"/>
    <w:rsid w:val="00E91238"/>
    <w:rsid w:val="00E912A9"/>
    <w:rsid w:val="00E913C7"/>
    <w:rsid w:val="00E91A5B"/>
    <w:rsid w:val="00E91B48"/>
    <w:rsid w:val="00E91D25"/>
    <w:rsid w:val="00E91E00"/>
    <w:rsid w:val="00E91F87"/>
    <w:rsid w:val="00E92053"/>
    <w:rsid w:val="00E921BA"/>
    <w:rsid w:val="00E9239D"/>
    <w:rsid w:val="00E923A5"/>
    <w:rsid w:val="00E92611"/>
    <w:rsid w:val="00E92D32"/>
    <w:rsid w:val="00E92EDD"/>
    <w:rsid w:val="00E930AB"/>
    <w:rsid w:val="00E93370"/>
    <w:rsid w:val="00E9348E"/>
    <w:rsid w:val="00E93534"/>
    <w:rsid w:val="00E939A3"/>
    <w:rsid w:val="00E93BE7"/>
    <w:rsid w:val="00E93F47"/>
    <w:rsid w:val="00E941BE"/>
    <w:rsid w:val="00E9427F"/>
    <w:rsid w:val="00E94624"/>
    <w:rsid w:val="00E94691"/>
    <w:rsid w:val="00E946EC"/>
    <w:rsid w:val="00E947BE"/>
    <w:rsid w:val="00E94841"/>
    <w:rsid w:val="00E94CDE"/>
    <w:rsid w:val="00E951C1"/>
    <w:rsid w:val="00E951F7"/>
    <w:rsid w:val="00E951FF"/>
    <w:rsid w:val="00E958AD"/>
    <w:rsid w:val="00E95B9E"/>
    <w:rsid w:val="00E96346"/>
    <w:rsid w:val="00E9653C"/>
    <w:rsid w:val="00E96B50"/>
    <w:rsid w:val="00E96DA7"/>
    <w:rsid w:val="00E971A5"/>
    <w:rsid w:val="00E971AB"/>
    <w:rsid w:val="00E97765"/>
    <w:rsid w:val="00E97B89"/>
    <w:rsid w:val="00EA00DA"/>
    <w:rsid w:val="00EA0224"/>
    <w:rsid w:val="00EA0288"/>
    <w:rsid w:val="00EA05CE"/>
    <w:rsid w:val="00EA09DA"/>
    <w:rsid w:val="00EA0D7B"/>
    <w:rsid w:val="00EA0DF2"/>
    <w:rsid w:val="00EA1410"/>
    <w:rsid w:val="00EA147A"/>
    <w:rsid w:val="00EA14E1"/>
    <w:rsid w:val="00EA1AE9"/>
    <w:rsid w:val="00EA26AF"/>
    <w:rsid w:val="00EA280D"/>
    <w:rsid w:val="00EA28F6"/>
    <w:rsid w:val="00EA2E96"/>
    <w:rsid w:val="00EA30BA"/>
    <w:rsid w:val="00EA325A"/>
    <w:rsid w:val="00EA3607"/>
    <w:rsid w:val="00EA3779"/>
    <w:rsid w:val="00EA3928"/>
    <w:rsid w:val="00EA397B"/>
    <w:rsid w:val="00EA3C63"/>
    <w:rsid w:val="00EA3E41"/>
    <w:rsid w:val="00EA3E8C"/>
    <w:rsid w:val="00EA3FB8"/>
    <w:rsid w:val="00EA42C1"/>
    <w:rsid w:val="00EA4C43"/>
    <w:rsid w:val="00EA4F39"/>
    <w:rsid w:val="00EA51C0"/>
    <w:rsid w:val="00EA52F6"/>
    <w:rsid w:val="00EA5E6B"/>
    <w:rsid w:val="00EA5E82"/>
    <w:rsid w:val="00EA5F70"/>
    <w:rsid w:val="00EA62F3"/>
    <w:rsid w:val="00EA6685"/>
    <w:rsid w:val="00EA6931"/>
    <w:rsid w:val="00EA7742"/>
    <w:rsid w:val="00EA77F5"/>
    <w:rsid w:val="00EA7A8F"/>
    <w:rsid w:val="00EA7C84"/>
    <w:rsid w:val="00EA7FD8"/>
    <w:rsid w:val="00EB051E"/>
    <w:rsid w:val="00EB0ABE"/>
    <w:rsid w:val="00EB0C5E"/>
    <w:rsid w:val="00EB0DEF"/>
    <w:rsid w:val="00EB0F21"/>
    <w:rsid w:val="00EB129F"/>
    <w:rsid w:val="00EB1326"/>
    <w:rsid w:val="00EB1433"/>
    <w:rsid w:val="00EB14AE"/>
    <w:rsid w:val="00EB1842"/>
    <w:rsid w:val="00EB198B"/>
    <w:rsid w:val="00EB1A23"/>
    <w:rsid w:val="00EB1BD1"/>
    <w:rsid w:val="00EB1F35"/>
    <w:rsid w:val="00EB1FA7"/>
    <w:rsid w:val="00EB2689"/>
    <w:rsid w:val="00EB284D"/>
    <w:rsid w:val="00EB3244"/>
    <w:rsid w:val="00EB327A"/>
    <w:rsid w:val="00EB33C3"/>
    <w:rsid w:val="00EB3520"/>
    <w:rsid w:val="00EB371B"/>
    <w:rsid w:val="00EB3720"/>
    <w:rsid w:val="00EB3BF4"/>
    <w:rsid w:val="00EB4298"/>
    <w:rsid w:val="00EB4827"/>
    <w:rsid w:val="00EB48CA"/>
    <w:rsid w:val="00EB49EC"/>
    <w:rsid w:val="00EB4B87"/>
    <w:rsid w:val="00EB4BAF"/>
    <w:rsid w:val="00EB53DD"/>
    <w:rsid w:val="00EB5832"/>
    <w:rsid w:val="00EB5C6E"/>
    <w:rsid w:val="00EB6A45"/>
    <w:rsid w:val="00EB6C67"/>
    <w:rsid w:val="00EB72A5"/>
    <w:rsid w:val="00EB74B0"/>
    <w:rsid w:val="00EB7682"/>
    <w:rsid w:val="00EB77E7"/>
    <w:rsid w:val="00EB79FA"/>
    <w:rsid w:val="00EB7C4F"/>
    <w:rsid w:val="00EC01ED"/>
    <w:rsid w:val="00EC02F2"/>
    <w:rsid w:val="00EC047E"/>
    <w:rsid w:val="00EC116E"/>
    <w:rsid w:val="00EC1186"/>
    <w:rsid w:val="00EC205E"/>
    <w:rsid w:val="00EC2152"/>
    <w:rsid w:val="00EC2628"/>
    <w:rsid w:val="00EC29E2"/>
    <w:rsid w:val="00EC2CE0"/>
    <w:rsid w:val="00EC2DAB"/>
    <w:rsid w:val="00EC2EAA"/>
    <w:rsid w:val="00EC2FF4"/>
    <w:rsid w:val="00EC31DD"/>
    <w:rsid w:val="00EC3A3A"/>
    <w:rsid w:val="00EC3E0D"/>
    <w:rsid w:val="00EC4467"/>
    <w:rsid w:val="00EC470C"/>
    <w:rsid w:val="00EC485F"/>
    <w:rsid w:val="00EC4963"/>
    <w:rsid w:val="00EC4E32"/>
    <w:rsid w:val="00EC5350"/>
    <w:rsid w:val="00EC560D"/>
    <w:rsid w:val="00EC59CA"/>
    <w:rsid w:val="00EC5EAC"/>
    <w:rsid w:val="00EC64B8"/>
    <w:rsid w:val="00EC6510"/>
    <w:rsid w:val="00EC65D9"/>
    <w:rsid w:val="00EC6A74"/>
    <w:rsid w:val="00EC6A86"/>
    <w:rsid w:val="00EC6CA9"/>
    <w:rsid w:val="00EC7108"/>
    <w:rsid w:val="00EC793E"/>
    <w:rsid w:val="00EC7CD3"/>
    <w:rsid w:val="00EC7D7F"/>
    <w:rsid w:val="00ED06F5"/>
    <w:rsid w:val="00ED090F"/>
    <w:rsid w:val="00ED0A87"/>
    <w:rsid w:val="00ED0C53"/>
    <w:rsid w:val="00ED0EA5"/>
    <w:rsid w:val="00ED1732"/>
    <w:rsid w:val="00ED18AA"/>
    <w:rsid w:val="00ED191B"/>
    <w:rsid w:val="00ED1E51"/>
    <w:rsid w:val="00ED20A0"/>
    <w:rsid w:val="00ED2597"/>
    <w:rsid w:val="00ED27FF"/>
    <w:rsid w:val="00ED2CCE"/>
    <w:rsid w:val="00ED3912"/>
    <w:rsid w:val="00ED3B8D"/>
    <w:rsid w:val="00ED3D9E"/>
    <w:rsid w:val="00ED3F66"/>
    <w:rsid w:val="00ED44A1"/>
    <w:rsid w:val="00ED44E9"/>
    <w:rsid w:val="00ED483F"/>
    <w:rsid w:val="00ED4CFD"/>
    <w:rsid w:val="00ED54EA"/>
    <w:rsid w:val="00ED56E3"/>
    <w:rsid w:val="00ED573A"/>
    <w:rsid w:val="00ED588A"/>
    <w:rsid w:val="00ED5B8D"/>
    <w:rsid w:val="00ED6A22"/>
    <w:rsid w:val="00ED7202"/>
    <w:rsid w:val="00ED7260"/>
    <w:rsid w:val="00ED72AC"/>
    <w:rsid w:val="00ED7A59"/>
    <w:rsid w:val="00ED7E15"/>
    <w:rsid w:val="00EE00C9"/>
    <w:rsid w:val="00EE06E7"/>
    <w:rsid w:val="00EE07D2"/>
    <w:rsid w:val="00EE0D6E"/>
    <w:rsid w:val="00EE0DD8"/>
    <w:rsid w:val="00EE1182"/>
    <w:rsid w:val="00EE138A"/>
    <w:rsid w:val="00EE1BF2"/>
    <w:rsid w:val="00EE1DB8"/>
    <w:rsid w:val="00EE2176"/>
    <w:rsid w:val="00EE229D"/>
    <w:rsid w:val="00EE23EB"/>
    <w:rsid w:val="00EE2965"/>
    <w:rsid w:val="00EE2AB5"/>
    <w:rsid w:val="00EE3276"/>
    <w:rsid w:val="00EE370B"/>
    <w:rsid w:val="00EE3715"/>
    <w:rsid w:val="00EE3B67"/>
    <w:rsid w:val="00EE3D79"/>
    <w:rsid w:val="00EE3E89"/>
    <w:rsid w:val="00EE3FF7"/>
    <w:rsid w:val="00EE4028"/>
    <w:rsid w:val="00EE439B"/>
    <w:rsid w:val="00EE4683"/>
    <w:rsid w:val="00EE4969"/>
    <w:rsid w:val="00EE4E92"/>
    <w:rsid w:val="00EE50F7"/>
    <w:rsid w:val="00EE5228"/>
    <w:rsid w:val="00EE540C"/>
    <w:rsid w:val="00EE5440"/>
    <w:rsid w:val="00EE5538"/>
    <w:rsid w:val="00EE5854"/>
    <w:rsid w:val="00EE5AA2"/>
    <w:rsid w:val="00EE65E8"/>
    <w:rsid w:val="00EE68B8"/>
    <w:rsid w:val="00EE6B65"/>
    <w:rsid w:val="00EE6D7F"/>
    <w:rsid w:val="00EE70A7"/>
    <w:rsid w:val="00EE7942"/>
    <w:rsid w:val="00EE7E2E"/>
    <w:rsid w:val="00EE7E61"/>
    <w:rsid w:val="00EF002F"/>
    <w:rsid w:val="00EF0558"/>
    <w:rsid w:val="00EF065B"/>
    <w:rsid w:val="00EF0BE2"/>
    <w:rsid w:val="00EF1135"/>
    <w:rsid w:val="00EF1240"/>
    <w:rsid w:val="00EF1329"/>
    <w:rsid w:val="00EF160B"/>
    <w:rsid w:val="00EF205C"/>
    <w:rsid w:val="00EF214D"/>
    <w:rsid w:val="00EF2904"/>
    <w:rsid w:val="00EF32A6"/>
    <w:rsid w:val="00EF362D"/>
    <w:rsid w:val="00EF3769"/>
    <w:rsid w:val="00EF3AFE"/>
    <w:rsid w:val="00EF42B9"/>
    <w:rsid w:val="00EF432E"/>
    <w:rsid w:val="00EF4371"/>
    <w:rsid w:val="00EF450D"/>
    <w:rsid w:val="00EF4914"/>
    <w:rsid w:val="00EF4CAC"/>
    <w:rsid w:val="00EF4D60"/>
    <w:rsid w:val="00EF4EF8"/>
    <w:rsid w:val="00EF52C8"/>
    <w:rsid w:val="00EF58FC"/>
    <w:rsid w:val="00EF5A43"/>
    <w:rsid w:val="00EF5A7D"/>
    <w:rsid w:val="00EF5C94"/>
    <w:rsid w:val="00EF5F51"/>
    <w:rsid w:val="00EF61F6"/>
    <w:rsid w:val="00EF6F4F"/>
    <w:rsid w:val="00EF70B5"/>
    <w:rsid w:val="00EF7DBA"/>
    <w:rsid w:val="00EF7E8A"/>
    <w:rsid w:val="00EF7EE3"/>
    <w:rsid w:val="00F00277"/>
    <w:rsid w:val="00F00318"/>
    <w:rsid w:val="00F00475"/>
    <w:rsid w:val="00F00AD3"/>
    <w:rsid w:val="00F01123"/>
    <w:rsid w:val="00F01446"/>
    <w:rsid w:val="00F016C1"/>
    <w:rsid w:val="00F017F4"/>
    <w:rsid w:val="00F01A66"/>
    <w:rsid w:val="00F0227D"/>
    <w:rsid w:val="00F0249C"/>
    <w:rsid w:val="00F024AC"/>
    <w:rsid w:val="00F0290A"/>
    <w:rsid w:val="00F0296E"/>
    <w:rsid w:val="00F02BB4"/>
    <w:rsid w:val="00F03613"/>
    <w:rsid w:val="00F03663"/>
    <w:rsid w:val="00F03A15"/>
    <w:rsid w:val="00F03C8B"/>
    <w:rsid w:val="00F03E54"/>
    <w:rsid w:val="00F03E71"/>
    <w:rsid w:val="00F0402C"/>
    <w:rsid w:val="00F0410B"/>
    <w:rsid w:val="00F04319"/>
    <w:rsid w:val="00F0480E"/>
    <w:rsid w:val="00F04884"/>
    <w:rsid w:val="00F049A4"/>
    <w:rsid w:val="00F04F90"/>
    <w:rsid w:val="00F053BE"/>
    <w:rsid w:val="00F05AF2"/>
    <w:rsid w:val="00F05B0A"/>
    <w:rsid w:val="00F0618C"/>
    <w:rsid w:val="00F066B9"/>
    <w:rsid w:val="00F06764"/>
    <w:rsid w:val="00F06876"/>
    <w:rsid w:val="00F06BD7"/>
    <w:rsid w:val="00F06E75"/>
    <w:rsid w:val="00F06EC5"/>
    <w:rsid w:val="00F06FFC"/>
    <w:rsid w:val="00F07110"/>
    <w:rsid w:val="00F079BA"/>
    <w:rsid w:val="00F07B6D"/>
    <w:rsid w:val="00F07EBC"/>
    <w:rsid w:val="00F10286"/>
    <w:rsid w:val="00F1071A"/>
    <w:rsid w:val="00F1078D"/>
    <w:rsid w:val="00F10D0A"/>
    <w:rsid w:val="00F10EF0"/>
    <w:rsid w:val="00F111E5"/>
    <w:rsid w:val="00F116F2"/>
    <w:rsid w:val="00F11824"/>
    <w:rsid w:val="00F119C8"/>
    <w:rsid w:val="00F11DDD"/>
    <w:rsid w:val="00F11E12"/>
    <w:rsid w:val="00F12126"/>
    <w:rsid w:val="00F129F7"/>
    <w:rsid w:val="00F12C4F"/>
    <w:rsid w:val="00F12FC3"/>
    <w:rsid w:val="00F134DE"/>
    <w:rsid w:val="00F1351B"/>
    <w:rsid w:val="00F13745"/>
    <w:rsid w:val="00F13C71"/>
    <w:rsid w:val="00F1412F"/>
    <w:rsid w:val="00F1418F"/>
    <w:rsid w:val="00F14D25"/>
    <w:rsid w:val="00F15300"/>
    <w:rsid w:val="00F1534C"/>
    <w:rsid w:val="00F157A9"/>
    <w:rsid w:val="00F15862"/>
    <w:rsid w:val="00F15AC5"/>
    <w:rsid w:val="00F15B52"/>
    <w:rsid w:val="00F15F1B"/>
    <w:rsid w:val="00F160F3"/>
    <w:rsid w:val="00F162DF"/>
    <w:rsid w:val="00F16550"/>
    <w:rsid w:val="00F1691F"/>
    <w:rsid w:val="00F16C3F"/>
    <w:rsid w:val="00F16F49"/>
    <w:rsid w:val="00F17051"/>
    <w:rsid w:val="00F179CD"/>
    <w:rsid w:val="00F17AB7"/>
    <w:rsid w:val="00F17EB9"/>
    <w:rsid w:val="00F17F72"/>
    <w:rsid w:val="00F203A4"/>
    <w:rsid w:val="00F20947"/>
    <w:rsid w:val="00F20E2D"/>
    <w:rsid w:val="00F21499"/>
    <w:rsid w:val="00F2153F"/>
    <w:rsid w:val="00F217F6"/>
    <w:rsid w:val="00F2221F"/>
    <w:rsid w:val="00F22807"/>
    <w:rsid w:val="00F228B0"/>
    <w:rsid w:val="00F228C2"/>
    <w:rsid w:val="00F228E3"/>
    <w:rsid w:val="00F2291F"/>
    <w:rsid w:val="00F22AF1"/>
    <w:rsid w:val="00F22BF4"/>
    <w:rsid w:val="00F22F0D"/>
    <w:rsid w:val="00F2321F"/>
    <w:rsid w:val="00F2328C"/>
    <w:rsid w:val="00F2341A"/>
    <w:rsid w:val="00F235DD"/>
    <w:rsid w:val="00F23D01"/>
    <w:rsid w:val="00F23FCE"/>
    <w:rsid w:val="00F240B9"/>
    <w:rsid w:val="00F2410C"/>
    <w:rsid w:val="00F241C2"/>
    <w:rsid w:val="00F242B3"/>
    <w:rsid w:val="00F24EB7"/>
    <w:rsid w:val="00F2543C"/>
    <w:rsid w:val="00F25655"/>
    <w:rsid w:val="00F2565B"/>
    <w:rsid w:val="00F25C3E"/>
    <w:rsid w:val="00F25C4F"/>
    <w:rsid w:val="00F25D12"/>
    <w:rsid w:val="00F25F46"/>
    <w:rsid w:val="00F263AC"/>
    <w:rsid w:val="00F263DA"/>
    <w:rsid w:val="00F2674C"/>
    <w:rsid w:val="00F27664"/>
    <w:rsid w:val="00F279AB"/>
    <w:rsid w:val="00F305B1"/>
    <w:rsid w:val="00F30A5C"/>
    <w:rsid w:val="00F30AAD"/>
    <w:rsid w:val="00F30C6A"/>
    <w:rsid w:val="00F31068"/>
    <w:rsid w:val="00F313EA"/>
    <w:rsid w:val="00F3163E"/>
    <w:rsid w:val="00F31C73"/>
    <w:rsid w:val="00F31DF2"/>
    <w:rsid w:val="00F31E33"/>
    <w:rsid w:val="00F32098"/>
    <w:rsid w:val="00F32E5C"/>
    <w:rsid w:val="00F32EAD"/>
    <w:rsid w:val="00F33647"/>
    <w:rsid w:val="00F33659"/>
    <w:rsid w:val="00F33AD8"/>
    <w:rsid w:val="00F342A8"/>
    <w:rsid w:val="00F34339"/>
    <w:rsid w:val="00F3453B"/>
    <w:rsid w:val="00F353EB"/>
    <w:rsid w:val="00F35422"/>
    <w:rsid w:val="00F3649A"/>
    <w:rsid w:val="00F364B2"/>
    <w:rsid w:val="00F364C2"/>
    <w:rsid w:val="00F365F5"/>
    <w:rsid w:val="00F36B1E"/>
    <w:rsid w:val="00F36CF1"/>
    <w:rsid w:val="00F37A32"/>
    <w:rsid w:val="00F4068C"/>
    <w:rsid w:val="00F40A50"/>
    <w:rsid w:val="00F40D7C"/>
    <w:rsid w:val="00F413A9"/>
    <w:rsid w:val="00F414BC"/>
    <w:rsid w:val="00F41A9B"/>
    <w:rsid w:val="00F41EBE"/>
    <w:rsid w:val="00F4294A"/>
    <w:rsid w:val="00F42EA4"/>
    <w:rsid w:val="00F42EB0"/>
    <w:rsid w:val="00F4306F"/>
    <w:rsid w:val="00F43556"/>
    <w:rsid w:val="00F4360F"/>
    <w:rsid w:val="00F4371E"/>
    <w:rsid w:val="00F43C80"/>
    <w:rsid w:val="00F43ECE"/>
    <w:rsid w:val="00F444F4"/>
    <w:rsid w:val="00F44781"/>
    <w:rsid w:val="00F44B66"/>
    <w:rsid w:val="00F44C5A"/>
    <w:rsid w:val="00F44E2F"/>
    <w:rsid w:val="00F44EB3"/>
    <w:rsid w:val="00F4525D"/>
    <w:rsid w:val="00F45C05"/>
    <w:rsid w:val="00F45C2E"/>
    <w:rsid w:val="00F4659B"/>
    <w:rsid w:val="00F466C0"/>
    <w:rsid w:val="00F46953"/>
    <w:rsid w:val="00F472CC"/>
    <w:rsid w:val="00F472DA"/>
    <w:rsid w:val="00F475FF"/>
    <w:rsid w:val="00F478B0"/>
    <w:rsid w:val="00F47AA9"/>
    <w:rsid w:val="00F47AE9"/>
    <w:rsid w:val="00F47E1F"/>
    <w:rsid w:val="00F47F20"/>
    <w:rsid w:val="00F47FAF"/>
    <w:rsid w:val="00F50565"/>
    <w:rsid w:val="00F50B56"/>
    <w:rsid w:val="00F50BA1"/>
    <w:rsid w:val="00F5140E"/>
    <w:rsid w:val="00F51495"/>
    <w:rsid w:val="00F5173D"/>
    <w:rsid w:val="00F51CDE"/>
    <w:rsid w:val="00F51CFB"/>
    <w:rsid w:val="00F51D0F"/>
    <w:rsid w:val="00F522D5"/>
    <w:rsid w:val="00F52367"/>
    <w:rsid w:val="00F525A5"/>
    <w:rsid w:val="00F52AA9"/>
    <w:rsid w:val="00F52C11"/>
    <w:rsid w:val="00F52C4A"/>
    <w:rsid w:val="00F53024"/>
    <w:rsid w:val="00F53056"/>
    <w:rsid w:val="00F53701"/>
    <w:rsid w:val="00F53806"/>
    <w:rsid w:val="00F53A60"/>
    <w:rsid w:val="00F53CF5"/>
    <w:rsid w:val="00F54117"/>
    <w:rsid w:val="00F5415F"/>
    <w:rsid w:val="00F54409"/>
    <w:rsid w:val="00F548FE"/>
    <w:rsid w:val="00F54A77"/>
    <w:rsid w:val="00F54B92"/>
    <w:rsid w:val="00F54E34"/>
    <w:rsid w:val="00F55ADB"/>
    <w:rsid w:val="00F5615B"/>
    <w:rsid w:val="00F561CE"/>
    <w:rsid w:val="00F562AD"/>
    <w:rsid w:val="00F56420"/>
    <w:rsid w:val="00F567E7"/>
    <w:rsid w:val="00F569A8"/>
    <w:rsid w:val="00F56A14"/>
    <w:rsid w:val="00F56D7A"/>
    <w:rsid w:val="00F56F3F"/>
    <w:rsid w:val="00F5714E"/>
    <w:rsid w:val="00F57907"/>
    <w:rsid w:val="00F604B0"/>
    <w:rsid w:val="00F606B3"/>
    <w:rsid w:val="00F60781"/>
    <w:rsid w:val="00F60B17"/>
    <w:rsid w:val="00F612B3"/>
    <w:rsid w:val="00F615E2"/>
    <w:rsid w:val="00F61B75"/>
    <w:rsid w:val="00F61E02"/>
    <w:rsid w:val="00F631C0"/>
    <w:rsid w:val="00F6396E"/>
    <w:rsid w:val="00F63B4B"/>
    <w:rsid w:val="00F63D17"/>
    <w:rsid w:val="00F64BE7"/>
    <w:rsid w:val="00F65540"/>
    <w:rsid w:val="00F658B4"/>
    <w:rsid w:val="00F6607A"/>
    <w:rsid w:val="00F66311"/>
    <w:rsid w:val="00F669C7"/>
    <w:rsid w:val="00F669CC"/>
    <w:rsid w:val="00F66AB5"/>
    <w:rsid w:val="00F67103"/>
    <w:rsid w:val="00F67152"/>
    <w:rsid w:val="00F671FC"/>
    <w:rsid w:val="00F67A6E"/>
    <w:rsid w:val="00F67D5C"/>
    <w:rsid w:val="00F67E38"/>
    <w:rsid w:val="00F7064A"/>
    <w:rsid w:val="00F70A71"/>
    <w:rsid w:val="00F70BB5"/>
    <w:rsid w:val="00F710AD"/>
    <w:rsid w:val="00F71832"/>
    <w:rsid w:val="00F72111"/>
    <w:rsid w:val="00F7230E"/>
    <w:rsid w:val="00F723D0"/>
    <w:rsid w:val="00F72A49"/>
    <w:rsid w:val="00F72E11"/>
    <w:rsid w:val="00F72FA0"/>
    <w:rsid w:val="00F730E4"/>
    <w:rsid w:val="00F7357F"/>
    <w:rsid w:val="00F73F70"/>
    <w:rsid w:val="00F74493"/>
    <w:rsid w:val="00F744DA"/>
    <w:rsid w:val="00F74665"/>
    <w:rsid w:val="00F747CA"/>
    <w:rsid w:val="00F74E50"/>
    <w:rsid w:val="00F74FD3"/>
    <w:rsid w:val="00F750B6"/>
    <w:rsid w:val="00F75427"/>
    <w:rsid w:val="00F754E4"/>
    <w:rsid w:val="00F7581D"/>
    <w:rsid w:val="00F7592E"/>
    <w:rsid w:val="00F762A9"/>
    <w:rsid w:val="00F7642D"/>
    <w:rsid w:val="00F77007"/>
    <w:rsid w:val="00F771EC"/>
    <w:rsid w:val="00F7777B"/>
    <w:rsid w:val="00F77B41"/>
    <w:rsid w:val="00F80228"/>
    <w:rsid w:val="00F8028F"/>
    <w:rsid w:val="00F80A44"/>
    <w:rsid w:val="00F8152C"/>
    <w:rsid w:val="00F819BC"/>
    <w:rsid w:val="00F819C9"/>
    <w:rsid w:val="00F8223A"/>
    <w:rsid w:val="00F823E2"/>
    <w:rsid w:val="00F82903"/>
    <w:rsid w:val="00F829EF"/>
    <w:rsid w:val="00F8339D"/>
    <w:rsid w:val="00F839C5"/>
    <w:rsid w:val="00F83B3A"/>
    <w:rsid w:val="00F83C56"/>
    <w:rsid w:val="00F84E3C"/>
    <w:rsid w:val="00F84F4E"/>
    <w:rsid w:val="00F84F8A"/>
    <w:rsid w:val="00F8547E"/>
    <w:rsid w:val="00F854B1"/>
    <w:rsid w:val="00F856B4"/>
    <w:rsid w:val="00F85969"/>
    <w:rsid w:val="00F860B1"/>
    <w:rsid w:val="00F865FA"/>
    <w:rsid w:val="00F86B90"/>
    <w:rsid w:val="00F86E71"/>
    <w:rsid w:val="00F87458"/>
    <w:rsid w:val="00F876D3"/>
    <w:rsid w:val="00F8789A"/>
    <w:rsid w:val="00F87F96"/>
    <w:rsid w:val="00F90152"/>
    <w:rsid w:val="00F901C9"/>
    <w:rsid w:val="00F90420"/>
    <w:rsid w:val="00F90813"/>
    <w:rsid w:val="00F9087A"/>
    <w:rsid w:val="00F90886"/>
    <w:rsid w:val="00F90F9B"/>
    <w:rsid w:val="00F91217"/>
    <w:rsid w:val="00F916C2"/>
    <w:rsid w:val="00F91D9A"/>
    <w:rsid w:val="00F91E42"/>
    <w:rsid w:val="00F91ED2"/>
    <w:rsid w:val="00F924CB"/>
    <w:rsid w:val="00F92974"/>
    <w:rsid w:val="00F92B43"/>
    <w:rsid w:val="00F92F0C"/>
    <w:rsid w:val="00F93472"/>
    <w:rsid w:val="00F93647"/>
    <w:rsid w:val="00F93967"/>
    <w:rsid w:val="00F93A43"/>
    <w:rsid w:val="00F93B5F"/>
    <w:rsid w:val="00F93DB9"/>
    <w:rsid w:val="00F94AF5"/>
    <w:rsid w:val="00F94D4B"/>
    <w:rsid w:val="00F951EB"/>
    <w:rsid w:val="00F9568B"/>
    <w:rsid w:val="00F957EF"/>
    <w:rsid w:val="00F95B85"/>
    <w:rsid w:val="00F95C45"/>
    <w:rsid w:val="00F9636A"/>
    <w:rsid w:val="00F96B3F"/>
    <w:rsid w:val="00F96E04"/>
    <w:rsid w:val="00F9734E"/>
    <w:rsid w:val="00F973F1"/>
    <w:rsid w:val="00F97663"/>
    <w:rsid w:val="00F976BA"/>
    <w:rsid w:val="00F97EB5"/>
    <w:rsid w:val="00F97F2E"/>
    <w:rsid w:val="00F97F61"/>
    <w:rsid w:val="00FA0408"/>
    <w:rsid w:val="00FA0D4C"/>
    <w:rsid w:val="00FA0EE1"/>
    <w:rsid w:val="00FA1413"/>
    <w:rsid w:val="00FA1574"/>
    <w:rsid w:val="00FA16C3"/>
    <w:rsid w:val="00FA1837"/>
    <w:rsid w:val="00FA194C"/>
    <w:rsid w:val="00FA1976"/>
    <w:rsid w:val="00FA207A"/>
    <w:rsid w:val="00FA280B"/>
    <w:rsid w:val="00FA2D3B"/>
    <w:rsid w:val="00FA2F8B"/>
    <w:rsid w:val="00FA2FB4"/>
    <w:rsid w:val="00FA300D"/>
    <w:rsid w:val="00FA384A"/>
    <w:rsid w:val="00FA3EA7"/>
    <w:rsid w:val="00FA3ED3"/>
    <w:rsid w:val="00FA4165"/>
    <w:rsid w:val="00FA42BB"/>
    <w:rsid w:val="00FA4681"/>
    <w:rsid w:val="00FA4774"/>
    <w:rsid w:val="00FA47CE"/>
    <w:rsid w:val="00FA480E"/>
    <w:rsid w:val="00FA4D1B"/>
    <w:rsid w:val="00FA4E6C"/>
    <w:rsid w:val="00FA5596"/>
    <w:rsid w:val="00FA588F"/>
    <w:rsid w:val="00FA58EA"/>
    <w:rsid w:val="00FA5D77"/>
    <w:rsid w:val="00FA6290"/>
    <w:rsid w:val="00FA65B7"/>
    <w:rsid w:val="00FA6785"/>
    <w:rsid w:val="00FA6A74"/>
    <w:rsid w:val="00FA70AB"/>
    <w:rsid w:val="00FA7191"/>
    <w:rsid w:val="00FA74DF"/>
    <w:rsid w:val="00FA7B55"/>
    <w:rsid w:val="00FA7D90"/>
    <w:rsid w:val="00FB02F6"/>
    <w:rsid w:val="00FB086F"/>
    <w:rsid w:val="00FB0AF7"/>
    <w:rsid w:val="00FB1078"/>
    <w:rsid w:val="00FB11E9"/>
    <w:rsid w:val="00FB159E"/>
    <w:rsid w:val="00FB16E9"/>
    <w:rsid w:val="00FB1832"/>
    <w:rsid w:val="00FB1877"/>
    <w:rsid w:val="00FB2339"/>
    <w:rsid w:val="00FB234C"/>
    <w:rsid w:val="00FB2434"/>
    <w:rsid w:val="00FB25B4"/>
    <w:rsid w:val="00FB2925"/>
    <w:rsid w:val="00FB2BE3"/>
    <w:rsid w:val="00FB2E6E"/>
    <w:rsid w:val="00FB3249"/>
    <w:rsid w:val="00FB3813"/>
    <w:rsid w:val="00FB3904"/>
    <w:rsid w:val="00FB3B3E"/>
    <w:rsid w:val="00FB3C04"/>
    <w:rsid w:val="00FB3C6D"/>
    <w:rsid w:val="00FB3FDB"/>
    <w:rsid w:val="00FB41CF"/>
    <w:rsid w:val="00FB43EF"/>
    <w:rsid w:val="00FB4E07"/>
    <w:rsid w:val="00FB4EC6"/>
    <w:rsid w:val="00FB5093"/>
    <w:rsid w:val="00FB52DF"/>
    <w:rsid w:val="00FB53A4"/>
    <w:rsid w:val="00FB56CF"/>
    <w:rsid w:val="00FB5A54"/>
    <w:rsid w:val="00FB5B83"/>
    <w:rsid w:val="00FB5ED8"/>
    <w:rsid w:val="00FB61C4"/>
    <w:rsid w:val="00FB625F"/>
    <w:rsid w:val="00FB6460"/>
    <w:rsid w:val="00FB6B30"/>
    <w:rsid w:val="00FB6CAB"/>
    <w:rsid w:val="00FB6F7C"/>
    <w:rsid w:val="00FB7001"/>
    <w:rsid w:val="00FB7112"/>
    <w:rsid w:val="00FB72E0"/>
    <w:rsid w:val="00FB75F7"/>
    <w:rsid w:val="00FB762A"/>
    <w:rsid w:val="00FB7970"/>
    <w:rsid w:val="00FB7AAF"/>
    <w:rsid w:val="00FB7CF6"/>
    <w:rsid w:val="00FB7FF1"/>
    <w:rsid w:val="00FC0723"/>
    <w:rsid w:val="00FC095C"/>
    <w:rsid w:val="00FC0CF9"/>
    <w:rsid w:val="00FC0FD6"/>
    <w:rsid w:val="00FC1187"/>
    <w:rsid w:val="00FC13B4"/>
    <w:rsid w:val="00FC14D2"/>
    <w:rsid w:val="00FC1771"/>
    <w:rsid w:val="00FC1957"/>
    <w:rsid w:val="00FC1CF1"/>
    <w:rsid w:val="00FC1EE7"/>
    <w:rsid w:val="00FC23D2"/>
    <w:rsid w:val="00FC2588"/>
    <w:rsid w:val="00FC2873"/>
    <w:rsid w:val="00FC3049"/>
    <w:rsid w:val="00FC337E"/>
    <w:rsid w:val="00FC34D7"/>
    <w:rsid w:val="00FC34DD"/>
    <w:rsid w:val="00FC369C"/>
    <w:rsid w:val="00FC36AD"/>
    <w:rsid w:val="00FC3718"/>
    <w:rsid w:val="00FC3984"/>
    <w:rsid w:val="00FC3D55"/>
    <w:rsid w:val="00FC3E99"/>
    <w:rsid w:val="00FC3FE9"/>
    <w:rsid w:val="00FC401B"/>
    <w:rsid w:val="00FC4898"/>
    <w:rsid w:val="00FC57AC"/>
    <w:rsid w:val="00FC5DC7"/>
    <w:rsid w:val="00FC6027"/>
    <w:rsid w:val="00FC6045"/>
    <w:rsid w:val="00FC632A"/>
    <w:rsid w:val="00FC64B3"/>
    <w:rsid w:val="00FC66D5"/>
    <w:rsid w:val="00FC6DD0"/>
    <w:rsid w:val="00FC6E3E"/>
    <w:rsid w:val="00FC6F8E"/>
    <w:rsid w:val="00FC7258"/>
    <w:rsid w:val="00FC729D"/>
    <w:rsid w:val="00FC7333"/>
    <w:rsid w:val="00FC75C0"/>
    <w:rsid w:val="00FC7717"/>
    <w:rsid w:val="00FC77E8"/>
    <w:rsid w:val="00FC7959"/>
    <w:rsid w:val="00FC7984"/>
    <w:rsid w:val="00FC7CB9"/>
    <w:rsid w:val="00FC7DEC"/>
    <w:rsid w:val="00FC7E3B"/>
    <w:rsid w:val="00FC7FA6"/>
    <w:rsid w:val="00FD0060"/>
    <w:rsid w:val="00FD0093"/>
    <w:rsid w:val="00FD00A6"/>
    <w:rsid w:val="00FD0178"/>
    <w:rsid w:val="00FD07B5"/>
    <w:rsid w:val="00FD0A5C"/>
    <w:rsid w:val="00FD0CBE"/>
    <w:rsid w:val="00FD0E0C"/>
    <w:rsid w:val="00FD1994"/>
    <w:rsid w:val="00FD1ADE"/>
    <w:rsid w:val="00FD1B23"/>
    <w:rsid w:val="00FD1B2D"/>
    <w:rsid w:val="00FD1CA4"/>
    <w:rsid w:val="00FD2B1A"/>
    <w:rsid w:val="00FD2EF1"/>
    <w:rsid w:val="00FD31F0"/>
    <w:rsid w:val="00FD369E"/>
    <w:rsid w:val="00FD37C9"/>
    <w:rsid w:val="00FD39E9"/>
    <w:rsid w:val="00FD3C3A"/>
    <w:rsid w:val="00FD3E00"/>
    <w:rsid w:val="00FD419C"/>
    <w:rsid w:val="00FD44BD"/>
    <w:rsid w:val="00FD521B"/>
    <w:rsid w:val="00FD572D"/>
    <w:rsid w:val="00FD589A"/>
    <w:rsid w:val="00FD5BD7"/>
    <w:rsid w:val="00FD5BE0"/>
    <w:rsid w:val="00FD609F"/>
    <w:rsid w:val="00FD6A04"/>
    <w:rsid w:val="00FD6D51"/>
    <w:rsid w:val="00FD7131"/>
    <w:rsid w:val="00FD7583"/>
    <w:rsid w:val="00FD7B85"/>
    <w:rsid w:val="00FD7BC1"/>
    <w:rsid w:val="00FD7C96"/>
    <w:rsid w:val="00FD7DB7"/>
    <w:rsid w:val="00FE014E"/>
    <w:rsid w:val="00FE04A4"/>
    <w:rsid w:val="00FE069F"/>
    <w:rsid w:val="00FE0C42"/>
    <w:rsid w:val="00FE0D7D"/>
    <w:rsid w:val="00FE1149"/>
    <w:rsid w:val="00FE15C7"/>
    <w:rsid w:val="00FE16D8"/>
    <w:rsid w:val="00FE18ED"/>
    <w:rsid w:val="00FE19AB"/>
    <w:rsid w:val="00FE1A38"/>
    <w:rsid w:val="00FE1A90"/>
    <w:rsid w:val="00FE1C10"/>
    <w:rsid w:val="00FE210F"/>
    <w:rsid w:val="00FE21F2"/>
    <w:rsid w:val="00FE226C"/>
    <w:rsid w:val="00FE25E7"/>
    <w:rsid w:val="00FE2891"/>
    <w:rsid w:val="00FE290F"/>
    <w:rsid w:val="00FE29E9"/>
    <w:rsid w:val="00FE2D28"/>
    <w:rsid w:val="00FE325D"/>
    <w:rsid w:val="00FE38A5"/>
    <w:rsid w:val="00FE3CCD"/>
    <w:rsid w:val="00FE3CF6"/>
    <w:rsid w:val="00FE3D81"/>
    <w:rsid w:val="00FE3DA6"/>
    <w:rsid w:val="00FE4A76"/>
    <w:rsid w:val="00FE4AD5"/>
    <w:rsid w:val="00FE4E71"/>
    <w:rsid w:val="00FE512B"/>
    <w:rsid w:val="00FE52A3"/>
    <w:rsid w:val="00FE54C0"/>
    <w:rsid w:val="00FE57DF"/>
    <w:rsid w:val="00FE5D38"/>
    <w:rsid w:val="00FE5F25"/>
    <w:rsid w:val="00FE60E9"/>
    <w:rsid w:val="00FE6298"/>
    <w:rsid w:val="00FE662C"/>
    <w:rsid w:val="00FE683A"/>
    <w:rsid w:val="00FE6BE3"/>
    <w:rsid w:val="00FE7FF7"/>
    <w:rsid w:val="00FF038C"/>
    <w:rsid w:val="00FF0428"/>
    <w:rsid w:val="00FF0AC8"/>
    <w:rsid w:val="00FF0D07"/>
    <w:rsid w:val="00FF0D41"/>
    <w:rsid w:val="00FF1019"/>
    <w:rsid w:val="00FF1730"/>
    <w:rsid w:val="00FF2025"/>
    <w:rsid w:val="00FF214F"/>
    <w:rsid w:val="00FF28B9"/>
    <w:rsid w:val="00FF2BB8"/>
    <w:rsid w:val="00FF2CCB"/>
    <w:rsid w:val="00FF3502"/>
    <w:rsid w:val="00FF3D69"/>
    <w:rsid w:val="00FF3F62"/>
    <w:rsid w:val="00FF3FB9"/>
    <w:rsid w:val="00FF4612"/>
    <w:rsid w:val="00FF47AB"/>
    <w:rsid w:val="00FF4B94"/>
    <w:rsid w:val="00FF50E3"/>
    <w:rsid w:val="00FF56FC"/>
    <w:rsid w:val="00FF6014"/>
    <w:rsid w:val="00FF650A"/>
    <w:rsid w:val="00FF693F"/>
    <w:rsid w:val="00FF69DE"/>
    <w:rsid w:val="00FF6F96"/>
    <w:rsid w:val="00FF6FFB"/>
    <w:rsid w:val="00FF74F2"/>
    <w:rsid w:val="00FF75BA"/>
    <w:rsid w:val="00FF773E"/>
    <w:rsid w:val="00FF77A3"/>
    <w:rsid w:val="00FF78D5"/>
    <w:rsid w:val="00FF7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b5d2fd,#558ed5"/>
    </o:shapedefaults>
    <o:shapelayout v:ext="edit">
      <o:idmap v:ext="edit" data="1"/>
    </o:shapelayout>
  </w:shapeDefaults>
  <w:decimalSymbol w:val="."/>
  <w:listSeparator w:val=","/>
  <w14:docId w14:val="66236485"/>
  <w15:docId w15:val="{83AB5F15-D831-4C45-8296-D2118248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D5"/>
    <w:rPr>
      <w:lang w:val="en-GB" w:eastAsia="en-US"/>
    </w:rPr>
  </w:style>
  <w:style w:type="paragraph" w:styleId="Heading1">
    <w:name w:val="heading 1"/>
    <w:basedOn w:val="Normal"/>
    <w:next w:val="Normal"/>
    <w:link w:val="Heading1Char"/>
    <w:qFormat/>
    <w:rsid w:val="00237247"/>
    <w:pPr>
      <w:keepNext/>
      <w:outlineLvl w:val="0"/>
    </w:pPr>
    <w:rPr>
      <w:b/>
      <w:bCs/>
      <w:sz w:val="24"/>
      <w:szCs w:val="24"/>
      <w:lang w:val="x-none" w:eastAsia="x-none"/>
    </w:rPr>
  </w:style>
  <w:style w:type="paragraph" w:styleId="Heading2">
    <w:name w:val="heading 2"/>
    <w:basedOn w:val="Normal"/>
    <w:next w:val="Normal"/>
    <w:link w:val="Heading2Char"/>
    <w:qFormat/>
    <w:rsid w:val="00237247"/>
    <w:pPr>
      <w:keepNext/>
      <w:jc w:val="both"/>
      <w:outlineLvl w:val="1"/>
    </w:pPr>
    <w:rPr>
      <w:rFonts w:ascii="Tahoma" w:hAnsi="Tahoma"/>
      <w:sz w:val="24"/>
      <w:lang w:val="x-none"/>
    </w:rPr>
  </w:style>
  <w:style w:type="paragraph" w:styleId="Heading3">
    <w:name w:val="heading 3"/>
    <w:basedOn w:val="Normal"/>
    <w:next w:val="Normal"/>
    <w:link w:val="Heading3Char"/>
    <w:qFormat/>
    <w:rsid w:val="00237247"/>
    <w:pPr>
      <w:keepNext/>
      <w:jc w:val="center"/>
      <w:outlineLvl w:val="2"/>
    </w:pPr>
    <w:rPr>
      <w:rFonts w:ascii="Tahoma" w:hAnsi="Tahoma"/>
      <w:b/>
      <w:bCs/>
      <w:sz w:val="24"/>
      <w:lang w:val="x-none"/>
    </w:rPr>
  </w:style>
  <w:style w:type="paragraph" w:styleId="Heading4">
    <w:name w:val="heading 4"/>
    <w:basedOn w:val="Normal"/>
    <w:next w:val="Normal"/>
    <w:link w:val="Heading4Char"/>
    <w:qFormat/>
    <w:rsid w:val="00237247"/>
    <w:pPr>
      <w:keepNext/>
      <w:jc w:val="both"/>
      <w:outlineLvl w:val="3"/>
    </w:pPr>
    <w:rPr>
      <w:b/>
      <w:bCs/>
      <w:sz w:val="24"/>
      <w:szCs w:val="24"/>
      <w:lang w:val="x-none" w:eastAsia="x-none"/>
    </w:rPr>
  </w:style>
  <w:style w:type="paragraph" w:styleId="Heading5">
    <w:name w:val="heading 5"/>
    <w:basedOn w:val="Normal"/>
    <w:next w:val="Normal"/>
    <w:link w:val="Heading5Char"/>
    <w:qFormat/>
    <w:rsid w:val="00237247"/>
    <w:pPr>
      <w:keepNext/>
      <w:jc w:val="both"/>
      <w:outlineLvl w:val="4"/>
    </w:pPr>
    <w:rPr>
      <w:rFonts w:ascii="Arial" w:hAnsi="Arial"/>
      <w:b/>
      <w:bCs/>
      <w:i/>
      <w:iCs/>
      <w:sz w:val="26"/>
      <w:szCs w:val="24"/>
      <w:lang w:val="x-none" w:eastAsia="x-none"/>
    </w:rPr>
  </w:style>
  <w:style w:type="paragraph" w:styleId="Heading6">
    <w:name w:val="heading 6"/>
    <w:basedOn w:val="Normal"/>
    <w:next w:val="Normal"/>
    <w:link w:val="Heading6Char"/>
    <w:qFormat/>
    <w:rsid w:val="00237247"/>
    <w:pPr>
      <w:keepNext/>
      <w:jc w:val="both"/>
      <w:outlineLvl w:val="5"/>
    </w:pPr>
    <w:rPr>
      <w:rFonts w:ascii="Arial" w:hAnsi="Arial"/>
      <w:b/>
      <w:bCs/>
      <w:i/>
      <w:iCs/>
      <w:sz w:val="24"/>
      <w:szCs w:val="24"/>
      <w:lang w:val="x-none" w:eastAsia="x-none"/>
    </w:rPr>
  </w:style>
  <w:style w:type="paragraph" w:styleId="Heading7">
    <w:name w:val="heading 7"/>
    <w:basedOn w:val="Normal"/>
    <w:next w:val="Normal"/>
    <w:link w:val="Heading7Char"/>
    <w:qFormat/>
    <w:rsid w:val="00237247"/>
    <w:pPr>
      <w:keepNext/>
      <w:ind w:left="720"/>
      <w:jc w:val="both"/>
      <w:outlineLvl w:val="6"/>
    </w:pPr>
    <w:rPr>
      <w:rFonts w:ascii="Arial" w:hAnsi="Arial"/>
      <w:b/>
      <w:bCs/>
      <w:i/>
      <w:iCs/>
      <w:sz w:val="22"/>
      <w:szCs w:val="24"/>
      <w:lang w:val="x-none" w:eastAsia="x-none"/>
    </w:rPr>
  </w:style>
  <w:style w:type="paragraph" w:styleId="Heading8">
    <w:name w:val="heading 8"/>
    <w:basedOn w:val="Normal"/>
    <w:next w:val="Normal"/>
    <w:link w:val="Heading8Char"/>
    <w:qFormat/>
    <w:rsid w:val="00237247"/>
    <w:pPr>
      <w:keepNext/>
      <w:jc w:val="both"/>
      <w:outlineLvl w:val="7"/>
    </w:pPr>
    <w:rPr>
      <w:rFonts w:ascii="Arial" w:hAnsi="Arial"/>
      <w:i/>
      <w:iCs/>
      <w:sz w:val="22"/>
      <w:szCs w:val="24"/>
      <w:lang w:val="x-none" w:eastAsia="x-none"/>
    </w:rPr>
  </w:style>
  <w:style w:type="paragraph" w:styleId="Heading9">
    <w:name w:val="heading 9"/>
    <w:basedOn w:val="Normal"/>
    <w:next w:val="Normal"/>
    <w:link w:val="Heading9Char"/>
    <w:qFormat/>
    <w:rsid w:val="00237247"/>
    <w:pPr>
      <w:keepNext/>
      <w:jc w:val="center"/>
      <w:outlineLvl w:val="8"/>
    </w:pPr>
    <w:rPr>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styleId="Header">
    <w:name w:val="header"/>
    <w:basedOn w:val="Normal"/>
    <w:link w:val="HeaderChar"/>
    <w:uiPriority w:val="99"/>
    <w:rsid w:val="00237247"/>
    <w:pPr>
      <w:tabs>
        <w:tab w:val="center" w:pos="4153"/>
        <w:tab w:val="right" w:pos="8306"/>
      </w:tabs>
    </w:pPr>
  </w:style>
  <w:style w:type="paragraph" w:styleId="Footer">
    <w:name w:val="footer"/>
    <w:basedOn w:val="Normal"/>
    <w:link w:val="FooterChar"/>
    <w:rsid w:val="00237247"/>
    <w:pPr>
      <w:tabs>
        <w:tab w:val="center" w:pos="4153"/>
        <w:tab w:val="right" w:pos="8306"/>
      </w:tabs>
    </w:pPr>
  </w:style>
  <w:style w:type="character" w:styleId="Hyperlink">
    <w:name w:val="Hyperlink"/>
    <w:rsid w:val="00237247"/>
    <w:rPr>
      <w:color w:val="0000FF"/>
      <w:u w:val="single"/>
    </w:rPr>
  </w:style>
  <w:style w:type="paragraph" w:styleId="BodyTextIndent2">
    <w:name w:val="Body Text Indent 2"/>
    <w:basedOn w:val="Normal"/>
    <w:link w:val="BodyTextIndent2Char"/>
    <w:rsid w:val="00237247"/>
    <w:pPr>
      <w:ind w:left="360"/>
      <w:jc w:val="both"/>
    </w:pPr>
    <w:rPr>
      <w:rFonts w:ascii="Arial" w:hAnsi="Arial"/>
      <w:sz w:val="22"/>
      <w:szCs w:val="28"/>
      <w:lang w:val="x-none" w:eastAsia="x-none"/>
    </w:rPr>
  </w:style>
  <w:style w:type="paragraph" w:customStyle="1" w:styleId="PRContact">
    <w:name w:val="PR Contact"/>
    <w:basedOn w:val="Normal"/>
    <w:rsid w:val="00237247"/>
    <w:pPr>
      <w:tabs>
        <w:tab w:val="left" w:pos="3600"/>
        <w:tab w:val="left" w:pos="5040"/>
      </w:tabs>
      <w:suppressAutoHyphens/>
    </w:pPr>
    <w:rPr>
      <w:sz w:val="24"/>
      <w:lang w:val="en-US"/>
    </w:rPr>
  </w:style>
  <w:style w:type="character" w:styleId="PageNumber">
    <w:name w:val="page number"/>
    <w:basedOn w:val="DefaultParagraphFont"/>
    <w:rsid w:val="00237247"/>
  </w:style>
  <w:style w:type="paragraph" w:styleId="NormalWeb">
    <w:name w:val="Normal (Web)"/>
    <w:basedOn w:val="Normal"/>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Title">
    <w:name w:val="Title"/>
    <w:basedOn w:val="Normal"/>
    <w:link w:val="TitleChar"/>
    <w:qFormat/>
    <w:rsid w:val="00237247"/>
    <w:pPr>
      <w:jc w:val="center"/>
    </w:pPr>
    <w:rPr>
      <w:sz w:val="28"/>
      <w:szCs w:val="24"/>
      <w:lang w:val="x-none"/>
    </w:rPr>
  </w:style>
  <w:style w:type="paragraph" w:styleId="BodyText">
    <w:name w:val="Body Text"/>
    <w:basedOn w:val="Normal"/>
    <w:link w:val="BodyTextChar"/>
    <w:rsid w:val="00237247"/>
    <w:rPr>
      <w:sz w:val="28"/>
      <w:szCs w:val="24"/>
      <w:lang w:val="x-none"/>
    </w:rPr>
  </w:style>
  <w:style w:type="paragraph" w:styleId="BodyText2">
    <w:name w:val="Body Text 2"/>
    <w:basedOn w:val="Normal"/>
    <w:link w:val="BodyText2Char"/>
    <w:rsid w:val="00237247"/>
    <w:pPr>
      <w:jc w:val="both"/>
    </w:pPr>
    <w:rPr>
      <w:rFonts w:ascii="Tahoma" w:hAnsi="Tahoma"/>
      <w:sz w:val="24"/>
      <w:lang w:val="x-none"/>
    </w:rPr>
  </w:style>
  <w:style w:type="paragraph" w:customStyle="1" w:styleId="Aaoeeu">
    <w:name w:val="Aaoeeu"/>
    <w:rsid w:val="00237247"/>
    <w:pPr>
      <w:widowControl w:val="0"/>
    </w:pPr>
  </w:style>
  <w:style w:type="paragraph" w:styleId="BodyText3">
    <w:name w:val="Body Text 3"/>
    <w:basedOn w:val="Normal"/>
    <w:link w:val="BodyText3Char"/>
    <w:rsid w:val="00237247"/>
    <w:pPr>
      <w:jc w:val="both"/>
    </w:pPr>
    <w:rPr>
      <w:rFonts w:ascii="Arial" w:hAnsi="Arial"/>
      <w:sz w:val="22"/>
      <w:szCs w:val="24"/>
      <w:lang w:val="x-none" w:eastAsia="x-none"/>
    </w:rPr>
  </w:style>
  <w:style w:type="paragraph" w:customStyle="1" w:styleId="NormalWeb1">
    <w:name w:val="Normal (Web)1"/>
    <w:basedOn w:val="Normal"/>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FollowedHyperlink">
    <w:name w:val="FollowedHyperlink"/>
    <w:rsid w:val="00237247"/>
    <w:rPr>
      <w:color w:val="800080"/>
      <w:u w:val="single"/>
    </w:rPr>
  </w:style>
  <w:style w:type="paragraph" w:customStyle="1" w:styleId="CharCharCharCharCharChar">
    <w:name w:val="Char Char Char Char Char Char"/>
    <w:basedOn w:val="Normal"/>
    <w:rsid w:val="00237247"/>
    <w:pPr>
      <w:spacing w:after="160" w:line="240" w:lineRule="exact"/>
    </w:pPr>
    <w:rPr>
      <w:rFonts w:ascii="Verdana" w:hAnsi="Verdana" w:cs="Verdana"/>
    </w:rPr>
  </w:style>
  <w:style w:type="character" w:styleId="Strong">
    <w:name w:val="Strong"/>
    <w:uiPriority w:val="22"/>
    <w:qFormat/>
    <w:rsid w:val="00237247"/>
    <w:rPr>
      <w:b/>
      <w:bCs/>
    </w:rPr>
  </w:style>
  <w:style w:type="character" w:styleId="Emphasis">
    <w:name w:val="Emphasis"/>
    <w:qFormat/>
    <w:rsid w:val="00237247"/>
    <w:rPr>
      <w:i/>
      <w:iCs/>
    </w:rPr>
  </w:style>
  <w:style w:type="paragraph" w:customStyle="1" w:styleId="CharCharCharChar">
    <w:name w:val="Char Char Char Char"/>
    <w:basedOn w:val="Normal"/>
    <w:rsid w:val="00237247"/>
    <w:pPr>
      <w:spacing w:after="160" w:line="240" w:lineRule="exact"/>
    </w:pPr>
    <w:rPr>
      <w:rFonts w:ascii="Tahoma" w:hAnsi="Tahoma"/>
      <w:lang w:val="en-US"/>
    </w:rPr>
  </w:style>
  <w:style w:type="paragraph" w:customStyle="1" w:styleId="CharCharCharCharCharCharChar1">
    <w:name w:val="Char Char Char Char Char Char Char1"/>
    <w:basedOn w:val="Normal"/>
    <w:rsid w:val="00237247"/>
    <w:pPr>
      <w:spacing w:after="160" w:line="240" w:lineRule="exact"/>
    </w:pPr>
    <w:rPr>
      <w:rFonts w:ascii="Tahoma" w:hAnsi="Tahoma"/>
      <w:lang w:val="en-US"/>
    </w:rPr>
  </w:style>
  <w:style w:type="paragraph" w:customStyle="1" w:styleId="CharChar">
    <w:name w:val="Char Char"/>
    <w:basedOn w:val="Normal"/>
    <w:rsid w:val="00237247"/>
    <w:pPr>
      <w:spacing w:after="160" w:line="240" w:lineRule="exact"/>
    </w:pPr>
    <w:rPr>
      <w:rFonts w:ascii="Verdana" w:hAnsi="Verdana" w:cs="Verdana"/>
    </w:rPr>
  </w:style>
  <w:style w:type="paragraph" w:styleId="BodyTextIndent">
    <w:name w:val="Body Text Indent"/>
    <w:basedOn w:val="Normal"/>
    <w:link w:val="BodyTextIndentChar"/>
    <w:rsid w:val="00237247"/>
    <w:pPr>
      <w:ind w:left="567"/>
      <w:jc w:val="both"/>
    </w:pPr>
    <w:rPr>
      <w:rFonts w:ascii="Tahoma" w:hAnsi="Tahoma"/>
      <w:b/>
      <w:sz w:val="22"/>
      <w:szCs w:val="22"/>
      <w:lang w:val="x-none"/>
    </w:rPr>
  </w:style>
  <w:style w:type="table" w:styleId="TableGrid">
    <w:name w:val="Table Grid"/>
    <w:basedOn w:val="TableNormal"/>
    <w:rsid w:val="0023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Normal"/>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Normal"/>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1">
    <w:name w:val="Char Char1"/>
    <w:basedOn w:val="Normal"/>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Normal"/>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Normal"/>
    <w:next w:val="Normal"/>
    <w:rsid w:val="00F97A4A"/>
    <w:pPr>
      <w:suppressAutoHyphens/>
    </w:pPr>
    <w:rPr>
      <w:b/>
      <w:bCs/>
      <w:sz w:val="24"/>
      <w:szCs w:val="24"/>
      <w:u w:val="single"/>
      <w:lang w:val="en-US"/>
    </w:rPr>
  </w:style>
  <w:style w:type="paragraph" w:customStyle="1" w:styleId="BodyText3-Contempora">
    <w:name w:val="Body Text 3 - Contempora"/>
    <w:basedOn w:val="Normal"/>
    <w:rsid w:val="00F97A4A"/>
    <w:pPr>
      <w:spacing w:line="200" w:lineRule="exact"/>
    </w:pPr>
    <w:rPr>
      <w:sz w:val="24"/>
      <w:szCs w:val="24"/>
      <w:lang w:eastAsia="el-GR"/>
    </w:rPr>
  </w:style>
  <w:style w:type="paragraph" w:customStyle="1" w:styleId="xl41">
    <w:name w:val="xl41"/>
    <w:basedOn w:val="Normal"/>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Normal"/>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rsid w:val="00F97A4A"/>
    <w:pPr>
      <w:ind w:left="990" w:hanging="706"/>
    </w:pPr>
    <w:rPr>
      <w:sz w:val="24"/>
      <w:szCs w:val="24"/>
      <w:lang w:val="en-US" w:eastAsia="x-none"/>
    </w:rPr>
  </w:style>
  <w:style w:type="paragraph" w:styleId="BlockText">
    <w:name w:val="Block Text"/>
    <w:basedOn w:val="Normal"/>
    <w:rsid w:val="00F97A4A"/>
    <w:pPr>
      <w:ind w:left="284" w:right="561"/>
      <w:jc w:val="both"/>
    </w:pPr>
    <w:rPr>
      <w:sz w:val="24"/>
      <w:szCs w:val="24"/>
      <w:lang w:eastAsia="el-GR"/>
    </w:rPr>
  </w:style>
  <w:style w:type="paragraph" w:customStyle="1" w:styleId="xl30">
    <w:name w:val="xl30"/>
    <w:basedOn w:val="Normal"/>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Normal"/>
    <w:rsid w:val="00F97A4A"/>
    <w:pPr>
      <w:numPr>
        <w:numId w:val="1"/>
      </w:numPr>
    </w:pPr>
    <w:rPr>
      <w:lang w:val="en-US"/>
    </w:rPr>
  </w:style>
  <w:style w:type="paragraph" w:styleId="FootnoteText">
    <w:name w:val="footnote text"/>
    <w:aliases w:val="Schriftart: 9 pt,Schriftart: 10 pt,Schriftart: 8 pt,WB-Fußnotentext,fn,Footnotes,Footnote ak,Footnote"/>
    <w:basedOn w:val="Normal"/>
    <w:link w:val="FootnoteTextChar"/>
    <w:rsid w:val="00F97A4A"/>
    <w:rPr>
      <w:lang w:val="en-US"/>
    </w:rPr>
  </w:style>
  <w:style w:type="character" w:styleId="FootnoteReference">
    <w:name w:val="footnote reference"/>
    <w:aliases w:val="Footnote symbol"/>
    <w:uiPriority w:val="99"/>
    <w:rsid w:val="00F97A4A"/>
    <w:rPr>
      <w:vertAlign w:val="superscript"/>
    </w:rPr>
  </w:style>
  <w:style w:type="paragraph" w:customStyle="1" w:styleId="xl24">
    <w:name w:val="xl24"/>
    <w:basedOn w:val="Normal"/>
    <w:rsid w:val="00F97A4A"/>
    <w:pPr>
      <w:spacing w:before="100" w:beforeAutospacing="1" w:after="100" w:afterAutospacing="1"/>
      <w:textAlignment w:val="top"/>
    </w:pPr>
    <w:rPr>
      <w:rFonts w:eastAsia="Arial Unicode MS"/>
      <w:sz w:val="24"/>
      <w:szCs w:val="24"/>
    </w:rPr>
  </w:style>
  <w:style w:type="paragraph" w:customStyle="1" w:styleId="xl25">
    <w:name w:val="xl25"/>
    <w:basedOn w:val="Normal"/>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Normal"/>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Normal"/>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Normal"/>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Normal"/>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Normal"/>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Normal"/>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Normal"/>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Normal"/>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Normal"/>
    <w:rsid w:val="00F97A4A"/>
    <w:pPr>
      <w:spacing w:before="100" w:beforeAutospacing="1" w:after="100" w:afterAutospacing="1"/>
      <w:jc w:val="center"/>
    </w:pPr>
    <w:rPr>
      <w:rFonts w:eastAsia="Arial Unicode MS"/>
      <w:i/>
      <w:iCs/>
      <w:sz w:val="24"/>
      <w:szCs w:val="24"/>
    </w:rPr>
  </w:style>
  <w:style w:type="paragraph" w:customStyle="1" w:styleId="xl43">
    <w:name w:val="xl43"/>
    <w:basedOn w:val="Normal"/>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Normal"/>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Normal"/>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Normal"/>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Normal"/>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Normal"/>
    <w:rsid w:val="00F97A4A"/>
    <w:pPr>
      <w:spacing w:before="100" w:beforeAutospacing="1" w:after="100" w:afterAutospacing="1"/>
    </w:pPr>
    <w:rPr>
      <w:rFonts w:ascii="Tahoma" w:eastAsia="Arial Unicode MS" w:hAnsi="Tahoma" w:cs="Tahoma"/>
      <w:b/>
      <w:bCs/>
    </w:rPr>
  </w:style>
  <w:style w:type="paragraph" w:customStyle="1" w:styleId="font6">
    <w:name w:val="font6"/>
    <w:basedOn w:val="Normal"/>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Normal"/>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Normal"/>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ListBullet">
    <w:name w:val="List Bullet"/>
    <w:basedOn w:val="Normal"/>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Normal"/>
    <w:rsid w:val="00F97A4A"/>
    <w:rPr>
      <w:sz w:val="24"/>
      <w:szCs w:val="24"/>
      <w:lang w:val="el-GR" w:eastAsia="el-GR"/>
    </w:rPr>
  </w:style>
  <w:style w:type="paragraph" w:customStyle="1" w:styleId="xl61">
    <w:name w:val="xl61"/>
    <w:basedOn w:val="Normal"/>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DefaultParagraphFont"/>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
    <w:name w:val="Char"/>
    <w:basedOn w:val="Normal"/>
    <w:rsid w:val="00F97A4A"/>
    <w:pPr>
      <w:spacing w:after="160" w:line="240" w:lineRule="exact"/>
    </w:pPr>
    <w:rPr>
      <w:rFonts w:ascii="Tahoma" w:hAnsi="Tahoma"/>
      <w:lang w:val="en-US"/>
    </w:rPr>
  </w:style>
  <w:style w:type="paragraph" w:styleId="BalloonText">
    <w:name w:val="Balloon Text"/>
    <w:basedOn w:val="Normal"/>
    <w:link w:val="BalloonTextChar"/>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Normal"/>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
    <w:name w:val="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Normal"/>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Normal"/>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Normal"/>
    <w:rsid w:val="003C6A8B"/>
    <w:pPr>
      <w:spacing w:after="160" w:line="240" w:lineRule="exact"/>
    </w:pPr>
    <w:rPr>
      <w:rFonts w:ascii="Tahoma" w:hAnsi="Tahoma"/>
      <w:lang w:val="en-US"/>
    </w:rPr>
  </w:style>
  <w:style w:type="paragraph" w:customStyle="1" w:styleId="CharChar1CharCharCharChar">
    <w:name w:val="Char Char1 Char Char Char Char"/>
    <w:basedOn w:val="Normal"/>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Normal"/>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Normal"/>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Normal"/>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rsid w:val="004D1E32"/>
    <w:pPr>
      <w:spacing w:after="160" w:line="240" w:lineRule="exact"/>
    </w:pPr>
    <w:rPr>
      <w:rFonts w:ascii="Tahoma" w:hAnsi="Tahoma"/>
      <w:lang w:val="en-US"/>
    </w:rPr>
  </w:style>
  <w:style w:type="paragraph" w:customStyle="1" w:styleId="CharChar2CharCharCharChar">
    <w:name w:val="Char Char2 Char Char Char Char"/>
    <w:basedOn w:val="Normal"/>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Normal"/>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Normal"/>
    <w:rsid w:val="007848BA"/>
    <w:pPr>
      <w:spacing w:after="160" w:line="240" w:lineRule="exact"/>
    </w:pPr>
    <w:rPr>
      <w:rFonts w:ascii="Tahoma" w:hAnsi="Tahoma"/>
      <w:lang w:val="en-US"/>
    </w:rPr>
  </w:style>
  <w:style w:type="character" w:customStyle="1" w:styleId="apple-style-span">
    <w:name w:val="apple-style-span"/>
    <w:basedOn w:val="DefaultParagraphFont"/>
    <w:rsid w:val="00A42670"/>
  </w:style>
  <w:style w:type="character" w:customStyle="1" w:styleId="descriptionid1siteid133">
    <w:name w:val="descriptionid1siteid133"/>
    <w:basedOn w:val="DefaultParagraphFont"/>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Normal"/>
    <w:rsid w:val="004A40E8"/>
    <w:pPr>
      <w:spacing w:after="160" w:line="240" w:lineRule="exact"/>
    </w:pPr>
    <w:rPr>
      <w:rFonts w:ascii="Tahoma" w:hAnsi="Tahoma"/>
      <w:lang w:val="en-US"/>
    </w:rPr>
  </w:style>
  <w:style w:type="paragraph" w:customStyle="1" w:styleId="a2">
    <w:name w:val="κειμενο οτε"/>
    <w:basedOn w:val="Normal"/>
    <w:link w:val="Char0"/>
    <w:rsid w:val="002310BE"/>
    <w:pPr>
      <w:tabs>
        <w:tab w:val="left" w:pos="0"/>
      </w:tabs>
      <w:jc w:val="both"/>
    </w:pPr>
    <w:rPr>
      <w:rFonts w:ascii="Franklin Gothic Book" w:hAnsi="Franklin Gothic Book"/>
      <w:szCs w:val="24"/>
      <w:lang w:val="x-none" w:eastAsia="x-none"/>
    </w:rPr>
  </w:style>
  <w:style w:type="character" w:customStyle="1" w:styleId="Char0">
    <w:name w:val="κειμενο οτε Char"/>
    <w:link w:val="a2"/>
    <w:rsid w:val="002310BE"/>
    <w:rPr>
      <w:rFonts w:ascii="Franklin Gothic Book" w:hAnsi="Franklin Gothic Book"/>
      <w:szCs w:val="24"/>
    </w:rPr>
  </w:style>
  <w:style w:type="character" w:customStyle="1" w:styleId="BodyText2Char">
    <w:name w:val="Body Text 2 Char"/>
    <w:link w:val="BodyText2"/>
    <w:rsid w:val="00A65A1F"/>
    <w:rPr>
      <w:rFonts w:ascii="Tahoma" w:hAnsi="Tahoma" w:cs="Tahoma"/>
      <w:sz w:val="24"/>
      <w:lang w:eastAsia="en-US"/>
    </w:rPr>
  </w:style>
  <w:style w:type="character" w:customStyle="1" w:styleId="HeaderChar">
    <w:name w:val="Header Char"/>
    <w:link w:val="Header"/>
    <w:uiPriority w:val="99"/>
    <w:rsid w:val="00F546FB"/>
    <w:rPr>
      <w:lang w:val="en-GB" w:eastAsia="en-US"/>
    </w:rPr>
  </w:style>
  <w:style w:type="paragraph" w:customStyle="1" w:styleId="a">
    <w:name w:val="κείμενο οτε κουκίδα"/>
    <w:basedOn w:val="Normal"/>
    <w:link w:val="Char1"/>
    <w:rsid w:val="00F01F09"/>
    <w:pPr>
      <w:numPr>
        <w:numId w:val="3"/>
      </w:numPr>
      <w:jc w:val="both"/>
    </w:pPr>
    <w:rPr>
      <w:rFonts w:ascii="Franklin Gothic Book" w:hAnsi="Franklin Gothic Book"/>
      <w:lang w:val="x-none" w:eastAsia="x-none"/>
    </w:rPr>
  </w:style>
  <w:style w:type="character" w:customStyle="1" w:styleId="Char1">
    <w:name w:val="κείμενο οτε κουκίδα Char"/>
    <w:link w:val="a"/>
    <w:rsid w:val="00F01F09"/>
    <w:rPr>
      <w:rFonts w:ascii="Franklin Gothic Book" w:hAnsi="Franklin Gothic Book"/>
      <w:lang w:val="x-none" w:eastAsia="x-none"/>
    </w:rPr>
  </w:style>
  <w:style w:type="character" w:customStyle="1" w:styleId="FootnoteTextChar">
    <w:name w:val="Footnote Text Char"/>
    <w:aliases w:val="Schriftart: 9 pt Char,Schriftart: 10 pt Char,Schriftart: 8 pt Char,WB-Fußnotentext Char,fn Char,Footnotes Char,Footnote ak Char,Footnote Char"/>
    <w:link w:val="FootnoteText"/>
    <w:rsid w:val="00F07C15"/>
    <w:rPr>
      <w:lang w:val="en-US" w:eastAsia="en-US"/>
    </w:rPr>
  </w:style>
  <w:style w:type="paragraph" w:customStyle="1" w:styleId="1">
    <w:name w:val="Παράγραφος λίστας1"/>
    <w:basedOn w:val="Normal"/>
    <w:uiPriority w:val="34"/>
    <w:qFormat/>
    <w:rsid w:val="00F07C15"/>
    <w:pPr>
      <w:ind w:left="720"/>
    </w:pPr>
    <w:rPr>
      <w:rFonts w:ascii="Tahoma" w:eastAsia="Calibri" w:hAnsi="Tahoma" w:cs="Tahoma"/>
      <w:lang w:val="el-GR" w:eastAsia="el-GR"/>
    </w:rPr>
  </w:style>
  <w:style w:type="paragraph" w:styleId="PlainText">
    <w:name w:val="Plain Text"/>
    <w:basedOn w:val="Normal"/>
    <w:link w:val="PlainTextChar"/>
    <w:uiPriority w:val="99"/>
    <w:unhideWhenUsed/>
    <w:rsid w:val="007270D4"/>
    <w:rPr>
      <w:rFonts w:ascii="Consolas" w:eastAsia="Calibri" w:hAnsi="Consolas"/>
      <w:sz w:val="21"/>
      <w:szCs w:val="21"/>
      <w:lang w:val="en-US"/>
    </w:rPr>
  </w:style>
  <w:style w:type="character" w:customStyle="1" w:styleId="PlainTextChar">
    <w:name w:val="Plain Text Char"/>
    <w:link w:val="PlainText"/>
    <w:uiPriority w:val="99"/>
    <w:rsid w:val="007270D4"/>
    <w:rPr>
      <w:rFonts w:ascii="Consolas" w:eastAsia="Calibri" w:hAnsi="Consolas"/>
      <w:sz w:val="21"/>
      <w:szCs w:val="21"/>
      <w:lang w:val="en-US" w:eastAsia="en-US"/>
    </w:rPr>
  </w:style>
  <w:style w:type="paragraph" w:customStyle="1" w:styleId="testclassnenad">
    <w:name w:val="testclassnenad"/>
    <w:basedOn w:val="Normal"/>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CommentReference">
    <w:name w:val="annotation reference"/>
    <w:uiPriority w:val="99"/>
    <w:rsid w:val="00A07915"/>
    <w:rPr>
      <w:sz w:val="16"/>
      <w:szCs w:val="16"/>
    </w:rPr>
  </w:style>
  <w:style w:type="paragraph" w:styleId="CommentText">
    <w:name w:val="annotation text"/>
    <w:basedOn w:val="Normal"/>
    <w:link w:val="CommentTextChar"/>
    <w:uiPriority w:val="99"/>
    <w:rsid w:val="00A07915"/>
  </w:style>
  <w:style w:type="character" w:customStyle="1" w:styleId="CommentTextChar">
    <w:name w:val="Comment Text Char"/>
    <w:link w:val="CommentText"/>
    <w:uiPriority w:val="99"/>
    <w:rsid w:val="00A07915"/>
    <w:rPr>
      <w:lang w:val="en-GB" w:eastAsia="en-US"/>
    </w:rPr>
  </w:style>
  <w:style w:type="paragraph" w:styleId="CommentSubject">
    <w:name w:val="annotation subject"/>
    <w:basedOn w:val="CommentText"/>
    <w:next w:val="CommentText"/>
    <w:link w:val="CommentSubjectChar"/>
    <w:rsid w:val="00A07915"/>
    <w:rPr>
      <w:b/>
      <w:bCs/>
    </w:rPr>
  </w:style>
  <w:style w:type="character" w:customStyle="1" w:styleId="CommentSubjectChar">
    <w:name w:val="Comment Subject Char"/>
    <w:link w:val="CommentSubject"/>
    <w:rsid w:val="00A07915"/>
    <w:rPr>
      <w:b/>
      <w:bCs/>
      <w:lang w:val="en-GB" w:eastAsia="en-US"/>
    </w:rPr>
  </w:style>
  <w:style w:type="character" w:customStyle="1" w:styleId="Heading1Char">
    <w:name w:val="Heading 1 Char"/>
    <w:link w:val="Heading1"/>
    <w:rsid w:val="00307199"/>
    <w:rPr>
      <w:b/>
      <w:bCs/>
      <w:sz w:val="24"/>
      <w:szCs w:val="24"/>
    </w:rPr>
  </w:style>
  <w:style w:type="character" w:customStyle="1" w:styleId="Heading2Char">
    <w:name w:val="Heading 2 Char"/>
    <w:link w:val="Heading2"/>
    <w:rsid w:val="00307199"/>
    <w:rPr>
      <w:rFonts w:ascii="Tahoma" w:hAnsi="Tahoma" w:cs="Tahoma"/>
      <w:sz w:val="24"/>
      <w:lang w:eastAsia="en-US"/>
    </w:rPr>
  </w:style>
  <w:style w:type="character" w:customStyle="1" w:styleId="Heading3Char">
    <w:name w:val="Heading 3 Char"/>
    <w:link w:val="Heading3"/>
    <w:rsid w:val="00307199"/>
    <w:rPr>
      <w:rFonts w:ascii="Tahoma" w:hAnsi="Tahoma" w:cs="Tahoma"/>
      <w:b/>
      <w:bCs/>
      <w:sz w:val="24"/>
      <w:lang w:eastAsia="en-US"/>
    </w:rPr>
  </w:style>
  <w:style w:type="character" w:customStyle="1" w:styleId="Heading4Char">
    <w:name w:val="Heading 4 Char"/>
    <w:link w:val="Heading4"/>
    <w:rsid w:val="00307199"/>
    <w:rPr>
      <w:b/>
      <w:bCs/>
      <w:sz w:val="24"/>
      <w:szCs w:val="24"/>
    </w:rPr>
  </w:style>
  <w:style w:type="character" w:customStyle="1" w:styleId="Heading5Char">
    <w:name w:val="Heading 5 Char"/>
    <w:link w:val="Heading5"/>
    <w:rsid w:val="00307199"/>
    <w:rPr>
      <w:rFonts w:ascii="Arial" w:hAnsi="Arial" w:cs="Arial"/>
      <w:b/>
      <w:bCs/>
      <w:i/>
      <w:iCs/>
      <w:sz w:val="26"/>
      <w:szCs w:val="24"/>
    </w:rPr>
  </w:style>
  <w:style w:type="character" w:customStyle="1" w:styleId="Heading6Char">
    <w:name w:val="Heading 6 Char"/>
    <w:link w:val="Heading6"/>
    <w:rsid w:val="00307199"/>
    <w:rPr>
      <w:rFonts w:ascii="Arial" w:hAnsi="Arial" w:cs="Arial"/>
      <w:b/>
      <w:bCs/>
      <w:i/>
      <w:iCs/>
      <w:sz w:val="24"/>
      <w:szCs w:val="24"/>
    </w:rPr>
  </w:style>
  <w:style w:type="character" w:customStyle="1" w:styleId="Heading7Char">
    <w:name w:val="Heading 7 Char"/>
    <w:link w:val="Heading7"/>
    <w:rsid w:val="00307199"/>
    <w:rPr>
      <w:rFonts w:ascii="Arial" w:hAnsi="Arial" w:cs="Arial"/>
      <w:b/>
      <w:bCs/>
      <w:i/>
      <w:iCs/>
      <w:sz w:val="22"/>
      <w:szCs w:val="24"/>
    </w:rPr>
  </w:style>
  <w:style w:type="character" w:customStyle="1" w:styleId="Heading8Char">
    <w:name w:val="Heading 8 Char"/>
    <w:link w:val="Heading8"/>
    <w:rsid w:val="00307199"/>
    <w:rPr>
      <w:rFonts w:ascii="Arial" w:hAnsi="Arial" w:cs="Arial"/>
      <w:i/>
      <w:iCs/>
      <w:sz w:val="22"/>
      <w:szCs w:val="24"/>
    </w:rPr>
  </w:style>
  <w:style w:type="character" w:customStyle="1" w:styleId="Heading9Char">
    <w:name w:val="Heading 9 Char"/>
    <w:link w:val="Heading9"/>
    <w:rsid w:val="00307199"/>
    <w:rPr>
      <w:b/>
      <w:bCs/>
      <w:i/>
      <w:iCs/>
      <w:sz w:val="24"/>
      <w:szCs w:val="24"/>
    </w:rPr>
  </w:style>
  <w:style w:type="character" w:customStyle="1" w:styleId="FooterChar">
    <w:name w:val="Footer Char"/>
    <w:link w:val="Footer"/>
    <w:rsid w:val="00307199"/>
    <w:rPr>
      <w:lang w:val="en-GB" w:eastAsia="en-US"/>
    </w:rPr>
  </w:style>
  <w:style w:type="character" w:customStyle="1" w:styleId="BodyTextIndent2Char">
    <w:name w:val="Body Text Indent 2 Char"/>
    <w:link w:val="BodyTextIndent2"/>
    <w:rsid w:val="00307199"/>
    <w:rPr>
      <w:rFonts w:ascii="Arial" w:hAnsi="Arial" w:cs="Arial"/>
      <w:sz w:val="22"/>
      <w:szCs w:val="28"/>
    </w:rPr>
  </w:style>
  <w:style w:type="character" w:customStyle="1" w:styleId="TitleChar">
    <w:name w:val="Title Char"/>
    <w:link w:val="Title"/>
    <w:rsid w:val="00307199"/>
    <w:rPr>
      <w:sz w:val="28"/>
      <w:szCs w:val="24"/>
      <w:lang w:eastAsia="en-US"/>
    </w:rPr>
  </w:style>
  <w:style w:type="character" w:customStyle="1" w:styleId="BodyTextChar">
    <w:name w:val="Body Text Char"/>
    <w:link w:val="BodyText"/>
    <w:rsid w:val="00307199"/>
    <w:rPr>
      <w:sz w:val="28"/>
      <w:szCs w:val="24"/>
      <w:lang w:eastAsia="en-US"/>
    </w:rPr>
  </w:style>
  <w:style w:type="character" w:customStyle="1" w:styleId="BodyText3Char">
    <w:name w:val="Body Text 3 Char"/>
    <w:link w:val="BodyText3"/>
    <w:rsid w:val="00307199"/>
    <w:rPr>
      <w:rFonts w:ascii="Arial" w:hAnsi="Arial" w:cs="Arial"/>
      <w:sz w:val="22"/>
      <w:szCs w:val="24"/>
    </w:rPr>
  </w:style>
  <w:style w:type="character" w:customStyle="1" w:styleId="BodyTextIndentChar">
    <w:name w:val="Body Text Indent Char"/>
    <w:link w:val="BodyTextIndent"/>
    <w:rsid w:val="00307199"/>
    <w:rPr>
      <w:rFonts w:ascii="Tahoma" w:hAnsi="Tahoma" w:cs="Tahoma"/>
      <w:b/>
      <w:sz w:val="22"/>
      <w:szCs w:val="22"/>
      <w:lang w:eastAsia="en-US"/>
    </w:rPr>
  </w:style>
  <w:style w:type="character" w:customStyle="1" w:styleId="BodyTextIndent3Char">
    <w:name w:val="Body Text Indent 3 Char"/>
    <w:link w:val="BodyTextIndent3"/>
    <w:rsid w:val="00307199"/>
    <w:rPr>
      <w:sz w:val="24"/>
      <w:szCs w:val="24"/>
      <w:lang w:val="en-US"/>
    </w:rPr>
  </w:style>
  <w:style w:type="character" w:customStyle="1" w:styleId="BalloonTextChar">
    <w:name w:val="Balloon Text Char"/>
    <w:link w:val="BalloonText"/>
    <w:semiHidden/>
    <w:rsid w:val="00307199"/>
    <w:rPr>
      <w:rFonts w:ascii="Tahoma" w:hAnsi="Tahoma" w:cs="Tahoma"/>
      <w:sz w:val="16"/>
      <w:szCs w:val="16"/>
      <w:lang w:val="en-US" w:eastAsia="en-US"/>
    </w:rPr>
  </w:style>
  <w:style w:type="paragraph" w:customStyle="1" w:styleId="a1">
    <w:name w:val="ΕΠΙΚΕΦΑΛΙΔΑ ΟΤΕ"/>
    <w:basedOn w:val="Normal"/>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Normal"/>
    <w:uiPriority w:val="34"/>
    <w:qFormat/>
    <w:rsid w:val="00655B91"/>
    <w:pPr>
      <w:ind w:left="720"/>
      <w:contextualSpacing/>
    </w:pPr>
    <w:rPr>
      <w:lang w:val="en-US"/>
    </w:rPr>
  </w:style>
  <w:style w:type="paragraph" w:customStyle="1" w:styleId="ColorfulList-Accent110">
    <w:name w:val="Colorful List - Accent 11"/>
    <w:basedOn w:val="Normal"/>
    <w:qFormat/>
    <w:rsid w:val="00D226FB"/>
    <w:pPr>
      <w:ind w:left="720"/>
      <w:contextualSpacing/>
    </w:pPr>
    <w:rPr>
      <w:lang w:val="en-US"/>
    </w:rPr>
  </w:style>
  <w:style w:type="paragraph" w:styleId="Revision">
    <w:name w:val="Revision"/>
    <w:hidden/>
    <w:uiPriority w:val="71"/>
    <w:semiHidden/>
    <w:rsid w:val="00E211F4"/>
    <w:rPr>
      <w:lang w:val="en-GB" w:eastAsia="en-US"/>
    </w:rPr>
  </w:style>
  <w:style w:type="paragraph" w:customStyle="1" w:styleId="a3">
    <w:name w:val="ΚΕΙΜΕΝΟ ΟΤΕ"/>
    <w:basedOn w:val="Normal"/>
    <w:link w:val="Char2"/>
    <w:autoRedefine/>
    <w:rsid w:val="00F56F3F"/>
    <w:pPr>
      <w:jc w:val="both"/>
    </w:pPr>
    <w:rPr>
      <w:rFonts w:ascii="Franklin Gothic Book" w:hAnsi="Franklin Gothic Book"/>
      <w:lang w:val="en-US" w:eastAsia="x-none"/>
    </w:rPr>
  </w:style>
  <w:style w:type="character" w:customStyle="1" w:styleId="Char2">
    <w:name w:val="ΚΕΙΜΕΝΟ ΟΤΕ Char"/>
    <w:link w:val="a3"/>
    <w:rsid w:val="00F56F3F"/>
    <w:rPr>
      <w:rFonts w:ascii="Franklin Gothic Book" w:hAnsi="Franklin Gothic Book"/>
      <w:lang w:val="en-US"/>
    </w:rPr>
  </w:style>
  <w:style w:type="paragraph" w:customStyle="1" w:styleId="a0">
    <w:name w:val="ΚΟΥΚΙΔΕΣ"/>
    <w:basedOn w:val="Normal"/>
    <w:rsid w:val="00F56F3F"/>
    <w:pPr>
      <w:numPr>
        <w:numId w:val="6"/>
      </w:numPr>
      <w:jc w:val="both"/>
    </w:pPr>
    <w:rPr>
      <w:rFonts w:ascii="Franklin Gothic Book" w:hAnsi="Franklin Gothic Book"/>
      <w:lang w:val="en-US"/>
    </w:rPr>
  </w:style>
  <w:style w:type="paragraph" w:styleId="ListParagraph">
    <w:name w:val="List Paragraph"/>
    <w:aliases w:val="List Paragraph1"/>
    <w:basedOn w:val="Normal"/>
    <w:link w:val="ListParagraphChar"/>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styleId="HTMLTypewriter">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Normal"/>
    <w:rsid w:val="0022571A"/>
    <w:pPr>
      <w:spacing w:after="160" w:line="240" w:lineRule="exact"/>
    </w:pPr>
    <w:rPr>
      <w:rFonts w:ascii="Tahoma" w:hAnsi="Tahoma"/>
      <w:lang w:val="en-US"/>
    </w:rPr>
  </w:style>
  <w:style w:type="paragraph" w:customStyle="1" w:styleId="Tahoma">
    <w:name w:val="Βασικό + Tahoma"/>
    <w:aliases w:val="11 pt,Κόκκινο"/>
    <w:basedOn w:val="Normal"/>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Normal"/>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Normal"/>
    <w:rsid w:val="0022571A"/>
    <w:pPr>
      <w:spacing w:after="160" w:line="240" w:lineRule="exact"/>
    </w:pPr>
    <w:rPr>
      <w:rFonts w:ascii="Tahoma" w:hAnsi="Tahoma"/>
      <w:lang w:val="en-US"/>
    </w:rPr>
  </w:style>
  <w:style w:type="paragraph" w:styleId="IntenseQuote">
    <w:name w:val="Intense Quote"/>
    <w:basedOn w:val="Normal"/>
    <w:next w:val="Normal"/>
    <w:link w:val="IntenseQuoteChar"/>
    <w:uiPriority w:val="60"/>
    <w:qFormat/>
    <w:rsid w:val="0022571A"/>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60"/>
    <w:rsid w:val="0022571A"/>
    <w:rPr>
      <w:b/>
      <w:bCs/>
      <w:i/>
      <w:iCs/>
      <w:color w:val="4F81BD"/>
      <w:lang w:val="en-US" w:eastAsia="en-US"/>
    </w:rPr>
  </w:style>
  <w:style w:type="paragraph" w:customStyle="1" w:styleId="prcontactc">
    <w:name w:val="prcontactc"/>
    <w:basedOn w:val="Normal"/>
    <w:uiPriority w:val="99"/>
    <w:rsid w:val="0022571A"/>
    <w:rPr>
      <w:rFonts w:eastAsia="Calibri"/>
      <w:sz w:val="24"/>
      <w:szCs w:val="24"/>
      <w:lang w:val="en-US"/>
    </w:rPr>
  </w:style>
  <w:style w:type="character" w:styleId="PlaceholderText">
    <w:name w:val="Placeholder Text"/>
    <w:uiPriority w:val="99"/>
    <w:semiHidden/>
    <w:rsid w:val="0022571A"/>
    <w:rPr>
      <w:color w:val="808080"/>
    </w:rPr>
  </w:style>
  <w:style w:type="paragraph" w:customStyle="1" w:styleId="10">
    <w:name w:val="ΕΠΙΚΕΦΑΛΙΔΕΣ 1"/>
    <w:basedOn w:val="Normal"/>
    <w:autoRedefine/>
    <w:rsid w:val="0022571A"/>
    <w:pPr>
      <w:ind w:left="-1202" w:firstLine="1202"/>
    </w:pPr>
    <w:rPr>
      <w:rFonts w:ascii="Franklin Gothic Book" w:hAnsi="Franklin Gothic Book"/>
      <w:b/>
      <w:bCs/>
      <w:color w:val="0051A2"/>
      <w:spacing w:val="30"/>
      <w:sz w:val="22"/>
      <w:szCs w:val="22"/>
      <w:lang w:eastAsia="el-GR"/>
    </w:rPr>
  </w:style>
  <w:style w:type="paragraph" w:styleId="HTMLPreformatted">
    <w:name w:val="HTML Preformatted"/>
    <w:basedOn w:val="Normal"/>
    <w:link w:val="HTMLPreformatted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6868BA"/>
    <w:rPr>
      <w:rFonts w:ascii="Courier New" w:hAnsi="Courier New" w:cs="Courier New"/>
    </w:rPr>
  </w:style>
  <w:style w:type="character" w:customStyle="1" w:styleId="ListParagraphChar">
    <w:name w:val="List Paragraph Char"/>
    <w:aliases w:val="List Paragraph1 Char"/>
    <w:basedOn w:val="DefaultParagraphFont"/>
    <w:link w:val="ListParagraph"/>
    <w:uiPriority w:val="34"/>
    <w:qFormat/>
    <w:locked/>
    <w:rsid w:val="001512CD"/>
    <w:rPr>
      <w:lang w:val="en-US" w:eastAsia="en-US"/>
    </w:rPr>
  </w:style>
  <w:style w:type="character" w:customStyle="1" w:styleId="jlqj4b">
    <w:name w:val="jlqj4b"/>
    <w:basedOn w:val="DefaultParagraphFont"/>
    <w:rsid w:val="007D4902"/>
  </w:style>
  <w:style w:type="character" w:customStyle="1" w:styleId="viiyi">
    <w:name w:val="viiyi"/>
    <w:basedOn w:val="DefaultParagraphFont"/>
    <w:rsid w:val="007D4902"/>
  </w:style>
  <w:style w:type="character" w:customStyle="1" w:styleId="y2iqfc">
    <w:name w:val="y2iqfc"/>
    <w:basedOn w:val="DefaultParagraphFont"/>
    <w:rsid w:val="00646EDD"/>
  </w:style>
  <w:style w:type="paragraph" w:customStyle="1" w:styleId="OTENormal">
    <w:name w:val="OTE Normal"/>
    <w:basedOn w:val="Normal"/>
    <w:autoRedefine/>
    <w:qFormat/>
    <w:rsid w:val="00CB5B3C"/>
    <w:pPr>
      <w:suppressAutoHyphens/>
      <w:jc w:val="both"/>
    </w:pPr>
    <w:rPr>
      <w:rFonts w:ascii="Tahoma" w:hAnsi="Tahoma" w:cs="Tahoma"/>
      <w:bCs/>
      <w:spacing w:val="-2"/>
      <w:sz w:val="22"/>
      <w:szCs w:val="22"/>
      <w:lang w:val="el-GR"/>
    </w:rPr>
  </w:style>
  <w:style w:type="character" w:customStyle="1" w:styleId="enlarge">
    <w:name w:val="enlarge"/>
    <w:basedOn w:val="DefaultParagraphFont"/>
    <w:rsid w:val="0093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053">
      <w:bodyDiv w:val="1"/>
      <w:marLeft w:val="0"/>
      <w:marRight w:val="0"/>
      <w:marTop w:val="0"/>
      <w:marBottom w:val="0"/>
      <w:divBdr>
        <w:top w:val="none" w:sz="0" w:space="0" w:color="auto"/>
        <w:left w:val="none" w:sz="0" w:space="0" w:color="auto"/>
        <w:bottom w:val="none" w:sz="0" w:space="0" w:color="auto"/>
        <w:right w:val="none" w:sz="0" w:space="0" w:color="auto"/>
      </w:divBdr>
    </w:div>
    <w:div w:id="6031060">
      <w:bodyDiv w:val="1"/>
      <w:marLeft w:val="0"/>
      <w:marRight w:val="0"/>
      <w:marTop w:val="0"/>
      <w:marBottom w:val="0"/>
      <w:divBdr>
        <w:top w:val="none" w:sz="0" w:space="0" w:color="auto"/>
        <w:left w:val="none" w:sz="0" w:space="0" w:color="auto"/>
        <w:bottom w:val="none" w:sz="0" w:space="0" w:color="auto"/>
        <w:right w:val="none" w:sz="0" w:space="0" w:color="auto"/>
      </w:divBdr>
    </w:div>
    <w:div w:id="16271172">
      <w:bodyDiv w:val="1"/>
      <w:marLeft w:val="0"/>
      <w:marRight w:val="0"/>
      <w:marTop w:val="0"/>
      <w:marBottom w:val="0"/>
      <w:divBdr>
        <w:top w:val="none" w:sz="0" w:space="0" w:color="auto"/>
        <w:left w:val="none" w:sz="0" w:space="0" w:color="auto"/>
        <w:bottom w:val="none" w:sz="0" w:space="0" w:color="auto"/>
        <w:right w:val="none" w:sz="0" w:space="0" w:color="auto"/>
      </w:divBdr>
    </w:div>
    <w:div w:id="18509761">
      <w:bodyDiv w:val="1"/>
      <w:marLeft w:val="0"/>
      <w:marRight w:val="0"/>
      <w:marTop w:val="0"/>
      <w:marBottom w:val="0"/>
      <w:divBdr>
        <w:top w:val="none" w:sz="0" w:space="0" w:color="auto"/>
        <w:left w:val="none" w:sz="0" w:space="0" w:color="auto"/>
        <w:bottom w:val="none" w:sz="0" w:space="0" w:color="auto"/>
        <w:right w:val="none" w:sz="0" w:space="0" w:color="auto"/>
      </w:divBdr>
    </w:div>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27881991">
      <w:bodyDiv w:val="1"/>
      <w:marLeft w:val="0"/>
      <w:marRight w:val="0"/>
      <w:marTop w:val="0"/>
      <w:marBottom w:val="0"/>
      <w:divBdr>
        <w:top w:val="none" w:sz="0" w:space="0" w:color="auto"/>
        <w:left w:val="none" w:sz="0" w:space="0" w:color="auto"/>
        <w:bottom w:val="none" w:sz="0" w:space="0" w:color="auto"/>
        <w:right w:val="none" w:sz="0" w:space="0" w:color="auto"/>
      </w:divBdr>
    </w:div>
    <w:div w:id="60491313">
      <w:bodyDiv w:val="1"/>
      <w:marLeft w:val="0"/>
      <w:marRight w:val="0"/>
      <w:marTop w:val="0"/>
      <w:marBottom w:val="0"/>
      <w:divBdr>
        <w:top w:val="none" w:sz="0" w:space="0" w:color="auto"/>
        <w:left w:val="none" w:sz="0" w:space="0" w:color="auto"/>
        <w:bottom w:val="none" w:sz="0" w:space="0" w:color="auto"/>
        <w:right w:val="none" w:sz="0" w:space="0" w:color="auto"/>
      </w:divBdr>
      <w:divsChild>
        <w:div w:id="776098865">
          <w:marLeft w:val="0"/>
          <w:marRight w:val="0"/>
          <w:marTop w:val="0"/>
          <w:marBottom w:val="0"/>
          <w:divBdr>
            <w:top w:val="none" w:sz="0" w:space="0" w:color="auto"/>
            <w:left w:val="none" w:sz="0" w:space="0" w:color="auto"/>
            <w:bottom w:val="none" w:sz="0" w:space="0" w:color="auto"/>
            <w:right w:val="none" w:sz="0" w:space="0" w:color="auto"/>
          </w:divBdr>
          <w:divsChild>
            <w:div w:id="1882935810">
              <w:marLeft w:val="0"/>
              <w:marRight w:val="0"/>
              <w:marTop w:val="0"/>
              <w:marBottom w:val="0"/>
              <w:divBdr>
                <w:top w:val="none" w:sz="0" w:space="0" w:color="auto"/>
                <w:left w:val="none" w:sz="0" w:space="0" w:color="auto"/>
                <w:bottom w:val="none" w:sz="0" w:space="0" w:color="auto"/>
                <w:right w:val="none" w:sz="0" w:space="0" w:color="auto"/>
              </w:divBdr>
              <w:divsChild>
                <w:div w:id="597107480">
                  <w:marLeft w:val="0"/>
                  <w:marRight w:val="0"/>
                  <w:marTop w:val="0"/>
                  <w:marBottom w:val="0"/>
                  <w:divBdr>
                    <w:top w:val="none" w:sz="0" w:space="0" w:color="auto"/>
                    <w:left w:val="none" w:sz="0" w:space="0" w:color="auto"/>
                    <w:bottom w:val="none" w:sz="0" w:space="0" w:color="auto"/>
                    <w:right w:val="none" w:sz="0" w:space="0" w:color="auto"/>
                  </w:divBdr>
                  <w:divsChild>
                    <w:div w:id="1302925514">
                      <w:marLeft w:val="0"/>
                      <w:marRight w:val="0"/>
                      <w:marTop w:val="0"/>
                      <w:marBottom w:val="0"/>
                      <w:divBdr>
                        <w:top w:val="none" w:sz="0" w:space="0" w:color="auto"/>
                        <w:left w:val="none" w:sz="0" w:space="0" w:color="auto"/>
                        <w:bottom w:val="none" w:sz="0" w:space="0" w:color="auto"/>
                        <w:right w:val="none" w:sz="0" w:space="0" w:color="auto"/>
                      </w:divBdr>
                      <w:divsChild>
                        <w:div w:id="1737782999">
                          <w:marLeft w:val="0"/>
                          <w:marRight w:val="0"/>
                          <w:marTop w:val="0"/>
                          <w:marBottom w:val="0"/>
                          <w:divBdr>
                            <w:top w:val="none" w:sz="0" w:space="0" w:color="auto"/>
                            <w:left w:val="none" w:sz="0" w:space="0" w:color="auto"/>
                            <w:bottom w:val="none" w:sz="0" w:space="0" w:color="auto"/>
                            <w:right w:val="none" w:sz="0" w:space="0" w:color="auto"/>
                          </w:divBdr>
                          <w:divsChild>
                            <w:div w:id="939872558">
                              <w:marLeft w:val="0"/>
                              <w:marRight w:val="0"/>
                              <w:marTop w:val="0"/>
                              <w:marBottom w:val="0"/>
                              <w:divBdr>
                                <w:top w:val="none" w:sz="0" w:space="0" w:color="auto"/>
                                <w:left w:val="none" w:sz="0" w:space="0" w:color="auto"/>
                                <w:bottom w:val="none" w:sz="0" w:space="0" w:color="auto"/>
                                <w:right w:val="none" w:sz="0" w:space="0" w:color="auto"/>
                              </w:divBdr>
                              <w:divsChild>
                                <w:div w:id="475414874">
                                  <w:marLeft w:val="0"/>
                                  <w:marRight w:val="0"/>
                                  <w:marTop w:val="0"/>
                                  <w:marBottom w:val="0"/>
                                  <w:divBdr>
                                    <w:top w:val="none" w:sz="0" w:space="0" w:color="auto"/>
                                    <w:left w:val="none" w:sz="0" w:space="0" w:color="auto"/>
                                    <w:bottom w:val="none" w:sz="0" w:space="0" w:color="auto"/>
                                    <w:right w:val="none" w:sz="0" w:space="0" w:color="auto"/>
                                  </w:divBdr>
                                  <w:divsChild>
                                    <w:div w:id="1444693114">
                                      <w:marLeft w:val="0"/>
                                      <w:marRight w:val="0"/>
                                      <w:marTop w:val="0"/>
                                      <w:marBottom w:val="0"/>
                                      <w:divBdr>
                                        <w:top w:val="none" w:sz="0" w:space="0" w:color="auto"/>
                                        <w:left w:val="none" w:sz="0" w:space="0" w:color="auto"/>
                                        <w:bottom w:val="none" w:sz="0" w:space="0" w:color="auto"/>
                                        <w:right w:val="none" w:sz="0" w:space="0" w:color="auto"/>
                                      </w:divBdr>
                                      <w:divsChild>
                                        <w:div w:id="1789859784">
                                          <w:marLeft w:val="0"/>
                                          <w:marRight w:val="0"/>
                                          <w:marTop w:val="0"/>
                                          <w:marBottom w:val="0"/>
                                          <w:divBdr>
                                            <w:top w:val="none" w:sz="0" w:space="0" w:color="auto"/>
                                            <w:left w:val="none" w:sz="0" w:space="0" w:color="auto"/>
                                            <w:bottom w:val="none" w:sz="0" w:space="0" w:color="auto"/>
                                            <w:right w:val="none" w:sz="0" w:space="0" w:color="auto"/>
                                          </w:divBdr>
                                          <w:divsChild>
                                            <w:div w:id="1252274185">
                                              <w:marLeft w:val="0"/>
                                              <w:marRight w:val="0"/>
                                              <w:marTop w:val="0"/>
                                              <w:marBottom w:val="0"/>
                                              <w:divBdr>
                                                <w:top w:val="none" w:sz="0" w:space="0" w:color="auto"/>
                                                <w:left w:val="none" w:sz="0" w:space="0" w:color="auto"/>
                                                <w:bottom w:val="none" w:sz="0" w:space="0" w:color="auto"/>
                                                <w:right w:val="none" w:sz="0" w:space="0" w:color="auto"/>
                                              </w:divBdr>
                                              <w:divsChild>
                                                <w:div w:id="105926644">
                                                  <w:marLeft w:val="0"/>
                                                  <w:marRight w:val="0"/>
                                                  <w:marTop w:val="0"/>
                                                  <w:marBottom w:val="0"/>
                                                  <w:divBdr>
                                                    <w:top w:val="none" w:sz="0" w:space="0" w:color="auto"/>
                                                    <w:left w:val="none" w:sz="0" w:space="0" w:color="auto"/>
                                                    <w:bottom w:val="single" w:sz="6" w:space="0" w:color="DADCE0"/>
                                                    <w:right w:val="none" w:sz="0" w:space="0" w:color="auto"/>
                                                  </w:divBdr>
                                                  <w:divsChild>
                                                    <w:div w:id="1823887976">
                                                      <w:marLeft w:val="0"/>
                                                      <w:marRight w:val="0"/>
                                                      <w:marTop w:val="0"/>
                                                      <w:marBottom w:val="0"/>
                                                      <w:divBdr>
                                                        <w:top w:val="none" w:sz="0" w:space="0" w:color="auto"/>
                                                        <w:left w:val="none" w:sz="0" w:space="0" w:color="auto"/>
                                                        <w:bottom w:val="none" w:sz="0" w:space="0" w:color="auto"/>
                                                        <w:right w:val="none" w:sz="0" w:space="0" w:color="auto"/>
                                                      </w:divBdr>
                                                      <w:divsChild>
                                                        <w:div w:id="1594121751">
                                                          <w:marLeft w:val="0"/>
                                                          <w:marRight w:val="0"/>
                                                          <w:marTop w:val="0"/>
                                                          <w:marBottom w:val="0"/>
                                                          <w:divBdr>
                                                            <w:top w:val="none" w:sz="0" w:space="0" w:color="auto"/>
                                                            <w:left w:val="none" w:sz="0" w:space="0" w:color="auto"/>
                                                            <w:bottom w:val="none" w:sz="0" w:space="0" w:color="auto"/>
                                                            <w:right w:val="none" w:sz="0" w:space="0" w:color="auto"/>
                                                          </w:divBdr>
                                                        </w:div>
                                                        <w:div w:id="720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649">
                                                  <w:marLeft w:val="0"/>
                                                  <w:marRight w:val="0"/>
                                                  <w:marTop w:val="0"/>
                                                  <w:marBottom w:val="0"/>
                                                  <w:divBdr>
                                                    <w:top w:val="none" w:sz="0" w:space="0" w:color="auto"/>
                                                    <w:left w:val="none" w:sz="0" w:space="0" w:color="auto"/>
                                                    <w:bottom w:val="single" w:sz="6" w:space="0" w:color="DADCE0"/>
                                                    <w:right w:val="none" w:sz="0" w:space="0" w:color="auto"/>
                                                  </w:divBdr>
                                                  <w:divsChild>
                                                    <w:div w:id="65079232">
                                                      <w:marLeft w:val="0"/>
                                                      <w:marRight w:val="0"/>
                                                      <w:marTop w:val="0"/>
                                                      <w:marBottom w:val="0"/>
                                                      <w:divBdr>
                                                        <w:top w:val="none" w:sz="0" w:space="0" w:color="auto"/>
                                                        <w:left w:val="none" w:sz="0" w:space="0" w:color="auto"/>
                                                        <w:bottom w:val="none" w:sz="0" w:space="0" w:color="auto"/>
                                                        <w:right w:val="none" w:sz="0" w:space="0" w:color="auto"/>
                                                      </w:divBdr>
                                                      <w:divsChild>
                                                        <w:div w:id="1408381844">
                                                          <w:marLeft w:val="0"/>
                                                          <w:marRight w:val="0"/>
                                                          <w:marTop w:val="0"/>
                                                          <w:marBottom w:val="0"/>
                                                          <w:divBdr>
                                                            <w:top w:val="none" w:sz="0" w:space="0" w:color="auto"/>
                                                            <w:left w:val="none" w:sz="0" w:space="0" w:color="auto"/>
                                                            <w:bottom w:val="none" w:sz="0" w:space="0" w:color="auto"/>
                                                            <w:right w:val="none" w:sz="0" w:space="0" w:color="auto"/>
                                                          </w:divBdr>
                                                        </w:div>
                                                        <w:div w:id="1193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789">
                                                  <w:marLeft w:val="0"/>
                                                  <w:marRight w:val="0"/>
                                                  <w:marTop w:val="0"/>
                                                  <w:marBottom w:val="0"/>
                                                  <w:divBdr>
                                                    <w:top w:val="none" w:sz="0" w:space="0" w:color="auto"/>
                                                    <w:left w:val="none" w:sz="0" w:space="0" w:color="auto"/>
                                                    <w:bottom w:val="none" w:sz="0" w:space="0" w:color="auto"/>
                                                    <w:right w:val="none" w:sz="0" w:space="0" w:color="auto"/>
                                                  </w:divBdr>
                                                  <w:divsChild>
                                                    <w:div w:id="696278550">
                                                      <w:marLeft w:val="0"/>
                                                      <w:marRight w:val="0"/>
                                                      <w:marTop w:val="0"/>
                                                      <w:marBottom w:val="0"/>
                                                      <w:divBdr>
                                                        <w:top w:val="none" w:sz="0" w:space="0" w:color="auto"/>
                                                        <w:left w:val="none" w:sz="0" w:space="0" w:color="auto"/>
                                                        <w:bottom w:val="none" w:sz="0" w:space="0" w:color="auto"/>
                                                        <w:right w:val="none" w:sz="0" w:space="0" w:color="auto"/>
                                                      </w:divBdr>
                                                      <w:divsChild>
                                                        <w:div w:id="932933448">
                                                          <w:marLeft w:val="0"/>
                                                          <w:marRight w:val="0"/>
                                                          <w:marTop w:val="0"/>
                                                          <w:marBottom w:val="0"/>
                                                          <w:divBdr>
                                                            <w:top w:val="none" w:sz="0" w:space="0" w:color="auto"/>
                                                            <w:left w:val="none" w:sz="0" w:space="0" w:color="auto"/>
                                                            <w:bottom w:val="none" w:sz="0" w:space="0" w:color="auto"/>
                                                            <w:right w:val="none" w:sz="0" w:space="0" w:color="auto"/>
                                                          </w:divBdr>
                                                        </w:div>
                                                        <w:div w:id="1005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46">
                                                  <w:marLeft w:val="0"/>
                                                  <w:marRight w:val="0"/>
                                                  <w:marTop w:val="0"/>
                                                  <w:marBottom w:val="0"/>
                                                  <w:divBdr>
                                                    <w:top w:val="none" w:sz="0" w:space="0" w:color="auto"/>
                                                    <w:left w:val="none" w:sz="0" w:space="0" w:color="auto"/>
                                                    <w:bottom w:val="none" w:sz="0" w:space="0" w:color="auto"/>
                                                    <w:right w:val="none" w:sz="0" w:space="0" w:color="auto"/>
                                                  </w:divBdr>
                                                  <w:divsChild>
                                                    <w:div w:id="1889953109">
                                                      <w:marLeft w:val="0"/>
                                                      <w:marRight w:val="0"/>
                                                      <w:marTop w:val="0"/>
                                                      <w:marBottom w:val="0"/>
                                                      <w:divBdr>
                                                        <w:top w:val="none" w:sz="0" w:space="0" w:color="auto"/>
                                                        <w:left w:val="none" w:sz="0" w:space="0" w:color="auto"/>
                                                        <w:bottom w:val="none" w:sz="0" w:space="0" w:color="auto"/>
                                                        <w:right w:val="none" w:sz="0" w:space="0" w:color="auto"/>
                                                      </w:divBdr>
                                                      <w:divsChild>
                                                        <w:div w:id="1818690783">
                                                          <w:marLeft w:val="0"/>
                                                          <w:marRight w:val="0"/>
                                                          <w:marTop w:val="0"/>
                                                          <w:marBottom w:val="0"/>
                                                          <w:divBdr>
                                                            <w:top w:val="none" w:sz="0" w:space="0" w:color="auto"/>
                                                            <w:left w:val="none" w:sz="0" w:space="0" w:color="auto"/>
                                                            <w:bottom w:val="none" w:sz="0" w:space="0" w:color="auto"/>
                                                            <w:right w:val="none" w:sz="0" w:space="0" w:color="auto"/>
                                                          </w:divBdr>
                                                          <w:divsChild>
                                                            <w:div w:id="931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5267">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0"/>
                                                  <w:marBottom w:val="0"/>
                                                  <w:divBdr>
                                                    <w:top w:val="none" w:sz="0" w:space="0" w:color="auto"/>
                                                    <w:left w:val="none" w:sz="0" w:space="0" w:color="auto"/>
                                                    <w:bottom w:val="single" w:sz="6" w:space="0" w:color="DADCE0"/>
                                                    <w:right w:val="none" w:sz="0" w:space="0" w:color="auto"/>
                                                  </w:divBdr>
                                                  <w:divsChild>
                                                    <w:div w:id="1689872356">
                                                      <w:marLeft w:val="0"/>
                                                      <w:marRight w:val="0"/>
                                                      <w:marTop w:val="0"/>
                                                      <w:marBottom w:val="0"/>
                                                      <w:divBdr>
                                                        <w:top w:val="none" w:sz="0" w:space="0" w:color="auto"/>
                                                        <w:left w:val="none" w:sz="0" w:space="0" w:color="auto"/>
                                                        <w:bottom w:val="none" w:sz="0" w:space="0" w:color="auto"/>
                                                        <w:right w:val="none" w:sz="0" w:space="0" w:color="auto"/>
                                                      </w:divBdr>
                                                      <w:divsChild>
                                                        <w:div w:id="1412503277">
                                                          <w:marLeft w:val="0"/>
                                                          <w:marRight w:val="0"/>
                                                          <w:marTop w:val="0"/>
                                                          <w:marBottom w:val="0"/>
                                                          <w:divBdr>
                                                            <w:top w:val="none" w:sz="0" w:space="0" w:color="auto"/>
                                                            <w:left w:val="none" w:sz="0" w:space="0" w:color="auto"/>
                                                            <w:bottom w:val="none" w:sz="0" w:space="0" w:color="auto"/>
                                                            <w:right w:val="none" w:sz="0" w:space="0" w:color="auto"/>
                                                          </w:divBdr>
                                                        </w:div>
                                                        <w:div w:id="443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879">
                                                  <w:marLeft w:val="0"/>
                                                  <w:marRight w:val="0"/>
                                                  <w:marTop w:val="0"/>
                                                  <w:marBottom w:val="0"/>
                                                  <w:divBdr>
                                                    <w:top w:val="none" w:sz="0" w:space="0" w:color="auto"/>
                                                    <w:left w:val="none" w:sz="0" w:space="0" w:color="auto"/>
                                                    <w:bottom w:val="single" w:sz="6" w:space="0" w:color="DADCE0"/>
                                                    <w:right w:val="none" w:sz="0" w:space="0" w:color="auto"/>
                                                  </w:divBdr>
                                                  <w:divsChild>
                                                    <w:div w:id="665480275">
                                                      <w:marLeft w:val="0"/>
                                                      <w:marRight w:val="0"/>
                                                      <w:marTop w:val="0"/>
                                                      <w:marBottom w:val="0"/>
                                                      <w:divBdr>
                                                        <w:top w:val="none" w:sz="0" w:space="0" w:color="auto"/>
                                                        <w:left w:val="none" w:sz="0" w:space="0" w:color="auto"/>
                                                        <w:bottom w:val="none" w:sz="0" w:space="0" w:color="auto"/>
                                                        <w:right w:val="none" w:sz="0" w:space="0" w:color="auto"/>
                                                      </w:divBdr>
                                                      <w:divsChild>
                                                        <w:div w:id="322272252">
                                                          <w:marLeft w:val="0"/>
                                                          <w:marRight w:val="0"/>
                                                          <w:marTop w:val="0"/>
                                                          <w:marBottom w:val="0"/>
                                                          <w:divBdr>
                                                            <w:top w:val="none" w:sz="0" w:space="0" w:color="auto"/>
                                                            <w:left w:val="none" w:sz="0" w:space="0" w:color="auto"/>
                                                            <w:bottom w:val="none" w:sz="0" w:space="0" w:color="auto"/>
                                                            <w:right w:val="none" w:sz="0" w:space="0" w:color="auto"/>
                                                          </w:divBdr>
                                                        </w:div>
                                                        <w:div w:id="438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980">
                                                  <w:marLeft w:val="0"/>
                                                  <w:marRight w:val="0"/>
                                                  <w:marTop w:val="0"/>
                                                  <w:marBottom w:val="0"/>
                                                  <w:divBdr>
                                                    <w:top w:val="none" w:sz="0" w:space="0" w:color="auto"/>
                                                    <w:left w:val="none" w:sz="0" w:space="0" w:color="auto"/>
                                                    <w:bottom w:val="none" w:sz="0" w:space="0" w:color="auto"/>
                                                    <w:right w:val="none" w:sz="0" w:space="0" w:color="auto"/>
                                                  </w:divBdr>
                                                  <w:divsChild>
                                                    <w:div w:id="2010866937">
                                                      <w:marLeft w:val="0"/>
                                                      <w:marRight w:val="0"/>
                                                      <w:marTop w:val="0"/>
                                                      <w:marBottom w:val="0"/>
                                                      <w:divBdr>
                                                        <w:top w:val="none" w:sz="0" w:space="0" w:color="auto"/>
                                                        <w:left w:val="none" w:sz="0" w:space="0" w:color="auto"/>
                                                        <w:bottom w:val="none" w:sz="0" w:space="0" w:color="auto"/>
                                                        <w:right w:val="none" w:sz="0" w:space="0" w:color="auto"/>
                                                      </w:divBdr>
                                                      <w:divsChild>
                                                        <w:div w:id="2094739354">
                                                          <w:marLeft w:val="0"/>
                                                          <w:marRight w:val="0"/>
                                                          <w:marTop w:val="0"/>
                                                          <w:marBottom w:val="0"/>
                                                          <w:divBdr>
                                                            <w:top w:val="none" w:sz="0" w:space="0" w:color="auto"/>
                                                            <w:left w:val="none" w:sz="0" w:space="0" w:color="auto"/>
                                                            <w:bottom w:val="none" w:sz="0" w:space="0" w:color="auto"/>
                                                            <w:right w:val="none" w:sz="0" w:space="0" w:color="auto"/>
                                                          </w:divBdr>
                                                        </w:div>
                                                        <w:div w:id="759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425">
                                                  <w:marLeft w:val="0"/>
                                                  <w:marRight w:val="0"/>
                                                  <w:marTop w:val="0"/>
                                                  <w:marBottom w:val="0"/>
                                                  <w:divBdr>
                                                    <w:top w:val="none" w:sz="0" w:space="0" w:color="auto"/>
                                                    <w:left w:val="none" w:sz="0" w:space="0" w:color="auto"/>
                                                    <w:bottom w:val="none" w:sz="0" w:space="0" w:color="auto"/>
                                                    <w:right w:val="none" w:sz="0" w:space="0" w:color="auto"/>
                                                  </w:divBdr>
                                                  <w:divsChild>
                                                    <w:div w:id="1900826516">
                                                      <w:marLeft w:val="0"/>
                                                      <w:marRight w:val="0"/>
                                                      <w:marTop w:val="0"/>
                                                      <w:marBottom w:val="0"/>
                                                      <w:divBdr>
                                                        <w:top w:val="none" w:sz="0" w:space="0" w:color="auto"/>
                                                        <w:left w:val="none" w:sz="0" w:space="0" w:color="auto"/>
                                                        <w:bottom w:val="none" w:sz="0" w:space="0" w:color="auto"/>
                                                        <w:right w:val="none" w:sz="0" w:space="0" w:color="auto"/>
                                                      </w:divBdr>
                                                      <w:divsChild>
                                                        <w:div w:id="1107775483">
                                                          <w:marLeft w:val="0"/>
                                                          <w:marRight w:val="0"/>
                                                          <w:marTop w:val="0"/>
                                                          <w:marBottom w:val="0"/>
                                                          <w:divBdr>
                                                            <w:top w:val="none" w:sz="0" w:space="0" w:color="auto"/>
                                                            <w:left w:val="none" w:sz="0" w:space="0" w:color="auto"/>
                                                            <w:bottom w:val="none" w:sz="0" w:space="0" w:color="auto"/>
                                                            <w:right w:val="none" w:sz="0" w:space="0" w:color="auto"/>
                                                          </w:divBdr>
                                                          <w:divsChild>
                                                            <w:div w:id="1195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3791">
                                              <w:marLeft w:val="0"/>
                                              <w:marRight w:val="0"/>
                                              <w:marTop w:val="0"/>
                                              <w:marBottom w:val="0"/>
                                              <w:divBdr>
                                                <w:top w:val="none" w:sz="0" w:space="0" w:color="auto"/>
                                                <w:left w:val="none" w:sz="0" w:space="0" w:color="auto"/>
                                                <w:bottom w:val="none" w:sz="0" w:space="0" w:color="auto"/>
                                                <w:right w:val="none" w:sz="0" w:space="0" w:color="auto"/>
                                              </w:divBdr>
                                              <w:divsChild>
                                                <w:div w:id="1534728587">
                                                  <w:marLeft w:val="0"/>
                                                  <w:marRight w:val="0"/>
                                                  <w:marTop w:val="0"/>
                                                  <w:marBottom w:val="0"/>
                                                  <w:divBdr>
                                                    <w:top w:val="none" w:sz="0" w:space="0" w:color="auto"/>
                                                    <w:left w:val="none" w:sz="0" w:space="0" w:color="auto"/>
                                                    <w:bottom w:val="single" w:sz="6" w:space="0" w:color="DADCE0"/>
                                                    <w:right w:val="none" w:sz="0" w:space="0" w:color="auto"/>
                                                  </w:divBdr>
                                                  <w:divsChild>
                                                    <w:div w:id="1466194639">
                                                      <w:marLeft w:val="0"/>
                                                      <w:marRight w:val="0"/>
                                                      <w:marTop w:val="0"/>
                                                      <w:marBottom w:val="0"/>
                                                      <w:divBdr>
                                                        <w:top w:val="none" w:sz="0" w:space="0" w:color="auto"/>
                                                        <w:left w:val="none" w:sz="0" w:space="0" w:color="auto"/>
                                                        <w:bottom w:val="none" w:sz="0" w:space="0" w:color="auto"/>
                                                        <w:right w:val="none" w:sz="0" w:space="0" w:color="auto"/>
                                                      </w:divBdr>
                                                      <w:divsChild>
                                                        <w:div w:id="151799512">
                                                          <w:marLeft w:val="0"/>
                                                          <w:marRight w:val="0"/>
                                                          <w:marTop w:val="0"/>
                                                          <w:marBottom w:val="0"/>
                                                          <w:divBdr>
                                                            <w:top w:val="none" w:sz="0" w:space="0" w:color="auto"/>
                                                            <w:left w:val="none" w:sz="0" w:space="0" w:color="auto"/>
                                                            <w:bottom w:val="none" w:sz="0" w:space="0" w:color="auto"/>
                                                            <w:right w:val="none" w:sz="0" w:space="0" w:color="auto"/>
                                                          </w:divBdr>
                                                        </w:div>
                                                        <w:div w:id="2032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346">
                                                  <w:marLeft w:val="0"/>
                                                  <w:marRight w:val="0"/>
                                                  <w:marTop w:val="0"/>
                                                  <w:marBottom w:val="0"/>
                                                  <w:divBdr>
                                                    <w:top w:val="none" w:sz="0" w:space="0" w:color="auto"/>
                                                    <w:left w:val="none" w:sz="0" w:space="0" w:color="auto"/>
                                                    <w:bottom w:val="single" w:sz="6" w:space="0" w:color="DADCE0"/>
                                                    <w:right w:val="none" w:sz="0" w:space="0" w:color="auto"/>
                                                  </w:divBdr>
                                                  <w:divsChild>
                                                    <w:div w:id="352146595">
                                                      <w:marLeft w:val="0"/>
                                                      <w:marRight w:val="0"/>
                                                      <w:marTop w:val="0"/>
                                                      <w:marBottom w:val="0"/>
                                                      <w:divBdr>
                                                        <w:top w:val="none" w:sz="0" w:space="0" w:color="auto"/>
                                                        <w:left w:val="none" w:sz="0" w:space="0" w:color="auto"/>
                                                        <w:bottom w:val="none" w:sz="0" w:space="0" w:color="auto"/>
                                                        <w:right w:val="none" w:sz="0" w:space="0" w:color="auto"/>
                                                      </w:divBdr>
                                                      <w:divsChild>
                                                        <w:div w:id="108167140">
                                                          <w:marLeft w:val="0"/>
                                                          <w:marRight w:val="0"/>
                                                          <w:marTop w:val="0"/>
                                                          <w:marBottom w:val="0"/>
                                                          <w:divBdr>
                                                            <w:top w:val="none" w:sz="0" w:space="0" w:color="auto"/>
                                                            <w:left w:val="none" w:sz="0" w:space="0" w:color="auto"/>
                                                            <w:bottom w:val="none" w:sz="0" w:space="0" w:color="auto"/>
                                                            <w:right w:val="none" w:sz="0" w:space="0" w:color="auto"/>
                                                          </w:divBdr>
                                                        </w:div>
                                                        <w:div w:id="17757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153">
                                                  <w:marLeft w:val="0"/>
                                                  <w:marRight w:val="0"/>
                                                  <w:marTop w:val="0"/>
                                                  <w:marBottom w:val="0"/>
                                                  <w:divBdr>
                                                    <w:top w:val="none" w:sz="0" w:space="0" w:color="auto"/>
                                                    <w:left w:val="none" w:sz="0" w:space="0" w:color="auto"/>
                                                    <w:bottom w:val="none" w:sz="0" w:space="0" w:color="auto"/>
                                                    <w:right w:val="none" w:sz="0" w:space="0" w:color="auto"/>
                                                  </w:divBdr>
                                                  <w:divsChild>
                                                    <w:div w:id="1664776358">
                                                      <w:marLeft w:val="0"/>
                                                      <w:marRight w:val="0"/>
                                                      <w:marTop w:val="0"/>
                                                      <w:marBottom w:val="0"/>
                                                      <w:divBdr>
                                                        <w:top w:val="none" w:sz="0" w:space="0" w:color="auto"/>
                                                        <w:left w:val="none" w:sz="0" w:space="0" w:color="auto"/>
                                                        <w:bottom w:val="none" w:sz="0" w:space="0" w:color="auto"/>
                                                        <w:right w:val="none" w:sz="0" w:space="0" w:color="auto"/>
                                                      </w:divBdr>
                                                      <w:divsChild>
                                                        <w:div w:id="821389716">
                                                          <w:marLeft w:val="0"/>
                                                          <w:marRight w:val="0"/>
                                                          <w:marTop w:val="0"/>
                                                          <w:marBottom w:val="0"/>
                                                          <w:divBdr>
                                                            <w:top w:val="none" w:sz="0" w:space="0" w:color="auto"/>
                                                            <w:left w:val="none" w:sz="0" w:space="0" w:color="auto"/>
                                                            <w:bottom w:val="none" w:sz="0" w:space="0" w:color="auto"/>
                                                            <w:right w:val="none" w:sz="0" w:space="0" w:color="auto"/>
                                                          </w:divBdr>
                                                        </w:div>
                                                        <w:div w:id="36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9554">
                                                  <w:marLeft w:val="0"/>
                                                  <w:marRight w:val="0"/>
                                                  <w:marTop w:val="0"/>
                                                  <w:marBottom w:val="0"/>
                                                  <w:divBdr>
                                                    <w:top w:val="none" w:sz="0" w:space="0" w:color="auto"/>
                                                    <w:left w:val="none" w:sz="0" w:space="0" w:color="auto"/>
                                                    <w:bottom w:val="none" w:sz="0" w:space="0" w:color="auto"/>
                                                    <w:right w:val="none" w:sz="0" w:space="0" w:color="auto"/>
                                                  </w:divBdr>
                                                  <w:divsChild>
                                                    <w:div w:id="297148455">
                                                      <w:marLeft w:val="0"/>
                                                      <w:marRight w:val="0"/>
                                                      <w:marTop w:val="0"/>
                                                      <w:marBottom w:val="0"/>
                                                      <w:divBdr>
                                                        <w:top w:val="none" w:sz="0" w:space="0" w:color="auto"/>
                                                        <w:left w:val="none" w:sz="0" w:space="0" w:color="auto"/>
                                                        <w:bottom w:val="none" w:sz="0" w:space="0" w:color="auto"/>
                                                        <w:right w:val="none" w:sz="0" w:space="0" w:color="auto"/>
                                                      </w:divBdr>
                                                      <w:divsChild>
                                                        <w:div w:id="2000188908">
                                                          <w:marLeft w:val="0"/>
                                                          <w:marRight w:val="0"/>
                                                          <w:marTop w:val="0"/>
                                                          <w:marBottom w:val="0"/>
                                                          <w:divBdr>
                                                            <w:top w:val="none" w:sz="0" w:space="0" w:color="auto"/>
                                                            <w:left w:val="none" w:sz="0" w:space="0" w:color="auto"/>
                                                            <w:bottom w:val="none" w:sz="0" w:space="0" w:color="auto"/>
                                                            <w:right w:val="none" w:sz="0" w:space="0" w:color="auto"/>
                                                          </w:divBdr>
                                                          <w:divsChild>
                                                            <w:div w:id="26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8172">
      <w:bodyDiv w:val="1"/>
      <w:marLeft w:val="0"/>
      <w:marRight w:val="0"/>
      <w:marTop w:val="0"/>
      <w:marBottom w:val="0"/>
      <w:divBdr>
        <w:top w:val="none" w:sz="0" w:space="0" w:color="auto"/>
        <w:left w:val="none" w:sz="0" w:space="0" w:color="auto"/>
        <w:bottom w:val="none" w:sz="0" w:space="0" w:color="auto"/>
        <w:right w:val="none" w:sz="0" w:space="0" w:color="auto"/>
      </w:divBdr>
      <w:divsChild>
        <w:div w:id="166290509">
          <w:marLeft w:val="0"/>
          <w:marRight w:val="0"/>
          <w:marTop w:val="0"/>
          <w:marBottom w:val="0"/>
          <w:divBdr>
            <w:top w:val="none" w:sz="0" w:space="0" w:color="auto"/>
            <w:left w:val="none" w:sz="0" w:space="0" w:color="auto"/>
            <w:bottom w:val="none" w:sz="0" w:space="0" w:color="auto"/>
            <w:right w:val="none" w:sz="0" w:space="0" w:color="auto"/>
          </w:divBdr>
          <w:divsChild>
            <w:div w:id="938875319">
              <w:marLeft w:val="0"/>
              <w:marRight w:val="0"/>
              <w:marTop w:val="0"/>
              <w:marBottom w:val="0"/>
              <w:divBdr>
                <w:top w:val="none" w:sz="0" w:space="0" w:color="auto"/>
                <w:left w:val="none" w:sz="0" w:space="0" w:color="auto"/>
                <w:bottom w:val="none" w:sz="0" w:space="0" w:color="auto"/>
                <w:right w:val="none" w:sz="0" w:space="0" w:color="auto"/>
              </w:divBdr>
              <w:divsChild>
                <w:div w:id="408500213">
                  <w:marLeft w:val="0"/>
                  <w:marRight w:val="0"/>
                  <w:marTop w:val="0"/>
                  <w:marBottom w:val="0"/>
                  <w:divBdr>
                    <w:top w:val="none" w:sz="0" w:space="0" w:color="auto"/>
                    <w:left w:val="none" w:sz="0" w:space="0" w:color="auto"/>
                    <w:bottom w:val="none" w:sz="0" w:space="0" w:color="auto"/>
                    <w:right w:val="none" w:sz="0" w:space="0" w:color="auto"/>
                  </w:divBdr>
                  <w:divsChild>
                    <w:div w:id="290598572">
                      <w:marLeft w:val="0"/>
                      <w:marRight w:val="0"/>
                      <w:marTop w:val="0"/>
                      <w:marBottom w:val="0"/>
                      <w:divBdr>
                        <w:top w:val="none" w:sz="0" w:space="0" w:color="auto"/>
                        <w:left w:val="none" w:sz="0" w:space="0" w:color="auto"/>
                        <w:bottom w:val="none" w:sz="0" w:space="0" w:color="auto"/>
                        <w:right w:val="none" w:sz="0" w:space="0" w:color="auto"/>
                      </w:divBdr>
                      <w:divsChild>
                        <w:div w:id="189682944">
                          <w:marLeft w:val="0"/>
                          <w:marRight w:val="0"/>
                          <w:marTop w:val="0"/>
                          <w:marBottom w:val="0"/>
                          <w:divBdr>
                            <w:top w:val="none" w:sz="0" w:space="0" w:color="auto"/>
                            <w:left w:val="none" w:sz="0" w:space="0" w:color="auto"/>
                            <w:bottom w:val="none" w:sz="0" w:space="0" w:color="auto"/>
                            <w:right w:val="none" w:sz="0" w:space="0" w:color="auto"/>
                          </w:divBdr>
                          <w:divsChild>
                            <w:div w:id="1997299509">
                              <w:marLeft w:val="0"/>
                              <w:marRight w:val="0"/>
                              <w:marTop w:val="0"/>
                              <w:marBottom w:val="0"/>
                              <w:divBdr>
                                <w:top w:val="none" w:sz="0" w:space="0" w:color="auto"/>
                                <w:left w:val="none" w:sz="0" w:space="0" w:color="auto"/>
                                <w:bottom w:val="none" w:sz="0" w:space="0" w:color="auto"/>
                                <w:right w:val="none" w:sz="0" w:space="0" w:color="auto"/>
                              </w:divBdr>
                              <w:divsChild>
                                <w:div w:id="1216550496">
                                  <w:marLeft w:val="0"/>
                                  <w:marRight w:val="0"/>
                                  <w:marTop w:val="0"/>
                                  <w:marBottom w:val="0"/>
                                  <w:divBdr>
                                    <w:top w:val="none" w:sz="0" w:space="0" w:color="auto"/>
                                    <w:left w:val="none" w:sz="0" w:space="0" w:color="auto"/>
                                    <w:bottom w:val="none" w:sz="0" w:space="0" w:color="auto"/>
                                    <w:right w:val="none" w:sz="0" w:space="0" w:color="auto"/>
                                  </w:divBdr>
                                  <w:divsChild>
                                    <w:div w:id="2092853250">
                                      <w:marLeft w:val="0"/>
                                      <w:marRight w:val="0"/>
                                      <w:marTop w:val="0"/>
                                      <w:marBottom w:val="0"/>
                                      <w:divBdr>
                                        <w:top w:val="none" w:sz="0" w:space="0" w:color="auto"/>
                                        <w:left w:val="none" w:sz="0" w:space="0" w:color="auto"/>
                                        <w:bottom w:val="none" w:sz="0" w:space="0" w:color="auto"/>
                                        <w:right w:val="none" w:sz="0" w:space="0" w:color="auto"/>
                                      </w:divBdr>
                                      <w:divsChild>
                                        <w:div w:id="1218979022">
                                          <w:marLeft w:val="0"/>
                                          <w:marRight w:val="0"/>
                                          <w:marTop w:val="0"/>
                                          <w:marBottom w:val="0"/>
                                          <w:divBdr>
                                            <w:top w:val="none" w:sz="0" w:space="0" w:color="auto"/>
                                            <w:left w:val="none" w:sz="0" w:space="0" w:color="auto"/>
                                            <w:bottom w:val="none" w:sz="0" w:space="0" w:color="auto"/>
                                            <w:right w:val="none" w:sz="0" w:space="0" w:color="auto"/>
                                          </w:divBdr>
                                          <w:divsChild>
                                            <w:div w:id="583733089">
                                              <w:marLeft w:val="0"/>
                                              <w:marRight w:val="0"/>
                                              <w:marTop w:val="0"/>
                                              <w:marBottom w:val="0"/>
                                              <w:divBdr>
                                                <w:top w:val="none" w:sz="0" w:space="0" w:color="auto"/>
                                                <w:left w:val="none" w:sz="0" w:space="0" w:color="auto"/>
                                                <w:bottom w:val="none" w:sz="0" w:space="0" w:color="auto"/>
                                                <w:right w:val="none" w:sz="0" w:space="0" w:color="auto"/>
                                              </w:divBdr>
                                              <w:divsChild>
                                                <w:div w:id="1768889384">
                                                  <w:marLeft w:val="0"/>
                                                  <w:marRight w:val="0"/>
                                                  <w:marTop w:val="0"/>
                                                  <w:marBottom w:val="0"/>
                                                  <w:divBdr>
                                                    <w:top w:val="none" w:sz="0" w:space="0" w:color="auto"/>
                                                    <w:left w:val="none" w:sz="0" w:space="0" w:color="auto"/>
                                                    <w:bottom w:val="single" w:sz="6" w:space="0" w:color="DADCE0"/>
                                                    <w:right w:val="none" w:sz="0" w:space="0" w:color="auto"/>
                                                  </w:divBdr>
                                                  <w:divsChild>
                                                    <w:div w:id="10959495">
                                                      <w:marLeft w:val="0"/>
                                                      <w:marRight w:val="0"/>
                                                      <w:marTop w:val="0"/>
                                                      <w:marBottom w:val="0"/>
                                                      <w:divBdr>
                                                        <w:top w:val="none" w:sz="0" w:space="0" w:color="auto"/>
                                                        <w:left w:val="none" w:sz="0" w:space="0" w:color="auto"/>
                                                        <w:bottom w:val="none" w:sz="0" w:space="0" w:color="auto"/>
                                                        <w:right w:val="none" w:sz="0" w:space="0" w:color="auto"/>
                                                      </w:divBdr>
                                                      <w:divsChild>
                                                        <w:div w:id="798839749">
                                                          <w:marLeft w:val="0"/>
                                                          <w:marRight w:val="0"/>
                                                          <w:marTop w:val="0"/>
                                                          <w:marBottom w:val="0"/>
                                                          <w:divBdr>
                                                            <w:top w:val="none" w:sz="0" w:space="0" w:color="auto"/>
                                                            <w:left w:val="none" w:sz="0" w:space="0" w:color="auto"/>
                                                            <w:bottom w:val="none" w:sz="0" w:space="0" w:color="auto"/>
                                                            <w:right w:val="none" w:sz="0" w:space="0" w:color="auto"/>
                                                          </w:divBdr>
                                                        </w:div>
                                                        <w:div w:id="1601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97">
                                                  <w:marLeft w:val="0"/>
                                                  <w:marRight w:val="0"/>
                                                  <w:marTop w:val="0"/>
                                                  <w:marBottom w:val="0"/>
                                                  <w:divBdr>
                                                    <w:top w:val="none" w:sz="0" w:space="0" w:color="auto"/>
                                                    <w:left w:val="none" w:sz="0" w:space="0" w:color="auto"/>
                                                    <w:bottom w:val="single" w:sz="6" w:space="0" w:color="DADCE0"/>
                                                    <w:right w:val="none" w:sz="0" w:space="0" w:color="auto"/>
                                                  </w:divBdr>
                                                  <w:divsChild>
                                                    <w:div w:id="1419403548">
                                                      <w:marLeft w:val="0"/>
                                                      <w:marRight w:val="0"/>
                                                      <w:marTop w:val="0"/>
                                                      <w:marBottom w:val="0"/>
                                                      <w:divBdr>
                                                        <w:top w:val="none" w:sz="0" w:space="0" w:color="auto"/>
                                                        <w:left w:val="none" w:sz="0" w:space="0" w:color="auto"/>
                                                        <w:bottom w:val="none" w:sz="0" w:space="0" w:color="auto"/>
                                                        <w:right w:val="none" w:sz="0" w:space="0" w:color="auto"/>
                                                      </w:divBdr>
                                                      <w:divsChild>
                                                        <w:div w:id="791945744">
                                                          <w:marLeft w:val="0"/>
                                                          <w:marRight w:val="0"/>
                                                          <w:marTop w:val="0"/>
                                                          <w:marBottom w:val="0"/>
                                                          <w:divBdr>
                                                            <w:top w:val="none" w:sz="0" w:space="0" w:color="auto"/>
                                                            <w:left w:val="none" w:sz="0" w:space="0" w:color="auto"/>
                                                            <w:bottom w:val="none" w:sz="0" w:space="0" w:color="auto"/>
                                                            <w:right w:val="none" w:sz="0" w:space="0" w:color="auto"/>
                                                          </w:divBdr>
                                                        </w:div>
                                                        <w:div w:id="1196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5882">
                                                  <w:marLeft w:val="0"/>
                                                  <w:marRight w:val="0"/>
                                                  <w:marTop w:val="0"/>
                                                  <w:marBottom w:val="0"/>
                                                  <w:divBdr>
                                                    <w:top w:val="none" w:sz="0" w:space="0" w:color="auto"/>
                                                    <w:left w:val="none" w:sz="0" w:space="0" w:color="auto"/>
                                                    <w:bottom w:val="none" w:sz="0" w:space="0" w:color="auto"/>
                                                    <w:right w:val="none" w:sz="0" w:space="0" w:color="auto"/>
                                                  </w:divBdr>
                                                  <w:divsChild>
                                                    <w:div w:id="993143031">
                                                      <w:marLeft w:val="0"/>
                                                      <w:marRight w:val="0"/>
                                                      <w:marTop w:val="0"/>
                                                      <w:marBottom w:val="0"/>
                                                      <w:divBdr>
                                                        <w:top w:val="none" w:sz="0" w:space="0" w:color="auto"/>
                                                        <w:left w:val="none" w:sz="0" w:space="0" w:color="auto"/>
                                                        <w:bottom w:val="none" w:sz="0" w:space="0" w:color="auto"/>
                                                        <w:right w:val="none" w:sz="0" w:space="0" w:color="auto"/>
                                                      </w:divBdr>
                                                      <w:divsChild>
                                                        <w:div w:id="77411153">
                                                          <w:marLeft w:val="0"/>
                                                          <w:marRight w:val="0"/>
                                                          <w:marTop w:val="0"/>
                                                          <w:marBottom w:val="0"/>
                                                          <w:divBdr>
                                                            <w:top w:val="none" w:sz="0" w:space="0" w:color="auto"/>
                                                            <w:left w:val="none" w:sz="0" w:space="0" w:color="auto"/>
                                                            <w:bottom w:val="none" w:sz="0" w:space="0" w:color="auto"/>
                                                            <w:right w:val="none" w:sz="0" w:space="0" w:color="auto"/>
                                                          </w:divBdr>
                                                        </w:div>
                                                        <w:div w:id="1391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304">
                                                  <w:marLeft w:val="0"/>
                                                  <w:marRight w:val="0"/>
                                                  <w:marTop w:val="0"/>
                                                  <w:marBottom w:val="0"/>
                                                  <w:divBdr>
                                                    <w:top w:val="none" w:sz="0" w:space="0" w:color="auto"/>
                                                    <w:left w:val="none" w:sz="0" w:space="0" w:color="auto"/>
                                                    <w:bottom w:val="none" w:sz="0" w:space="0" w:color="auto"/>
                                                    <w:right w:val="none" w:sz="0" w:space="0" w:color="auto"/>
                                                  </w:divBdr>
                                                  <w:divsChild>
                                                    <w:div w:id="790048862">
                                                      <w:marLeft w:val="0"/>
                                                      <w:marRight w:val="0"/>
                                                      <w:marTop w:val="0"/>
                                                      <w:marBottom w:val="0"/>
                                                      <w:divBdr>
                                                        <w:top w:val="none" w:sz="0" w:space="0" w:color="auto"/>
                                                        <w:left w:val="none" w:sz="0" w:space="0" w:color="auto"/>
                                                        <w:bottom w:val="none" w:sz="0" w:space="0" w:color="auto"/>
                                                        <w:right w:val="none" w:sz="0" w:space="0" w:color="auto"/>
                                                      </w:divBdr>
                                                      <w:divsChild>
                                                        <w:div w:id="149055813">
                                                          <w:marLeft w:val="0"/>
                                                          <w:marRight w:val="0"/>
                                                          <w:marTop w:val="0"/>
                                                          <w:marBottom w:val="0"/>
                                                          <w:divBdr>
                                                            <w:top w:val="none" w:sz="0" w:space="0" w:color="auto"/>
                                                            <w:left w:val="none" w:sz="0" w:space="0" w:color="auto"/>
                                                            <w:bottom w:val="none" w:sz="0" w:space="0" w:color="auto"/>
                                                            <w:right w:val="none" w:sz="0" w:space="0" w:color="auto"/>
                                                          </w:divBdr>
                                                          <w:divsChild>
                                                            <w:div w:id="15928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4992">
                                              <w:marLeft w:val="0"/>
                                              <w:marRight w:val="0"/>
                                              <w:marTop w:val="0"/>
                                              <w:marBottom w:val="0"/>
                                              <w:divBdr>
                                                <w:top w:val="none" w:sz="0" w:space="0" w:color="auto"/>
                                                <w:left w:val="none" w:sz="0" w:space="0" w:color="auto"/>
                                                <w:bottom w:val="none" w:sz="0" w:space="0" w:color="auto"/>
                                                <w:right w:val="none" w:sz="0" w:space="0" w:color="auto"/>
                                              </w:divBdr>
                                              <w:divsChild>
                                                <w:div w:id="2126194350">
                                                  <w:marLeft w:val="0"/>
                                                  <w:marRight w:val="0"/>
                                                  <w:marTop w:val="0"/>
                                                  <w:marBottom w:val="0"/>
                                                  <w:divBdr>
                                                    <w:top w:val="none" w:sz="0" w:space="0" w:color="auto"/>
                                                    <w:left w:val="none" w:sz="0" w:space="0" w:color="auto"/>
                                                    <w:bottom w:val="single" w:sz="6" w:space="0" w:color="DADCE0"/>
                                                    <w:right w:val="none" w:sz="0" w:space="0" w:color="auto"/>
                                                  </w:divBdr>
                                                  <w:divsChild>
                                                    <w:div w:id="72822107">
                                                      <w:marLeft w:val="0"/>
                                                      <w:marRight w:val="0"/>
                                                      <w:marTop w:val="0"/>
                                                      <w:marBottom w:val="0"/>
                                                      <w:divBdr>
                                                        <w:top w:val="none" w:sz="0" w:space="0" w:color="auto"/>
                                                        <w:left w:val="none" w:sz="0" w:space="0" w:color="auto"/>
                                                        <w:bottom w:val="none" w:sz="0" w:space="0" w:color="auto"/>
                                                        <w:right w:val="none" w:sz="0" w:space="0" w:color="auto"/>
                                                      </w:divBdr>
                                                      <w:divsChild>
                                                        <w:div w:id="197353919">
                                                          <w:marLeft w:val="0"/>
                                                          <w:marRight w:val="0"/>
                                                          <w:marTop w:val="0"/>
                                                          <w:marBottom w:val="0"/>
                                                          <w:divBdr>
                                                            <w:top w:val="none" w:sz="0" w:space="0" w:color="auto"/>
                                                            <w:left w:val="none" w:sz="0" w:space="0" w:color="auto"/>
                                                            <w:bottom w:val="none" w:sz="0" w:space="0" w:color="auto"/>
                                                            <w:right w:val="none" w:sz="0" w:space="0" w:color="auto"/>
                                                          </w:divBdr>
                                                        </w:div>
                                                        <w:div w:id="327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537">
                                                  <w:marLeft w:val="0"/>
                                                  <w:marRight w:val="0"/>
                                                  <w:marTop w:val="0"/>
                                                  <w:marBottom w:val="0"/>
                                                  <w:divBdr>
                                                    <w:top w:val="none" w:sz="0" w:space="0" w:color="auto"/>
                                                    <w:left w:val="none" w:sz="0" w:space="0" w:color="auto"/>
                                                    <w:bottom w:val="single" w:sz="6" w:space="0" w:color="DADCE0"/>
                                                    <w:right w:val="none" w:sz="0" w:space="0" w:color="auto"/>
                                                  </w:divBdr>
                                                  <w:divsChild>
                                                    <w:div w:id="945575005">
                                                      <w:marLeft w:val="0"/>
                                                      <w:marRight w:val="0"/>
                                                      <w:marTop w:val="0"/>
                                                      <w:marBottom w:val="0"/>
                                                      <w:divBdr>
                                                        <w:top w:val="none" w:sz="0" w:space="0" w:color="auto"/>
                                                        <w:left w:val="none" w:sz="0" w:space="0" w:color="auto"/>
                                                        <w:bottom w:val="none" w:sz="0" w:space="0" w:color="auto"/>
                                                        <w:right w:val="none" w:sz="0" w:space="0" w:color="auto"/>
                                                      </w:divBdr>
                                                      <w:divsChild>
                                                        <w:div w:id="1639994989">
                                                          <w:marLeft w:val="0"/>
                                                          <w:marRight w:val="0"/>
                                                          <w:marTop w:val="0"/>
                                                          <w:marBottom w:val="0"/>
                                                          <w:divBdr>
                                                            <w:top w:val="none" w:sz="0" w:space="0" w:color="auto"/>
                                                            <w:left w:val="none" w:sz="0" w:space="0" w:color="auto"/>
                                                            <w:bottom w:val="none" w:sz="0" w:space="0" w:color="auto"/>
                                                            <w:right w:val="none" w:sz="0" w:space="0" w:color="auto"/>
                                                          </w:divBdr>
                                                        </w:div>
                                                        <w:div w:id="119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352">
                                                  <w:marLeft w:val="0"/>
                                                  <w:marRight w:val="0"/>
                                                  <w:marTop w:val="0"/>
                                                  <w:marBottom w:val="0"/>
                                                  <w:divBdr>
                                                    <w:top w:val="none" w:sz="0" w:space="0" w:color="auto"/>
                                                    <w:left w:val="none" w:sz="0" w:space="0" w:color="auto"/>
                                                    <w:bottom w:val="none" w:sz="0" w:space="0" w:color="auto"/>
                                                    <w:right w:val="none" w:sz="0" w:space="0" w:color="auto"/>
                                                  </w:divBdr>
                                                  <w:divsChild>
                                                    <w:div w:id="784814214">
                                                      <w:marLeft w:val="0"/>
                                                      <w:marRight w:val="0"/>
                                                      <w:marTop w:val="0"/>
                                                      <w:marBottom w:val="0"/>
                                                      <w:divBdr>
                                                        <w:top w:val="none" w:sz="0" w:space="0" w:color="auto"/>
                                                        <w:left w:val="none" w:sz="0" w:space="0" w:color="auto"/>
                                                        <w:bottom w:val="none" w:sz="0" w:space="0" w:color="auto"/>
                                                        <w:right w:val="none" w:sz="0" w:space="0" w:color="auto"/>
                                                      </w:divBdr>
                                                      <w:divsChild>
                                                        <w:div w:id="662590552">
                                                          <w:marLeft w:val="0"/>
                                                          <w:marRight w:val="0"/>
                                                          <w:marTop w:val="0"/>
                                                          <w:marBottom w:val="0"/>
                                                          <w:divBdr>
                                                            <w:top w:val="none" w:sz="0" w:space="0" w:color="auto"/>
                                                            <w:left w:val="none" w:sz="0" w:space="0" w:color="auto"/>
                                                            <w:bottom w:val="none" w:sz="0" w:space="0" w:color="auto"/>
                                                            <w:right w:val="none" w:sz="0" w:space="0" w:color="auto"/>
                                                          </w:divBdr>
                                                        </w:div>
                                                        <w:div w:id="1594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25">
                                                  <w:marLeft w:val="0"/>
                                                  <w:marRight w:val="0"/>
                                                  <w:marTop w:val="0"/>
                                                  <w:marBottom w:val="0"/>
                                                  <w:divBdr>
                                                    <w:top w:val="none" w:sz="0" w:space="0" w:color="auto"/>
                                                    <w:left w:val="none" w:sz="0" w:space="0" w:color="auto"/>
                                                    <w:bottom w:val="none" w:sz="0" w:space="0" w:color="auto"/>
                                                    <w:right w:val="none" w:sz="0" w:space="0" w:color="auto"/>
                                                  </w:divBdr>
                                                  <w:divsChild>
                                                    <w:div w:id="1327631961">
                                                      <w:marLeft w:val="0"/>
                                                      <w:marRight w:val="0"/>
                                                      <w:marTop w:val="0"/>
                                                      <w:marBottom w:val="0"/>
                                                      <w:divBdr>
                                                        <w:top w:val="none" w:sz="0" w:space="0" w:color="auto"/>
                                                        <w:left w:val="none" w:sz="0" w:space="0" w:color="auto"/>
                                                        <w:bottom w:val="none" w:sz="0" w:space="0" w:color="auto"/>
                                                        <w:right w:val="none" w:sz="0" w:space="0" w:color="auto"/>
                                                      </w:divBdr>
                                                      <w:divsChild>
                                                        <w:div w:id="374038640">
                                                          <w:marLeft w:val="0"/>
                                                          <w:marRight w:val="0"/>
                                                          <w:marTop w:val="0"/>
                                                          <w:marBottom w:val="0"/>
                                                          <w:divBdr>
                                                            <w:top w:val="none" w:sz="0" w:space="0" w:color="auto"/>
                                                            <w:left w:val="none" w:sz="0" w:space="0" w:color="auto"/>
                                                            <w:bottom w:val="none" w:sz="0" w:space="0" w:color="auto"/>
                                                            <w:right w:val="none" w:sz="0" w:space="0" w:color="auto"/>
                                                          </w:divBdr>
                                                          <w:divsChild>
                                                            <w:div w:id="2925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58080">
      <w:bodyDiv w:val="1"/>
      <w:marLeft w:val="0"/>
      <w:marRight w:val="0"/>
      <w:marTop w:val="0"/>
      <w:marBottom w:val="0"/>
      <w:divBdr>
        <w:top w:val="none" w:sz="0" w:space="0" w:color="auto"/>
        <w:left w:val="none" w:sz="0" w:space="0" w:color="auto"/>
        <w:bottom w:val="none" w:sz="0" w:space="0" w:color="auto"/>
        <w:right w:val="none" w:sz="0" w:space="0" w:color="auto"/>
      </w:divBdr>
    </w:div>
    <w:div w:id="88084613">
      <w:bodyDiv w:val="1"/>
      <w:marLeft w:val="0"/>
      <w:marRight w:val="0"/>
      <w:marTop w:val="0"/>
      <w:marBottom w:val="0"/>
      <w:divBdr>
        <w:top w:val="none" w:sz="0" w:space="0" w:color="auto"/>
        <w:left w:val="none" w:sz="0" w:space="0" w:color="auto"/>
        <w:bottom w:val="none" w:sz="0" w:space="0" w:color="auto"/>
        <w:right w:val="none" w:sz="0" w:space="0" w:color="auto"/>
      </w:divBdr>
    </w:div>
    <w:div w:id="96684146">
      <w:bodyDiv w:val="1"/>
      <w:marLeft w:val="0"/>
      <w:marRight w:val="0"/>
      <w:marTop w:val="0"/>
      <w:marBottom w:val="0"/>
      <w:divBdr>
        <w:top w:val="none" w:sz="0" w:space="0" w:color="auto"/>
        <w:left w:val="none" w:sz="0" w:space="0" w:color="auto"/>
        <w:bottom w:val="none" w:sz="0" w:space="0" w:color="auto"/>
        <w:right w:val="none" w:sz="0" w:space="0" w:color="auto"/>
      </w:divBdr>
    </w:div>
    <w:div w:id="134489056">
      <w:bodyDiv w:val="1"/>
      <w:marLeft w:val="0"/>
      <w:marRight w:val="0"/>
      <w:marTop w:val="0"/>
      <w:marBottom w:val="0"/>
      <w:divBdr>
        <w:top w:val="none" w:sz="0" w:space="0" w:color="auto"/>
        <w:left w:val="none" w:sz="0" w:space="0" w:color="auto"/>
        <w:bottom w:val="none" w:sz="0" w:space="0" w:color="auto"/>
        <w:right w:val="none" w:sz="0" w:space="0" w:color="auto"/>
      </w:divBdr>
    </w:div>
    <w:div w:id="147867733">
      <w:bodyDiv w:val="1"/>
      <w:marLeft w:val="0"/>
      <w:marRight w:val="0"/>
      <w:marTop w:val="0"/>
      <w:marBottom w:val="0"/>
      <w:divBdr>
        <w:top w:val="none" w:sz="0" w:space="0" w:color="auto"/>
        <w:left w:val="none" w:sz="0" w:space="0" w:color="auto"/>
        <w:bottom w:val="none" w:sz="0" w:space="0" w:color="auto"/>
        <w:right w:val="none" w:sz="0" w:space="0" w:color="auto"/>
      </w:divBdr>
    </w:div>
    <w:div w:id="152256381">
      <w:bodyDiv w:val="1"/>
      <w:marLeft w:val="0"/>
      <w:marRight w:val="0"/>
      <w:marTop w:val="0"/>
      <w:marBottom w:val="0"/>
      <w:divBdr>
        <w:top w:val="none" w:sz="0" w:space="0" w:color="auto"/>
        <w:left w:val="none" w:sz="0" w:space="0" w:color="auto"/>
        <w:bottom w:val="none" w:sz="0" w:space="0" w:color="auto"/>
        <w:right w:val="none" w:sz="0" w:space="0" w:color="auto"/>
      </w:divBdr>
    </w:div>
    <w:div w:id="155608268">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3034555">
      <w:bodyDiv w:val="1"/>
      <w:marLeft w:val="0"/>
      <w:marRight w:val="0"/>
      <w:marTop w:val="0"/>
      <w:marBottom w:val="0"/>
      <w:divBdr>
        <w:top w:val="none" w:sz="0" w:space="0" w:color="auto"/>
        <w:left w:val="none" w:sz="0" w:space="0" w:color="auto"/>
        <w:bottom w:val="none" w:sz="0" w:space="0" w:color="auto"/>
        <w:right w:val="none" w:sz="0" w:space="0" w:color="auto"/>
      </w:divBdr>
      <w:divsChild>
        <w:div w:id="1040786024">
          <w:marLeft w:val="0"/>
          <w:marRight w:val="0"/>
          <w:marTop w:val="0"/>
          <w:marBottom w:val="0"/>
          <w:divBdr>
            <w:top w:val="none" w:sz="0" w:space="0" w:color="auto"/>
            <w:left w:val="none" w:sz="0" w:space="0" w:color="auto"/>
            <w:bottom w:val="none" w:sz="0" w:space="0" w:color="auto"/>
            <w:right w:val="none" w:sz="0" w:space="0" w:color="auto"/>
          </w:divBdr>
          <w:divsChild>
            <w:div w:id="1519006205">
              <w:marLeft w:val="0"/>
              <w:marRight w:val="0"/>
              <w:marTop w:val="0"/>
              <w:marBottom w:val="0"/>
              <w:divBdr>
                <w:top w:val="none" w:sz="0" w:space="0" w:color="auto"/>
                <w:left w:val="none" w:sz="0" w:space="0" w:color="auto"/>
                <w:bottom w:val="none" w:sz="0" w:space="0" w:color="auto"/>
                <w:right w:val="none" w:sz="0" w:space="0" w:color="auto"/>
              </w:divBdr>
              <w:divsChild>
                <w:div w:id="344019282">
                  <w:marLeft w:val="0"/>
                  <w:marRight w:val="0"/>
                  <w:marTop w:val="0"/>
                  <w:marBottom w:val="0"/>
                  <w:divBdr>
                    <w:top w:val="none" w:sz="0" w:space="0" w:color="auto"/>
                    <w:left w:val="none" w:sz="0" w:space="0" w:color="auto"/>
                    <w:bottom w:val="none" w:sz="0" w:space="0" w:color="auto"/>
                    <w:right w:val="none" w:sz="0" w:space="0" w:color="auto"/>
                  </w:divBdr>
                  <w:divsChild>
                    <w:div w:id="792554567">
                      <w:marLeft w:val="0"/>
                      <w:marRight w:val="0"/>
                      <w:marTop w:val="0"/>
                      <w:marBottom w:val="0"/>
                      <w:divBdr>
                        <w:top w:val="none" w:sz="0" w:space="0" w:color="auto"/>
                        <w:left w:val="none" w:sz="0" w:space="0" w:color="auto"/>
                        <w:bottom w:val="none" w:sz="0" w:space="0" w:color="auto"/>
                        <w:right w:val="none" w:sz="0" w:space="0" w:color="auto"/>
                      </w:divBdr>
                      <w:divsChild>
                        <w:div w:id="1276445978">
                          <w:marLeft w:val="0"/>
                          <w:marRight w:val="0"/>
                          <w:marTop w:val="0"/>
                          <w:marBottom w:val="0"/>
                          <w:divBdr>
                            <w:top w:val="none" w:sz="0" w:space="0" w:color="auto"/>
                            <w:left w:val="none" w:sz="0" w:space="0" w:color="auto"/>
                            <w:bottom w:val="none" w:sz="0" w:space="0" w:color="auto"/>
                            <w:right w:val="none" w:sz="0" w:space="0" w:color="auto"/>
                          </w:divBdr>
                          <w:divsChild>
                            <w:div w:id="2091586243">
                              <w:marLeft w:val="0"/>
                              <w:marRight w:val="0"/>
                              <w:marTop w:val="0"/>
                              <w:marBottom w:val="0"/>
                              <w:divBdr>
                                <w:top w:val="none" w:sz="0" w:space="0" w:color="auto"/>
                                <w:left w:val="none" w:sz="0" w:space="0" w:color="auto"/>
                                <w:bottom w:val="none" w:sz="0" w:space="0" w:color="auto"/>
                                <w:right w:val="none" w:sz="0" w:space="0" w:color="auto"/>
                              </w:divBdr>
                              <w:divsChild>
                                <w:div w:id="1202480221">
                                  <w:marLeft w:val="0"/>
                                  <w:marRight w:val="0"/>
                                  <w:marTop w:val="0"/>
                                  <w:marBottom w:val="0"/>
                                  <w:divBdr>
                                    <w:top w:val="none" w:sz="0" w:space="0" w:color="auto"/>
                                    <w:left w:val="none" w:sz="0" w:space="0" w:color="auto"/>
                                    <w:bottom w:val="none" w:sz="0" w:space="0" w:color="auto"/>
                                    <w:right w:val="none" w:sz="0" w:space="0" w:color="auto"/>
                                  </w:divBdr>
                                  <w:divsChild>
                                    <w:div w:id="1009870990">
                                      <w:marLeft w:val="0"/>
                                      <w:marRight w:val="0"/>
                                      <w:marTop w:val="0"/>
                                      <w:marBottom w:val="0"/>
                                      <w:divBdr>
                                        <w:top w:val="none" w:sz="0" w:space="0" w:color="auto"/>
                                        <w:left w:val="none" w:sz="0" w:space="0" w:color="auto"/>
                                        <w:bottom w:val="none" w:sz="0" w:space="0" w:color="auto"/>
                                        <w:right w:val="none" w:sz="0" w:space="0" w:color="auto"/>
                                      </w:divBdr>
                                      <w:divsChild>
                                        <w:div w:id="459616581">
                                          <w:marLeft w:val="0"/>
                                          <w:marRight w:val="0"/>
                                          <w:marTop w:val="0"/>
                                          <w:marBottom w:val="0"/>
                                          <w:divBdr>
                                            <w:top w:val="none" w:sz="0" w:space="0" w:color="auto"/>
                                            <w:left w:val="none" w:sz="0" w:space="0" w:color="auto"/>
                                            <w:bottom w:val="none" w:sz="0" w:space="0" w:color="auto"/>
                                            <w:right w:val="none" w:sz="0" w:space="0" w:color="auto"/>
                                          </w:divBdr>
                                          <w:divsChild>
                                            <w:div w:id="1246651450">
                                              <w:marLeft w:val="0"/>
                                              <w:marRight w:val="0"/>
                                              <w:marTop w:val="0"/>
                                              <w:marBottom w:val="0"/>
                                              <w:divBdr>
                                                <w:top w:val="none" w:sz="0" w:space="0" w:color="auto"/>
                                                <w:left w:val="none" w:sz="0" w:space="0" w:color="auto"/>
                                                <w:bottom w:val="none" w:sz="0" w:space="0" w:color="auto"/>
                                                <w:right w:val="none" w:sz="0" w:space="0" w:color="auto"/>
                                              </w:divBdr>
                                              <w:divsChild>
                                                <w:div w:id="1752846671">
                                                  <w:marLeft w:val="0"/>
                                                  <w:marRight w:val="0"/>
                                                  <w:marTop w:val="0"/>
                                                  <w:marBottom w:val="0"/>
                                                  <w:divBdr>
                                                    <w:top w:val="none" w:sz="0" w:space="0" w:color="auto"/>
                                                    <w:left w:val="none" w:sz="0" w:space="0" w:color="auto"/>
                                                    <w:bottom w:val="single" w:sz="6" w:space="0" w:color="DADCE0"/>
                                                    <w:right w:val="none" w:sz="0" w:space="0" w:color="auto"/>
                                                  </w:divBdr>
                                                  <w:divsChild>
                                                    <w:div w:id="1436561604">
                                                      <w:marLeft w:val="0"/>
                                                      <w:marRight w:val="0"/>
                                                      <w:marTop w:val="0"/>
                                                      <w:marBottom w:val="0"/>
                                                      <w:divBdr>
                                                        <w:top w:val="none" w:sz="0" w:space="0" w:color="auto"/>
                                                        <w:left w:val="none" w:sz="0" w:space="0" w:color="auto"/>
                                                        <w:bottom w:val="none" w:sz="0" w:space="0" w:color="auto"/>
                                                        <w:right w:val="none" w:sz="0" w:space="0" w:color="auto"/>
                                                      </w:divBdr>
                                                      <w:divsChild>
                                                        <w:div w:id="620845532">
                                                          <w:marLeft w:val="0"/>
                                                          <w:marRight w:val="0"/>
                                                          <w:marTop w:val="0"/>
                                                          <w:marBottom w:val="0"/>
                                                          <w:divBdr>
                                                            <w:top w:val="none" w:sz="0" w:space="0" w:color="auto"/>
                                                            <w:left w:val="none" w:sz="0" w:space="0" w:color="auto"/>
                                                            <w:bottom w:val="none" w:sz="0" w:space="0" w:color="auto"/>
                                                            <w:right w:val="none" w:sz="0" w:space="0" w:color="auto"/>
                                                          </w:divBdr>
                                                        </w:div>
                                                        <w:div w:id="17601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9979">
                                                  <w:marLeft w:val="0"/>
                                                  <w:marRight w:val="0"/>
                                                  <w:marTop w:val="0"/>
                                                  <w:marBottom w:val="0"/>
                                                  <w:divBdr>
                                                    <w:top w:val="none" w:sz="0" w:space="0" w:color="auto"/>
                                                    <w:left w:val="none" w:sz="0" w:space="0" w:color="auto"/>
                                                    <w:bottom w:val="single" w:sz="6" w:space="0" w:color="DADCE0"/>
                                                    <w:right w:val="none" w:sz="0" w:space="0" w:color="auto"/>
                                                  </w:divBdr>
                                                  <w:divsChild>
                                                    <w:div w:id="483207276">
                                                      <w:marLeft w:val="0"/>
                                                      <w:marRight w:val="0"/>
                                                      <w:marTop w:val="0"/>
                                                      <w:marBottom w:val="0"/>
                                                      <w:divBdr>
                                                        <w:top w:val="none" w:sz="0" w:space="0" w:color="auto"/>
                                                        <w:left w:val="none" w:sz="0" w:space="0" w:color="auto"/>
                                                        <w:bottom w:val="none" w:sz="0" w:space="0" w:color="auto"/>
                                                        <w:right w:val="none" w:sz="0" w:space="0" w:color="auto"/>
                                                      </w:divBdr>
                                                      <w:divsChild>
                                                        <w:div w:id="1820536184">
                                                          <w:marLeft w:val="0"/>
                                                          <w:marRight w:val="0"/>
                                                          <w:marTop w:val="0"/>
                                                          <w:marBottom w:val="0"/>
                                                          <w:divBdr>
                                                            <w:top w:val="none" w:sz="0" w:space="0" w:color="auto"/>
                                                            <w:left w:val="none" w:sz="0" w:space="0" w:color="auto"/>
                                                            <w:bottom w:val="none" w:sz="0" w:space="0" w:color="auto"/>
                                                            <w:right w:val="none" w:sz="0" w:space="0" w:color="auto"/>
                                                          </w:divBdr>
                                                        </w:div>
                                                        <w:div w:id="1505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1722">
                                                  <w:marLeft w:val="0"/>
                                                  <w:marRight w:val="0"/>
                                                  <w:marTop w:val="0"/>
                                                  <w:marBottom w:val="0"/>
                                                  <w:divBdr>
                                                    <w:top w:val="none" w:sz="0" w:space="0" w:color="auto"/>
                                                    <w:left w:val="none" w:sz="0" w:space="0" w:color="auto"/>
                                                    <w:bottom w:val="none" w:sz="0" w:space="0" w:color="auto"/>
                                                    <w:right w:val="none" w:sz="0" w:space="0" w:color="auto"/>
                                                  </w:divBdr>
                                                  <w:divsChild>
                                                    <w:div w:id="2082482794">
                                                      <w:marLeft w:val="0"/>
                                                      <w:marRight w:val="0"/>
                                                      <w:marTop w:val="0"/>
                                                      <w:marBottom w:val="0"/>
                                                      <w:divBdr>
                                                        <w:top w:val="none" w:sz="0" w:space="0" w:color="auto"/>
                                                        <w:left w:val="none" w:sz="0" w:space="0" w:color="auto"/>
                                                        <w:bottom w:val="none" w:sz="0" w:space="0" w:color="auto"/>
                                                        <w:right w:val="none" w:sz="0" w:space="0" w:color="auto"/>
                                                      </w:divBdr>
                                                      <w:divsChild>
                                                        <w:div w:id="1899314060">
                                                          <w:marLeft w:val="0"/>
                                                          <w:marRight w:val="0"/>
                                                          <w:marTop w:val="0"/>
                                                          <w:marBottom w:val="0"/>
                                                          <w:divBdr>
                                                            <w:top w:val="none" w:sz="0" w:space="0" w:color="auto"/>
                                                            <w:left w:val="none" w:sz="0" w:space="0" w:color="auto"/>
                                                            <w:bottom w:val="none" w:sz="0" w:space="0" w:color="auto"/>
                                                            <w:right w:val="none" w:sz="0" w:space="0" w:color="auto"/>
                                                          </w:divBdr>
                                                        </w:div>
                                                        <w:div w:id="322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659">
                                                  <w:marLeft w:val="0"/>
                                                  <w:marRight w:val="0"/>
                                                  <w:marTop w:val="0"/>
                                                  <w:marBottom w:val="0"/>
                                                  <w:divBdr>
                                                    <w:top w:val="none" w:sz="0" w:space="0" w:color="auto"/>
                                                    <w:left w:val="none" w:sz="0" w:space="0" w:color="auto"/>
                                                    <w:bottom w:val="none" w:sz="0" w:space="0" w:color="auto"/>
                                                    <w:right w:val="none" w:sz="0" w:space="0" w:color="auto"/>
                                                  </w:divBdr>
                                                  <w:divsChild>
                                                    <w:div w:id="310983504">
                                                      <w:marLeft w:val="0"/>
                                                      <w:marRight w:val="0"/>
                                                      <w:marTop w:val="0"/>
                                                      <w:marBottom w:val="0"/>
                                                      <w:divBdr>
                                                        <w:top w:val="none" w:sz="0" w:space="0" w:color="auto"/>
                                                        <w:left w:val="none" w:sz="0" w:space="0" w:color="auto"/>
                                                        <w:bottom w:val="none" w:sz="0" w:space="0" w:color="auto"/>
                                                        <w:right w:val="none" w:sz="0" w:space="0" w:color="auto"/>
                                                      </w:divBdr>
                                                      <w:divsChild>
                                                        <w:div w:id="1625579934">
                                                          <w:marLeft w:val="0"/>
                                                          <w:marRight w:val="0"/>
                                                          <w:marTop w:val="0"/>
                                                          <w:marBottom w:val="0"/>
                                                          <w:divBdr>
                                                            <w:top w:val="none" w:sz="0" w:space="0" w:color="auto"/>
                                                            <w:left w:val="none" w:sz="0" w:space="0" w:color="auto"/>
                                                            <w:bottom w:val="none" w:sz="0" w:space="0" w:color="auto"/>
                                                            <w:right w:val="none" w:sz="0" w:space="0" w:color="auto"/>
                                                          </w:divBdr>
                                                          <w:divsChild>
                                                            <w:div w:id="13756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04760098">
      <w:bodyDiv w:val="1"/>
      <w:marLeft w:val="0"/>
      <w:marRight w:val="0"/>
      <w:marTop w:val="0"/>
      <w:marBottom w:val="0"/>
      <w:divBdr>
        <w:top w:val="none" w:sz="0" w:space="0" w:color="auto"/>
        <w:left w:val="none" w:sz="0" w:space="0" w:color="auto"/>
        <w:bottom w:val="none" w:sz="0" w:space="0" w:color="auto"/>
        <w:right w:val="none" w:sz="0" w:space="0" w:color="auto"/>
      </w:divBdr>
      <w:divsChild>
        <w:div w:id="1813906089">
          <w:marLeft w:val="0"/>
          <w:marRight w:val="0"/>
          <w:marTop w:val="0"/>
          <w:marBottom w:val="0"/>
          <w:divBdr>
            <w:top w:val="none" w:sz="0" w:space="0" w:color="auto"/>
            <w:left w:val="none" w:sz="0" w:space="0" w:color="auto"/>
            <w:bottom w:val="none" w:sz="0" w:space="0" w:color="auto"/>
            <w:right w:val="none" w:sz="0" w:space="0" w:color="auto"/>
          </w:divBdr>
          <w:divsChild>
            <w:div w:id="1646155581">
              <w:marLeft w:val="0"/>
              <w:marRight w:val="0"/>
              <w:marTop w:val="0"/>
              <w:marBottom w:val="0"/>
              <w:divBdr>
                <w:top w:val="none" w:sz="0" w:space="0" w:color="auto"/>
                <w:left w:val="none" w:sz="0" w:space="0" w:color="auto"/>
                <w:bottom w:val="none" w:sz="0" w:space="0" w:color="auto"/>
                <w:right w:val="none" w:sz="0" w:space="0" w:color="auto"/>
              </w:divBdr>
              <w:divsChild>
                <w:div w:id="444886823">
                  <w:marLeft w:val="0"/>
                  <w:marRight w:val="0"/>
                  <w:marTop w:val="0"/>
                  <w:marBottom w:val="0"/>
                  <w:divBdr>
                    <w:top w:val="none" w:sz="0" w:space="0" w:color="auto"/>
                    <w:left w:val="none" w:sz="0" w:space="0" w:color="auto"/>
                    <w:bottom w:val="none" w:sz="0" w:space="0" w:color="auto"/>
                    <w:right w:val="none" w:sz="0" w:space="0" w:color="auto"/>
                  </w:divBdr>
                  <w:divsChild>
                    <w:div w:id="1603611258">
                      <w:marLeft w:val="0"/>
                      <w:marRight w:val="0"/>
                      <w:marTop w:val="0"/>
                      <w:marBottom w:val="0"/>
                      <w:divBdr>
                        <w:top w:val="none" w:sz="0" w:space="0" w:color="auto"/>
                        <w:left w:val="none" w:sz="0" w:space="0" w:color="auto"/>
                        <w:bottom w:val="none" w:sz="0" w:space="0" w:color="auto"/>
                        <w:right w:val="none" w:sz="0" w:space="0" w:color="auto"/>
                      </w:divBdr>
                      <w:divsChild>
                        <w:div w:id="2104565728">
                          <w:marLeft w:val="0"/>
                          <w:marRight w:val="0"/>
                          <w:marTop w:val="0"/>
                          <w:marBottom w:val="0"/>
                          <w:divBdr>
                            <w:top w:val="none" w:sz="0" w:space="0" w:color="auto"/>
                            <w:left w:val="none" w:sz="0" w:space="0" w:color="auto"/>
                            <w:bottom w:val="none" w:sz="0" w:space="0" w:color="auto"/>
                            <w:right w:val="none" w:sz="0" w:space="0" w:color="auto"/>
                          </w:divBdr>
                          <w:divsChild>
                            <w:div w:id="972558751">
                              <w:marLeft w:val="0"/>
                              <w:marRight w:val="0"/>
                              <w:marTop w:val="0"/>
                              <w:marBottom w:val="0"/>
                              <w:divBdr>
                                <w:top w:val="none" w:sz="0" w:space="0" w:color="auto"/>
                                <w:left w:val="none" w:sz="0" w:space="0" w:color="auto"/>
                                <w:bottom w:val="none" w:sz="0" w:space="0" w:color="auto"/>
                                <w:right w:val="none" w:sz="0" w:space="0" w:color="auto"/>
                              </w:divBdr>
                              <w:divsChild>
                                <w:div w:id="1456406770">
                                  <w:marLeft w:val="0"/>
                                  <w:marRight w:val="0"/>
                                  <w:marTop w:val="0"/>
                                  <w:marBottom w:val="0"/>
                                  <w:divBdr>
                                    <w:top w:val="none" w:sz="0" w:space="0" w:color="auto"/>
                                    <w:left w:val="none" w:sz="0" w:space="0" w:color="auto"/>
                                    <w:bottom w:val="none" w:sz="0" w:space="0" w:color="auto"/>
                                    <w:right w:val="none" w:sz="0" w:space="0" w:color="auto"/>
                                  </w:divBdr>
                                  <w:divsChild>
                                    <w:div w:id="2041860744">
                                      <w:marLeft w:val="0"/>
                                      <w:marRight w:val="0"/>
                                      <w:marTop w:val="0"/>
                                      <w:marBottom w:val="0"/>
                                      <w:divBdr>
                                        <w:top w:val="none" w:sz="0" w:space="0" w:color="auto"/>
                                        <w:left w:val="none" w:sz="0" w:space="0" w:color="auto"/>
                                        <w:bottom w:val="none" w:sz="0" w:space="0" w:color="auto"/>
                                        <w:right w:val="none" w:sz="0" w:space="0" w:color="auto"/>
                                      </w:divBdr>
                                      <w:divsChild>
                                        <w:div w:id="1669090062">
                                          <w:marLeft w:val="0"/>
                                          <w:marRight w:val="0"/>
                                          <w:marTop w:val="0"/>
                                          <w:marBottom w:val="0"/>
                                          <w:divBdr>
                                            <w:top w:val="none" w:sz="0" w:space="0" w:color="auto"/>
                                            <w:left w:val="none" w:sz="0" w:space="0" w:color="auto"/>
                                            <w:bottom w:val="none" w:sz="0" w:space="0" w:color="auto"/>
                                            <w:right w:val="none" w:sz="0" w:space="0" w:color="auto"/>
                                          </w:divBdr>
                                          <w:divsChild>
                                            <w:div w:id="1341466666">
                                              <w:marLeft w:val="0"/>
                                              <w:marRight w:val="0"/>
                                              <w:marTop w:val="0"/>
                                              <w:marBottom w:val="0"/>
                                              <w:divBdr>
                                                <w:top w:val="none" w:sz="0" w:space="0" w:color="auto"/>
                                                <w:left w:val="none" w:sz="0" w:space="0" w:color="auto"/>
                                                <w:bottom w:val="none" w:sz="0" w:space="0" w:color="auto"/>
                                                <w:right w:val="none" w:sz="0" w:space="0" w:color="auto"/>
                                              </w:divBdr>
                                              <w:divsChild>
                                                <w:div w:id="966931961">
                                                  <w:marLeft w:val="0"/>
                                                  <w:marRight w:val="0"/>
                                                  <w:marTop w:val="0"/>
                                                  <w:marBottom w:val="0"/>
                                                  <w:divBdr>
                                                    <w:top w:val="none" w:sz="0" w:space="0" w:color="auto"/>
                                                    <w:left w:val="none" w:sz="0" w:space="0" w:color="auto"/>
                                                    <w:bottom w:val="single" w:sz="6" w:space="0" w:color="DADCE0"/>
                                                    <w:right w:val="none" w:sz="0" w:space="0" w:color="auto"/>
                                                  </w:divBdr>
                                                  <w:divsChild>
                                                    <w:div w:id="2013292656">
                                                      <w:marLeft w:val="0"/>
                                                      <w:marRight w:val="0"/>
                                                      <w:marTop w:val="0"/>
                                                      <w:marBottom w:val="0"/>
                                                      <w:divBdr>
                                                        <w:top w:val="none" w:sz="0" w:space="0" w:color="auto"/>
                                                        <w:left w:val="none" w:sz="0" w:space="0" w:color="auto"/>
                                                        <w:bottom w:val="none" w:sz="0" w:space="0" w:color="auto"/>
                                                        <w:right w:val="none" w:sz="0" w:space="0" w:color="auto"/>
                                                      </w:divBdr>
                                                      <w:divsChild>
                                                        <w:div w:id="689143479">
                                                          <w:marLeft w:val="0"/>
                                                          <w:marRight w:val="0"/>
                                                          <w:marTop w:val="0"/>
                                                          <w:marBottom w:val="0"/>
                                                          <w:divBdr>
                                                            <w:top w:val="none" w:sz="0" w:space="0" w:color="auto"/>
                                                            <w:left w:val="none" w:sz="0" w:space="0" w:color="auto"/>
                                                            <w:bottom w:val="none" w:sz="0" w:space="0" w:color="auto"/>
                                                            <w:right w:val="none" w:sz="0" w:space="0" w:color="auto"/>
                                                          </w:divBdr>
                                                        </w:div>
                                                        <w:div w:id="1678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251">
                                                  <w:marLeft w:val="0"/>
                                                  <w:marRight w:val="0"/>
                                                  <w:marTop w:val="0"/>
                                                  <w:marBottom w:val="0"/>
                                                  <w:divBdr>
                                                    <w:top w:val="none" w:sz="0" w:space="0" w:color="auto"/>
                                                    <w:left w:val="none" w:sz="0" w:space="0" w:color="auto"/>
                                                    <w:bottom w:val="single" w:sz="6" w:space="0" w:color="DADCE0"/>
                                                    <w:right w:val="none" w:sz="0" w:space="0" w:color="auto"/>
                                                  </w:divBdr>
                                                  <w:divsChild>
                                                    <w:div w:id="309404201">
                                                      <w:marLeft w:val="0"/>
                                                      <w:marRight w:val="0"/>
                                                      <w:marTop w:val="0"/>
                                                      <w:marBottom w:val="0"/>
                                                      <w:divBdr>
                                                        <w:top w:val="none" w:sz="0" w:space="0" w:color="auto"/>
                                                        <w:left w:val="none" w:sz="0" w:space="0" w:color="auto"/>
                                                        <w:bottom w:val="none" w:sz="0" w:space="0" w:color="auto"/>
                                                        <w:right w:val="none" w:sz="0" w:space="0" w:color="auto"/>
                                                      </w:divBdr>
                                                      <w:divsChild>
                                                        <w:div w:id="971709748">
                                                          <w:marLeft w:val="0"/>
                                                          <w:marRight w:val="0"/>
                                                          <w:marTop w:val="0"/>
                                                          <w:marBottom w:val="0"/>
                                                          <w:divBdr>
                                                            <w:top w:val="none" w:sz="0" w:space="0" w:color="auto"/>
                                                            <w:left w:val="none" w:sz="0" w:space="0" w:color="auto"/>
                                                            <w:bottom w:val="none" w:sz="0" w:space="0" w:color="auto"/>
                                                            <w:right w:val="none" w:sz="0" w:space="0" w:color="auto"/>
                                                          </w:divBdr>
                                                        </w:div>
                                                        <w:div w:id="1565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363">
                                                  <w:marLeft w:val="0"/>
                                                  <w:marRight w:val="0"/>
                                                  <w:marTop w:val="0"/>
                                                  <w:marBottom w:val="0"/>
                                                  <w:divBdr>
                                                    <w:top w:val="none" w:sz="0" w:space="0" w:color="auto"/>
                                                    <w:left w:val="none" w:sz="0" w:space="0" w:color="auto"/>
                                                    <w:bottom w:val="none" w:sz="0" w:space="0" w:color="auto"/>
                                                    <w:right w:val="none" w:sz="0" w:space="0" w:color="auto"/>
                                                  </w:divBdr>
                                                  <w:divsChild>
                                                    <w:div w:id="92552054">
                                                      <w:marLeft w:val="0"/>
                                                      <w:marRight w:val="0"/>
                                                      <w:marTop w:val="0"/>
                                                      <w:marBottom w:val="0"/>
                                                      <w:divBdr>
                                                        <w:top w:val="none" w:sz="0" w:space="0" w:color="auto"/>
                                                        <w:left w:val="none" w:sz="0" w:space="0" w:color="auto"/>
                                                        <w:bottom w:val="none" w:sz="0" w:space="0" w:color="auto"/>
                                                        <w:right w:val="none" w:sz="0" w:space="0" w:color="auto"/>
                                                      </w:divBdr>
                                                      <w:divsChild>
                                                        <w:div w:id="2045136464">
                                                          <w:marLeft w:val="0"/>
                                                          <w:marRight w:val="0"/>
                                                          <w:marTop w:val="0"/>
                                                          <w:marBottom w:val="0"/>
                                                          <w:divBdr>
                                                            <w:top w:val="none" w:sz="0" w:space="0" w:color="auto"/>
                                                            <w:left w:val="none" w:sz="0" w:space="0" w:color="auto"/>
                                                            <w:bottom w:val="none" w:sz="0" w:space="0" w:color="auto"/>
                                                            <w:right w:val="none" w:sz="0" w:space="0" w:color="auto"/>
                                                          </w:divBdr>
                                                        </w:div>
                                                        <w:div w:id="177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473">
                                                  <w:marLeft w:val="0"/>
                                                  <w:marRight w:val="0"/>
                                                  <w:marTop w:val="0"/>
                                                  <w:marBottom w:val="0"/>
                                                  <w:divBdr>
                                                    <w:top w:val="none" w:sz="0" w:space="0" w:color="auto"/>
                                                    <w:left w:val="none" w:sz="0" w:space="0" w:color="auto"/>
                                                    <w:bottom w:val="none" w:sz="0" w:space="0" w:color="auto"/>
                                                    <w:right w:val="none" w:sz="0" w:space="0" w:color="auto"/>
                                                  </w:divBdr>
                                                  <w:divsChild>
                                                    <w:div w:id="1414081674">
                                                      <w:marLeft w:val="0"/>
                                                      <w:marRight w:val="0"/>
                                                      <w:marTop w:val="0"/>
                                                      <w:marBottom w:val="0"/>
                                                      <w:divBdr>
                                                        <w:top w:val="none" w:sz="0" w:space="0" w:color="auto"/>
                                                        <w:left w:val="none" w:sz="0" w:space="0" w:color="auto"/>
                                                        <w:bottom w:val="none" w:sz="0" w:space="0" w:color="auto"/>
                                                        <w:right w:val="none" w:sz="0" w:space="0" w:color="auto"/>
                                                      </w:divBdr>
                                                      <w:divsChild>
                                                        <w:div w:id="1703167380">
                                                          <w:marLeft w:val="0"/>
                                                          <w:marRight w:val="0"/>
                                                          <w:marTop w:val="0"/>
                                                          <w:marBottom w:val="0"/>
                                                          <w:divBdr>
                                                            <w:top w:val="none" w:sz="0" w:space="0" w:color="auto"/>
                                                            <w:left w:val="none" w:sz="0" w:space="0" w:color="auto"/>
                                                            <w:bottom w:val="none" w:sz="0" w:space="0" w:color="auto"/>
                                                            <w:right w:val="none" w:sz="0" w:space="0" w:color="auto"/>
                                                          </w:divBdr>
                                                          <w:divsChild>
                                                            <w:div w:id="1484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929">
                                              <w:marLeft w:val="0"/>
                                              <w:marRight w:val="0"/>
                                              <w:marTop w:val="0"/>
                                              <w:marBottom w:val="0"/>
                                              <w:divBdr>
                                                <w:top w:val="none" w:sz="0" w:space="0" w:color="auto"/>
                                                <w:left w:val="none" w:sz="0" w:space="0" w:color="auto"/>
                                                <w:bottom w:val="none" w:sz="0" w:space="0" w:color="auto"/>
                                                <w:right w:val="none" w:sz="0" w:space="0" w:color="auto"/>
                                              </w:divBdr>
                                              <w:divsChild>
                                                <w:div w:id="1880320074">
                                                  <w:marLeft w:val="0"/>
                                                  <w:marRight w:val="0"/>
                                                  <w:marTop w:val="0"/>
                                                  <w:marBottom w:val="0"/>
                                                  <w:divBdr>
                                                    <w:top w:val="none" w:sz="0" w:space="0" w:color="auto"/>
                                                    <w:left w:val="none" w:sz="0" w:space="0" w:color="auto"/>
                                                    <w:bottom w:val="none" w:sz="0" w:space="0" w:color="auto"/>
                                                    <w:right w:val="none" w:sz="0" w:space="0" w:color="auto"/>
                                                  </w:divBdr>
                                                  <w:divsChild>
                                                    <w:div w:id="1188760873">
                                                      <w:marLeft w:val="0"/>
                                                      <w:marRight w:val="0"/>
                                                      <w:marTop w:val="0"/>
                                                      <w:marBottom w:val="0"/>
                                                      <w:divBdr>
                                                        <w:top w:val="none" w:sz="0" w:space="0" w:color="auto"/>
                                                        <w:left w:val="none" w:sz="0" w:space="0" w:color="auto"/>
                                                        <w:bottom w:val="none" w:sz="0" w:space="0" w:color="auto"/>
                                                        <w:right w:val="none" w:sz="0" w:space="0" w:color="auto"/>
                                                      </w:divBdr>
                                                      <w:divsChild>
                                                        <w:div w:id="1651983557">
                                                          <w:marLeft w:val="0"/>
                                                          <w:marRight w:val="0"/>
                                                          <w:marTop w:val="0"/>
                                                          <w:marBottom w:val="0"/>
                                                          <w:divBdr>
                                                            <w:top w:val="none" w:sz="0" w:space="0" w:color="auto"/>
                                                            <w:left w:val="none" w:sz="0" w:space="0" w:color="auto"/>
                                                            <w:bottom w:val="none" w:sz="0" w:space="0" w:color="auto"/>
                                                            <w:right w:val="none" w:sz="0" w:space="0" w:color="auto"/>
                                                          </w:divBdr>
                                                        </w:div>
                                                        <w:div w:id="13869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4629">
                                                  <w:marLeft w:val="0"/>
                                                  <w:marRight w:val="0"/>
                                                  <w:marTop w:val="0"/>
                                                  <w:marBottom w:val="0"/>
                                                  <w:divBdr>
                                                    <w:top w:val="none" w:sz="0" w:space="0" w:color="auto"/>
                                                    <w:left w:val="none" w:sz="0" w:space="0" w:color="auto"/>
                                                    <w:bottom w:val="none" w:sz="0" w:space="0" w:color="auto"/>
                                                    <w:right w:val="none" w:sz="0" w:space="0" w:color="auto"/>
                                                  </w:divBdr>
                                                  <w:divsChild>
                                                    <w:div w:id="2002000713">
                                                      <w:marLeft w:val="0"/>
                                                      <w:marRight w:val="0"/>
                                                      <w:marTop w:val="0"/>
                                                      <w:marBottom w:val="0"/>
                                                      <w:divBdr>
                                                        <w:top w:val="none" w:sz="0" w:space="0" w:color="auto"/>
                                                        <w:left w:val="none" w:sz="0" w:space="0" w:color="auto"/>
                                                        <w:bottom w:val="none" w:sz="0" w:space="0" w:color="auto"/>
                                                        <w:right w:val="none" w:sz="0" w:space="0" w:color="auto"/>
                                                      </w:divBdr>
                                                      <w:divsChild>
                                                        <w:div w:id="2139520008">
                                                          <w:marLeft w:val="0"/>
                                                          <w:marRight w:val="0"/>
                                                          <w:marTop w:val="0"/>
                                                          <w:marBottom w:val="0"/>
                                                          <w:divBdr>
                                                            <w:top w:val="none" w:sz="0" w:space="0" w:color="auto"/>
                                                            <w:left w:val="none" w:sz="0" w:space="0" w:color="auto"/>
                                                            <w:bottom w:val="none" w:sz="0" w:space="0" w:color="auto"/>
                                                            <w:right w:val="none" w:sz="0" w:space="0" w:color="auto"/>
                                                          </w:divBdr>
                                                          <w:divsChild>
                                                            <w:div w:id="743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1013">
                                              <w:marLeft w:val="0"/>
                                              <w:marRight w:val="0"/>
                                              <w:marTop w:val="0"/>
                                              <w:marBottom w:val="0"/>
                                              <w:divBdr>
                                                <w:top w:val="none" w:sz="0" w:space="0" w:color="auto"/>
                                                <w:left w:val="none" w:sz="0" w:space="0" w:color="auto"/>
                                                <w:bottom w:val="none" w:sz="0" w:space="0" w:color="auto"/>
                                                <w:right w:val="none" w:sz="0" w:space="0" w:color="auto"/>
                                              </w:divBdr>
                                              <w:divsChild>
                                                <w:div w:id="1496147994">
                                                  <w:marLeft w:val="0"/>
                                                  <w:marRight w:val="0"/>
                                                  <w:marTop w:val="0"/>
                                                  <w:marBottom w:val="0"/>
                                                  <w:divBdr>
                                                    <w:top w:val="none" w:sz="0" w:space="0" w:color="auto"/>
                                                    <w:left w:val="none" w:sz="0" w:space="0" w:color="auto"/>
                                                    <w:bottom w:val="single" w:sz="6" w:space="0" w:color="DADCE0"/>
                                                    <w:right w:val="none" w:sz="0" w:space="0" w:color="auto"/>
                                                  </w:divBdr>
                                                  <w:divsChild>
                                                    <w:div w:id="843979240">
                                                      <w:marLeft w:val="0"/>
                                                      <w:marRight w:val="0"/>
                                                      <w:marTop w:val="0"/>
                                                      <w:marBottom w:val="0"/>
                                                      <w:divBdr>
                                                        <w:top w:val="none" w:sz="0" w:space="0" w:color="auto"/>
                                                        <w:left w:val="none" w:sz="0" w:space="0" w:color="auto"/>
                                                        <w:bottom w:val="none" w:sz="0" w:space="0" w:color="auto"/>
                                                        <w:right w:val="none" w:sz="0" w:space="0" w:color="auto"/>
                                                      </w:divBdr>
                                                      <w:divsChild>
                                                        <w:div w:id="1788086955">
                                                          <w:marLeft w:val="0"/>
                                                          <w:marRight w:val="0"/>
                                                          <w:marTop w:val="0"/>
                                                          <w:marBottom w:val="0"/>
                                                          <w:divBdr>
                                                            <w:top w:val="none" w:sz="0" w:space="0" w:color="auto"/>
                                                            <w:left w:val="none" w:sz="0" w:space="0" w:color="auto"/>
                                                            <w:bottom w:val="none" w:sz="0" w:space="0" w:color="auto"/>
                                                            <w:right w:val="none" w:sz="0" w:space="0" w:color="auto"/>
                                                          </w:divBdr>
                                                        </w:div>
                                                        <w:div w:id="1510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923">
                                                  <w:marLeft w:val="0"/>
                                                  <w:marRight w:val="0"/>
                                                  <w:marTop w:val="0"/>
                                                  <w:marBottom w:val="0"/>
                                                  <w:divBdr>
                                                    <w:top w:val="none" w:sz="0" w:space="0" w:color="auto"/>
                                                    <w:left w:val="none" w:sz="0" w:space="0" w:color="auto"/>
                                                    <w:bottom w:val="single" w:sz="6" w:space="0" w:color="DADCE0"/>
                                                    <w:right w:val="none" w:sz="0" w:space="0" w:color="auto"/>
                                                  </w:divBdr>
                                                  <w:divsChild>
                                                    <w:div w:id="286933696">
                                                      <w:marLeft w:val="0"/>
                                                      <w:marRight w:val="0"/>
                                                      <w:marTop w:val="0"/>
                                                      <w:marBottom w:val="0"/>
                                                      <w:divBdr>
                                                        <w:top w:val="none" w:sz="0" w:space="0" w:color="auto"/>
                                                        <w:left w:val="none" w:sz="0" w:space="0" w:color="auto"/>
                                                        <w:bottom w:val="none" w:sz="0" w:space="0" w:color="auto"/>
                                                        <w:right w:val="none" w:sz="0" w:space="0" w:color="auto"/>
                                                      </w:divBdr>
                                                      <w:divsChild>
                                                        <w:div w:id="1706060582">
                                                          <w:marLeft w:val="0"/>
                                                          <w:marRight w:val="0"/>
                                                          <w:marTop w:val="0"/>
                                                          <w:marBottom w:val="0"/>
                                                          <w:divBdr>
                                                            <w:top w:val="none" w:sz="0" w:space="0" w:color="auto"/>
                                                            <w:left w:val="none" w:sz="0" w:space="0" w:color="auto"/>
                                                            <w:bottom w:val="none" w:sz="0" w:space="0" w:color="auto"/>
                                                            <w:right w:val="none" w:sz="0" w:space="0" w:color="auto"/>
                                                          </w:divBdr>
                                                        </w:div>
                                                        <w:div w:id="1239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511">
                                                  <w:marLeft w:val="0"/>
                                                  <w:marRight w:val="0"/>
                                                  <w:marTop w:val="0"/>
                                                  <w:marBottom w:val="0"/>
                                                  <w:divBdr>
                                                    <w:top w:val="none" w:sz="0" w:space="0" w:color="auto"/>
                                                    <w:left w:val="none" w:sz="0" w:space="0" w:color="auto"/>
                                                    <w:bottom w:val="none" w:sz="0" w:space="0" w:color="auto"/>
                                                    <w:right w:val="none" w:sz="0" w:space="0" w:color="auto"/>
                                                  </w:divBdr>
                                                  <w:divsChild>
                                                    <w:div w:id="1022323875">
                                                      <w:marLeft w:val="0"/>
                                                      <w:marRight w:val="0"/>
                                                      <w:marTop w:val="0"/>
                                                      <w:marBottom w:val="0"/>
                                                      <w:divBdr>
                                                        <w:top w:val="none" w:sz="0" w:space="0" w:color="auto"/>
                                                        <w:left w:val="none" w:sz="0" w:space="0" w:color="auto"/>
                                                        <w:bottom w:val="none" w:sz="0" w:space="0" w:color="auto"/>
                                                        <w:right w:val="none" w:sz="0" w:space="0" w:color="auto"/>
                                                      </w:divBdr>
                                                      <w:divsChild>
                                                        <w:div w:id="712267198">
                                                          <w:marLeft w:val="0"/>
                                                          <w:marRight w:val="0"/>
                                                          <w:marTop w:val="0"/>
                                                          <w:marBottom w:val="0"/>
                                                          <w:divBdr>
                                                            <w:top w:val="none" w:sz="0" w:space="0" w:color="auto"/>
                                                            <w:left w:val="none" w:sz="0" w:space="0" w:color="auto"/>
                                                            <w:bottom w:val="none" w:sz="0" w:space="0" w:color="auto"/>
                                                            <w:right w:val="none" w:sz="0" w:space="0" w:color="auto"/>
                                                          </w:divBdr>
                                                        </w:div>
                                                        <w:div w:id="2105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634">
                                                  <w:marLeft w:val="0"/>
                                                  <w:marRight w:val="0"/>
                                                  <w:marTop w:val="0"/>
                                                  <w:marBottom w:val="0"/>
                                                  <w:divBdr>
                                                    <w:top w:val="none" w:sz="0" w:space="0" w:color="auto"/>
                                                    <w:left w:val="none" w:sz="0" w:space="0" w:color="auto"/>
                                                    <w:bottom w:val="none" w:sz="0" w:space="0" w:color="auto"/>
                                                    <w:right w:val="none" w:sz="0" w:space="0" w:color="auto"/>
                                                  </w:divBdr>
                                                  <w:divsChild>
                                                    <w:div w:id="2098400193">
                                                      <w:marLeft w:val="0"/>
                                                      <w:marRight w:val="0"/>
                                                      <w:marTop w:val="0"/>
                                                      <w:marBottom w:val="0"/>
                                                      <w:divBdr>
                                                        <w:top w:val="none" w:sz="0" w:space="0" w:color="auto"/>
                                                        <w:left w:val="none" w:sz="0" w:space="0" w:color="auto"/>
                                                        <w:bottom w:val="none" w:sz="0" w:space="0" w:color="auto"/>
                                                        <w:right w:val="none" w:sz="0" w:space="0" w:color="auto"/>
                                                      </w:divBdr>
                                                      <w:divsChild>
                                                        <w:div w:id="463542877">
                                                          <w:marLeft w:val="0"/>
                                                          <w:marRight w:val="0"/>
                                                          <w:marTop w:val="0"/>
                                                          <w:marBottom w:val="0"/>
                                                          <w:divBdr>
                                                            <w:top w:val="none" w:sz="0" w:space="0" w:color="auto"/>
                                                            <w:left w:val="none" w:sz="0" w:space="0" w:color="auto"/>
                                                            <w:bottom w:val="none" w:sz="0" w:space="0" w:color="auto"/>
                                                            <w:right w:val="none" w:sz="0" w:space="0" w:color="auto"/>
                                                          </w:divBdr>
                                                          <w:divsChild>
                                                            <w:div w:id="1230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271474274">
      <w:bodyDiv w:val="1"/>
      <w:marLeft w:val="0"/>
      <w:marRight w:val="0"/>
      <w:marTop w:val="0"/>
      <w:marBottom w:val="0"/>
      <w:divBdr>
        <w:top w:val="none" w:sz="0" w:space="0" w:color="auto"/>
        <w:left w:val="none" w:sz="0" w:space="0" w:color="auto"/>
        <w:bottom w:val="none" w:sz="0" w:space="0" w:color="auto"/>
        <w:right w:val="none" w:sz="0" w:space="0" w:color="auto"/>
      </w:divBdr>
    </w:div>
    <w:div w:id="292248303">
      <w:bodyDiv w:val="1"/>
      <w:marLeft w:val="0"/>
      <w:marRight w:val="0"/>
      <w:marTop w:val="0"/>
      <w:marBottom w:val="0"/>
      <w:divBdr>
        <w:top w:val="none" w:sz="0" w:space="0" w:color="auto"/>
        <w:left w:val="none" w:sz="0" w:space="0" w:color="auto"/>
        <w:bottom w:val="none" w:sz="0" w:space="0" w:color="auto"/>
        <w:right w:val="none" w:sz="0" w:space="0" w:color="auto"/>
      </w:divBdr>
    </w:div>
    <w:div w:id="323750262">
      <w:bodyDiv w:val="1"/>
      <w:marLeft w:val="0"/>
      <w:marRight w:val="0"/>
      <w:marTop w:val="0"/>
      <w:marBottom w:val="0"/>
      <w:divBdr>
        <w:top w:val="none" w:sz="0" w:space="0" w:color="auto"/>
        <w:left w:val="none" w:sz="0" w:space="0" w:color="auto"/>
        <w:bottom w:val="none" w:sz="0" w:space="0" w:color="auto"/>
        <w:right w:val="none" w:sz="0" w:space="0" w:color="auto"/>
      </w:divBdr>
    </w:div>
    <w:div w:id="324675546">
      <w:bodyDiv w:val="1"/>
      <w:marLeft w:val="0"/>
      <w:marRight w:val="0"/>
      <w:marTop w:val="0"/>
      <w:marBottom w:val="0"/>
      <w:divBdr>
        <w:top w:val="none" w:sz="0" w:space="0" w:color="auto"/>
        <w:left w:val="none" w:sz="0" w:space="0" w:color="auto"/>
        <w:bottom w:val="none" w:sz="0" w:space="0" w:color="auto"/>
        <w:right w:val="none" w:sz="0" w:space="0" w:color="auto"/>
      </w:divBdr>
    </w:div>
    <w:div w:id="327489476">
      <w:bodyDiv w:val="1"/>
      <w:marLeft w:val="0"/>
      <w:marRight w:val="0"/>
      <w:marTop w:val="0"/>
      <w:marBottom w:val="0"/>
      <w:divBdr>
        <w:top w:val="none" w:sz="0" w:space="0" w:color="auto"/>
        <w:left w:val="none" w:sz="0" w:space="0" w:color="auto"/>
        <w:bottom w:val="none" w:sz="0" w:space="0" w:color="auto"/>
        <w:right w:val="none" w:sz="0" w:space="0" w:color="auto"/>
      </w:divBdr>
      <w:divsChild>
        <w:div w:id="1752850489">
          <w:marLeft w:val="0"/>
          <w:marRight w:val="0"/>
          <w:marTop w:val="0"/>
          <w:marBottom w:val="0"/>
          <w:divBdr>
            <w:top w:val="none" w:sz="0" w:space="0" w:color="auto"/>
            <w:left w:val="none" w:sz="0" w:space="0" w:color="auto"/>
            <w:bottom w:val="none" w:sz="0" w:space="0" w:color="auto"/>
            <w:right w:val="none" w:sz="0" w:space="0" w:color="auto"/>
          </w:divBdr>
          <w:divsChild>
            <w:div w:id="444662854">
              <w:marLeft w:val="0"/>
              <w:marRight w:val="0"/>
              <w:marTop w:val="0"/>
              <w:marBottom w:val="0"/>
              <w:divBdr>
                <w:top w:val="none" w:sz="0" w:space="0" w:color="auto"/>
                <w:left w:val="none" w:sz="0" w:space="0" w:color="auto"/>
                <w:bottom w:val="none" w:sz="0" w:space="0" w:color="auto"/>
                <w:right w:val="none" w:sz="0" w:space="0" w:color="auto"/>
              </w:divBdr>
              <w:divsChild>
                <w:div w:id="448669916">
                  <w:marLeft w:val="0"/>
                  <w:marRight w:val="0"/>
                  <w:marTop w:val="0"/>
                  <w:marBottom w:val="0"/>
                  <w:divBdr>
                    <w:top w:val="none" w:sz="0" w:space="0" w:color="auto"/>
                    <w:left w:val="none" w:sz="0" w:space="0" w:color="auto"/>
                    <w:bottom w:val="none" w:sz="0" w:space="0" w:color="auto"/>
                    <w:right w:val="none" w:sz="0" w:space="0" w:color="auto"/>
                  </w:divBdr>
                  <w:divsChild>
                    <w:div w:id="130443649">
                      <w:marLeft w:val="0"/>
                      <w:marRight w:val="0"/>
                      <w:marTop w:val="0"/>
                      <w:marBottom w:val="0"/>
                      <w:divBdr>
                        <w:top w:val="none" w:sz="0" w:space="0" w:color="auto"/>
                        <w:left w:val="none" w:sz="0" w:space="0" w:color="auto"/>
                        <w:bottom w:val="none" w:sz="0" w:space="0" w:color="auto"/>
                        <w:right w:val="none" w:sz="0" w:space="0" w:color="auto"/>
                      </w:divBdr>
                      <w:divsChild>
                        <w:div w:id="444544834">
                          <w:marLeft w:val="0"/>
                          <w:marRight w:val="0"/>
                          <w:marTop w:val="0"/>
                          <w:marBottom w:val="0"/>
                          <w:divBdr>
                            <w:top w:val="none" w:sz="0" w:space="0" w:color="auto"/>
                            <w:left w:val="none" w:sz="0" w:space="0" w:color="auto"/>
                            <w:bottom w:val="none" w:sz="0" w:space="0" w:color="auto"/>
                            <w:right w:val="none" w:sz="0" w:space="0" w:color="auto"/>
                          </w:divBdr>
                          <w:divsChild>
                            <w:div w:id="49422624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0"/>
                                  <w:marRight w:val="0"/>
                                  <w:marTop w:val="0"/>
                                  <w:marBottom w:val="0"/>
                                  <w:divBdr>
                                    <w:top w:val="none" w:sz="0" w:space="0" w:color="auto"/>
                                    <w:left w:val="none" w:sz="0" w:space="0" w:color="auto"/>
                                    <w:bottom w:val="none" w:sz="0" w:space="0" w:color="auto"/>
                                    <w:right w:val="none" w:sz="0" w:space="0" w:color="auto"/>
                                  </w:divBdr>
                                  <w:divsChild>
                                    <w:div w:id="1205826596">
                                      <w:marLeft w:val="0"/>
                                      <w:marRight w:val="0"/>
                                      <w:marTop w:val="0"/>
                                      <w:marBottom w:val="0"/>
                                      <w:divBdr>
                                        <w:top w:val="none" w:sz="0" w:space="0" w:color="auto"/>
                                        <w:left w:val="none" w:sz="0" w:space="0" w:color="auto"/>
                                        <w:bottom w:val="none" w:sz="0" w:space="0" w:color="auto"/>
                                        <w:right w:val="none" w:sz="0" w:space="0" w:color="auto"/>
                                      </w:divBdr>
                                      <w:divsChild>
                                        <w:div w:id="65960667">
                                          <w:marLeft w:val="0"/>
                                          <w:marRight w:val="0"/>
                                          <w:marTop w:val="0"/>
                                          <w:marBottom w:val="0"/>
                                          <w:divBdr>
                                            <w:top w:val="none" w:sz="0" w:space="0" w:color="auto"/>
                                            <w:left w:val="none" w:sz="0" w:space="0" w:color="auto"/>
                                            <w:bottom w:val="none" w:sz="0" w:space="0" w:color="auto"/>
                                            <w:right w:val="none" w:sz="0" w:space="0" w:color="auto"/>
                                          </w:divBdr>
                                          <w:divsChild>
                                            <w:div w:id="2034455557">
                                              <w:marLeft w:val="0"/>
                                              <w:marRight w:val="0"/>
                                              <w:marTop w:val="0"/>
                                              <w:marBottom w:val="0"/>
                                              <w:divBdr>
                                                <w:top w:val="none" w:sz="0" w:space="0" w:color="auto"/>
                                                <w:left w:val="none" w:sz="0" w:space="0" w:color="auto"/>
                                                <w:bottom w:val="none" w:sz="0" w:space="0" w:color="auto"/>
                                                <w:right w:val="none" w:sz="0" w:space="0" w:color="auto"/>
                                              </w:divBdr>
                                              <w:divsChild>
                                                <w:div w:id="240255197">
                                                  <w:marLeft w:val="0"/>
                                                  <w:marRight w:val="0"/>
                                                  <w:marTop w:val="0"/>
                                                  <w:marBottom w:val="0"/>
                                                  <w:divBdr>
                                                    <w:top w:val="none" w:sz="0" w:space="0" w:color="auto"/>
                                                    <w:left w:val="none" w:sz="0" w:space="0" w:color="auto"/>
                                                    <w:bottom w:val="single" w:sz="6" w:space="0" w:color="DADCE0"/>
                                                    <w:right w:val="none" w:sz="0" w:space="0" w:color="auto"/>
                                                  </w:divBdr>
                                                  <w:divsChild>
                                                    <w:div w:id="182791959">
                                                      <w:marLeft w:val="0"/>
                                                      <w:marRight w:val="0"/>
                                                      <w:marTop w:val="0"/>
                                                      <w:marBottom w:val="0"/>
                                                      <w:divBdr>
                                                        <w:top w:val="none" w:sz="0" w:space="0" w:color="auto"/>
                                                        <w:left w:val="none" w:sz="0" w:space="0" w:color="auto"/>
                                                        <w:bottom w:val="none" w:sz="0" w:space="0" w:color="auto"/>
                                                        <w:right w:val="none" w:sz="0" w:space="0" w:color="auto"/>
                                                      </w:divBdr>
                                                      <w:divsChild>
                                                        <w:div w:id="1134757287">
                                                          <w:marLeft w:val="0"/>
                                                          <w:marRight w:val="0"/>
                                                          <w:marTop w:val="0"/>
                                                          <w:marBottom w:val="0"/>
                                                          <w:divBdr>
                                                            <w:top w:val="none" w:sz="0" w:space="0" w:color="auto"/>
                                                            <w:left w:val="none" w:sz="0" w:space="0" w:color="auto"/>
                                                            <w:bottom w:val="none" w:sz="0" w:space="0" w:color="auto"/>
                                                            <w:right w:val="none" w:sz="0" w:space="0" w:color="auto"/>
                                                          </w:divBdr>
                                                        </w:div>
                                                        <w:div w:id="1466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22">
                                                  <w:marLeft w:val="0"/>
                                                  <w:marRight w:val="0"/>
                                                  <w:marTop w:val="0"/>
                                                  <w:marBottom w:val="0"/>
                                                  <w:divBdr>
                                                    <w:top w:val="none" w:sz="0" w:space="0" w:color="auto"/>
                                                    <w:left w:val="none" w:sz="0" w:space="0" w:color="auto"/>
                                                    <w:bottom w:val="single" w:sz="6" w:space="0" w:color="DADCE0"/>
                                                    <w:right w:val="none" w:sz="0" w:space="0" w:color="auto"/>
                                                  </w:divBdr>
                                                  <w:divsChild>
                                                    <w:div w:id="597786510">
                                                      <w:marLeft w:val="0"/>
                                                      <w:marRight w:val="0"/>
                                                      <w:marTop w:val="0"/>
                                                      <w:marBottom w:val="0"/>
                                                      <w:divBdr>
                                                        <w:top w:val="none" w:sz="0" w:space="0" w:color="auto"/>
                                                        <w:left w:val="none" w:sz="0" w:space="0" w:color="auto"/>
                                                        <w:bottom w:val="none" w:sz="0" w:space="0" w:color="auto"/>
                                                        <w:right w:val="none" w:sz="0" w:space="0" w:color="auto"/>
                                                      </w:divBdr>
                                                      <w:divsChild>
                                                        <w:div w:id="608121158">
                                                          <w:marLeft w:val="0"/>
                                                          <w:marRight w:val="0"/>
                                                          <w:marTop w:val="0"/>
                                                          <w:marBottom w:val="0"/>
                                                          <w:divBdr>
                                                            <w:top w:val="none" w:sz="0" w:space="0" w:color="auto"/>
                                                            <w:left w:val="none" w:sz="0" w:space="0" w:color="auto"/>
                                                            <w:bottom w:val="none" w:sz="0" w:space="0" w:color="auto"/>
                                                            <w:right w:val="none" w:sz="0" w:space="0" w:color="auto"/>
                                                          </w:divBdr>
                                                        </w:div>
                                                        <w:div w:id="1690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8222">
                                                  <w:marLeft w:val="0"/>
                                                  <w:marRight w:val="0"/>
                                                  <w:marTop w:val="0"/>
                                                  <w:marBottom w:val="0"/>
                                                  <w:divBdr>
                                                    <w:top w:val="none" w:sz="0" w:space="0" w:color="auto"/>
                                                    <w:left w:val="none" w:sz="0" w:space="0" w:color="auto"/>
                                                    <w:bottom w:val="none" w:sz="0" w:space="0" w:color="auto"/>
                                                    <w:right w:val="none" w:sz="0" w:space="0" w:color="auto"/>
                                                  </w:divBdr>
                                                  <w:divsChild>
                                                    <w:div w:id="1337071727">
                                                      <w:marLeft w:val="0"/>
                                                      <w:marRight w:val="0"/>
                                                      <w:marTop w:val="0"/>
                                                      <w:marBottom w:val="0"/>
                                                      <w:divBdr>
                                                        <w:top w:val="none" w:sz="0" w:space="0" w:color="auto"/>
                                                        <w:left w:val="none" w:sz="0" w:space="0" w:color="auto"/>
                                                        <w:bottom w:val="none" w:sz="0" w:space="0" w:color="auto"/>
                                                        <w:right w:val="none" w:sz="0" w:space="0" w:color="auto"/>
                                                      </w:divBdr>
                                                      <w:divsChild>
                                                        <w:div w:id="597254570">
                                                          <w:marLeft w:val="0"/>
                                                          <w:marRight w:val="0"/>
                                                          <w:marTop w:val="0"/>
                                                          <w:marBottom w:val="0"/>
                                                          <w:divBdr>
                                                            <w:top w:val="none" w:sz="0" w:space="0" w:color="auto"/>
                                                            <w:left w:val="none" w:sz="0" w:space="0" w:color="auto"/>
                                                            <w:bottom w:val="none" w:sz="0" w:space="0" w:color="auto"/>
                                                            <w:right w:val="none" w:sz="0" w:space="0" w:color="auto"/>
                                                          </w:divBdr>
                                                        </w:div>
                                                        <w:div w:id="17052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223">
                                                  <w:marLeft w:val="0"/>
                                                  <w:marRight w:val="0"/>
                                                  <w:marTop w:val="0"/>
                                                  <w:marBottom w:val="0"/>
                                                  <w:divBdr>
                                                    <w:top w:val="none" w:sz="0" w:space="0" w:color="auto"/>
                                                    <w:left w:val="none" w:sz="0" w:space="0" w:color="auto"/>
                                                    <w:bottom w:val="none" w:sz="0" w:space="0" w:color="auto"/>
                                                    <w:right w:val="none" w:sz="0" w:space="0" w:color="auto"/>
                                                  </w:divBdr>
                                                  <w:divsChild>
                                                    <w:div w:id="74592884">
                                                      <w:marLeft w:val="0"/>
                                                      <w:marRight w:val="0"/>
                                                      <w:marTop w:val="0"/>
                                                      <w:marBottom w:val="0"/>
                                                      <w:divBdr>
                                                        <w:top w:val="none" w:sz="0" w:space="0" w:color="auto"/>
                                                        <w:left w:val="none" w:sz="0" w:space="0" w:color="auto"/>
                                                        <w:bottom w:val="none" w:sz="0" w:space="0" w:color="auto"/>
                                                        <w:right w:val="none" w:sz="0" w:space="0" w:color="auto"/>
                                                      </w:divBdr>
                                                      <w:divsChild>
                                                        <w:div w:id="1087073404">
                                                          <w:marLeft w:val="0"/>
                                                          <w:marRight w:val="0"/>
                                                          <w:marTop w:val="0"/>
                                                          <w:marBottom w:val="0"/>
                                                          <w:divBdr>
                                                            <w:top w:val="none" w:sz="0" w:space="0" w:color="auto"/>
                                                            <w:left w:val="none" w:sz="0" w:space="0" w:color="auto"/>
                                                            <w:bottom w:val="none" w:sz="0" w:space="0" w:color="auto"/>
                                                            <w:right w:val="none" w:sz="0" w:space="0" w:color="auto"/>
                                                          </w:divBdr>
                                                          <w:divsChild>
                                                            <w:div w:id="1166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6294">
                                              <w:marLeft w:val="0"/>
                                              <w:marRight w:val="0"/>
                                              <w:marTop w:val="0"/>
                                              <w:marBottom w:val="0"/>
                                              <w:divBdr>
                                                <w:top w:val="none" w:sz="0" w:space="0" w:color="auto"/>
                                                <w:left w:val="none" w:sz="0" w:space="0" w:color="auto"/>
                                                <w:bottom w:val="none" w:sz="0" w:space="0" w:color="auto"/>
                                                <w:right w:val="none" w:sz="0" w:space="0" w:color="auto"/>
                                              </w:divBdr>
                                              <w:divsChild>
                                                <w:div w:id="1189176132">
                                                  <w:marLeft w:val="0"/>
                                                  <w:marRight w:val="0"/>
                                                  <w:marTop w:val="0"/>
                                                  <w:marBottom w:val="0"/>
                                                  <w:divBdr>
                                                    <w:top w:val="none" w:sz="0" w:space="0" w:color="auto"/>
                                                    <w:left w:val="none" w:sz="0" w:space="0" w:color="auto"/>
                                                    <w:bottom w:val="single" w:sz="6" w:space="0" w:color="DADCE0"/>
                                                    <w:right w:val="none" w:sz="0" w:space="0" w:color="auto"/>
                                                  </w:divBdr>
                                                  <w:divsChild>
                                                    <w:div w:id="625549229">
                                                      <w:marLeft w:val="0"/>
                                                      <w:marRight w:val="0"/>
                                                      <w:marTop w:val="0"/>
                                                      <w:marBottom w:val="0"/>
                                                      <w:divBdr>
                                                        <w:top w:val="none" w:sz="0" w:space="0" w:color="auto"/>
                                                        <w:left w:val="none" w:sz="0" w:space="0" w:color="auto"/>
                                                        <w:bottom w:val="none" w:sz="0" w:space="0" w:color="auto"/>
                                                        <w:right w:val="none" w:sz="0" w:space="0" w:color="auto"/>
                                                      </w:divBdr>
                                                      <w:divsChild>
                                                        <w:div w:id="1986349468">
                                                          <w:marLeft w:val="0"/>
                                                          <w:marRight w:val="0"/>
                                                          <w:marTop w:val="0"/>
                                                          <w:marBottom w:val="0"/>
                                                          <w:divBdr>
                                                            <w:top w:val="none" w:sz="0" w:space="0" w:color="auto"/>
                                                            <w:left w:val="none" w:sz="0" w:space="0" w:color="auto"/>
                                                            <w:bottom w:val="none" w:sz="0" w:space="0" w:color="auto"/>
                                                            <w:right w:val="none" w:sz="0" w:space="0" w:color="auto"/>
                                                          </w:divBdr>
                                                        </w:div>
                                                        <w:div w:id="19211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894">
                                                  <w:marLeft w:val="0"/>
                                                  <w:marRight w:val="0"/>
                                                  <w:marTop w:val="0"/>
                                                  <w:marBottom w:val="0"/>
                                                  <w:divBdr>
                                                    <w:top w:val="none" w:sz="0" w:space="0" w:color="auto"/>
                                                    <w:left w:val="none" w:sz="0" w:space="0" w:color="auto"/>
                                                    <w:bottom w:val="single" w:sz="6" w:space="0" w:color="DADCE0"/>
                                                    <w:right w:val="none" w:sz="0" w:space="0" w:color="auto"/>
                                                  </w:divBdr>
                                                  <w:divsChild>
                                                    <w:div w:id="1935284037">
                                                      <w:marLeft w:val="0"/>
                                                      <w:marRight w:val="0"/>
                                                      <w:marTop w:val="0"/>
                                                      <w:marBottom w:val="0"/>
                                                      <w:divBdr>
                                                        <w:top w:val="none" w:sz="0" w:space="0" w:color="auto"/>
                                                        <w:left w:val="none" w:sz="0" w:space="0" w:color="auto"/>
                                                        <w:bottom w:val="none" w:sz="0" w:space="0" w:color="auto"/>
                                                        <w:right w:val="none" w:sz="0" w:space="0" w:color="auto"/>
                                                      </w:divBdr>
                                                      <w:divsChild>
                                                        <w:div w:id="1030448046">
                                                          <w:marLeft w:val="0"/>
                                                          <w:marRight w:val="0"/>
                                                          <w:marTop w:val="0"/>
                                                          <w:marBottom w:val="0"/>
                                                          <w:divBdr>
                                                            <w:top w:val="none" w:sz="0" w:space="0" w:color="auto"/>
                                                            <w:left w:val="none" w:sz="0" w:space="0" w:color="auto"/>
                                                            <w:bottom w:val="none" w:sz="0" w:space="0" w:color="auto"/>
                                                            <w:right w:val="none" w:sz="0" w:space="0" w:color="auto"/>
                                                          </w:divBdr>
                                                        </w:div>
                                                        <w:div w:id="4955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869">
                                                  <w:marLeft w:val="0"/>
                                                  <w:marRight w:val="0"/>
                                                  <w:marTop w:val="0"/>
                                                  <w:marBottom w:val="0"/>
                                                  <w:divBdr>
                                                    <w:top w:val="none" w:sz="0" w:space="0" w:color="auto"/>
                                                    <w:left w:val="none" w:sz="0" w:space="0" w:color="auto"/>
                                                    <w:bottom w:val="none" w:sz="0" w:space="0" w:color="auto"/>
                                                    <w:right w:val="none" w:sz="0" w:space="0" w:color="auto"/>
                                                  </w:divBdr>
                                                  <w:divsChild>
                                                    <w:div w:id="712310845">
                                                      <w:marLeft w:val="0"/>
                                                      <w:marRight w:val="0"/>
                                                      <w:marTop w:val="0"/>
                                                      <w:marBottom w:val="0"/>
                                                      <w:divBdr>
                                                        <w:top w:val="none" w:sz="0" w:space="0" w:color="auto"/>
                                                        <w:left w:val="none" w:sz="0" w:space="0" w:color="auto"/>
                                                        <w:bottom w:val="none" w:sz="0" w:space="0" w:color="auto"/>
                                                        <w:right w:val="none" w:sz="0" w:space="0" w:color="auto"/>
                                                      </w:divBdr>
                                                      <w:divsChild>
                                                        <w:div w:id="527572205">
                                                          <w:marLeft w:val="0"/>
                                                          <w:marRight w:val="0"/>
                                                          <w:marTop w:val="0"/>
                                                          <w:marBottom w:val="0"/>
                                                          <w:divBdr>
                                                            <w:top w:val="none" w:sz="0" w:space="0" w:color="auto"/>
                                                            <w:left w:val="none" w:sz="0" w:space="0" w:color="auto"/>
                                                            <w:bottom w:val="none" w:sz="0" w:space="0" w:color="auto"/>
                                                            <w:right w:val="none" w:sz="0" w:space="0" w:color="auto"/>
                                                          </w:divBdr>
                                                        </w:div>
                                                        <w:div w:id="797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689">
                                                  <w:marLeft w:val="0"/>
                                                  <w:marRight w:val="0"/>
                                                  <w:marTop w:val="0"/>
                                                  <w:marBottom w:val="0"/>
                                                  <w:divBdr>
                                                    <w:top w:val="none" w:sz="0" w:space="0" w:color="auto"/>
                                                    <w:left w:val="none" w:sz="0" w:space="0" w:color="auto"/>
                                                    <w:bottom w:val="none" w:sz="0" w:space="0" w:color="auto"/>
                                                    <w:right w:val="none" w:sz="0" w:space="0" w:color="auto"/>
                                                  </w:divBdr>
                                                  <w:divsChild>
                                                    <w:div w:id="779104927">
                                                      <w:marLeft w:val="0"/>
                                                      <w:marRight w:val="0"/>
                                                      <w:marTop w:val="0"/>
                                                      <w:marBottom w:val="0"/>
                                                      <w:divBdr>
                                                        <w:top w:val="none" w:sz="0" w:space="0" w:color="auto"/>
                                                        <w:left w:val="none" w:sz="0" w:space="0" w:color="auto"/>
                                                        <w:bottom w:val="none" w:sz="0" w:space="0" w:color="auto"/>
                                                        <w:right w:val="none" w:sz="0" w:space="0" w:color="auto"/>
                                                      </w:divBdr>
                                                      <w:divsChild>
                                                        <w:div w:id="1578787441">
                                                          <w:marLeft w:val="0"/>
                                                          <w:marRight w:val="0"/>
                                                          <w:marTop w:val="0"/>
                                                          <w:marBottom w:val="0"/>
                                                          <w:divBdr>
                                                            <w:top w:val="none" w:sz="0" w:space="0" w:color="auto"/>
                                                            <w:left w:val="none" w:sz="0" w:space="0" w:color="auto"/>
                                                            <w:bottom w:val="none" w:sz="0" w:space="0" w:color="auto"/>
                                                            <w:right w:val="none" w:sz="0" w:space="0" w:color="auto"/>
                                                          </w:divBdr>
                                                          <w:divsChild>
                                                            <w:div w:id="1535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038">
                                              <w:marLeft w:val="0"/>
                                              <w:marRight w:val="0"/>
                                              <w:marTop w:val="0"/>
                                              <w:marBottom w:val="0"/>
                                              <w:divBdr>
                                                <w:top w:val="none" w:sz="0" w:space="0" w:color="auto"/>
                                                <w:left w:val="none" w:sz="0" w:space="0" w:color="auto"/>
                                                <w:bottom w:val="none" w:sz="0" w:space="0" w:color="auto"/>
                                                <w:right w:val="none" w:sz="0" w:space="0" w:color="auto"/>
                                              </w:divBdr>
                                              <w:divsChild>
                                                <w:div w:id="954601385">
                                                  <w:marLeft w:val="0"/>
                                                  <w:marRight w:val="0"/>
                                                  <w:marTop w:val="0"/>
                                                  <w:marBottom w:val="0"/>
                                                  <w:divBdr>
                                                    <w:top w:val="none" w:sz="0" w:space="0" w:color="auto"/>
                                                    <w:left w:val="none" w:sz="0" w:space="0" w:color="auto"/>
                                                    <w:bottom w:val="single" w:sz="6" w:space="0" w:color="DADCE0"/>
                                                    <w:right w:val="none" w:sz="0" w:space="0" w:color="auto"/>
                                                  </w:divBdr>
                                                  <w:divsChild>
                                                    <w:div w:id="1819883008">
                                                      <w:marLeft w:val="0"/>
                                                      <w:marRight w:val="0"/>
                                                      <w:marTop w:val="0"/>
                                                      <w:marBottom w:val="0"/>
                                                      <w:divBdr>
                                                        <w:top w:val="none" w:sz="0" w:space="0" w:color="auto"/>
                                                        <w:left w:val="none" w:sz="0" w:space="0" w:color="auto"/>
                                                        <w:bottom w:val="none" w:sz="0" w:space="0" w:color="auto"/>
                                                        <w:right w:val="none" w:sz="0" w:space="0" w:color="auto"/>
                                                      </w:divBdr>
                                                      <w:divsChild>
                                                        <w:div w:id="970090500">
                                                          <w:marLeft w:val="0"/>
                                                          <w:marRight w:val="0"/>
                                                          <w:marTop w:val="0"/>
                                                          <w:marBottom w:val="0"/>
                                                          <w:divBdr>
                                                            <w:top w:val="none" w:sz="0" w:space="0" w:color="auto"/>
                                                            <w:left w:val="none" w:sz="0" w:space="0" w:color="auto"/>
                                                            <w:bottom w:val="none" w:sz="0" w:space="0" w:color="auto"/>
                                                            <w:right w:val="none" w:sz="0" w:space="0" w:color="auto"/>
                                                          </w:divBdr>
                                                        </w:div>
                                                        <w:div w:id="49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237">
                                                  <w:marLeft w:val="0"/>
                                                  <w:marRight w:val="0"/>
                                                  <w:marTop w:val="0"/>
                                                  <w:marBottom w:val="0"/>
                                                  <w:divBdr>
                                                    <w:top w:val="none" w:sz="0" w:space="0" w:color="auto"/>
                                                    <w:left w:val="none" w:sz="0" w:space="0" w:color="auto"/>
                                                    <w:bottom w:val="single" w:sz="6" w:space="0" w:color="DADCE0"/>
                                                    <w:right w:val="none" w:sz="0" w:space="0" w:color="auto"/>
                                                  </w:divBdr>
                                                  <w:divsChild>
                                                    <w:div w:id="1239947757">
                                                      <w:marLeft w:val="0"/>
                                                      <w:marRight w:val="0"/>
                                                      <w:marTop w:val="0"/>
                                                      <w:marBottom w:val="0"/>
                                                      <w:divBdr>
                                                        <w:top w:val="none" w:sz="0" w:space="0" w:color="auto"/>
                                                        <w:left w:val="none" w:sz="0" w:space="0" w:color="auto"/>
                                                        <w:bottom w:val="none" w:sz="0" w:space="0" w:color="auto"/>
                                                        <w:right w:val="none" w:sz="0" w:space="0" w:color="auto"/>
                                                      </w:divBdr>
                                                      <w:divsChild>
                                                        <w:div w:id="1640958595">
                                                          <w:marLeft w:val="0"/>
                                                          <w:marRight w:val="0"/>
                                                          <w:marTop w:val="0"/>
                                                          <w:marBottom w:val="0"/>
                                                          <w:divBdr>
                                                            <w:top w:val="none" w:sz="0" w:space="0" w:color="auto"/>
                                                            <w:left w:val="none" w:sz="0" w:space="0" w:color="auto"/>
                                                            <w:bottom w:val="none" w:sz="0" w:space="0" w:color="auto"/>
                                                            <w:right w:val="none" w:sz="0" w:space="0" w:color="auto"/>
                                                          </w:divBdr>
                                                        </w:div>
                                                        <w:div w:id="1303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70519">
                                                  <w:marLeft w:val="0"/>
                                                  <w:marRight w:val="0"/>
                                                  <w:marTop w:val="0"/>
                                                  <w:marBottom w:val="0"/>
                                                  <w:divBdr>
                                                    <w:top w:val="none" w:sz="0" w:space="0" w:color="auto"/>
                                                    <w:left w:val="none" w:sz="0" w:space="0" w:color="auto"/>
                                                    <w:bottom w:val="none" w:sz="0" w:space="0" w:color="auto"/>
                                                    <w:right w:val="none" w:sz="0" w:space="0" w:color="auto"/>
                                                  </w:divBdr>
                                                  <w:divsChild>
                                                    <w:div w:id="580214568">
                                                      <w:marLeft w:val="0"/>
                                                      <w:marRight w:val="0"/>
                                                      <w:marTop w:val="0"/>
                                                      <w:marBottom w:val="0"/>
                                                      <w:divBdr>
                                                        <w:top w:val="none" w:sz="0" w:space="0" w:color="auto"/>
                                                        <w:left w:val="none" w:sz="0" w:space="0" w:color="auto"/>
                                                        <w:bottom w:val="none" w:sz="0" w:space="0" w:color="auto"/>
                                                        <w:right w:val="none" w:sz="0" w:space="0" w:color="auto"/>
                                                      </w:divBdr>
                                                      <w:divsChild>
                                                        <w:div w:id="34742777">
                                                          <w:marLeft w:val="0"/>
                                                          <w:marRight w:val="0"/>
                                                          <w:marTop w:val="0"/>
                                                          <w:marBottom w:val="0"/>
                                                          <w:divBdr>
                                                            <w:top w:val="none" w:sz="0" w:space="0" w:color="auto"/>
                                                            <w:left w:val="none" w:sz="0" w:space="0" w:color="auto"/>
                                                            <w:bottom w:val="none" w:sz="0" w:space="0" w:color="auto"/>
                                                            <w:right w:val="none" w:sz="0" w:space="0" w:color="auto"/>
                                                          </w:divBdr>
                                                        </w:div>
                                                        <w:div w:id="17025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504">
                                                  <w:marLeft w:val="0"/>
                                                  <w:marRight w:val="0"/>
                                                  <w:marTop w:val="0"/>
                                                  <w:marBottom w:val="0"/>
                                                  <w:divBdr>
                                                    <w:top w:val="none" w:sz="0" w:space="0" w:color="auto"/>
                                                    <w:left w:val="none" w:sz="0" w:space="0" w:color="auto"/>
                                                    <w:bottom w:val="none" w:sz="0" w:space="0" w:color="auto"/>
                                                    <w:right w:val="none" w:sz="0" w:space="0" w:color="auto"/>
                                                  </w:divBdr>
                                                  <w:divsChild>
                                                    <w:div w:id="1268318631">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0"/>
                                                          <w:divBdr>
                                                            <w:top w:val="none" w:sz="0" w:space="0" w:color="auto"/>
                                                            <w:left w:val="none" w:sz="0" w:space="0" w:color="auto"/>
                                                            <w:bottom w:val="none" w:sz="0" w:space="0" w:color="auto"/>
                                                            <w:right w:val="none" w:sz="0" w:space="0" w:color="auto"/>
                                                          </w:divBdr>
                                                          <w:divsChild>
                                                            <w:div w:id="4428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225079">
      <w:bodyDiv w:val="1"/>
      <w:marLeft w:val="0"/>
      <w:marRight w:val="0"/>
      <w:marTop w:val="0"/>
      <w:marBottom w:val="0"/>
      <w:divBdr>
        <w:top w:val="none" w:sz="0" w:space="0" w:color="auto"/>
        <w:left w:val="none" w:sz="0" w:space="0" w:color="auto"/>
        <w:bottom w:val="none" w:sz="0" w:space="0" w:color="auto"/>
        <w:right w:val="none" w:sz="0" w:space="0" w:color="auto"/>
      </w:divBdr>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0055503">
      <w:bodyDiv w:val="1"/>
      <w:marLeft w:val="0"/>
      <w:marRight w:val="0"/>
      <w:marTop w:val="0"/>
      <w:marBottom w:val="0"/>
      <w:divBdr>
        <w:top w:val="none" w:sz="0" w:space="0" w:color="auto"/>
        <w:left w:val="none" w:sz="0" w:space="0" w:color="auto"/>
        <w:bottom w:val="none" w:sz="0" w:space="0" w:color="auto"/>
        <w:right w:val="none" w:sz="0" w:space="0" w:color="auto"/>
      </w:divBdr>
      <w:divsChild>
        <w:div w:id="1145053327">
          <w:marLeft w:val="0"/>
          <w:marRight w:val="0"/>
          <w:marTop w:val="0"/>
          <w:marBottom w:val="0"/>
          <w:divBdr>
            <w:top w:val="none" w:sz="0" w:space="0" w:color="auto"/>
            <w:left w:val="none" w:sz="0" w:space="0" w:color="auto"/>
            <w:bottom w:val="none" w:sz="0" w:space="0" w:color="auto"/>
            <w:right w:val="none" w:sz="0" w:space="0" w:color="auto"/>
          </w:divBdr>
          <w:divsChild>
            <w:div w:id="567108246">
              <w:marLeft w:val="0"/>
              <w:marRight w:val="0"/>
              <w:marTop w:val="0"/>
              <w:marBottom w:val="0"/>
              <w:divBdr>
                <w:top w:val="none" w:sz="0" w:space="0" w:color="auto"/>
                <w:left w:val="none" w:sz="0" w:space="0" w:color="auto"/>
                <w:bottom w:val="none" w:sz="0" w:space="0" w:color="auto"/>
                <w:right w:val="none" w:sz="0" w:space="0" w:color="auto"/>
              </w:divBdr>
              <w:divsChild>
                <w:div w:id="1390346968">
                  <w:marLeft w:val="0"/>
                  <w:marRight w:val="0"/>
                  <w:marTop w:val="0"/>
                  <w:marBottom w:val="0"/>
                  <w:divBdr>
                    <w:top w:val="none" w:sz="0" w:space="0" w:color="auto"/>
                    <w:left w:val="none" w:sz="0" w:space="0" w:color="auto"/>
                    <w:bottom w:val="none" w:sz="0" w:space="0" w:color="auto"/>
                    <w:right w:val="none" w:sz="0" w:space="0" w:color="auto"/>
                  </w:divBdr>
                  <w:divsChild>
                    <w:div w:id="1537112778">
                      <w:marLeft w:val="0"/>
                      <w:marRight w:val="0"/>
                      <w:marTop w:val="0"/>
                      <w:marBottom w:val="0"/>
                      <w:divBdr>
                        <w:top w:val="none" w:sz="0" w:space="0" w:color="auto"/>
                        <w:left w:val="none" w:sz="0" w:space="0" w:color="auto"/>
                        <w:bottom w:val="none" w:sz="0" w:space="0" w:color="auto"/>
                        <w:right w:val="none" w:sz="0" w:space="0" w:color="auto"/>
                      </w:divBdr>
                      <w:divsChild>
                        <w:div w:id="1610351772">
                          <w:marLeft w:val="0"/>
                          <w:marRight w:val="0"/>
                          <w:marTop w:val="0"/>
                          <w:marBottom w:val="0"/>
                          <w:divBdr>
                            <w:top w:val="none" w:sz="0" w:space="0" w:color="auto"/>
                            <w:left w:val="none" w:sz="0" w:space="0" w:color="auto"/>
                            <w:bottom w:val="none" w:sz="0" w:space="0" w:color="auto"/>
                            <w:right w:val="none" w:sz="0" w:space="0" w:color="auto"/>
                          </w:divBdr>
                          <w:divsChild>
                            <w:div w:id="386228443">
                              <w:marLeft w:val="0"/>
                              <w:marRight w:val="0"/>
                              <w:marTop w:val="0"/>
                              <w:marBottom w:val="0"/>
                              <w:divBdr>
                                <w:top w:val="none" w:sz="0" w:space="0" w:color="auto"/>
                                <w:left w:val="none" w:sz="0" w:space="0" w:color="auto"/>
                                <w:bottom w:val="none" w:sz="0" w:space="0" w:color="auto"/>
                                <w:right w:val="none" w:sz="0" w:space="0" w:color="auto"/>
                              </w:divBdr>
                              <w:divsChild>
                                <w:div w:id="747729648">
                                  <w:marLeft w:val="0"/>
                                  <w:marRight w:val="0"/>
                                  <w:marTop w:val="0"/>
                                  <w:marBottom w:val="0"/>
                                  <w:divBdr>
                                    <w:top w:val="none" w:sz="0" w:space="0" w:color="auto"/>
                                    <w:left w:val="none" w:sz="0" w:space="0" w:color="auto"/>
                                    <w:bottom w:val="none" w:sz="0" w:space="0" w:color="auto"/>
                                    <w:right w:val="none" w:sz="0" w:space="0" w:color="auto"/>
                                  </w:divBdr>
                                  <w:divsChild>
                                    <w:div w:id="789587094">
                                      <w:marLeft w:val="0"/>
                                      <w:marRight w:val="0"/>
                                      <w:marTop w:val="0"/>
                                      <w:marBottom w:val="0"/>
                                      <w:divBdr>
                                        <w:top w:val="none" w:sz="0" w:space="0" w:color="auto"/>
                                        <w:left w:val="none" w:sz="0" w:space="0" w:color="auto"/>
                                        <w:bottom w:val="none" w:sz="0" w:space="0" w:color="auto"/>
                                        <w:right w:val="none" w:sz="0" w:space="0" w:color="auto"/>
                                      </w:divBdr>
                                      <w:divsChild>
                                        <w:div w:id="337270651">
                                          <w:marLeft w:val="0"/>
                                          <w:marRight w:val="0"/>
                                          <w:marTop w:val="0"/>
                                          <w:marBottom w:val="0"/>
                                          <w:divBdr>
                                            <w:top w:val="none" w:sz="0" w:space="0" w:color="auto"/>
                                            <w:left w:val="none" w:sz="0" w:space="0" w:color="auto"/>
                                            <w:bottom w:val="none" w:sz="0" w:space="0" w:color="auto"/>
                                            <w:right w:val="none" w:sz="0" w:space="0" w:color="auto"/>
                                          </w:divBdr>
                                          <w:divsChild>
                                            <w:div w:id="1548754987">
                                              <w:marLeft w:val="0"/>
                                              <w:marRight w:val="0"/>
                                              <w:marTop w:val="0"/>
                                              <w:marBottom w:val="0"/>
                                              <w:divBdr>
                                                <w:top w:val="none" w:sz="0" w:space="0" w:color="auto"/>
                                                <w:left w:val="none" w:sz="0" w:space="0" w:color="auto"/>
                                                <w:bottom w:val="none" w:sz="0" w:space="0" w:color="auto"/>
                                                <w:right w:val="none" w:sz="0" w:space="0" w:color="auto"/>
                                              </w:divBdr>
                                              <w:divsChild>
                                                <w:div w:id="1732188764">
                                                  <w:marLeft w:val="0"/>
                                                  <w:marRight w:val="0"/>
                                                  <w:marTop w:val="0"/>
                                                  <w:marBottom w:val="0"/>
                                                  <w:divBdr>
                                                    <w:top w:val="none" w:sz="0" w:space="0" w:color="auto"/>
                                                    <w:left w:val="none" w:sz="0" w:space="0" w:color="auto"/>
                                                    <w:bottom w:val="single" w:sz="6" w:space="0" w:color="DADCE0"/>
                                                    <w:right w:val="none" w:sz="0" w:space="0" w:color="auto"/>
                                                  </w:divBdr>
                                                  <w:divsChild>
                                                    <w:div w:id="1021780797">
                                                      <w:marLeft w:val="0"/>
                                                      <w:marRight w:val="0"/>
                                                      <w:marTop w:val="0"/>
                                                      <w:marBottom w:val="0"/>
                                                      <w:divBdr>
                                                        <w:top w:val="none" w:sz="0" w:space="0" w:color="auto"/>
                                                        <w:left w:val="none" w:sz="0" w:space="0" w:color="auto"/>
                                                        <w:bottom w:val="none" w:sz="0" w:space="0" w:color="auto"/>
                                                        <w:right w:val="none" w:sz="0" w:space="0" w:color="auto"/>
                                                      </w:divBdr>
                                                      <w:divsChild>
                                                        <w:div w:id="1965039093">
                                                          <w:marLeft w:val="0"/>
                                                          <w:marRight w:val="0"/>
                                                          <w:marTop w:val="0"/>
                                                          <w:marBottom w:val="0"/>
                                                          <w:divBdr>
                                                            <w:top w:val="none" w:sz="0" w:space="0" w:color="auto"/>
                                                            <w:left w:val="none" w:sz="0" w:space="0" w:color="auto"/>
                                                            <w:bottom w:val="none" w:sz="0" w:space="0" w:color="auto"/>
                                                            <w:right w:val="none" w:sz="0" w:space="0" w:color="auto"/>
                                                          </w:divBdr>
                                                        </w:div>
                                                        <w:div w:id="1229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9608">
                                                  <w:marLeft w:val="0"/>
                                                  <w:marRight w:val="0"/>
                                                  <w:marTop w:val="0"/>
                                                  <w:marBottom w:val="0"/>
                                                  <w:divBdr>
                                                    <w:top w:val="none" w:sz="0" w:space="0" w:color="auto"/>
                                                    <w:left w:val="none" w:sz="0" w:space="0" w:color="auto"/>
                                                    <w:bottom w:val="single" w:sz="6" w:space="0" w:color="DADCE0"/>
                                                    <w:right w:val="none" w:sz="0" w:space="0" w:color="auto"/>
                                                  </w:divBdr>
                                                  <w:divsChild>
                                                    <w:div w:id="712002429">
                                                      <w:marLeft w:val="0"/>
                                                      <w:marRight w:val="0"/>
                                                      <w:marTop w:val="0"/>
                                                      <w:marBottom w:val="0"/>
                                                      <w:divBdr>
                                                        <w:top w:val="none" w:sz="0" w:space="0" w:color="auto"/>
                                                        <w:left w:val="none" w:sz="0" w:space="0" w:color="auto"/>
                                                        <w:bottom w:val="none" w:sz="0" w:space="0" w:color="auto"/>
                                                        <w:right w:val="none" w:sz="0" w:space="0" w:color="auto"/>
                                                      </w:divBdr>
                                                      <w:divsChild>
                                                        <w:div w:id="1326737893">
                                                          <w:marLeft w:val="0"/>
                                                          <w:marRight w:val="0"/>
                                                          <w:marTop w:val="0"/>
                                                          <w:marBottom w:val="0"/>
                                                          <w:divBdr>
                                                            <w:top w:val="none" w:sz="0" w:space="0" w:color="auto"/>
                                                            <w:left w:val="none" w:sz="0" w:space="0" w:color="auto"/>
                                                            <w:bottom w:val="none" w:sz="0" w:space="0" w:color="auto"/>
                                                            <w:right w:val="none" w:sz="0" w:space="0" w:color="auto"/>
                                                          </w:divBdr>
                                                        </w:div>
                                                        <w:div w:id="216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202">
                                                  <w:marLeft w:val="0"/>
                                                  <w:marRight w:val="0"/>
                                                  <w:marTop w:val="0"/>
                                                  <w:marBottom w:val="0"/>
                                                  <w:divBdr>
                                                    <w:top w:val="none" w:sz="0" w:space="0" w:color="auto"/>
                                                    <w:left w:val="none" w:sz="0" w:space="0" w:color="auto"/>
                                                    <w:bottom w:val="none" w:sz="0" w:space="0" w:color="auto"/>
                                                    <w:right w:val="none" w:sz="0" w:space="0" w:color="auto"/>
                                                  </w:divBdr>
                                                  <w:divsChild>
                                                    <w:div w:id="1422217304">
                                                      <w:marLeft w:val="0"/>
                                                      <w:marRight w:val="0"/>
                                                      <w:marTop w:val="0"/>
                                                      <w:marBottom w:val="0"/>
                                                      <w:divBdr>
                                                        <w:top w:val="none" w:sz="0" w:space="0" w:color="auto"/>
                                                        <w:left w:val="none" w:sz="0" w:space="0" w:color="auto"/>
                                                        <w:bottom w:val="none" w:sz="0" w:space="0" w:color="auto"/>
                                                        <w:right w:val="none" w:sz="0" w:space="0" w:color="auto"/>
                                                      </w:divBdr>
                                                      <w:divsChild>
                                                        <w:div w:id="203755412">
                                                          <w:marLeft w:val="0"/>
                                                          <w:marRight w:val="0"/>
                                                          <w:marTop w:val="0"/>
                                                          <w:marBottom w:val="0"/>
                                                          <w:divBdr>
                                                            <w:top w:val="none" w:sz="0" w:space="0" w:color="auto"/>
                                                            <w:left w:val="none" w:sz="0" w:space="0" w:color="auto"/>
                                                            <w:bottom w:val="none" w:sz="0" w:space="0" w:color="auto"/>
                                                            <w:right w:val="none" w:sz="0" w:space="0" w:color="auto"/>
                                                          </w:divBdr>
                                                        </w:div>
                                                        <w:div w:id="9795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86">
                                                  <w:marLeft w:val="0"/>
                                                  <w:marRight w:val="0"/>
                                                  <w:marTop w:val="0"/>
                                                  <w:marBottom w:val="0"/>
                                                  <w:divBdr>
                                                    <w:top w:val="none" w:sz="0" w:space="0" w:color="auto"/>
                                                    <w:left w:val="none" w:sz="0" w:space="0" w:color="auto"/>
                                                    <w:bottom w:val="none" w:sz="0" w:space="0" w:color="auto"/>
                                                    <w:right w:val="none" w:sz="0" w:space="0" w:color="auto"/>
                                                  </w:divBdr>
                                                  <w:divsChild>
                                                    <w:div w:id="1065295912">
                                                      <w:marLeft w:val="0"/>
                                                      <w:marRight w:val="0"/>
                                                      <w:marTop w:val="0"/>
                                                      <w:marBottom w:val="0"/>
                                                      <w:divBdr>
                                                        <w:top w:val="none" w:sz="0" w:space="0" w:color="auto"/>
                                                        <w:left w:val="none" w:sz="0" w:space="0" w:color="auto"/>
                                                        <w:bottom w:val="none" w:sz="0" w:space="0" w:color="auto"/>
                                                        <w:right w:val="none" w:sz="0" w:space="0" w:color="auto"/>
                                                      </w:divBdr>
                                                      <w:divsChild>
                                                        <w:div w:id="376395670">
                                                          <w:marLeft w:val="0"/>
                                                          <w:marRight w:val="0"/>
                                                          <w:marTop w:val="0"/>
                                                          <w:marBottom w:val="0"/>
                                                          <w:divBdr>
                                                            <w:top w:val="none" w:sz="0" w:space="0" w:color="auto"/>
                                                            <w:left w:val="none" w:sz="0" w:space="0" w:color="auto"/>
                                                            <w:bottom w:val="none" w:sz="0" w:space="0" w:color="auto"/>
                                                            <w:right w:val="none" w:sz="0" w:space="0" w:color="auto"/>
                                                          </w:divBdr>
                                                          <w:divsChild>
                                                            <w:div w:id="1179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70954900">
      <w:bodyDiv w:val="1"/>
      <w:marLeft w:val="0"/>
      <w:marRight w:val="0"/>
      <w:marTop w:val="0"/>
      <w:marBottom w:val="0"/>
      <w:divBdr>
        <w:top w:val="none" w:sz="0" w:space="0" w:color="auto"/>
        <w:left w:val="none" w:sz="0" w:space="0" w:color="auto"/>
        <w:bottom w:val="none" w:sz="0" w:space="0" w:color="auto"/>
        <w:right w:val="none" w:sz="0" w:space="0" w:color="auto"/>
      </w:divBdr>
    </w:div>
    <w:div w:id="371927272">
      <w:bodyDiv w:val="1"/>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sChild>
                <w:div w:id="2027322629">
                  <w:marLeft w:val="0"/>
                  <w:marRight w:val="0"/>
                  <w:marTop w:val="0"/>
                  <w:marBottom w:val="0"/>
                  <w:divBdr>
                    <w:top w:val="none" w:sz="0" w:space="0" w:color="auto"/>
                    <w:left w:val="none" w:sz="0" w:space="0" w:color="auto"/>
                    <w:bottom w:val="none" w:sz="0" w:space="0" w:color="auto"/>
                    <w:right w:val="none" w:sz="0" w:space="0" w:color="auto"/>
                  </w:divBdr>
                  <w:divsChild>
                    <w:div w:id="824248574">
                      <w:marLeft w:val="0"/>
                      <w:marRight w:val="0"/>
                      <w:marTop w:val="0"/>
                      <w:marBottom w:val="0"/>
                      <w:divBdr>
                        <w:top w:val="none" w:sz="0" w:space="0" w:color="auto"/>
                        <w:left w:val="none" w:sz="0" w:space="0" w:color="auto"/>
                        <w:bottom w:val="none" w:sz="0" w:space="0" w:color="auto"/>
                        <w:right w:val="none" w:sz="0" w:space="0" w:color="auto"/>
                      </w:divBdr>
                      <w:divsChild>
                        <w:div w:id="129635210">
                          <w:marLeft w:val="0"/>
                          <w:marRight w:val="0"/>
                          <w:marTop w:val="0"/>
                          <w:marBottom w:val="0"/>
                          <w:divBdr>
                            <w:top w:val="none" w:sz="0" w:space="0" w:color="auto"/>
                            <w:left w:val="none" w:sz="0" w:space="0" w:color="auto"/>
                            <w:bottom w:val="none" w:sz="0" w:space="0" w:color="auto"/>
                            <w:right w:val="none" w:sz="0" w:space="0" w:color="auto"/>
                          </w:divBdr>
                          <w:divsChild>
                            <w:div w:id="1111507199">
                              <w:marLeft w:val="0"/>
                              <w:marRight w:val="0"/>
                              <w:marTop w:val="0"/>
                              <w:marBottom w:val="0"/>
                              <w:divBdr>
                                <w:top w:val="none" w:sz="0" w:space="0" w:color="auto"/>
                                <w:left w:val="none" w:sz="0" w:space="0" w:color="auto"/>
                                <w:bottom w:val="none" w:sz="0" w:space="0" w:color="auto"/>
                                <w:right w:val="none" w:sz="0" w:space="0" w:color="auto"/>
                              </w:divBdr>
                              <w:divsChild>
                                <w:div w:id="1831287610">
                                  <w:marLeft w:val="0"/>
                                  <w:marRight w:val="0"/>
                                  <w:marTop w:val="0"/>
                                  <w:marBottom w:val="0"/>
                                  <w:divBdr>
                                    <w:top w:val="none" w:sz="0" w:space="0" w:color="auto"/>
                                    <w:left w:val="none" w:sz="0" w:space="0" w:color="auto"/>
                                    <w:bottom w:val="none" w:sz="0" w:space="0" w:color="auto"/>
                                    <w:right w:val="none" w:sz="0" w:space="0" w:color="auto"/>
                                  </w:divBdr>
                                  <w:divsChild>
                                    <w:div w:id="1886984253">
                                      <w:marLeft w:val="0"/>
                                      <w:marRight w:val="0"/>
                                      <w:marTop w:val="0"/>
                                      <w:marBottom w:val="0"/>
                                      <w:divBdr>
                                        <w:top w:val="none" w:sz="0" w:space="0" w:color="auto"/>
                                        <w:left w:val="none" w:sz="0" w:space="0" w:color="auto"/>
                                        <w:bottom w:val="none" w:sz="0" w:space="0" w:color="auto"/>
                                        <w:right w:val="none" w:sz="0" w:space="0" w:color="auto"/>
                                      </w:divBdr>
                                      <w:divsChild>
                                        <w:div w:id="151413046">
                                          <w:marLeft w:val="0"/>
                                          <w:marRight w:val="0"/>
                                          <w:marTop w:val="0"/>
                                          <w:marBottom w:val="0"/>
                                          <w:divBdr>
                                            <w:top w:val="none" w:sz="0" w:space="0" w:color="auto"/>
                                            <w:left w:val="none" w:sz="0" w:space="0" w:color="auto"/>
                                            <w:bottom w:val="none" w:sz="0" w:space="0" w:color="auto"/>
                                            <w:right w:val="none" w:sz="0" w:space="0" w:color="auto"/>
                                          </w:divBdr>
                                          <w:divsChild>
                                            <w:div w:id="373315324">
                                              <w:marLeft w:val="0"/>
                                              <w:marRight w:val="0"/>
                                              <w:marTop w:val="0"/>
                                              <w:marBottom w:val="0"/>
                                              <w:divBdr>
                                                <w:top w:val="none" w:sz="0" w:space="0" w:color="auto"/>
                                                <w:left w:val="none" w:sz="0" w:space="0" w:color="auto"/>
                                                <w:bottom w:val="none" w:sz="0" w:space="0" w:color="auto"/>
                                                <w:right w:val="none" w:sz="0" w:space="0" w:color="auto"/>
                                              </w:divBdr>
                                              <w:divsChild>
                                                <w:div w:id="1342850699">
                                                  <w:marLeft w:val="0"/>
                                                  <w:marRight w:val="0"/>
                                                  <w:marTop w:val="0"/>
                                                  <w:marBottom w:val="0"/>
                                                  <w:divBdr>
                                                    <w:top w:val="none" w:sz="0" w:space="0" w:color="auto"/>
                                                    <w:left w:val="none" w:sz="0" w:space="0" w:color="auto"/>
                                                    <w:bottom w:val="single" w:sz="6" w:space="0" w:color="DADCE0"/>
                                                    <w:right w:val="none" w:sz="0" w:space="0" w:color="auto"/>
                                                  </w:divBdr>
                                                  <w:divsChild>
                                                    <w:div w:id="514081205">
                                                      <w:marLeft w:val="0"/>
                                                      <w:marRight w:val="0"/>
                                                      <w:marTop w:val="0"/>
                                                      <w:marBottom w:val="0"/>
                                                      <w:divBdr>
                                                        <w:top w:val="none" w:sz="0" w:space="0" w:color="auto"/>
                                                        <w:left w:val="none" w:sz="0" w:space="0" w:color="auto"/>
                                                        <w:bottom w:val="none" w:sz="0" w:space="0" w:color="auto"/>
                                                        <w:right w:val="none" w:sz="0" w:space="0" w:color="auto"/>
                                                      </w:divBdr>
                                                      <w:divsChild>
                                                        <w:div w:id="1187476876">
                                                          <w:marLeft w:val="0"/>
                                                          <w:marRight w:val="0"/>
                                                          <w:marTop w:val="0"/>
                                                          <w:marBottom w:val="0"/>
                                                          <w:divBdr>
                                                            <w:top w:val="none" w:sz="0" w:space="0" w:color="auto"/>
                                                            <w:left w:val="none" w:sz="0" w:space="0" w:color="auto"/>
                                                            <w:bottom w:val="none" w:sz="0" w:space="0" w:color="auto"/>
                                                            <w:right w:val="none" w:sz="0" w:space="0" w:color="auto"/>
                                                          </w:divBdr>
                                                        </w:div>
                                                        <w:div w:id="74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4417">
                                                  <w:marLeft w:val="0"/>
                                                  <w:marRight w:val="0"/>
                                                  <w:marTop w:val="0"/>
                                                  <w:marBottom w:val="0"/>
                                                  <w:divBdr>
                                                    <w:top w:val="none" w:sz="0" w:space="0" w:color="auto"/>
                                                    <w:left w:val="none" w:sz="0" w:space="0" w:color="auto"/>
                                                    <w:bottom w:val="single" w:sz="6" w:space="0" w:color="DADCE0"/>
                                                    <w:right w:val="none" w:sz="0" w:space="0" w:color="auto"/>
                                                  </w:divBdr>
                                                  <w:divsChild>
                                                    <w:div w:id="507403836">
                                                      <w:marLeft w:val="0"/>
                                                      <w:marRight w:val="0"/>
                                                      <w:marTop w:val="0"/>
                                                      <w:marBottom w:val="0"/>
                                                      <w:divBdr>
                                                        <w:top w:val="none" w:sz="0" w:space="0" w:color="auto"/>
                                                        <w:left w:val="none" w:sz="0" w:space="0" w:color="auto"/>
                                                        <w:bottom w:val="none" w:sz="0" w:space="0" w:color="auto"/>
                                                        <w:right w:val="none" w:sz="0" w:space="0" w:color="auto"/>
                                                      </w:divBdr>
                                                      <w:divsChild>
                                                        <w:div w:id="1577860854">
                                                          <w:marLeft w:val="0"/>
                                                          <w:marRight w:val="0"/>
                                                          <w:marTop w:val="0"/>
                                                          <w:marBottom w:val="0"/>
                                                          <w:divBdr>
                                                            <w:top w:val="none" w:sz="0" w:space="0" w:color="auto"/>
                                                            <w:left w:val="none" w:sz="0" w:space="0" w:color="auto"/>
                                                            <w:bottom w:val="none" w:sz="0" w:space="0" w:color="auto"/>
                                                            <w:right w:val="none" w:sz="0" w:space="0" w:color="auto"/>
                                                          </w:divBdr>
                                                        </w:div>
                                                        <w:div w:id="1851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671">
                                                  <w:marLeft w:val="0"/>
                                                  <w:marRight w:val="0"/>
                                                  <w:marTop w:val="0"/>
                                                  <w:marBottom w:val="0"/>
                                                  <w:divBdr>
                                                    <w:top w:val="none" w:sz="0" w:space="0" w:color="auto"/>
                                                    <w:left w:val="none" w:sz="0" w:space="0" w:color="auto"/>
                                                    <w:bottom w:val="none" w:sz="0" w:space="0" w:color="auto"/>
                                                    <w:right w:val="none" w:sz="0" w:space="0" w:color="auto"/>
                                                  </w:divBdr>
                                                  <w:divsChild>
                                                    <w:div w:id="1427533119">
                                                      <w:marLeft w:val="0"/>
                                                      <w:marRight w:val="0"/>
                                                      <w:marTop w:val="0"/>
                                                      <w:marBottom w:val="0"/>
                                                      <w:divBdr>
                                                        <w:top w:val="none" w:sz="0" w:space="0" w:color="auto"/>
                                                        <w:left w:val="none" w:sz="0" w:space="0" w:color="auto"/>
                                                        <w:bottom w:val="none" w:sz="0" w:space="0" w:color="auto"/>
                                                        <w:right w:val="none" w:sz="0" w:space="0" w:color="auto"/>
                                                      </w:divBdr>
                                                      <w:divsChild>
                                                        <w:div w:id="426081012">
                                                          <w:marLeft w:val="0"/>
                                                          <w:marRight w:val="0"/>
                                                          <w:marTop w:val="0"/>
                                                          <w:marBottom w:val="0"/>
                                                          <w:divBdr>
                                                            <w:top w:val="none" w:sz="0" w:space="0" w:color="auto"/>
                                                            <w:left w:val="none" w:sz="0" w:space="0" w:color="auto"/>
                                                            <w:bottom w:val="none" w:sz="0" w:space="0" w:color="auto"/>
                                                            <w:right w:val="none" w:sz="0" w:space="0" w:color="auto"/>
                                                          </w:divBdr>
                                                        </w:div>
                                                        <w:div w:id="268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481">
                                                  <w:marLeft w:val="0"/>
                                                  <w:marRight w:val="0"/>
                                                  <w:marTop w:val="0"/>
                                                  <w:marBottom w:val="0"/>
                                                  <w:divBdr>
                                                    <w:top w:val="none" w:sz="0" w:space="0" w:color="auto"/>
                                                    <w:left w:val="none" w:sz="0" w:space="0" w:color="auto"/>
                                                    <w:bottom w:val="none" w:sz="0" w:space="0" w:color="auto"/>
                                                    <w:right w:val="none" w:sz="0" w:space="0" w:color="auto"/>
                                                  </w:divBdr>
                                                  <w:divsChild>
                                                    <w:div w:id="1553423676">
                                                      <w:marLeft w:val="0"/>
                                                      <w:marRight w:val="0"/>
                                                      <w:marTop w:val="0"/>
                                                      <w:marBottom w:val="0"/>
                                                      <w:divBdr>
                                                        <w:top w:val="none" w:sz="0" w:space="0" w:color="auto"/>
                                                        <w:left w:val="none" w:sz="0" w:space="0" w:color="auto"/>
                                                        <w:bottom w:val="none" w:sz="0" w:space="0" w:color="auto"/>
                                                        <w:right w:val="none" w:sz="0" w:space="0" w:color="auto"/>
                                                      </w:divBdr>
                                                      <w:divsChild>
                                                        <w:div w:id="2093970739">
                                                          <w:marLeft w:val="0"/>
                                                          <w:marRight w:val="0"/>
                                                          <w:marTop w:val="0"/>
                                                          <w:marBottom w:val="0"/>
                                                          <w:divBdr>
                                                            <w:top w:val="none" w:sz="0" w:space="0" w:color="auto"/>
                                                            <w:left w:val="none" w:sz="0" w:space="0" w:color="auto"/>
                                                            <w:bottom w:val="none" w:sz="0" w:space="0" w:color="auto"/>
                                                            <w:right w:val="none" w:sz="0" w:space="0" w:color="auto"/>
                                                          </w:divBdr>
                                                          <w:divsChild>
                                                            <w:div w:id="1412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2210">
                                              <w:marLeft w:val="0"/>
                                              <w:marRight w:val="0"/>
                                              <w:marTop w:val="0"/>
                                              <w:marBottom w:val="0"/>
                                              <w:divBdr>
                                                <w:top w:val="none" w:sz="0" w:space="0" w:color="auto"/>
                                                <w:left w:val="none" w:sz="0" w:space="0" w:color="auto"/>
                                                <w:bottom w:val="none" w:sz="0" w:space="0" w:color="auto"/>
                                                <w:right w:val="none" w:sz="0" w:space="0" w:color="auto"/>
                                              </w:divBdr>
                                              <w:divsChild>
                                                <w:div w:id="110705697">
                                                  <w:marLeft w:val="0"/>
                                                  <w:marRight w:val="0"/>
                                                  <w:marTop w:val="0"/>
                                                  <w:marBottom w:val="0"/>
                                                  <w:divBdr>
                                                    <w:top w:val="none" w:sz="0" w:space="0" w:color="auto"/>
                                                    <w:left w:val="none" w:sz="0" w:space="0" w:color="auto"/>
                                                    <w:bottom w:val="single" w:sz="6" w:space="0" w:color="DADCE0"/>
                                                    <w:right w:val="none" w:sz="0" w:space="0" w:color="auto"/>
                                                  </w:divBdr>
                                                  <w:divsChild>
                                                    <w:div w:id="621502404">
                                                      <w:marLeft w:val="0"/>
                                                      <w:marRight w:val="0"/>
                                                      <w:marTop w:val="0"/>
                                                      <w:marBottom w:val="0"/>
                                                      <w:divBdr>
                                                        <w:top w:val="none" w:sz="0" w:space="0" w:color="auto"/>
                                                        <w:left w:val="none" w:sz="0" w:space="0" w:color="auto"/>
                                                        <w:bottom w:val="none" w:sz="0" w:space="0" w:color="auto"/>
                                                        <w:right w:val="none" w:sz="0" w:space="0" w:color="auto"/>
                                                      </w:divBdr>
                                                      <w:divsChild>
                                                        <w:div w:id="712340049">
                                                          <w:marLeft w:val="0"/>
                                                          <w:marRight w:val="0"/>
                                                          <w:marTop w:val="0"/>
                                                          <w:marBottom w:val="0"/>
                                                          <w:divBdr>
                                                            <w:top w:val="none" w:sz="0" w:space="0" w:color="auto"/>
                                                            <w:left w:val="none" w:sz="0" w:space="0" w:color="auto"/>
                                                            <w:bottom w:val="none" w:sz="0" w:space="0" w:color="auto"/>
                                                            <w:right w:val="none" w:sz="0" w:space="0" w:color="auto"/>
                                                          </w:divBdr>
                                                        </w:div>
                                                        <w:div w:id="812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02">
                                                  <w:marLeft w:val="0"/>
                                                  <w:marRight w:val="0"/>
                                                  <w:marTop w:val="0"/>
                                                  <w:marBottom w:val="0"/>
                                                  <w:divBdr>
                                                    <w:top w:val="none" w:sz="0" w:space="0" w:color="auto"/>
                                                    <w:left w:val="none" w:sz="0" w:space="0" w:color="auto"/>
                                                    <w:bottom w:val="none" w:sz="0" w:space="0" w:color="auto"/>
                                                    <w:right w:val="none" w:sz="0" w:space="0" w:color="auto"/>
                                                  </w:divBdr>
                                                  <w:divsChild>
                                                    <w:div w:id="1110474380">
                                                      <w:marLeft w:val="0"/>
                                                      <w:marRight w:val="0"/>
                                                      <w:marTop w:val="0"/>
                                                      <w:marBottom w:val="0"/>
                                                      <w:divBdr>
                                                        <w:top w:val="none" w:sz="0" w:space="0" w:color="auto"/>
                                                        <w:left w:val="none" w:sz="0" w:space="0" w:color="auto"/>
                                                        <w:bottom w:val="none" w:sz="0" w:space="0" w:color="auto"/>
                                                        <w:right w:val="none" w:sz="0" w:space="0" w:color="auto"/>
                                                      </w:divBdr>
                                                      <w:divsChild>
                                                        <w:div w:id="1757510769">
                                                          <w:marLeft w:val="0"/>
                                                          <w:marRight w:val="0"/>
                                                          <w:marTop w:val="0"/>
                                                          <w:marBottom w:val="0"/>
                                                          <w:divBdr>
                                                            <w:top w:val="none" w:sz="0" w:space="0" w:color="auto"/>
                                                            <w:left w:val="none" w:sz="0" w:space="0" w:color="auto"/>
                                                            <w:bottom w:val="none" w:sz="0" w:space="0" w:color="auto"/>
                                                            <w:right w:val="none" w:sz="0" w:space="0" w:color="auto"/>
                                                          </w:divBdr>
                                                        </w:div>
                                                        <w:div w:id="5456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351">
                                                  <w:marLeft w:val="0"/>
                                                  <w:marRight w:val="0"/>
                                                  <w:marTop w:val="0"/>
                                                  <w:marBottom w:val="0"/>
                                                  <w:divBdr>
                                                    <w:top w:val="none" w:sz="0" w:space="0" w:color="auto"/>
                                                    <w:left w:val="none" w:sz="0" w:space="0" w:color="auto"/>
                                                    <w:bottom w:val="none" w:sz="0" w:space="0" w:color="auto"/>
                                                    <w:right w:val="none" w:sz="0" w:space="0" w:color="auto"/>
                                                  </w:divBdr>
                                                  <w:divsChild>
                                                    <w:div w:id="1627618224">
                                                      <w:marLeft w:val="0"/>
                                                      <w:marRight w:val="0"/>
                                                      <w:marTop w:val="0"/>
                                                      <w:marBottom w:val="0"/>
                                                      <w:divBdr>
                                                        <w:top w:val="none" w:sz="0" w:space="0" w:color="auto"/>
                                                        <w:left w:val="none" w:sz="0" w:space="0" w:color="auto"/>
                                                        <w:bottom w:val="none" w:sz="0" w:space="0" w:color="auto"/>
                                                        <w:right w:val="none" w:sz="0" w:space="0" w:color="auto"/>
                                                      </w:divBdr>
                                                      <w:divsChild>
                                                        <w:div w:id="1212771865">
                                                          <w:marLeft w:val="0"/>
                                                          <w:marRight w:val="0"/>
                                                          <w:marTop w:val="0"/>
                                                          <w:marBottom w:val="0"/>
                                                          <w:divBdr>
                                                            <w:top w:val="none" w:sz="0" w:space="0" w:color="auto"/>
                                                            <w:left w:val="none" w:sz="0" w:space="0" w:color="auto"/>
                                                            <w:bottom w:val="none" w:sz="0" w:space="0" w:color="auto"/>
                                                            <w:right w:val="none" w:sz="0" w:space="0" w:color="auto"/>
                                                          </w:divBdr>
                                                          <w:divsChild>
                                                            <w:div w:id="3014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780670">
      <w:bodyDiv w:val="1"/>
      <w:marLeft w:val="0"/>
      <w:marRight w:val="0"/>
      <w:marTop w:val="0"/>
      <w:marBottom w:val="0"/>
      <w:divBdr>
        <w:top w:val="none" w:sz="0" w:space="0" w:color="auto"/>
        <w:left w:val="none" w:sz="0" w:space="0" w:color="auto"/>
        <w:bottom w:val="none" w:sz="0" w:space="0" w:color="auto"/>
        <w:right w:val="none" w:sz="0" w:space="0" w:color="auto"/>
      </w:divBdr>
    </w:div>
    <w:div w:id="382142023">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83914380">
      <w:bodyDiv w:val="1"/>
      <w:marLeft w:val="0"/>
      <w:marRight w:val="0"/>
      <w:marTop w:val="0"/>
      <w:marBottom w:val="0"/>
      <w:divBdr>
        <w:top w:val="none" w:sz="0" w:space="0" w:color="auto"/>
        <w:left w:val="none" w:sz="0" w:space="0" w:color="auto"/>
        <w:bottom w:val="none" w:sz="0" w:space="0" w:color="auto"/>
        <w:right w:val="none" w:sz="0" w:space="0" w:color="auto"/>
      </w:divBdr>
    </w:div>
    <w:div w:id="386298518">
      <w:bodyDiv w:val="1"/>
      <w:marLeft w:val="0"/>
      <w:marRight w:val="0"/>
      <w:marTop w:val="0"/>
      <w:marBottom w:val="0"/>
      <w:divBdr>
        <w:top w:val="none" w:sz="0" w:space="0" w:color="auto"/>
        <w:left w:val="none" w:sz="0" w:space="0" w:color="auto"/>
        <w:bottom w:val="none" w:sz="0" w:space="0" w:color="auto"/>
        <w:right w:val="none" w:sz="0" w:space="0" w:color="auto"/>
      </w:divBdr>
    </w:div>
    <w:div w:id="398602401">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399912433">
      <w:bodyDiv w:val="1"/>
      <w:marLeft w:val="0"/>
      <w:marRight w:val="0"/>
      <w:marTop w:val="0"/>
      <w:marBottom w:val="0"/>
      <w:divBdr>
        <w:top w:val="none" w:sz="0" w:space="0" w:color="auto"/>
        <w:left w:val="none" w:sz="0" w:space="0" w:color="auto"/>
        <w:bottom w:val="none" w:sz="0" w:space="0" w:color="auto"/>
        <w:right w:val="none" w:sz="0" w:space="0" w:color="auto"/>
      </w:divBdr>
      <w:divsChild>
        <w:div w:id="1234971802">
          <w:marLeft w:val="0"/>
          <w:marRight w:val="0"/>
          <w:marTop w:val="0"/>
          <w:marBottom w:val="0"/>
          <w:divBdr>
            <w:top w:val="none" w:sz="0" w:space="0" w:color="auto"/>
            <w:left w:val="none" w:sz="0" w:space="0" w:color="auto"/>
            <w:bottom w:val="none" w:sz="0" w:space="0" w:color="auto"/>
            <w:right w:val="none" w:sz="0" w:space="0" w:color="auto"/>
          </w:divBdr>
          <w:divsChild>
            <w:div w:id="356930427">
              <w:marLeft w:val="0"/>
              <w:marRight w:val="0"/>
              <w:marTop w:val="0"/>
              <w:marBottom w:val="0"/>
              <w:divBdr>
                <w:top w:val="none" w:sz="0" w:space="0" w:color="auto"/>
                <w:left w:val="none" w:sz="0" w:space="0" w:color="auto"/>
                <w:bottom w:val="none" w:sz="0" w:space="0" w:color="auto"/>
                <w:right w:val="none" w:sz="0" w:space="0" w:color="auto"/>
              </w:divBdr>
              <w:divsChild>
                <w:div w:id="1012416901">
                  <w:marLeft w:val="0"/>
                  <w:marRight w:val="0"/>
                  <w:marTop w:val="0"/>
                  <w:marBottom w:val="0"/>
                  <w:divBdr>
                    <w:top w:val="none" w:sz="0" w:space="0" w:color="auto"/>
                    <w:left w:val="none" w:sz="0" w:space="0" w:color="auto"/>
                    <w:bottom w:val="none" w:sz="0" w:space="0" w:color="auto"/>
                    <w:right w:val="none" w:sz="0" w:space="0" w:color="auto"/>
                  </w:divBdr>
                  <w:divsChild>
                    <w:div w:id="1985501081">
                      <w:marLeft w:val="0"/>
                      <w:marRight w:val="0"/>
                      <w:marTop w:val="0"/>
                      <w:marBottom w:val="0"/>
                      <w:divBdr>
                        <w:top w:val="none" w:sz="0" w:space="0" w:color="auto"/>
                        <w:left w:val="none" w:sz="0" w:space="0" w:color="auto"/>
                        <w:bottom w:val="none" w:sz="0" w:space="0" w:color="auto"/>
                        <w:right w:val="none" w:sz="0" w:space="0" w:color="auto"/>
                      </w:divBdr>
                      <w:divsChild>
                        <w:div w:id="848711972">
                          <w:marLeft w:val="0"/>
                          <w:marRight w:val="0"/>
                          <w:marTop w:val="0"/>
                          <w:marBottom w:val="0"/>
                          <w:divBdr>
                            <w:top w:val="none" w:sz="0" w:space="0" w:color="auto"/>
                            <w:left w:val="none" w:sz="0" w:space="0" w:color="auto"/>
                            <w:bottom w:val="none" w:sz="0" w:space="0" w:color="auto"/>
                            <w:right w:val="none" w:sz="0" w:space="0" w:color="auto"/>
                          </w:divBdr>
                          <w:divsChild>
                            <w:div w:id="2078429491">
                              <w:marLeft w:val="0"/>
                              <w:marRight w:val="0"/>
                              <w:marTop w:val="0"/>
                              <w:marBottom w:val="0"/>
                              <w:divBdr>
                                <w:top w:val="none" w:sz="0" w:space="0" w:color="auto"/>
                                <w:left w:val="none" w:sz="0" w:space="0" w:color="auto"/>
                                <w:bottom w:val="none" w:sz="0" w:space="0" w:color="auto"/>
                                <w:right w:val="none" w:sz="0" w:space="0" w:color="auto"/>
                              </w:divBdr>
                              <w:divsChild>
                                <w:div w:id="422532232">
                                  <w:marLeft w:val="0"/>
                                  <w:marRight w:val="0"/>
                                  <w:marTop w:val="0"/>
                                  <w:marBottom w:val="0"/>
                                  <w:divBdr>
                                    <w:top w:val="none" w:sz="0" w:space="0" w:color="auto"/>
                                    <w:left w:val="none" w:sz="0" w:space="0" w:color="auto"/>
                                    <w:bottom w:val="none" w:sz="0" w:space="0" w:color="auto"/>
                                    <w:right w:val="none" w:sz="0" w:space="0" w:color="auto"/>
                                  </w:divBdr>
                                  <w:divsChild>
                                    <w:div w:id="1901940412">
                                      <w:marLeft w:val="0"/>
                                      <w:marRight w:val="0"/>
                                      <w:marTop w:val="0"/>
                                      <w:marBottom w:val="0"/>
                                      <w:divBdr>
                                        <w:top w:val="none" w:sz="0" w:space="0" w:color="auto"/>
                                        <w:left w:val="none" w:sz="0" w:space="0" w:color="auto"/>
                                        <w:bottom w:val="none" w:sz="0" w:space="0" w:color="auto"/>
                                        <w:right w:val="none" w:sz="0" w:space="0" w:color="auto"/>
                                      </w:divBdr>
                                      <w:divsChild>
                                        <w:div w:id="56708665">
                                          <w:marLeft w:val="0"/>
                                          <w:marRight w:val="0"/>
                                          <w:marTop w:val="0"/>
                                          <w:marBottom w:val="0"/>
                                          <w:divBdr>
                                            <w:top w:val="none" w:sz="0" w:space="0" w:color="auto"/>
                                            <w:left w:val="none" w:sz="0" w:space="0" w:color="auto"/>
                                            <w:bottom w:val="none" w:sz="0" w:space="0" w:color="auto"/>
                                            <w:right w:val="none" w:sz="0" w:space="0" w:color="auto"/>
                                          </w:divBdr>
                                          <w:divsChild>
                                            <w:div w:id="2116898937">
                                              <w:marLeft w:val="0"/>
                                              <w:marRight w:val="0"/>
                                              <w:marTop w:val="0"/>
                                              <w:marBottom w:val="0"/>
                                              <w:divBdr>
                                                <w:top w:val="none" w:sz="0" w:space="0" w:color="auto"/>
                                                <w:left w:val="none" w:sz="0" w:space="0" w:color="auto"/>
                                                <w:bottom w:val="none" w:sz="0" w:space="0" w:color="auto"/>
                                                <w:right w:val="none" w:sz="0" w:space="0" w:color="auto"/>
                                              </w:divBdr>
                                              <w:divsChild>
                                                <w:div w:id="1112624802">
                                                  <w:marLeft w:val="0"/>
                                                  <w:marRight w:val="0"/>
                                                  <w:marTop w:val="0"/>
                                                  <w:marBottom w:val="0"/>
                                                  <w:divBdr>
                                                    <w:top w:val="none" w:sz="0" w:space="0" w:color="auto"/>
                                                    <w:left w:val="none" w:sz="0" w:space="0" w:color="auto"/>
                                                    <w:bottom w:val="single" w:sz="6" w:space="0" w:color="DADCE0"/>
                                                    <w:right w:val="none" w:sz="0" w:space="0" w:color="auto"/>
                                                  </w:divBdr>
                                                  <w:divsChild>
                                                    <w:div w:id="2131775665">
                                                      <w:marLeft w:val="0"/>
                                                      <w:marRight w:val="0"/>
                                                      <w:marTop w:val="0"/>
                                                      <w:marBottom w:val="0"/>
                                                      <w:divBdr>
                                                        <w:top w:val="none" w:sz="0" w:space="0" w:color="auto"/>
                                                        <w:left w:val="none" w:sz="0" w:space="0" w:color="auto"/>
                                                        <w:bottom w:val="none" w:sz="0" w:space="0" w:color="auto"/>
                                                        <w:right w:val="none" w:sz="0" w:space="0" w:color="auto"/>
                                                      </w:divBdr>
                                                      <w:divsChild>
                                                        <w:div w:id="1849557557">
                                                          <w:marLeft w:val="0"/>
                                                          <w:marRight w:val="0"/>
                                                          <w:marTop w:val="0"/>
                                                          <w:marBottom w:val="0"/>
                                                          <w:divBdr>
                                                            <w:top w:val="none" w:sz="0" w:space="0" w:color="auto"/>
                                                            <w:left w:val="none" w:sz="0" w:space="0" w:color="auto"/>
                                                            <w:bottom w:val="none" w:sz="0" w:space="0" w:color="auto"/>
                                                            <w:right w:val="none" w:sz="0" w:space="0" w:color="auto"/>
                                                          </w:divBdr>
                                                        </w:div>
                                                        <w:div w:id="871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982">
                                                  <w:marLeft w:val="0"/>
                                                  <w:marRight w:val="0"/>
                                                  <w:marTop w:val="0"/>
                                                  <w:marBottom w:val="0"/>
                                                  <w:divBdr>
                                                    <w:top w:val="none" w:sz="0" w:space="0" w:color="auto"/>
                                                    <w:left w:val="none" w:sz="0" w:space="0" w:color="auto"/>
                                                    <w:bottom w:val="single" w:sz="6" w:space="0" w:color="DADCE0"/>
                                                    <w:right w:val="none" w:sz="0" w:space="0" w:color="auto"/>
                                                  </w:divBdr>
                                                  <w:divsChild>
                                                    <w:div w:id="316958900">
                                                      <w:marLeft w:val="0"/>
                                                      <w:marRight w:val="0"/>
                                                      <w:marTop w:val="0"/>
                                                      <w:marBottom w:val="0"/>
                                                      <w:divBdr>
                                                        <w:top w:val="none" w:sz="0" w:space="0" w:color="auto"/>
                                                        <w:left w:val="none" w:sz="0" w:space="0" w:color="auto"/>
                                                        <w:bottom w:val="none" w:sz="0" w:space="0" w:color="auto"/>
                                                        <w:right w:val="none" w:sz="0" w:space="0" w:color="auto"/>
                                                      </w:divBdr>
                                                      <w:divsChild>
                                                        <w:div w:id="1174884197">
                                                          <w:marLeft w:val="0"/>
                                                          <w:marRight w:val="0"/>
                                                          <w:marTop w:val="0"/>
                                                          <w:marBottom w:val="0"/>
                                                          <w:divBdr>
                                                            <w:top w:val="none" w:sz="0" w:space="0" w:color="auto"/>
                                                            <w:left w:val="none" w:sz="0" w:space="0" w:color="auto"/>
                                                            <w:bottom w:val="none" w:sz="0" w:space="0" w:color="auto"/>
                                                            <w:right w:val="none" w:sz="0" w:space="0" w:color="auto"/>
                                                          </w:divBdr>
                                                        </w:div>
                                                        <w:div w:id="2093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461">
                                                  <w:marLeft w:val="0"/>
                                                  <w:marRight w:val="0"/>
                                                  <w:marTop w:val="0"/>
                                                  <w:marBottom w:val="0"/>
                                                  <w:divBdr>
                                                    <w:top w:val="none" w:sz="0" w:space="0" w:color="auto"/>
                                                    <w:left w:val="none" w:sz="0" w:space="0" w:color="auto"/>
                                                    <w:bottom w:val="none" w:sz="0" w:space="0" w:color="auto"/>
                                                    <w:right w:val="none" w:sz="0" w:space="0" w:color="auto"/>
                                                  </w:divBdr>
                                                  <w:divsChild>
                                                    <w:div w:id="176313498">
                                                      <w:marLeft w:val="0"/>
                                                      <w:marRight w:val="0"/>
                                                      <w:marTop w:val="0"/>
                                                      <w:marBottom w:val="0"/>
                                                      <w:divBdr>
                                                        <w:top w:val="none" w:sz="0" w:space="0" w:color="auto"/>
                                                        <w:left w:val="none" w:sz="0" w:space="0" w:color="auto"/>
                                                        <w:bottom w:val="none" w:sz="0" w:space="0" w:color="auto"/>
                                                        <w:right w:val="none" w:sz="0" w:space="0" w:color="auto"/>
                                                      </w:divBdr>
                                                      <w:divsChild>
                                                        <w:div w:id="2144233811">
                                                          <w:marLeft w:val="0"/>
                                                          <w:marRight w:val="0"/>
                                                          <w:marTop w:val="0"/>
                                                          <w:marBottom w:val="0"/>
                                                          <w:divBdr>
                                                            <w:top w:val="none" w:sz="0" w:space="0" w:color="auto"/>
                                                            <w:left w:val="none" w:sz="0" w:space="0" w:color="auto"/>
                                                            <w:bottom w:val="none" w:sz="0" w:space="0" w:color="auto"/>
                                                            <w:right w:val="none" w:sz="0" w:space="0" w:color="auto"/>
                                                          </w:divBdr>
                                                        </w:div>
                                                        <w:div w:id="7178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841">
                                                  <w:marLeft w:val="0"/>
                                                  <w:marRight w:val="0"/>
                                                  <w:marTop w:val="0"/>
                                                  <w:marBottom w:val="0"/>
                                                  <w:divBdr>
                                                    <w:top w:val="none" w:sz="0" w:space="0" w:color="auto"/>
                                                    <w:left w:val="none" w:sz="0" w:space="0" w:color="auto"/>
                                                    <w:bottom w:val="none" w:sz="0" w:space="0" w:color="auto"/>
                                                    <w:right w:val="none" w:sz="0" w:space="0" w:color="auto"/>
                                                  </w:divBdr>
                                                  <w:divsChild>
                                                    <w:div w:id="1883243555">
                                                      <w:marLeft w:val="0"/>
                                                      <w:marRight w:val="0"/>
                                                      <w:marTop w:val="0"/>
                                                      <w:marBottom w:val="0"/>
                                                      <w:divBdr>
                                                        <w:top w:val="none" w:sz="0" w:space="0" w:color="auto"/>
                                                        <w:left w:val="none" w:sz="0" w:space="0" w:color="auto"/>
                                                        <w:bottom w:val="none" w:sz="0" w:space="0" w:color="auto"/>
                                                        <w:right w:val="none" w:sz="0" w:space="0" w:color="auto"/>
                                                      </w:divBdr>
                                                      <w:divsChild>
                                                        <w:div w:id="791287392">
                                                          <w:marLeft w:val="0"/>
                                                          <w:marRight w:val="0"/>
                                                          <w:marTop w:val="0"/>
                                                          <w:marBottom w:val="0"/>
                                                          <w:divBdr>
                                                            <w:top w:val="none" w:sz="0" w:space="0" w:color="auto"/>
                                                            <w:left w:val="none" w:sz="0" w:space="0" w:color="auto"/>
                                                            <w:bottom w:val="none" w:sz="0" w:space="0" w:color="auto"/>
                                                            <w:right w:val="none" w:sz="0" w:space="0" w:color="auto"/>
                                                          </w:divBdr>
                                                          <w:divsChild>
                                                            <w:div w:id="20314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13">
                                              <w:marLeft w:val="0"/>
                                              <w:marRight w:val="0"/>
                                              <w:marTop w:val="0"/>
                                              <w:marBottom w:val="0"/>
                                              <w:divBdr>
                                                <w:top w:val="none" w:sz="0" w:space="0" w:color="auto"/>
                                                <w:left w:val="none" w:sz="0" w:space="0" w:color="auto"/>
                                                <w:bottom w:val="none" w:sz="0" w:space="0" w:color="auto"/>
                                                <w:right w:val="none" w:sz="0" w:space="0" w:color="auto"/>
                                              </w:divBdr>
                                              <w:divsChild>
                                                <w:div w:id="1357148520">
                                                  <w:marLeft w:val="0"/>
                                                  <w:marRight w:val="0"/>
                                                  <w:marTop w:val="0"/>
                                                  <w:marBottom w:val="0"/>
                                                  <w:divBdr>
                                                    <w:top w:val="none" w:sz="0" w:space="0" w:color="auto"/>
                                                    <w:left w:val="none" w:sz="0" w:space="0" w:color="auto"/>
                                                    <w:bottom w:val="single" w:sz="6" w:space="0" w:color="DADCE0"/>
                                                    <w:right w:val="none" w:sz="0" w:space="0" w:color="auto"/>
                                                  </w:divBdr>
                                                  <w:divsChild>
                                                    <w:div w:id="1153639892">
                                                      <w:marLeft w:val="0"/>
                                                      <w:marRight w:val="0"/>
                                                      <w:marTop w:val="0"/>
                                                      <w:marBottom w:val="0"/>
                                                      <w:divBdr>
                                                        <w:top w:val="none" w:sz="0" w:space="0" w:color="auto"/>
                                                        <w:left w:val="none" w:sz="0" w:space="0" w:color="auto"/>
                                                        <w:bottom w:val="none" w:sz="0" w:space="0" w:color="auto"/>
                                                        <w:right w:val="none" w:sz="0" w:space="0" w:color="auto"/>
                                                      </w:divBdr>
                                                      <w:divsChild>
                                                        <w:div w:id="1316109053">
                                                          <w:marLeft w:val="0"/>
                                                          <w:marRight w:val="0"/>
                                                          <w:marTop w:val="0"/>
                                                          <w:marBottom w:val="0"/>
                                                          <w:divBdr>
                                                            <w:top w:val="none" w:sz="0" w:space="0" w:color="auto"/>
                                                            <w:left w:val="none" w:sz="0" w:space="0" w:color="auto"/>
                                                            <w:bottom w:val="none" w:sz="0" w:space="0" w:color="auto"/>
                                                            <w:right w:val="none" w:sz="0" w:space="0" w:color="auto"/>
                                                          </w:divBdr>
                                                        </w:div>
                                                        <w:div w:id="438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214">
                                                  <w:marLeft w:val="0"/>
                                                  <w:marRight w:val="0"/>
                                                  <w:marTop w:val="0"/>
                                                  <w:marBottom w:val="0"/>
                                                  <w:divBdr>
                                                    <w:top w:val="none" w:sz="0" w:space="0" w:color="auto"/>
                                                    <w:left w:val="none" w:sz="0" w:space="0" w:color="auto"/>
                                                    <w:bottom w:val="single" w:sz="6" w:space="0" w:color="DADCE0"/>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sChild>
                                                        <w:div w:id="1226644167">
                                                          <w:marLeft w:val="0"/>
                                                          <w:marRight w:val="0"/>
                                                          <w:marTop w:val="0"/>
                                                          <w:marBottom w:val="0"/>
                                                          <w:divBdr>
                                                            <w:top w:val="none" w:sz="0" w:space="0" w:color="auto"/>
                                                            <w:left w:val="none" w:sz="0" w:space="0" w:color="auto"/>
                                                            <w:bottom w:val="none" w:sz="0" w:space="0" w:color="auto"/>
                                                            <w:right w:val="none" w:sz="0" w:space="0" w:color="auto"/>
                                                          </w:divBdr>
                                                        </w:div>
                                                        <w:div w:id="1213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239">
                                                  <w:marLeft w:val="0"/>
                                                  <w:marRight w:val="0"/>
                                                  <w:marTop w:val="0"/>
                                                  <w:marBottom w:val="0"/>
                                                  <w:divBdr>
                                                    <w:top w:val="none" w:sz="0" w:space="0" w:color="auto"/>
                                                    <w:left w:val="none" w:sz="0" w:space="0" w:color="auto"/>
                                                    <w:bottom w:val="none" w:sz="0" w:space="0" w:color="auto"/>
                                                    <w:right w:val="none" w:sz="0" w:space="0" w:color="auto"/>
                                                  </w:divBdr>
                                                  <w:divsChild>
                                                    <w:div w:id="1320495226">
                                                      <w:marLeft w:val="0"/>
                                                      <w:marRight w:val="0"/>
                                                      <w:marTop w:val="0"/>
                                                      <w:marBottom w:val="0"/>
                                                      <w:divBdr>
                                                        <w:top w:val="none" w:sz="0" w:space="0" w:color="auto"/>
                                                        <w:left w:val="none" w:sz="0" w:space="0" w:color="auto"/>
                                                        <w:bottom w:val="none" w:sz="0" w:space="0" w:color="auto"/>
                                                        <w:right w:val="none" w:sz="0" w:space="0" w:color="auto"/>
                                                      </w:divBdr>
                                                      <w:divsChild>
                                                        <w:div w:id="2095087308">
                                                          <w:marLeft w:val="0"/>
                                                          <w:marRight w:val="0"/>
                                                          <w:marTop w:val="0"/>
                                                          <w:marBottom w:val="0"/>
                                                          <w:divBdr>
                                                            <w:top w:val="none" w:sz="0" w:space="0" w:color="auto"/>
                                                            <w:left w:val="none" w:sz="0" w:space="0" w:color="auto"/>
                                                            <w:bottom w:val="none" w:sz="0" w:space="0" w:color="auto"/>
                                                            <w:right w:val="none" w:sz="0" w:space="0" w:color="auto"/>
                                                          </w:divBdr>
                                                        </w:div>
                                                        <w:div w:id="137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182">
                                                  <w:marLeft w:val="0"/>
                                                  <w:marRight w:val="0"/>
                                                  <w:marTop w:val="0"/>
                                                  <w:marBottom w:val="0"/>
                                                  <w:divBdr>
                                                    <w:top w:val="none" w:sz="0" w:space="0" w:color="auto"/>
                                                    <w:left w:val="none" w:sz="0" w:space="0" w:color="auto"/>
                                                    <w:bottom w:val="none" w:sz="0" w:space="0" w:color="auto"/>
                                                    <w:right w:val="none" w:sz="0" w:space="0" w:color="auto"/>
                                                  </w:divBdr>
                                                  <w:divsChild>
                                                    <w:div w:id="271591610">
                                                      <w:marLeft w:val="0"/>
                                                      <w:marRight w:val="0"/>
                                                      <w:marTop w:val="0"/>
                                                      <w:marBottom w:val="0"/>
                                                      <w:divBdr>
                                                        <w:top w:val="none" w:sz="0" w:space="0" w:color="auto"/>
                                                        <w:left w:val="none" w:sz="0" w:space="0" w:color="auto"/>
                                                        <w:bottom w:val="none" w:sz="0" w:space="0" w:color="auto"/>
                                                        <w:right w:val="none" w:sz="0" w:space="0" w:color="auto"/>
                                                      </w:divBdr>
                                                      <w:divsChild>
                                                        <w:div w:id="674848425">
                                                          <w:marLeft w:val="0"/>
                                                          <w:marRight w:val="0"/>
                                                          <w:marTop w:val="0"/>
                                                          <w:marBottom w:val="0"/>
                                                          <w:divBdr>
                                                            <w:top w:val="none" w:sz="0" w:space="0" w:color="auto"/>
                                                            <w:left w:val="none" w:sz="0" w:space="0" w:color="auto"/>
                                                            <w:bottom w:val="none" w:sz="0" w:space="0" w:color="auto"/>
                                                            <w:right w:val="none" w:sz="0" w:space="0" w:color="auto"/>
                                                          </w:divBdr>
                                                          <w:divsChild>
                                                            <w:div w:id="7100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636">
                                              <w:marLeft w:val="0"/>
                                              <w:marRight w:val="0"/>
                                              <w:marTop w:val="0"/>
                                              <w:marBottom w:val="0"/>
                                              <w:divBdr>
                                                <w:top w:val="none" w:sz="0" w:space="0" w:color="auto"/>
                                                <w:left w:val="none" w:sz="0" w:space="0" w:color="auto"/>
                                                <w:bottom w:val="none" w:sz="0" w:space="0" w:color="auto"/>
                                                <w:right w:val="none" w:sz="0" w:space="0" w:color="auto"/>
                                              </w:divBdr>
                                              <w:divsChild>
                                                <w:div w:id="1314868679">
                                                  <w:marLeft w:val="0"/>
                                                  <w:marRight w:val="0"/>
                                                  <w:marTop w:val="0"/>
                                                  <w:marBottom w:val="0"/>
                                                  <w:divBdr>
                                                    <w:top w:val="none" w:sz="0" w:space="0" w:color="auto"/>
                                                    <w:left w:val="none" w:sz="0" w:space="0" w:color="auto"/>
                                                    <w:bottom w:val="single" w:sz="6" w:space="0" w:color="DADCE0"/>
                                                    <w:right w:val="none" w:sz="0" w:space="0" w:color="auto"/>
                                                  </w:divBdr>
                                                  <w:divsChild>
                                                    <w:div w:id="754937329">
                                                      <w:marLeft w:val="0"/>
                                                      <w:marRight w:val="0"/>
                                                      <w:marTop w:val="0"/>
                                                      <w:marBottom w:val="0"/>
                                                      <w:divBdr>
                                                        <w:top w:val="none" w:sz="0" w:space="0" w:color="auto"/>
                                                        <w:left w:val="none" w:sz="0" w:space="0" w:color="auto"/>
                                                        <w:bottom w:val="none" w:sz="0" w:space="0" w:color="auto"/>
                                                        <w:right w:val="none" w:sz="0" w:space="0" w:color="auto"/>
                                                      </w:divBdr>
                                                      <w:divsChild>
                                                        <w:div w:id="232474121">
                                                          <w:marLeft w:val="0"/>
                                                          <w:marRight w:val="0"/>
                                                          <w:marTop w:val="0"/>
                                                          <w:marBottom w:val="0"/>
                                                          <w:divBdr>
                                                            <w:top w:val="none" w:sz="0" w:space="0" w:color="auto"/>
                                                            <w:left w:val="none" w:sz="0" w:space="0" w:color="auto"/>
                                                            <w:bottom w:val="none" w:sz="0" w:space="0" w:color="auto"/>
                                                            <w:right w:val="none" w:sz="0" w:space="0" w:color="auto"/>
                                                          </w:divBdr>
                                                        </w:div>
                                                        <w:div w:id="1813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021">
                                                  <w:marLeft w:val="0"/>
                                                  <w:marRight w:val="0"/>
                                                  <w:marTop w:val="0"/>
                                                  <w:marBottom w:val="0"/>
                                                  <w:divBdr>
                                                    <w:top w:val="none" w:sz="0" w:space="0" w:color="auto"/>
                                                    <w:left w:val="none" w:sz="0" w:space="0" w:color="auto"/>
                                                    <w:bottom w:val="single" w:sz="6" w:space="0" w:color="DADCE0"/>
                                                    <w:right w:val="none" w:sz="0" w:space="0" w:color="auto"/>
                                                  </w:divBdr>
                                                  <w:divsChild>
                                                    <w:div w:id="1729304011">
                                                      <w:marLeft w:val="0"/>
                                                      <w:marRight w:val="0"/>
                                                      <w:marTop w:val="0"/>
                                                      <w:marBottom w:val="0"/>
                                                      <w:divBdr>
                                                        <w:top w:val="none" w:sz="0" w:space="0" w:color="auto"/>
                                                        <w:left w:val="none" w:sz="0" w:space="0" w:color="auto"/>
                                                        <w:bottom w:val="none" w:sz="0" w:space="0" w:color="auto"/>
                                                        <w:right w:val="none" w:sz="0" w:space="0" w:color="auto"/>
                                                      </w:divBdr>
                                                      <w:divsChild>
                                                        <w:div w:id="1917738324">
                                                          <w:marLeft w:val="0"/>
                                                          <w:marRight w:val="0"/>
                                                          <w:marTop w:val="0"/>
                                                          <w:marBottom w:val="0"/>
                                                          <w:divBdr>
                                                            <w:top w:val="none" w:sz="0" w:space="0" w:color="auto"/>
                                                            <w:left w:val="none" w:sz="0" w:space="0" w:color="auto"/>
                                                            <w:bottom w:val="none" w:sz="0" w:space="0" w:color="auto"/>
                                                            <w:right w:val="none" w:sz="0" w:space="0" w:color="auto"/>
                                                          </w:divBdr>
                                                        </w:div>
                                                        <w:div w:id="354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436">
                                                  <w:marLeft w:val="0"/>
                                                  <w:marRight w:val="0"/>
                                                  <w:marTop w:val="0"/>
                                                  <w:marBottom w:val="0"/>
                                                  <w:divBdr>
                                                    <w:top w:val="none" w:sz="0" w:space="0" w:color="auto"/>
                                                    <w:left w:val="none" w:sz="0" w:space="0" w:color="auto"/>
                                                    <w:bottom w:val="none" w:sz="0" w:space="0" w:color="auto"/>
                                                    <w:right w:val="none" w:sz="0" w:space="0" w:color="auto"/>
                                                  </w:divBdr>
                                                  <w:divsChild>
                                                    <w:div w:id="1406953353">
                                                      <w:marLeft w:val="0"/>
                                                      <w:marRight w:val="0"/>
                                                      <w:marTop w:val="0"/>
                                                      <w:marBottom w:val="0"/>
                                                      <w:divBdr>
                                                        <w:top w:val="none" w:sz="0" w:space="0" w:color="auto"/>
                                                        <w:left w:val="none" w:sz="0" w:space="0" w:color="auto"/>
                                                        <w:bottom w:val="none" w:sz="0" w:space="0" w:color="auto"/>
                                                        <w:right w:val="none" w:sz="0" w:space="0" w:color="auto"/>
                                                      </w:divBdr>
                                                      <w:divsChild>
                                                        <w:div w:id="1913928987">
                                                          <w:marLeft w:val="0"/>
                                                          <w:marRight w:val="0"/>
                                                          <w:marTop w:val="0"/>
                                                          <w:marBottom w:val="0"/>
                                                          <w:divBdr>
                                                            <w:top w:val="none" w:sz="0" w:space="0" w:color="auto"/>
                                                            <w:left w:val="none" w:sz="0" w:space="0" w:color="auto"/>
                                                            <w:bottom w:val="none" w:sz="0" w:space="0" w:color="auto"/>
                                                            <w:right w:val="none" w:sz="0" w:space="0" w:color="auto"/>
                                                          </w:divBdr>
                                                        </w:div>
                                                        <w:div w:id="1263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80335">
                                                  <w:marLeft w:val="0"/>
                                                  <w:marRight w:val="0"/>
                                                  <w:marTop w:val="0"/>
                                                  <w:marBottom w:val="0"/>
                                                  <w:divBdr>
                                                    <w:top w:val="none" w:sz="0" w:space="0" w:color="auto"/>
                                                    <w:left w:val="none" w:sz="0" w:space="0" w:color="auto"/>
                                                    <w:bottom w:val="none" w:sz="0" w:space="0" w:color="auto"/>
                                                    <w:right w:val="none" w:sz="0" w:space="0" w:color="auto"/>
                                                  </w:divBdr>
                                                  <w:divsChild>
                                                    <w:div w:id="248850150">
                                                      <w:marLeft w:val="0"/>
                                                      <w:marRight w:val="0"/>
                                                      <w:marTop w:val="0"/>
                                                      <w:marBottom w:val="0"/>
                                                      <w:divBdr>
                                                        <w:top w:val="none" w:sz="0" w:space="0" w:color="auto"/>
                                                        <w:left w:val="none" w:sz="0" w:space="0" w:color="auto"/>
                                                        <w:bottom w:val="none" w:sz="0" w:space="0" w:color="auto"/>
                                                        <w:right w:val="none" w:sz="0" w:space="0" w:color="auto"/>
                                                      </w:divBdr>
                                                      <w:divsChild>
                                                        <w:div w:id="119499901">
                                                          <w:marLeft w:val="0"/>
                                                          <w:marRight w:val="0"/>
                                                          <w:marTop w:val="0"/>
                                                          <w:marBottom w:val="0"/>
                                                          <w:divBdr>
                                                            <w:top w:val="none" w:sz="0" w:space="0" w:color="auto"/>
                                                            <w:left w:val="none" w:sz="0" w:space="0" w:color="auto"/>
                                                            <w:bottom w:val="none" w:sz="0" w:space="0" w:color="auto"/>
                                                            <w:right w:val="none" w:sz="0" w:space="0" w:color="auto"/>
                                                          </w:divBdr>
                                                          <w:divsChild>
                                                            <w:div w:id="1629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12012">
      <w:bodyDiv w:val="1"/>
      <w:marLeft w:val="0"/>
      <w:marRight w:val="0"/>
      <w:marTop w:val="0"/>
      <w:marBottom w:val="0"/>
      <w:divBdr>
        <w:top w:val="none" w:sz="0" w:space="0" w:color="auto"/>
        <w:left w:val="none" w:sz="0" w:space="0" w:color="auto"/>
        <w:bottom w:val="none" w:sz="0" w:space="0" w:color="auto"/>
        <w:right w:val="none" w:sz="0" w:space="0" w:color="auto"/>
      </w:divBdr>
      <w:divsChild>
        <w:div w:id="43722488">
          <w:marLeft w:val="0"/>
          <w:marRight w:val="0"/>
          <w:marTop w:val="0"/>
          <w:marBottom w:val="0"/>
          <w:divBdr>
            <w:top w:val="none" w:sz="0" w:space="0" w:color="auto"/>
            <w:left w:val="none" w:sz="0" w:space="0" w:color="auto"/>
            <w:bottom w:val="none" w:sz="0" w:space="0" w:color="auto"/>
            <w:right w:val="none" w:sz="0" w:space="0" w:color="auto"/>
          </w:divBdr>
          <w:divsChild>
            <w:div w:id="1786195411">
              <w:marLeft w:val="0"/>
              <w:marRight w:val="0"/>
              <w:marTop w:val="0"/>
              <w:marBottom w:val="0"/>
              <w:divBdr>
                <w:top w:val="none" w:sz="0" w:space="0" w:color="auto"/>
                <w:left w:val="none" w:sz="0" w:space="0" w:color="auto"/>
                <w:bottom w:val="none" w:sz="0" w:space="0" w:color="auto"/>
                <w:right w:val="none" w:sz="0" w:space="0" w:color="auto"/>
              </w:divBdr>
              <w:divsChild>
                <w:div w:id="172306525">
                  <w:marLeft w:val="0"/>
                  <w:marRight w:val="0"/>
                  <w:marTop w:val="0"/>
                  <w:marBottom w:val="0"/>
                  <w:divBdr>
                    <w:top w:val="none" w:sz="0" w:space="0" w:color="auto"/>
                    <w:left w:val="none" w:sz="0" w:space="0" w:color="auto"/>
                    <w:bottom w:val="none" w:sz="0" w:space="0" w:color="auto"/>
                    <w:right w:val="none" w:sz="0" w:space="0" w:color="auto"/>
                  </w:divBdr>
                  <w:divsChild>
                    <w:div w:id="125123411">
                      <w:marLeft w:val="0"/>
                      <w:marRight w:val="0"/>
                      <w:marTop w:val="0"/>
                      <w:marBottom w:val="0"/>
                      <w:divBdr>
                        <w:top w:val="none" w:sz="0" w:space="0" w:color="auto"/>
                        <w:left w:val="none" w:sz="0" w:space="0" w:color="auto"/>
                        <w:bottom w:val="none" w:sz="0" w:space="0" w:color="auto"/>
                        <w:right w:val="none" w:sz="0" w:space="0" w:color="auto"/>
                      </w:divBdr>
                      <w:divsChild>
                        <w:div w:id="1704671720">
                          <w:marLeft w:val="0"/>
                          <w:marRight w:val="0"/>
                          <w:marTop w:val="0"/>
                          <w:marBottom w:val="0"/>
                          <w:divBdr>
                            <w:top w:val="none" w:sz="0" w:space="0" w:color="auto"/>
                            <w:left w:val="none" w:sz="0" w:space="0" w:color="auto"/>
                            <w:bottom w:val="none" w:sz="0" w:space="0" w:color="auto"/>
                            <w:right w:val="none" w:sz="0" w:space="0" w:color="auto"/>
                          </w:divBdr>
                          <w:divsChild>
                            <w:div w:id="1666201980">
                              <w:marLeft w:val="0"/>
                              <w:marRight w:val="0"/>
                              <w:marTop w:val="0"/>
                              <w:marBottom w:val="0"/>
                              <w:divBdr>
                                <w:top w:val="none" w:sz="0" w:space="0" w:color="auto"/>
                                <w:left w:val="none" w:sz="0" w:space="0" w:color="auto"/>
                                <w:bottom w:val="none" w:sz="0" w:space="0" w:color="auto"/>
                                <w:right w:val="none" w:sz="0" w:space="0" w:color="auto"/>
                              </w:divBdr>
                              <w:divsChild>
                                <w:div w:id="2117021705">
                                  <w:marLeft w:val="0"/>
                                  <w:marRight w:val="0"/>
                                  <w:marTop w:val="0"/>
                                  <w:marBottom w:val="0"/>
                                  <w:divBdr>
                                    <w:top w:val="none" w:sz="0" w:space="0" w:color="auto"/>
                                    <w:left w:val="none" w:sz="0" w:space="0" w:color="auto"/>
                                    <w:bottom w:val="none" w:sz="0" w:space="0" w:color="auto"/>
                                    <w:right w:val="none" w:sz="0" w:space="0" w:color="auto"/>
                                  </w:divBdr>
                                  <w:divsChild>
                                    <w:div w:id="236474187">
                                      <w:marLeft w:val="0"/>
                                      <w:marRight w:val="0"/>
                                      <w:marTop w:val="0"/>
                                      <w:marBottom w:val="0"/>
                                      <w:divBdr>
                                        <w:top w:val="none" w:sz="0" w:space="0" w:color="auto"/>
                                        <w:left w:val="none" w:sz="0" w:space="0" w:color="auto"/>
                                        <w:bottom w:val="none" w:sz="0" w:space="0" w:color="auto"/>
                                        <w:right w:val="none" w:sz="0" w:space="0" w:color="auto"/>
                                      </w:divBdr>
                                      <w:divsChild>
                                        <w:div w:id="708257785">
                                          <w:marLeft w:val="0"/>
                                          <w:marRight w:val="0"/>
                                          <w:marTop w:val="0"/>
                                          <w:marBottom w:val="0"/>
                                          <w:divBdr>
                                            <w:top w:val="none" w:sz="0" w:space="0" w:color="auto"/>
                                            <w:left w:val="none" w:sz="0" w:space="0" w:color="auto"/>
                                            <w:bottom w:val="none" w:sz="0" w:space="0" w:color="auto"/>
                                            <w:right w:val="none" w:sz="0" w:space="0" w:color="auto"/>
                                          </w:divBdr>
                                          <w:divsChild>
                                            <w:div w:id="1199122783">
                                              <w:marLeft w:val="0"/>
                                              <w:marRight w:val="0"/>
                                              <w:marTop w:val="0"/>
                                              <w:marBottom w:val="0"/>
                                              <w:divBdr>
                                                <w:top w:val="none" w:sz="0" w:space="0" w:color="auto"/>
                                                <w:left w:val="none" w:sz="0" w:space="0" w:color="auto"/>
                                                <w:bottom w:val="none" w:sz="0" w:space="0" w:color="auto"/>
                                                <w:right w:val="none" w:sz="0" w:space="0" w:color="auto"/>
                                              </w:divBdr>
                                              <w:divsChild>
                                                <w:div w:id="1866945726">
                                                  <w:marLeft w:val="0"/>
                                                  <w:marRight w:val="0"/>
                                                  <w:marTop w:val="0"/>
                                                  <w:marBottom w:val="0"/>
                                                  <w:divBdr>
                                                    <w:top w:val="none" w:sz="0" w:space="0" w:color="auto"/>
                                                    <w:left w:val="none" w:sz="0" w:space="0" w:color="auto"/>
                                                    <w:bottom w:val="single" w:sz="6" w:space="0" w:color="DADCE0"/>
                                                    <w:right w:val="none" w:sz="0" w:space="0" w:color="auto"/>
                                                  </w:divBdr>
                                                  <w:divsChild>
                                                    <w:div w:id="1420325795">
                                                      <w:marLeft w:val="0"/>
                                                      <w:marRight w:val="0"/>
                                                      <w:marTop w:val="0"/>
                                                      <w:marBottom w:val="0"/>
                                                      <w:divBdr>
                                                        <w:top w:val="none" w:sz="0" w:space="0" w:color="auto"/>
                                                        <w:left w:val="none" w:sz="0" w:space="0" w:color="auto"/>
                                                        <w:bottom w:val="none" w:sz="0" w:space="0" w:color="auto"/>
                                                        <w:right w:val="none" w:sz="0" w:space="0" w:color="auto"/>
                                                      </w:divBdr>
                                                      <w:divsChild>
                                                        <w:div w:id="1180702322">
                                                          <w:marLeft w:val="0"/>
                                                          <w:marRight w:val="0"/>
                                                          <w:marTop w:val="0"/>
                                                          <w:marBottom w:val="0"/>
                                                          <w:divBdr>
                                                            <w:top w:val="none" w:sz="0" w:space="0" w:color="auto"/>
                                                            <w:left w:val="none" w:sz="0" w:space="0" w:color="auto"/>
                                                            <w:bottom w:val="none" w:sz="0" w:space="0" w:color="auto"/>
                                                            <w:right w:val="none" w:sz="0" w:space="0" w:color="auto"/>
                                                          </w:divBdr>
                                                        </w:div>
                                                        <w:div w:id="8006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17">
                                                  <w:marLeft w:val="0"/>
                                                  <w:marRight w:val="0"/>
                                                  <w:marTop w:val="0"/>
                                                  <w:marBottom w:val="0"/>
                                                  <w:divBdr>
                                                    <w:top w:val="none" w:sz="0" w:space="0" w:color="auto"/>
                                                    <w:left w:val="none" w:sz="0" w:space="0" w:color="auto"/>
                                                    <w:bottom w:val="single" w:sz="6" w:space="0" w:color="DADCE0"/>
                                                    <w:right w:val="none" w:sz="0" w:space="0" w:color="auto"/>
                                                  </w:divBdr>
                                                  <w:divsChild>
                                                    <w:div w:id="1865441207">
                                                      <w:marLeft w:val="0"/>
                                                      <w:marRight w:val="0"/>
                                                      <w:marTop w:val="0"/>
                                                      <w:marBottom w:val="0"/>
                                                      <w:divBdr>
                                                        <w:top w:val="none" w:sz="0" w:space="0" w:color="auto"/>
                                                        <w:left w:val="none" w:sz="0" w:space="0" w:color="auto"/>
                                                        <w:bottom w:val="none" w:sz="0" w:space="0" w:color="auto"/>
                                                        <w:right w:val="none" w:sz="0" w:space="0" w:color="auto"/>
                                                      </w:divBdr>
                                                      <w:divsChild>
                                                        <w:div w:id="208953960">
                                                          <w:marLeft w:val="0"/>
                                                          <w:marRight w:val="0"/>
                                                          <w:marTop w:val="0"/>
                                                          <w:marBottom w:val="0"/>
                                                          <w:divBdr>
                                                            <w:top w:val="none" w:sz="0" w:space="0" w:color="auto"/>
                                                            <w:left w:val="none" w:sz="0" w:space="0" w:color="auto"/>
                                                            <w:bottom w:val="none" w:sz="0" w:space="0" w:color="auto"/>
                                                            <w:right w:val="none" w:sz="0" w:space="0" w:color="auto"/>
                                                          </w:divBdr>
                                                        </w:div>
                                                        <w:div w:id="12775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620">
                                                  <w:marLeft w:val="0"/>
                                                  <w:marRight w:val="0"/>
                                                  <w:marTop w:val="0"/>
                                                  <w:marBottom w:val="0"/>
                                                  <w:divBdr>
                                                    <w:top w:val="none" w:sz="0" w:space="0" w:color="auto"/>
                                                    <w:left w:val="none" w:sz="0" w:space="0" w:color="auto"/>
                                                    <w:bottom w:val="none" w:sz="0" w:space="0" w:color="auto"/>
                                                    <w:right w:val="none" w:sz="0" w:space="0" w:color="auto"/>
                                                  </w:divBdr>
                                                  <w:divsChild>
                                                    <w:div w:id="1871065094">
                                                      <w:marLeft w:val="0"/>
                                                      <w:marRight w:val="0"/>
                                                      <w:marTop w:val="0"/>
                                                      <w:marBottom w:val="0"/>
                                                      <w:divBdr>
                                                        <w:top w:val="none" w:sz="0" w:space="0" w:color="auto"/>
                                                        <w:left w:val="none" w:sz="0" w:space="0" w:color="auto"/>
                                                        <w:bottom w:val="none" w:sz="0" w:space="0" w:color="auto"/>
                                                        <w:right w:val="none" w:sz="0" w:space="0" w:color="auto"/>
                                                      </w:divBdr>
                                                      <w:divsChild>
                                                        <w:div w:id="2141681933">
                                                          <w:marLeft w:val="0"/>
                                                          <w:marRight w:val="0"/>
                                                          <w:marTop w:val="0"/>
                                                          <w:marBottom w:val="0"/>
                                                          <w:divBdr>
                                                            <w:top w:val="none" w:sz="0" w:space="0" w:color="auto"/>
                                                            <w:left w:val="none" w:sz="0" w:space="0" w:color="auto"/>
                                                            <w:bottom w:val="none" w:sz="0" w:space="0" w:color="auto"/>
                                                            <w:right w:val="none" w:sz="0" w:space="0" w:color="auto"/>
                                                          </w:divBdr>
                                                        </w:div>
                                                        <w:div w:id="5168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313">
                                                  <w:marLeft w:val="0"/>
                                                  <w:marRight w:val="0"/>
                                                  <w:marTop w:val="0"/>
                                                  <w:marBottom w:val="0"/>
                                                  <w:divBdr>
                                                    <w:top w:val="none" w:sz="0" w:space="0" w:color="auto"/>
                                                    <w:left w:val="none" w:sz="0" w:space="0" w:color="auto"/>
                                                    <w:bottom w:val="none" w:sz="0" w:space="0" w:color="auto"/>
                                                    <w:right w:val="none" w:sz="0" w:space="0" w:color="auto"/>
                                                  </w:divBdr>
                                                  <w:divsChild>
                                                    <w:div w:id="1998537593">
                                                      <w:marLeft w:val="0"/>
                                                      <w:marRight w:val="0"/>
                                                      <w:marTop w:val="0"/>
                                                      <w:marBottom w:val="0"/>
                                                      <w:divBdr>
                                                        <w:top w:val="none" w:sz="0" w:space="0" w:color="auto"/>
                                                        <w:left w:val="none" w:sz="0" w:space="0" w:color="auto"/>
                                                        <w:bottom w:val="none" w:sz="0" w:space="0" w:color="auto"/>
                                                        <w:right w:val="none" w:sz="0" w:space="0" w:color="auto"/>
                                                      </w:divBdr>
                                                      <w:divsChild>
                                                        <w:div w:id="1361856270">
                                                          <w:marLeft w:val="0"/>
                                                          <w:marRight w:val="0"/>
                                                          <w:marTop w:val="0"/>
                                                          <w:marBottom w:val="0"/>
                                                          <w:divBdr>
                                                            <w:top w:val="none" w:sz="0" w:space="0" w:color="auto"/>
                                                            <w:left w:val="none" w:sz="0" w:space="0" w:color="auto"/>
                                                            <w:bottom w:val="none" w:sz="0" w:space="0" w:color="auto"/>
                                                            <w:right w:val="none" w:sz="0" w:space="0" w:color="auto"/>
                                                          </w:divBdr>
                                                          <w:divsChild>
                                                            <w:div w:id="543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48019">
      <w:bodyDiv w:val="1"/>
      <w:marLeft w:val="0"/>
      <w:marRight w:val="0"/>
      <w:marTop w:val="0"/>
      <w:marBottom w:val="0"/>
      <w:divBdr>
        <w:top w:val="none" w:sz="0" w:space="0" w:color="auto"/>
        <w:left w:val="none" w:sz="0" w:space="0" w:color="auto"/>
        <w:bottom w:val="none" w:sz="0" w:space="0" w:color="auto"/>
        <w:right w:val="none" w:sz="0" w:space="0" w:color="auto"/>
      </w:divBdr>
    </w:div>
    <w:div w:id="435295321">
      <w:bodyDiv w:val="1"/>
      <w:marLeft w:val="0"/>
      <w:marRight w:val="0"/>
      <w:marTop w:val="0"/>
      <w:marBottom w:val="0"/>
      <w:divBdr>
        <w:top w:val="none" w:sz="0" w:space="0" w:color="auto"/>
        <w:left w:val="none" w:sz="0" w:space="0" w:color="auto"/>
        <w:bottom w:val="none" w:sz="0" w:space="0" w:color="auto"/>
        <w:right w:val="none" w:sz="0" w:space="0" w:color="auto"/>
      </w:divBdr>
    </w:div>
    <w:div w:id="439567735">
      <w:bodyDiv w:val="1"/>
      <w:marLeft w:val="0"/>
      <w:marRight w:val="0"/>
      <w:marTop w:val="0"/>
      <w:marBottom w:val="0"/>
      <w:divBdr>
        <w:top w:val="none" w:sz="0" w:space="0" w:color="auto"/>
        <w:left w:val="none" w:sz="0" w:space="0" w:color="auto"/>
        <w:bottom w:val="none" w:sz="0" w:space="0" w:color="auto"/>
        <w:right w:val="none" w:sz="0" w:space="0" w:color="auto"/>
      </w:divBdr>
    </w:div>
    <w:div w:id="442848409">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67011665">
      <w:bodyDiv w:val="1"/>
      <w:marLeft w:val="0"/>
      <w:marRight w:val="0"/>
      <w:marTop w:val="0"/>
      <w:marBottom w:val="0"/>
      <w:divBdr>
        <w:top w:val="none" w:sz="0" w:space="0" w:color="auto"/>
        <w:left w:val="none" w:sz="0" w:space="0" w:color="auto"/>
        <w:bottom w:val="none" w:sz="0" w:space="0" w:color="auto"/>
        <w:right w:val="none" w:sz="0" w:space="0" w:color="auto"/>
      </w:divBdr>
    </w:div>
    <w:div w:id="489827700">
      <w:bodyDiv w:val="1"/>
      <w:marLeft w:val="0"/>
      <w:marRight w:val="0"/>
      <w:marTop w:val="0"/>
      <w:marBottom w:val="0"/>
      <w:divBdr>
        <w:top w:val="none" w:sz="0" w:space="0" w:color="auto"/>
        <w:left w:val="none" w:sz="0" w:space="0" w:color="auto"/>
        <w:bottom w:val="none" w:sz="0" w:space="0" w:color="auto"/>
        <w:right w:val="none" w:sz="0" w:space="0" w:color="auto"/>
      </w:divBdr>
    </w:div>
    <w:div w:id="491678444">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497041868">
      <w:bodyDiv w:val="1"/>
      <w:marLeft w:val="0"/>
      <w:marRight w:val="0"/>
      <w:marTop w:val="0"/>
      <w:marBottom w:val="0"/>
      <w:divBdr>
        <w:top w:val="none" w:sz="0" w:space="0" w:color="auto"/>
        <w:left w:val="none" w:sz="0" w:space="0" w:color="auto"/>
        <w:bottom w:val="none" w:sz="0" w:space="0" w:color="auto"/>
        <w:right w:val="none" w:sz="0" w:space="0" w:color="auto"/>
      </w:divBdr>
      <w:divsChild>
        <w:div w:id="1342855191">
          <w:marLeft w:val="0"/>
          <w:marRight w:val="0"/>
          <w:marTop w:val="0"/>
          <w:marBottom w:val="0"/>
          <w:divBdr>
            <w:top w:val="none" w:sz="0" w:space="0" w:color="auto"/>
            <w:left w:val="none" w:sz="0" w:space="0" w:color="auto"/>
            <w:bottom w:val="none" w:sz="0" w:space="0" w:color="auto"/>
            <w:right w:val="none" w:sz="0" w:space="0" w:color="auto"/>
          </w:divBdr>
          <w:divsChild>
            <w:div w:id="2080396836">
              <w:marLeft w:val="0"/>
              <w:marRight w:val="0"/>
              <w:marTop w:val="0"/>
              <w:marBottom w:val="0"/>
              <w:divBdr>
                <w:top w:val="none" w:sz="0" w:space="0" w:color="auto"/>
                <w:left w:val="none" w:sz="0" w:space="0" w:color="auto"/>
                <w:bottom w:val="none" w:sz="0" w:space="0" w:color="auto"/>
                <w:right w:val="none" w:sz="0" w:space="0" w:color="auto"/>
              </w:divBdr>
              <w:divsChild>
                <w:div w:id="253057540">
                  <w:marLeft w:val="0"/>
                  <w:marRight w:val="0"/>
                  <w:marTop w:val="0"/>
                  <w:marBottom w:val="0"/>
                  <w:divBdr>
                    <w:top w:val="none" w:sz="0" w:space="0" w:color="auto"/>
                    <w:left w:val="none" w:sz="0" w:space="0" w:color="auto"/>
                    <w:bottom w:val="none" w:sz="0" w:space="0" w:color="auto"/>
                    <w:right w:val="none" w:sz="0" w:space="0" w:color="auto"/>
                  </w:divBdr>
                  <w:divsChild>
                    <w:div w:id="903226241">
                      <w:marLeft w:val="0"/>
                      <w:marRight w:val="0"/>
                      <w:marTop w:val="0"/>
                      <w:marBottom w:val="0"/>
                      <w:divBdr>
                        <w:top w:val="none" w:sz="0" w:space="0" w:color="auto"/>
                        <w:left w:val="none" w:sz="0" w:space="0" w:color="auto"/>
                        <w:bottom w:val="none" w:sz="0" w:space="0" w:color="auto"/>
                        <w:right w:val="none" w:sz="0" w:space="0" w:color="auto"/>
                      </w:divBdr>
                      <w:divsChild>
                        <w:div w:id="829099497">
                          <w:marLeft w:val="0"/>
                          <w:marRight w:val="0"/>
                          <w:marTop w:val="0"/>
                          <w:marBottom w:val="0"/>
                          <w:divBdr>
                            <w:top w:val="none" w:sz="0" w:space="0" w:color="auto"/>
                            <w:left w:val="none" w:sz="0" w:space="0" w:color="auto"/>
                            <w:bottom w:val="none" w:sz="0" w:space="0" w:color="auto"/>
                            <w:right w:val="none" w:sz="0" w:space="0" w:color="auto"/>
                          </w:divBdr>
                          <w:divsChild>
                            <w:div w:id="366107619">
                              <w:marLeft w:val="0"/>
                              <w:marRight w:val="0"/>
                              <w:marTop w:val="0"/>
                              <w:marBottom w:val="0"/>
                              <w:divBdr>
                                <w:top w:val="none" w:sz="0" w:space="0" w:color="auto"/>
                                <w:left w:val="none" w:sz="0" w:space="0" w:color="auto"/>
                                <w:bottom w:val="none" w:sz="0" w:space="0" w:color="auto"/>
                                <w:right w:val="none" w:sz="0" w:space="0" w:color="auto"/>
                              </w:divBdr>
                              <w:divsChild>
                                <w:div w:id="855849144">
                                  <w:marLeft w:val="0"/>
                                  <w:marRight w:val="0"/>
                                  <w:marTop w:val="0"/>
                                  <w:marBottom w:val="0"/>
                                  <w:divBdr>
                                    <w:top w:val="none" w:sz="0" w:space="0" w:color="auto"/>
                                    <w:left w:val="none" w:sz="0" w:space="0" w:color="auto"/>
                                    <w:bottom w:val="none" w:sz="0" w:space="0" w:color="auto"/>
                                    <w:right w:val="none" w:sz="0" w:space="0" w:color="auto"/>
                                  </w:divBdr>
                                  <w:divsChild>
                                    <w:div w:id="1566605299">
                                      <w:marLeft w:val="0"/>
                                      <w:marRight w:val="0"/>
                                      <w:marTop w:val="0"/>
                                      <w:marBottom w:val="0"/>
                                      <w:divBdr>
                                        <w:top w:val="none" w:sz="0" w:space="0" w:color="auto"/>
                                        <w:left w:val="none" w:sz="0" w:space="0" w:color="auto"/>
                                        <w:bottom w:val="none" w:sz="0" w:space="0" w:color="auto"/>
                                        <w:right w:val="none" w:sz="0" w:space="0" w:color="auto"/>
                                      </w:divBdr>
                                      <w:divsChild>
                                        <w:div w:id="1246038025">
                                          <w:marLeft w:val="0"/>
                                          <w:marRight w:val="0"/>
                                          <w:marTop w:val="0"/>
                                          <w:marBottom w:val="0"/>
                                          <w:divBdr>
                                            <w:top w:val="none" w:sz="0" w:space="0" w:color="auto"/>
                                            <w:left w:val="none" w:sz="0" w:space="0" w:color="auto"/>
                                            <w:bottom w:val="none" w:sz="0" w:space="0" w:color="auto"/>
                                            <w:right w:val="none" w:sz="0" w:space="0" w:color="auto"/>
                                          </w:divBdr>
                                          <w:divsChild>
                                            <w:div w:id="1807238090">
                                              <w:marLeft w:val="0"/>
                                              <w:marRight w:val="0"/>
                                              <w:marTop w:val="0"/>
                                              <w:marBottom w:val="0"/>
                                              <w:divBdr>
                                                <w:top w:val="none" w:sz="0" w:space="0" w:color="auto"/>
                                                <w:left w:val="none" w:sz="0" w:space="0" w:color="auto"/>
                                                <w:bottom w:val="none" w:sz="0" w:space="0" w:color="auto"/>
                                                <w:right w:val="none" w:sz="0" w:space="0" w:color="auto"/>
                                              </w:divBdr>
                                              <w:divsChild>
                                                <w:div w:id="589780014">
                                                  <w:marLeft w:val="0"/>
                                                  <w:marRight w:val="0"/>
                                                  <w:marTop w:val="0"/>
                                                  <w:marBottom w:val="0"/>
                                                  <w:divBdr>
                                                    <w:top w:val="none" w:sz="0" w:space="0" w:color="auto"/>
                                                    <w:left w:val="none" w:sz="0" w:space="0" w:color="auto"/>
                                                    <w:bottom w:val="single" w:sz="6" w:space="0" w:color="DADCE0"/>
                                                    <w:right w:val="none" w:sz="0" w:space="0" w:color="auto"/>
                                                  </w:divBdr>
                                                  <w:divsChild>
                                                    <w:div w:id="531915437">
                                                      <w:marLeft w:val="0"/>
                                                      <w:marRight w:val="0"/>
                                                      <w:marTop w:val="0"/>
                                                      <w:marBottom w:val="0"/>
                                                      <w:divBdr>
                                                        <w:top w:val="none" w:sz="0" w:space="0" w:color="auto"/>
                                                        <w:left w:val="none" w:sz="0" w:space="0" w:color="auto"/>
                                                        <w:bottom w:val="none" w:sz="0" w:space="0" w:color="auto"/>
                                                        <w:right w:val="none" w:sz="0" w:space="0" w:color="auto"/>
                                                      </w:divBdr>
                                                      <w:divsChild>
                                                        <w:div w:id="33582102">
                                                          <w:marLeft w:val="0"/>
                                                          <w:marRight w:val="0"/>
                                                          <w:marTop w:val="0"/>
                                                          <w:marBottom w:val="0"/>
                                                          <w:divBdr>
                                                            <w:top w:val="none" w:sz="0" w:space="0" w:color="auto"/>
                                                            <w:left w:val="none" w:sz="0" w:space="0" w:color="auto"/>
                                                            <w:bottom w:val="none" w:sz="0" w:space="0" w:color="auto"/>
                                                            <w:right w:val="none" w:sz="0" w:space="0" w:color="auto"/>
                                                          </w:divBdr>
                                                        </w:div>
                                                        <w:div w:id="999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86">
                                                  <w:marLeft w:val="0"/>
                                                  <w:marRight w:val="0"/>
                                                  <w:marTop w:val="0"/>
                                                  <w:marBottom w:val="0"/>
                                                  <w:divBdr>
                                                    <w:top w:val="none" w:sz="0" w:space="0" w:color="auto"/>
                                                    <w:left w:val="none" w:sz="0" w:space="0" w:color="auto"/>
                                                    <w:bottom w:val="single" w:sz="6" w:space="0" w:color="DADCE0"/>
                                                    <w:right w:val="none" w:sz="0" w:space="0" w:color="auto"/>
                                                  </w:divBdr>
                                                  <w:divsChild>
                                                    <w:div w:id="1510214170">
                                                      <w:marLeft w:val="0"/>
                                                      <w:marRight w:val="0"/>
                                                      <w:marTop w:val="0"/>
                                                      <w:marBottom w:val="0"/>
                                                      <w:divBdr>
                                                        <w:top w:val="none" w:sz="0" w:space="0" w:color="auto"/>
                                                        <w:left w:val="none" w:sz="0" w:space="0" w:color="auto"/>
                                                        <w:bottom w:val="none" w:sz="0" w:space="0" w:color="auto"/>
                                                        <w:right w:val="none" w:sz="0" w:space="0" w:color="auto"/>
                                                      </w:divBdr>
                                                      <w:divsChild>
                                                        <w:div w:id="2085373538">
                                                          <w:marLeft w:val="0"/>
                                                          <w:marRight w:val="0"/>
                                                          <w:marTop w:val="0"/>
                                                          <w:marBottom w:val="0"/>
                                                          <w:divBdr>
                                                            <w:top w:val="none" w:sz="0" w:space="0" w:color="auto"/>
                                                            <w:left w:val="none" w:sz="0" w:space="0" w:color="auto"/>
                                                            <w:bottom w:val="none" w:sz="0" w:space="0" w:color="auto"/>
                                                            <w:right w:val="none" w:sz="0" w:space="0" w:color="auto"/>
                                                          </w:divBdr>
                                                        </w:div>
                                                        <w:div w:id="1064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721">
                                                  <w:marLeft w:val="0"/>
                                                  <w:marRight w:val="0"/>
                                                  <w:marTop w:val="0"/>
                                                  <w:marBottom w:val="0"/>
                                                  <w:divBdr>
                                                    <w:top w:val="none" w:sz="0" w:space="0" w:color="auto"/>
                                                    <w:left w:val="none" w:sz="0" w:space="0" w:color="auto"/>
                                                    <w:bottom w:val="none" w:sz="0" w:space="0" w:color="auto"/>
                                                    <w:right w:val="none" w:sz="0" w:space="0" w:color="auto"/>
                                                  </w:divBdr>
                                                  <w:divsChild>
                                                    <w:div w:id="2052920866">
                                                      <w:marLeft w:val="0"/>
                                                      <w:marRight w:val="0"/>
                                                      <w:marTop w:val="0"/>
                                                      <w:marBottom w:val="0"/>
                                                      <w:divBdr>
                                                        <w:top w:val="none" w:sz="0" w:space="0" w:color="auto"/>
                                                        <w:left w:val="none" w:sz="0" w:space="0" w:color="auto"/>
                                                        <w:bottom w:val="none" w:sz="0" w:space="0" w:color="auto"/>
                                                        <w:right w:val="none" w:sz="0" w:space="0" w:color="auto"/>
                                                      </w:divBdr>
                                                      <w:divsChild>
                                                        <w:div w:id="1015882789">
                                                          <w:marLeft w:val="0"/>
                                                          <w:marRight w:val="0"/>
                                                          <w:marTop w:val="0"/>
                                                          <w:marBottom w:val="0"/>
                                                          <w:divBdr>
                                                            <w:top w:val="none" w:sz="0" w:space="0" w:color="auto"/>
                                                            <w:left w:val="none" w:sz="0" w:space="0" w:color="auto"/>
                                                            <w:bottom w:val="none" w:sz="0" w:space="0" w:color="auto"/>
                                                            <w:right w:val="none" w:sz="0" w:space="0" w:color="auto"/>
                                                          </w:divBdr>
                                                        </w:div>
                                                        <w:div w:id="10438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305">
                                                  <w:marLeft w:val="0"/>
                                                  <w:marRight w:val="0"/>
                                                  <w:marTop w:val="0"/>
                                                  <w:marBottom w:val="0"/>
                                                  <w:divBdr>
                                                    <w:top w:val="none" w:sz="0" w:space="0" w:color="auto"/>
                                                    <w:left w:val="none" w:sz="0" w:space="0" w:color="auto"/>
                                                    <w:bottom w:val="none" w:sz="0" w:space="0" w:color="auto"/>
                                                    <w:right w:val="none" w:sz="0" w:space="0" w:color="auto"/>
                                                  </w:divBdr>
                                                  <w:divsChild>
                                                    <w:div w:id="1015612373">
                                                      <w:marLeft w:val="0"/>
                                                      <w:marRight w:val="0"/>
                                                      <w:marTop w:val="0"/>
                                                      <w:marBottom w:val="0"/>
                                                      <w:divBdr>
                                                        <w:top w:val="none" w:sz="0" w:space="0" w:color="auto"/>
                                                        <w:left w:val="none" w:sz="0" w:space="0" w:color="auto"/>
                                                        <w:bottom w:val="none" w:sz="0" w:space="0" w:color="auto"/>
                                                        <w:right w:val="none" w:sz="0" w:space="0" w:color="auto"/>
                                                      </w:divBdr>
                                                      <w:divsChild>
                                                        <w:div w:id="1601334007">
                                                          <w:marLeft w:val="0"/>
                                                          <w:marRight w:val="0"/>
                                                          <w:marTop w:val="0"/>
                                                          <w:marBottom w:val="0"/>
                                                          <w:divBdr>
                                                            <w:top w:val="none" w:sz="0" w:space="0" w:color="auto"/>
                                                            <w:left w:val="none" w:sz="0" w:space="0" w:color="auto"/>
                                                            <w:bottom w:val="none" w:sz="0" w:space="0" w:color="auto"/>
                                                            <w:right w:val="none" w:sz="0" w:space="0" w:color="auto"/>
                                                          </w:divBdr>
                                                          <w:divsChild>
                                                            <w:div w:id="587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1748">
      <w:bodyDiv w:val="1"/>
      <w:marLeft w:val="0"/>
      <w:marRight w:val="0"/>
      <w:marTop w:val="0"/>
      <w:marBottom w:val="0"/>
      <w:divBdr>
        <w:top w:val="none" w:sz="0" w:space="0" w:color="auto"/>
        <w:left w:val="none" w:sz="0" w:space="0" w:color="auto"/>
        <w:bottom w:val="none" w:sz="0" w:space="0" w:color="auto"/>
        <w:right w:val="none" w:sz="0" w:space="0" w:color="auto"/>
      </w:divBdr>
    </w:div>
    <w:div w:id="522982952">
      <w:bodyDiv w:val="1"/>
      <w:marLeft w:val="0"/>
      <w:marRight w:val="0"/>
      <w:marTop w:val="0"/>
      <w:marBottom w:val="0"/>
      <w:divBdr>
        <w:top w:val="none" w:sz="0" w:space="0" w:color="auto"/>
        <w:left w:val="none" w:sz="0" w:space="0" w:color="auto"/>
        <w:bottom w:val="none" w:sz="0" w:space="0" w:color="auto"/>
        <w:right w:val="none" w:sz="0" w:space="0" w:color="auto"/>
      </w:divBdr>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537745119">
      <w:bodyDiv w:val="1"/>
      <w:marLeft w:val="0"/>
      <w:marRight w:val="0"/>
      <w:marTop w:val="0"/>
      <w:marBottom w:val="0"/>
      <w:divBdr>
        <w:top w:val="none" w:sz="0" w:space="0" w:color="auto"/>
        <w:left w:val="none" w:sz="0" w:space="0" w:color="auto"/>
        <w:bottom w:val="none" w:sz="0" w:space="0" w:color="auto"/>
        <w:right w:val="none" w:sz="0" w:space="0" w:color="auto"/>
      </w:divBdr>
    </w:div>
    <w:div w:id="549339738">
      <w:bodyDiv w:val="1"/>
      <w:marLeft w:val="0"/>
      <w:marRight w:val="0"/>
      <w:marTop w:val="0"/>
      <w:marBottom w:val="0"/>
      <w:divBdr>
        <w:top w:val="none" w:sz="0" w:space="0" w:color="auto"/>
        <w:left w:val="none" w:sz="0" w:space="0" w:color="auto"/>
        <w:bottom w:val="none" w:sz="0" w:space="0" w:color="auto"/>
        <w:right w:val="none" w:sz="0" w:space="0" w:color="auto"/>
      </w:divBdr>
    </w:div>
    <w:div w:id="552666470">
      <w:bodyDiv w:val="1"/>
      <w:marLeft w:val="0"/>
      <w:marRight w:val="0"/>
      <w:marTop w:val="0"/>
      <w:marBottom w:val="0"/>
      <w:divBdr>
        <w:top w:val="none" w:sz="0" w:space="0" w:color="auto"/>
        <w:left w:val="none" w:sz="0" w:space="0" w:color="auto"/>
        <w:bottom w:val="none" w:sz="0" w:space="0" w:color="auto"/>
        <w:right w:val="none" w:sz="0" w:space="0" w:color="auto"/>
      </w:divBdr>
    </w:div>
    <w:div w:id="571234117">
      <w:bodyDiv w:val="1"/>
      <w:marLeft w:val="0"/>
      <w:marRight w:val="0"/>
      <w:marTop w:val="0"/>
      <w:marBottom w:val="0"/>
      <w:divBdr>
        <w:top w:val="none" w:sz="0" w:space="0" w:color="auto"/>
        <w:left w:val="none" w:sz="0" w:space="0" w:color="auto"/>
        <w:bottom w:val="none" w:sz="0" w:space="0" w:color="auto"/>
        <w:right w:val="none" w:sz="0" w:space="0" w:color="auto"/>
      </w:divBdr>
    </w:div>
    <w:div w:id="581570949">
      <w:bodyDiv w:val="1"/>
      <w:marLeft w:val="0"/>
      <w:marRight w:val="0"/>
      <w:marTop w:val="0"/>
      <w:marBottom w:val="0"/>
      <w:divBdr>
        <w:top w:val="none" w:sz="0" w:space="0" w:color="auto"/>
        <w:left w:val="none" w:sz="0" w:space="0" w:color="auto"/>
        <w:bottom w:val="none" w:sz="0" w:space="0" w:color="auto"/>
        <w:right w:val="none" w:sz="0" w:space="0" w:color="auto"/>
      </w:divBdr>
    </w:div>
    <w:div w:id="604071765">
      <w:bodyDiv w:val="1"/>
      <w:marLeft w:val="0"/>
      <w:marRight w:val="0"/>
      <w:marTop w:val="0"/>
      <w:marBottom w:val="0"/>
      <w:divBdr>
        <w:top w:val="none" w:sz="0" w:space="0" w:color="auto"/>
        <w:left w:val="none" w:sz="0" w:space="0" w:color="auto"/>
        <w:bottom w:val="none" w:sz="0" w:space="0" w:color="auto"/>
        <w:right w:val="none" w:sz="0" w:space="0" w:color="auto"/>
      </w:divBdr>
    </w:div>
    <w:div w:id="619458381">
      <w:bodyDiv w:val="1"/>
      <w:marLeft w:val="0"/>
      <w:marRight w:val="0"/>
      <w:marTop w:val="0"/>
      <w:marBottom w:val="0"/>
      <w:divBdr>
        <w:top w:val="none" w:sz="0" w:space="0" w:color="auto"/>
        <w:left w:val="none" w:sz="0" w:space="0" w:color="auto"/>
        <w:bottom w:val="none" w:sz="0" w:space="0" w:color="auto"/>
        <w:right w:val="none" w:sz="0" w:space="0" w:color="auto"/>
      </w:divBdr>
      <w:divsChild>
        <w:div w:id="158067425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sChild>
                <w:div w:id="413821425">
                  <w:marLeft w:val="0"/>
                  <w:marRight w:val="0"/>
                  <w:marTop w:val="0"/>
                  <w:marBottom w:val="0"/>
                  <w:divBdr>
                    <w:top w:val="none" w:sz="0" w:space="0" w:color="auto"/>
                    <w:left w:val="none" w:sz="0" w:space="0" w:color="auto"/>
                    <w:bottom w:val="none" w:sz="0" w:space="0" w:color="auto"/>
                    <w:right w:val="none" w:sz="0" w:space="0" w:color="auto"/>
                  </w:divBdr>
                  <w:divsChild>
                    <w:div w:id="695235179">
                      <w:marLeft w:val="0"/>
                      <w:marRight w:val="0"/>
                      <w:marTop w:val="0"/>
                      <w:marBottom w:val="0"/>
                      <w:divBdr>
                        <w:top w:val="none" w:sz="0" w:space="0" w:color="auto"/>
                        <w:left w:val="none" w:sz="0" w:space="0" w:color="auto"/>
                        <w:bottom w:val="none" w:sz="0" w:space="0" w:color="auto"/>
                        <w:right w:val="none" w:sz="0" w:space="0" w:color="auto"/>
                      </w:divBdr>
                      <w:divsChild>
                        <w:div w:id="481625373">
                          <w:marLeft w:val="0"/>
                          <w:marRight w:val="0"/>
                          <w:marTop w:val="0"/>
                          <w:marBottom w:val="0"/>
                          <w:divBdr>
                            <w:top w:val="none" w:sz="0" w:space="0" w:color="auto"/>
                            <w:left w:val="none" w:sz="0" w:space="0" w:color="auto"/>
                            <w:bottom w:val="none" w:sz="0" w:space="0" w:color="auto"/>
                            <w:right w:val="none" w:sz="0" w:space="0" w:color="auto"/>
                          </w:divBdr>
                          <w:divsChild>
                            <w:div w:id="303433349">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787699051">
                                      <w:marLeft w:val="0"/>
                                      <w:marRight w:val="0"/>
                                      <w:marTop w:val="0"/>
                                      <w:marBottom w:val="0"/>
                                      <w:divBdr>
                                        <w:top w:val="none" w:sz="0" w:space="0" w:color="auto"/>
                                        <w:left w:val="none" w:sz="0" w:space="0" w:color="auto"/>
                                        <w:bottom w:val="none" w:sz="0" w:space="0" w:color="auto"/>
                                        <w:right w:val="none" w:sz="0" w:space="0" w:color="auto"/>
                                      </w:divBdr>
                                      <w:divsChild>
                                        <w:div w:id="152181831">
                                          <w:marLeft w:val="0"/>
                                          <w:marRight w:val="0"/>
                                          <w:marTop w:val="0"/>
                                          <w:marBottom w:val="0"/>
                                          <w:divBdr>
                                            <w:top w:val="none" w:sz="0" w:space="0" w:color="auto"/>
                                            <w:left w:val="none" w:sz="0" w:space="0" w:color="auto"/>
                                            <w:bottom w:val="none" w:sz="0" w:space="0" w:color="auto"/>
                                            <w:right w:val="none" w:sz="0" w:space="0" w:color="auto"/>
                                          </w:divBdr>
                                          <w:divsChild>
                                            <w:div w:id="1941450342">
                                              <w:marLeft w:val="0"/>
                                              <w:marRight w:val="0"/>
                                              <w:marTop w:val="0"/>
                                              <w:marBottom w:val="0"/>
                                              <w:divBdr>
                                                <w:top w:val="none" w:sz="0" w:space="0" w:color="auto"/>
                                                <w:left w:val="none" w:sz="0" w:space="0" w:color="auto"/>
                                                <w:bottom w:val="none" w:sz="0" w:space="0" w:color="auto"/>
                                                <w:right w:val="none" w:sz="0" w:space="0" w:color="auto"/>
                                              </w:divBdr>
                                              <w:divsChild>
                                                <w:div w:id="1238785836">
                                                  <w:marLeft w:val="0"/>
                                                  <w:marRight w:val="0"/>
                                                  <w:marTop w:val="0"/>
                                                  <w:marBottom w:val="0"/>
                                                  <w:divBdr>
                                                    <w:top w:val="none" w:sz="0" w:space="0" w:color="auto"/>
                                                    <w:left w:val="none" w:sz="0" w:space="0" w:color="auto"/>
                                                    <w:bottom w:val="single" w:sz="6" w:space="0" w:color="DADCE0"/>
                                                    <w:right w:val="none" w:sz="0" w:space="0" w:color="auto"/>
                                                  </w:divBdr>
                                                  <w:divsChild>
                                                    <w:div w:id="852459097">
                                                      <w:marLeft w:val="0"/>
                                                      <w:marRight w:val="0"/>
                                                      <w:marTop w:val="0"/>
                                                      <w:marBottom w:val="0"/>
                                                      <w:divBdr>
                                                        <w:top w:val="none" w:sz="0" w:space="0" w:color="auto"/>
                                                        <w:left w:val="none" w:sz="0" w:space="0" w:color="auto"/>
                                                        <w:bottom w:val="none" w:sz="0" w:space="0" w:color="auto"/>
                                                        <w:right w:val="none" w:sz="0" w:space="0" w:color="auto"/>
                                                      </w:divBdr>
                                                      <w:divsChild>
                                                        <w:div w:id="1430276919">
                                                          <w:marLeft w:val="0"/>
                                                          <w:marRight w:val="0"/>
                                                          <w:marTop w:val="0"/>
                                                          <w:marBottom w:val="0"/>
                                                          <w:divBdr>
                                                            <w:top w:val="none" w:sz="0" w:space="0" w:color="auto"/>
                                                            <w:left w:val="none" w:sz="0" w:space="0" w:color="auto"/>
                                                            <w:bottom w:val="none" w:sz="0" w:space="0" w:color="auto"/>
                                                            <w:right w:val="none" w:sz="0" w:space="0" w:color="auto"/>
                                                          </w:divBdr>
                                                        </w:div>
                                                        <w:div w:id="536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2528">
                                                  <w:marLeft w:val="0"/>
                                                  <w:marRight w:val="0"/>
                                                  <w:marTop w:val="0"/>
                                                  <w:marBottom w:val="0"/>
                                                  <w:divBdr>
                                                    <w:top w:val="none" w:sz="0" w:space="0" w:color="auto"/>
                                                    <w:left w:val="none" w:sz="0" w:space="0" w:color="auto"/>
                                                    <w:bottom w:val="single" w:sz="6" w:space="0" w:color="DADCE0"/>
                                                    <w:right w:val="none" w:sz="0" w:space="0" w:color="auto"/>
                                                  </w:divBdr>
                                                  <w:divsChild>
                                                    <w:div w:id="1460882132">
                                                      <w:marLeft w:val="0"/>
                                                      <w:marRight w:val="0"/>
                                                      <w:marTop w:val="0"/>
                                                      <w:marBottom w:val="0"/>
                                                      <w:divBdr>
                                                        <w:top w:val="none" w:sz="0" w:space="0" w:color="auto"/>
                                                        <w:left w:val="none" w:sz="0" w:space="0" w:color="auto"/>
                                                        <w:bottom w:val="none" w:sz="0" w:space="0" w:color="auto"/>
                                                        <w:right w:val="none" w:sz="0" w:space="0" w:color="auto"/>
                                                      </w:divBdr>
                                                      <w:divsChild>
                                                        <w:div w:id="1289359419">
                                                          <w:marLeft w:val="0"/>
                                                          <w:marRight w:val="0"/>
                                                          <w:marTop w:val="0"/>
                                                          <w:marBottom w:val="0"/>
                                                          <w:divBdr>
                                                            <w:top w:val="none" w:sz="0" w:space="0" w:color="auto"/>
                                                            <w:left w:val="none" w:sz="0" w:space="0" w:color="auto"/>
                                                            <w:bottom w:val="none" w:sz="0" w:space="0" w:color="auto"/>
                                                            <w:right w:val="none" w:sz="0" w:space="0" w:color="auto"/>
                                                          </w:divBdr>
                                                        </w:div>
                                                        <w:div w:id="5557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4085">
                                                  <w:marLeft w:val="0"/>
                                                  <w:marRight w:val="0"/>
                                                  <w:marTop w:val="0"/>
                                                  <w:marBottom w:val="0"/>
                                                  <w:divBdr>
                                                    <w:top w:val="none" w:sz="0" w:space="0" w:color="auto"/>
                                                    <w:left w:val="none" w:sz="0" w:space="0" w:color="auto"/>
                                                    <w:bottom w:val="none" w:sz="0" w:space="0" w:color="auto"/>
                                                    <w:right w:val="none" w:sz="0" w:space="0" w:color="auto"/>
                                                  </w:divBdr>
                                                  <w:divsChild>
                                                    <w:div w:id="913903593">
                                                      <w:marLeft w:val="0"/>
                                                      <w:marRight w:val="0"/>
                                                      <w:marTop w:val="0"/>
                                                      <w:marBottom w:val="0"/>
                                                      <w:divBdr>
                                                        <w:top w:val="none" w:sz="0" w:space="0" w:color="auto"/>
                                                        <w:left w:val="none" w:sz="0" w:space="0" w:color="auto"/>
                                                        <w:bottom w:val="none" w:sz="0" w:space="0" w:color="auto"/>
                                                        <w:right w:val="none" w:sz="0" w:space="0" w:color="auto"/>
                                                      </w:divBdr>
                                                      <w:divsChild>
                                                        <w:div w:id="378092011">
                                                          <w:marLeft w:val="0"/>
                                                          <w:marRight w:val="0"/>
                                                          <w:marTop w:val="0"/>
                                                          <w:marBottom w:val="0"/>
                                                          <w:divBdr>
                                                            <w:top w:val="none" w:sz="0" w:space="0" w:color="auto"/>
                                                            <w:left w:val="none" w:sz="0" w:space="0" w:color="auto"/>
                                                            <w:bottom w:val="none" w:sz="0" w:space="0" w:color="auto"/>
                                                            <w:right w:val="none" w:sz="0" w:space="0" w:color="auto"/>
                                                          </w:divBdr>
                                                        </w:div>
                                                        <w:div w:id="52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232">
                                                  <w:marLeft w:val="0"/>
                                                  <w:marRight w:val="0"/>
                                                  <w:marTop w:val="0"/>
                                                  <w:marBottom w:val="0"/>
                                                  <w:divBdr>
                                                    <w:top w:val="none" w:sz="0" w:space="0" w:color="auto"/>
                                                    <w:left w:val="none" w:sz="0" w:space="0" w:color="auto"/>
                                                    <w:bottom w:val="none" w:sz="0" w:space="0" w:color="auto"/>
                                                    <w:right w:val="none" w:sz="0" w:space="0" w:color="auto"/>
                                                  </w:divBdr>
                                                  <w:divsChild>
                                                    <w:div w:id="1445076990">
                                                      <w:marLeft w:val="0"/>
                                                      <w:marRight w:val="0"/>
                                                      <w:marTop w:val="0"/>
                                                      <w:marBottom w:val="0"/>
                                                      <w:divBdr>
                                                        <w:top w:val="none" w:sz="0" w:space="0" w:color="auto"/>
                                                        <w:left w:val="none" w:sz="0" w:space="0" w:color="auto"/>
                                                        <w:bottom w:val="none" w:sz="0" w:space="0" w:color="auto"/>
                                                        <w:right w:val="none" w:sz="0" w:space="0" w:color="auto"/>
                                                      </w:divBdr>
                                                      <w:divsChild>
                                                        <w:div w:id="230044097">
                                                          <w:marLeft w:val="0"/>
                                                          <w:marRight w:val="0"/>
                                                          <w:marTop w:val="0"/>
                                                          <w:marBottom w:val="0"/>
                                                          <w:divBdr>
                                                            <w:top w:val="none" w:sz="0" w:space="0" w:color="auto"/>
                                                            <w:left w:val="none" w:sz="0" w:space="0" w:color="auto"/>
                                                            <w:bottom w:val="none" w:sz="0" w:space="0" w:color="auto"/>
                                                            <w:right w:val="none" w:sz="0" w:space="0" w:color="auto"/>
                                                          </w:divBdr>
                                                          <w:divsChild>
                                                            <w:div w:id="15690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496758">
      <w:bodyDiv w:val="1"/>
      <w:marLeft w:val="0"/>
      <w:marRight w:val="0"/>
      <w:marTop w:val="0"/>
      <w:marBottom w:val="0"/>
      <w:divBdr>
        <w:top w:val="none" w:sz="0" w:space="0" w:color="auto"/>
        <w:left w:val="none" w:sz="0" w:space="0" w:color="auto"/>
        <w:bottom w:val="none" w:sz="0" w:space="0" w:color="auto"/>
        <w:right w:val="none" w:sz="0" w:space="0" w:color="auto"/>
      </w:divBdr>
    </w:div>
    <w:div w:id="624628570">
      <w:bodyDiv w:val="1"/>
      <w:marLeft w:val="0"/>
      <w:marRight w:val="0"/>
      <w:marTop w:val="0"/>
      <w:marBottom w:val="0"/>
      <w:divBdr>
        <w:top w:val="none" w:sz="0" w:space="0" w:color="auto"/>
        <w:left w:val="none" w:sz="0" w:space="0" w:color="auto"/>
        <w:bottom w:val="none" w:sz="0" w:space="0" w:color="auto"/>
        <w:right w:val="none" w:sz="0" w:space="0" w:color="auto"/>
      </w:divBdr>
    </w:div>
    <w:div w:id="636645351">
      <w:bodyDiv w:val="1"/>
      <w:marLeft w:val="0"/>
      <w:marRight w:val="0"/>
      <w:marTop w:val="0"/>
      <w:marBottom w:val="0"/>
      <w:divBdr>
        <w:top w:val="none" w:sz="0" w:space="0" w:color="auto"/>
        <w:left w:val="none" w:sz="0" w:space="0" w:color="auto"/>
        <w:bottom w:val="none" w:sz="0" w:space="0" w:color="auto"/>
        <w:right w:val="none" w:sz="0" w:space="0" w:color="auto"/>
      </w:divBdr>
    </w:div>
    <w:div w:id="646054653">
      <w:bodyDiv w:val="1"/>
      <w:marLeft w:val="0"/>
      <w:marRight w:val="0"/>
      <w:marTop w:val="0"/>
      <w:marBottom w:val="0"/>
      <w:divBdr>
        <w:top w:val="none" w:sz="0" w:space="0" w:color="auto"/>
        <w:left w:val="none" w:sz="0" w:space="0" w:color="auto"/>
        <w:bottom w:val="none" w:sz="0" w:space="0" w:color="auto"/>
        <w:right w:val="none" w:sz="0" w:space="0" w:color="auto"/>
      </w:divBdr>
    </w:div>
    <w:div w:id="658313284">
      <w:bodyDiv w:val="1"/>
      <w:marLeft w:val="0"/>
      <w:marRight w:val="0"/>
      <w:marTop w:val="0"/>
      <w:marBottom w:val="0"/>
      <w:divBdr>
        <w:top w:val="none" w:sz="0" w:space="0" w:color="auto"/>
        <w:left w:val="none" w:sz="0" w:space="0" w:color="auto"/>
        <w:bottom w:val="none" w:sz="0" w:space="0" w:color="auto"/>
        <w:right w:val="none" w:sz="0" w:space="0" w:color="auto"/>
      </w:divBdr>
      <w:divsChild>
        <w:div w:id="326637917">
          <w:marLeft w:val="0"/>
          <w:marRight w:val="0"/>
          <w:marTop w:val="0"/>
          <w:marBottom w:val="0"/>
          <w:divBdr>
            <w:top w:val="none" w:sz="0" w:space="0" w:color="auto"/>
            <w:left w:val="none" w:sz="0" w:space="0" w:color="auto"/>
            <w:bottom w:val="none" w:sz="0" w:space="0" w:color="auto"/>
            <w:right w:val="none" w:sz="0" w:space="0" w:color="auto"/>
          </w:divBdr>
          <w:divsChild>
            <w:div w:id="363487399">
              <w:marLeft w:val="0"/>
              <w:marRight w:val="0"/>
              <w:marTop w:val="0"/>
              <w:marBottom w:val="0"/>
              <w:divBdr>
                <w:top w:val="none" w:sz="0" w:space="0" w:color="auto"/>
                <w:left w:val="none" w:sz="0" w:space="0" w:color="auto"/>
                <w:bottom w:val="none" w:sz="0" w:space="0" w:color="auto"/>
                <w:right w:val="none" w:sz="0" w:space="0" w:color="auto"/>
              </w:divBdr>
              <w:divsChild>
                <w:div w:id="1910194054">
                  <w:marLeft w:val="0"/>
                  <w:marRight w:val="0"/>
                  <w:marTop w:val="0"/>
                  <w:marBottom w:val="0"/>
                  <w:divBdr>
                    <w:top w:val="none" w:sz="0" w:space="0" w:color="auto"/>
                    <w:left w:val="none" w:sz="0" w:space="0" w:color="auto"/>
                    <w:bottom w:val="none" w:sz="0" w:space="0" w:color="auto"/>
                    <w:right w:val="none" w:sz="0" w:space="0" w:color="auto"/>
                  </w:divBdr>
                  <w:divsChild>
                    <w:div w:id="1381173615">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177423825">
                              <w:marLeft w:val="0"/>
                              <w:marRight w:val="0"/>
                              <w:marTop w:val="0"/>
                              <w:marBottom w:val="0"/>
                              <w:divBdr>
                                <w:top w:val="none" w:sz="0" w:space="0" w:color="auto"/>
                                <w:left w:val="none" w:sz="0" w:space="0" w:color="auto"/>
                                <w:bottom w:val="none" w:sz="0" w:space="0" w:color="auto"/>
                                <w:right w:val="none" w:sz="0" w:space="0" w:color="auto"/>
                              </w:divBdr>
                              <w:divsChild>
                                <w:div w:id="1476600049">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sChild>
                                        <w:div w:id="882329233">
                                          <w:marLeft w:val="0"/>
                                          <w:marRight w:val="0"/>
                                          <w:marTop w:val="0"/>
                                          <w:marBottom w:val="0"/>
                                          <w:divBdr>
                                            <w:top w:val="none" w:sz="0" w:space="0" w:color="auto"/>
                                            <w:left w:val="none" w:sz="0" w:space="0" w:color="auto"/>
                                            <w:bottom w:val="none" w:sz="0" w:space="0" w:color="auto"/>
                                            <w:right w:val="none" w:sz="0" w:space="0" w:color="auto"/>
                                          </w:divBdr>
                                          <w:divsChild>
                                            <w:div w:id="1520316868">
                                              <w:marLeft w:val="0"/>
                                              <w:marRight w:val="0"/>
                                              <w:marTop w:val="0"/>
                                              <w:marBottom w:val="0"/>
                                              <w:divBdr>
                                                <w:top w:val="none" w:sz="0" w:space="0" w:color="auto"/>
                                                <w:left w:val="none" w:sz="0" w:space="0" w:color="auto"/>
                                                <w:bottom w:val="none" w:sz="0" w:space="0" w:color="auto"/>
                                                <w:right w:val="none" w:sz="0" w:space="0" w:color="auto"/>
                                              </w:divBdr>
                                              <w:divsChild>
                                                <w:div w:id="400061960">
                                                  <w:marLeft w:val="0"/>
                                                  <w:marRight w:val="0"/>
                                                  <w:marTop w:val="0"/>
                                                  <w:marBottom w:val="0"/>
                                                  <w:divBdr>
                                                    <w:top w:val="none" w:sz="0" w:space="0" w:color="auto"/>
                                                    <w:left w:val="none" w:sz="0" w:space="0" w:color="auto"/>
                                                    <w:bottom w:val="single" w:sz="6" w:space="0" w:color="DADCE0"/>
                                                    <w:right w:val="none" w:sz="0" w:space="0" w:color="auto"/>
                                                  </w:divBdr>
                                                  <w:divsChild>
                                                    <w:div w:id="954486777">
                                                      <w:marLeft w:val="0"/>
                                                      <w:marRight w:val="0"/>
                                                      <w:marTop w:val="0"/>
                                                      <w:marBottom w:val="0"/>
                                                      <w:divBdr>
                                                        <w:top w:val="none" w:sz="0" w:space="0" w:color="auto"/>
                                                        <w:left w:val="none" w:sz="0" w:space="0" w:color="auto"/>
                                                        <w:bottom w:val="none" w:sz="0" w:space="0" w:color="auto"/>
                                                        <w:right w:val="none" w:sz="0" w:space="0" w:color="auto"/>
                                                      </w:divBdr>
                                                      <w:divsChild>
                                                        <w:div w:id="599220882">
                                                          <w:marLeft w:val="0"/>
                                                          <w:marRight w:val="0"/>
                                                          <w:marTop w:val="0"/>
                                                          <w:marBottom w:val="0"/>
                                                          <w:divBdr>
                                                            <w:top w:val="none" w:sz="0" w:space="0" w:color="auto"/>
                                                            <w:left w:val="none" w:sz="0" w:space="0" w:color="auto"/>
                                                            <w:bottom w:val="none" w:sz="0" w:space="0" w:color="auto"/>
                                                            <w:right w:val="none" w:sz="0" w:space="0" w:color="auto"/>
                                                          </w:divBdr>
                                                        </w:div>
                                                        <w:div w:id="6469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064">
                                                  <w:marLeft w:val="0"/>
                                                  <w:marRight w:val="0"/>
                                                  <w:marTop w:val="0"/>
                                                  <w:marBottom w:val="0"/>
                                                  <w:divBdr>
                                                    <w:top w:val="none" w:sz="0" w:space="0" w:color="auto"/>
                                                    <w:left w:val="none" w:sz="0" w:space="0" w:color="auto"/>
                                                    <w:bottom w:val="single" w:sz="6" w:space="0" w:color="DADCE0"/>
                                                    <w:right w:val="none" w:sz="0" w:space="0" w:color="auto"/>
                                                  </w:divBdr>
                                                  <w:divsChild>
                                                    <w:div w:id="770320444">
                                                      <w:marLeft w:val="0"/>
                                                      <w:marRight w:val="0"/>
                                                      <w:marTop w:val="0"/>
                                                      <w:marBottom w:val="0"/>
                                                      <w:divBdr>
                                                        <w:top w:val="none" w:sz="0" w:space="0" w:color="auto"/>
                                                        <w:left w:val="none" w:sz="0" w:space="0" w:color="auto"/>
                                                        <w:bottom w:val="none" w:sz="0" w:space="0" w:color="auto"/>
                                                        <w:right w:val="none" w:sz="0" w:space="0" w:color="auto"/>
                                                      </w:divBdr>
                                                      <w:divsChild>
                                                        <w:div w:id="1318680126">
                                                          <w:marLeft w:val="0"/>
                                                          <w:marRight w:val="0"/>
                                                          <w:marTop w:val="0"/>
                                                          <w:marBottom w:val="0"/>
                                                          <w:divBdr>
                                                            <w:top w:val="none" w:sz="0" w:space="0" w:color="auto"/>
                                                            <w:left w:val="none" w:sz="0" w:space="0" w:color="auto"/>
                                                            <w:bottom w:val="none" w:sz="0" w:space="0" w:color="auto"/>
                                                            <w:right w:val="none" w:sz="0" w:space="0" w:color="auto"/>
                                                          </w:divBdr>
                                                        </w:div>
                                                        <w:div w:id="14068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5192">
                                                  <w:marLeft w:val="0"/>
                                                  <w:marRight w:val="0"/>
                                                  <w:marTop w:val="0"/>
                                                  <w:marBottom w:val="0"/>
                                                  <w:divBdr>
                                                    <w:top w:val="none" w:sz="0" w:space="0" w:color="auto"/>
                                                    <w:left w:val="none" w:sz="0" w:space="0" w:color="auto"/>
                                                    <w:bottom w:val="none" w:sz="0" w:space="0" w:color="auto"/>
                                                    <w:right w:val="none" w:sz="0" w:space="0" w:color="auto"/>
                                                  </w:divBdr>
                                                  <w:divsChild>
                                                    <w:div w:id="865170670">
                                                      <w:marLeft w:val="0"/>
                                                      <w:marRight w:val="0"/>
                                                      <w:marTop w:val="0"/>
                                                      <w:marBottom w:val="0"/>
                                                      <w:divBdr>
                                                        <w:top w:val="none" w:sz="0" w:space="0" w:color="auto"/>
                                                        <w:left w:val="none" w:sz="0" w:space="0" w:color="auto"/>
                                                        <w:bottom w:val="none" w:sz="0" w:space="0" w:color="auto"/>
                                                        <w:right w:val="none" w:sz="0" w:space="0" w:color="auto"/>
                                                      </w:divBdr>
                                                      <w:divsChild>
                                                        <w:div w:id="713967815">
                                                          <w:marLeft w:val="0"/>
                                                          <w:marRight w:val="0"/>
                                                          <w:marTop w:val="0"/>
                                                          <w:marBottom w:val="0"/>
                                                          <w:divBdr>
                                                            <w:top w:val="none" w:sz="0" w:space="0" w:color="auto"/>
                                                            <w:left w:val="none" w:sz="0" w:space="0" w:color="auto"/>
                                                            <w:bottom w:val="none" w:sz="0" w:space="0" w:color="auto"/>
                                                            <w:right w:val="none" w:sz="0" w:space="0" w:color="auto"/>
                                                          </w:divBdr>
                                                        </w:div>
                                                        <w:div w:id="641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3184">
                                                  <w:marLeft w:val="0"/>
                                                  <w:marRight w:val="0"/>
                                                  <w:marTop w:val="0"/>
                                                  <w:marBottom w:val="0"/>
                                                  <w:divBdr>
                                                    <w:top w:val="none" w:sz="0" w:space="0" w:color="auto"/>
                                                    <w:left w:val="none" w:sz="0" w:space="0" w:color="auto"/>
                                                    <w:bottom w:val="none" w:sz="0" w:space="0" w:color="auto"/>
                                                    <w:right w:val="none" w:sz="0" w:space="0" w:color="auto"/>
                                                  </w:divBdr>
                                                  <w:divsChild>
                                                    <w:div w:id="1248072328">
                                                      <w:marLeft w:val="0"/>
                                                      <w:marRight w:val="0"/>
                                                      <w:marTop w:val="0"/>
                                                      <w:marBottom w:val="0"/>
                                                      <w:divBdr>
                                                        <w:top w:val="none" w:sz="0" w:space="0" w:color="auto"/>
                                                        <w:left w:val="none" w:sz="0" w:space="0" w:color="auto"/>
                                                        <w:bottom w:val="none" w:sz="0" w:space="0" w:color="auto"/>
                                                        <w:right w:val="none" w:sz="0" w:space="0" w:color="auto"/>
                                                      </w:divBdr>
                                                      <w:divsChild>
                                                        <w:div w:id="2055352882">
                                                          <w:marLeft w:val="0"/>
                                                          <w:marRight w:val="0"/>
                                                          <w:marTop w:val="0"/>
                                                          <w:marBottom w:val="0"/>
                                                          <w:divBdr>
                                                            <w:top w:val="none" w:sz="0" w:space="0" w:color="auto"/>
                                                            <w:left w:val="none" w:sz="0" w:space="0" w:color="auto"/>
                                                            <w:bottom w:val="none" w:sz="0" w:space="0" w:color="auto"/>
                                                            <w:right w:val="none" w:sz="0" w:space="0" w:color="auto"/>
                                                          </w:divBdr>
                                                          <w:divsChild>
                                                            <w:div w:id="106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180713">
      <w:bodyDiv w:val="1"/>
      <w:marLeft w:val="0"/>
      <w:marRight w:val="0"/>
      <w:marTop w:val="0"/>
      <w:marBottom w:val="0"/>
      <w:divBdr>
        <w:top w:val="none" w:sz="0" w:space="0" w:color="auto"/>
        <w:left w:val="none" w:sz="0" w:space="0" w:color="auto"/>
        <w:bottom w:val="none" w:sz="0" w:space="0" w:color="auto"/>
        <w:right w:val="none" w:sz="0" w:space="0" w:color="auto"/>
      </w:divBdr>
    </w:div>
    <w:div w:id="672418683">
      <w:bodyDiv w:val="1"/>
      <w:marLeft w:val="0"/>
      <w:marRight w:val="0"/>
      <w:marTop w:val="0"/>
      <w:marBottom w:val="0"/>
      <w:divBdr>
        <w:top w:val="none" w:sz="0" w:space="0" w:color="auto"/>
        <w:left w:val="none" w:sz="0" w:space="0" w:color="auto"/>
        <w:bottom w:val="none" w:sz="0" w:space="0" w:color="auto"/>
        <w:right w:val="none" w:sz="0" w:space="0" w:color="auto"/>
      </w:divBdr>
    </w:div>
    <w:div w:id="675309655">
      <w:bodyDiv w:val="1"/>
      <w:marLeft w:val="0"/>
      <w:marRight w:val="0"/>
      <w:marTop w:val="0"/>
      <w:marBottom w:val="0"/>
      <w:divBdr>
        <w:top w:val="none" w:sz="0" w:space="0" w:color="auto"/>
        <w:left w:val="none" w:sz="0" w:space="0" w:color="auto"/>
        <w:bottom w:val="none" w:sz="0" w:space="0" w:color="auto"/>
        <w:right w:val="none" w:sz="0" w:space="0" w:color="auto"/>
      </w:divBdr>
    </w:div>
    <w:div w:id="680814553">
      <w:bodyDiv w:val="1"/>
      <w:marLeft w:val="0"/>
      <w:marRight w:val="0"/>
      <w:marTop w:val="0"/>
      <w:marBottom w:val="0"/>
      <w:divBdr>
        <w:top w:val="none" w:sz="0" w:space="0" w:color="auto"/>
        <w:left w:val="none" w:sz="0" w:space="0" w:color="auto"/>
        <w:bottom w:val="none" w:sz="0" w:space="0" w:color="auto"/>
        <w:right w:val="none" w:sz="0" w:space="0" w:color="auto"/>
      </w:divBdr>
    </w:div>
    <w:div w:id="683171486">
      <w:bodyDiv w:val="1"/>
      <w:marLeft w:val="0"/>
      <w:marRight w:val="0"/>
      <w:marTop w:val="0"/>
      <w:marBottom w:val="0"/>
      <w:divBdr>
        <w:top w:val="none" w:sz="0" w:space="0" w:color="auto"/>
        <w:left w:val="none" w:sz="0" w:space="0" w:color="auto"/>
        <w:bottom w:val="none" w:sz="0" w:space="0" w:color="auto"/>
        <w:right w:val="none" w:sz="0" w:space="0" w:color="auto"/>
      </w:divBdr>
    </w:div>
    <w:div w:id="694503335">
      <w:bodyDiv w:val="1"/>
      <w:marLeft w:val="0"/>
      <w:marRight w:val="0"/>
      <w:marTop w:val="0"/>
      <w:marBottom w:val="0"/>
      <w:divBdr>
        <w:top w:val="none" w:sz="0" w:space="0" w:color="auto"/>
        <w:left w:val="none" w:sz="0" w:space="0" w:color="auto"/>
        <w:bottom w:val="none" w:sz="0" w:space="0" w:color="auto"/>
        <w:right w:val="none" w:sz="0" w:space="0" w:color="auto"/>
      </w:divBdr>
      <w:divsChild>
        <w:div w:id="2097626834">
          <w:marLeft w:val="0"/>
          <w:marRight w:val="0"/>
          <w:marTop w:val="0"/>
          <w:marBottom w:val="0"/>
          <w:divBdr>
            <w:top w:val="none" w:sz="0" w:space="0" w:color="auto"/>
            <w:left w:val="none" w:sz="0" w:space="0" w:color="auto"/>
            <w:bottom w:val="none" w:sz="0" w:space="0" w:color="auto"/>
            <w:right w:val="none" w:sz="0" w:space="0" w:color="auto"/>
          </w:divBdr>
          <w:divsChild>
            <w:div w:id="302737091">
              <w:marLeft w:val="0"/>
              <w:marRight w:val="0"/>
              <w:marTop w:val="0"/>
              <w:marBottom w:val="0"/>
              <w:divBdr>
                <w:top w:val="none" w:sz="0" w:space="0" w:color="auto"/>
                <w:left w:val="none" w:sz="0" w:space="0" w:color="auto"/>
                <w:bottom w:val="none" w:sz="0" w:space="0" w:color="auto"/>
                <w:right w:val="none" w:sz="0" w:space="0" w:color="auto"/>
              </w:divBdr>
              <w:divsChild>
                <w:div w:id="1610549643">
                  <w:marLeft w:val="0"/>
                  <w:marRight w:val="0"/>
                  <w:marTop w:val="0"/>
                  <w:marBottom w:val="0"/>
                  <w:divBdr>
                    <w:top w:val="none" w:sz="0" w:space="0" w:color="auto"/>
                    <w:left w:val="none" w:sz="0" w:space="0" w:color="auto"/>
                    <w:bottom w:val="none" w:sz="0" w:space="0" w:color="auto"/>
                    <w:right w:val="none" w:sz="0" w:space="0" w:color="auto"/>
                  </w:divBdr>
                  <w:divsChild>
                    <w:div w:id="352153060">
                      <w:marLeft w:val="0"/>
                      <w:marRight w:val="0"/>
                      <w:marTop w:val="0"/>
                      <w:marBottom w:val="0"/>
                      <w:divBdr>
                        <w:top w:val="none" w:sz="0" w:space="0" w:color="auto"/>
                        <w:left w:val="none" w:sz="0" w:space="0" w:color="auto"/>
                        <w:bottom w:val="none" w:sz="0" w:space="0" w:color="auto"/>
                        <w:right w:val="none" w:sz="0" w:space="0" w:color="auto"/>
                      </w:divBdr>
                      <w:divsChild>
                        <w:div w:id="1358190081">
                          <w:marLeft w:val="0"/>
                          <w:marRight w:val="0"/>
                          <w:marTop w:val="0"/>
                          <w:marBottom w:val="0"/>
                          <w:divBdr>
                            <w:top w:val="none" w:sz="0" w:space="0" w:color="auto"/>
                            <w:left w:val="none" w:sz="0" w:space="0" w:color="auto"/>
                            <w:bottom w:val="none" w:sz="0" w:space="0" w:color="auto"/>
                            <w:right w:val="none" w:sz="0" w:space="0" w:color="auto"/>
                          </w:divBdr>
                          <w:divsChild>
                            <w:div w:id="172961514">
                              <w:marLeft w:val="0"/>
                              <w:marRight w:val="0"/>
                              <w:marTop w:val="0"/>
                              <w:marBottom w:val="0"/>
                              <w:divBdr>
                                <w:top w:val="none" w:sz="0" w:space="0" w:color="auto"/>
                                <w:left w:val="none" w:sz="0" w:space="0" w:color="auto"/>
                                <w:bottom w:val="none" w:sz="0" w:space="0" w:color="auto"/>
                                <w:right w:val="none" w:sz="0" w:space="0" w:color="auto"/>
                              </w:divBdr>
                              <w:divsChild>
                                <w:div w:id="164974908">
                                  <w:marLeft w:val="0"/>
                                  <w:marRight w:val="0"/>
                                  <w:marTop w:val="0"/>
                                  <w:marBottom w:val="0"/>
                                  <w:divBdr>
                                    <w:top w:val="none" w:sz="0" w:space="0" w:color="auto"/>
                                    <w:left w:val="none" w:sz="0" w:space="0" w:color="auto"/>
                                    <w:bottom w:val="none" w:sz="0" w:space="0" w:color="auto"/>
                                    <w:right w:val="none" w:sz="0" w:space="0" w:color="auto"/>
                                  </w:divBdr>
                                  <w:divsChild>
                                    <w:div w:id="822166336">
                                      <w:marLeft w:val="0"/>
                                      <w:marRight w:val="0"/>
                                      <w:marTop w:val="0"/>
                                      <w:marBottom w:val="0"/>
                                      <w:divBdr>
                                        <w:top w:val="none" w:sz="0" w:space="0" w:color="auto"/>
                                        <w:left w:val="none" w:sz="0" w:space="0" w:color="auto"/>
                                        <w:bottom w:val="none" w:sz="0" w:space="0" w:color="auto"/>
                                        <w:right w:val="none" w:sz="0" w:space="0" w:color="auto"/>
                                      </w:divBdr>
                                      <w:divsChild>
                                        <w:div w:id="292446559">
                                          <w:marLeft w:val="0"/>
                                          <w:marRight w:val="0"/>
                                          <w:marTop w:val="0"/>
                                          <w:marBottom w:val="0"/>
                                          <w:divBdr>
                                            <w:top w:val="none" w:sz="0" w:space="0" w:color="auto"/>
                                            <w:left w:val="none" w:sz="0" w:space="0" w:color="auto"/>
                                            <w:bottom w:val="none" w:sz="0" w:space="0" w:color="auto"/>
                                            <w:right w:val="none" w:sz="0" w:space="0" w:color="auto"/>
                                          </w:divBdr>
                                          <w:divsChild>
                                            <w:div w:id="1538662222">
                                              <w:marLeft w:val="0"/>
                                              <w:marRight w:val="0"/>
                                              <w:marTop w:val="0"/>
                                              <w:marBottom w:val="0"/>
                                              <w:divBdr>
                                                <w:top w:val="none" w:sz="0" w:space="0" w:color="auto"/>
                                                <w:left w:val="none" w:sz="0" w:space="0" w:color="auto"/>
                                                <w:bottom w:val="none" w:sz="0" w:space="0" w:color="auto"/>
                                                <w:right w:val="none" w:sz="0" w:space="0" w:color="auto"/>
                                              </w:divBdr>
                                              <w:divsChild>
                                                <w:div w:id="1248533690">
                                                  <w:marLeft w:val="0"/>
                                                  <w:marRight w:val="0"/>
                                                  <w:marTop w:val="0"/>
                                                  <w:marBottom w:val="0"/>
                                                  <w:divBdr>
                                                    <w:top w:val="none" w:sz="0" w:space="0" w:color="auto"/>
                                                    <w:left w:val="none" w:sz="0" w:space="0" w:color="auto"/>
                                                    <w:bottom w:val="single" w:sz="6" w:space="0" w:color="DADCE0"/>
                                                    <w:right w:val="none" w:sz="0" w:space="0" w:color="auto"/>
                                                  </w:divBdr>
                                                  <w:divsChild>
                                                    <w:div w:id="435827594">
                                                      <w:marLeft w:val="0"/>
                                                      <w:marRight w:val="0"/>
                                                      <w:marTop w:val="0"/>
                                                      <w:marBottom w:val="0"/>
                                                      <w:divBdr>
                                                        <w:top w:val="none" w:sz="0" w:space="0" w:color="auto"/>
                                                        <w:left w:val="none" w:sz="0" w:space="0" w:color="auto"/>
                                                        <w:bottom w:val="none" w:sz="0" w:space="0" w:color="auto"/>
                                                        <w:right w:val="none" w:sz="0" w:space="0" w:color="auto"/>
                                                      </w:divBdr>
                                                      <w:divsChild>
                                                        <w:div w:id="1680692000">
                                                          <w:marLeft w:val="0"/>
                                                          <w:marRight w:val="0"/>
                                                          <w:marTop w:val="0"/>
                                                          <w:marBottom w:val="0"/>
                                                          <w:divBdr>
                                                            <w:top w:val="none" w:sz="0" w:space="0" w:color="auto"/>
                                                            <w:left w:val="none" w:sz="0" w:space="0" w:color="auto"/>
                                                            <w:bottom w:val="none" w:sz="0" w:space="0" w:color="auto"/>
                                                            <w:right w:val="none" w:sz="0" w:space="0" w:color="auto"/>
                                                          </w:divBdr>
                                                        </w:div>
                                                        <w:div w:id="499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945">
                                                  <w:marLeft w:val="0"/>
                                                  <w:marRight w:val="0"/>
                                                  <w:marTop w:val="0"/>
                                                  <w:marBottom w:val="0"/>
                                                  <w:divBdr>
                                                    <w:top w:val="none" w:sz="0" w:space="0" w:color="auto"/>
                                                    <w:left w:val="none" w:sz="0" w:space="0" w:color="auto"/>
                                                    <w:bottom w:val="single" w:sz="6" w:space="0" w:color="DADCE0"/>
                                                    <w:right w:val="none" w:sz="0" w:space="0" w:color="auto"/>
                                                  </w:divBdr>
                                                  <w:divsChild>
                                                    <w:div w:id="926815824">
                                                      <w:marLeft w:val="0"/>
                                                      <w:marRight w:val="0"/>
                                                      <w:marTop w:val="0"/>
                                                      <w:marBottom w:val="0"/>
                                                      <w:divBdr>
                                                        <w:top w:val="none" w:sz="0" w:space="0" w:color="auto"/>
                                                        <w:left w:val="none" w:sz="0" w:space="0" w:color="auto"/>
                                                        <w:bottom w:val="none" w:sz="0" w:space="0" w:color="auto"/>
                                                        <w:right w:val="none" w:sz="0" w:space="0" w:color="auto"/>
                                                      </w:divBdr>
                                                      <w:divsChild>
                                                        <w:div w:id="265692579">
                                                          <w:marLeft w:val="0"/>
                                                          <w:marRight w:val="0"/>
                                                          <w:marTop w:val="0"/>
                                                          <w:marBottom w:val="0"/>
                                                          <w:divBdr>
                                                            <w:top w:val="none" w:sz="0" w:space="0" w:color="auto"/>
                                                            <w:left w:val="none" w:sz="0" w:space="0" w:color="auto"/>
                                                            <w:bottom w:val="none" w:sz="0" w:space="0" w:color="auto"/>
                                                            <w:right w:val="none" w:sz="0" w:space="0" w:color="auto"/>
                                                          </w:divBdr>
                                                        </w:div>
                                                        <w:div w:id="2086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631">
                                                  <w:marLeft w:val="0"/>
                                                  <w:marRight w:val="0"/>
                                                  <w:marTop w:val="0"/>
                                                  <w:marBottom w:val="0"/>
                                                  <w:divBdr>
                                                    <w:top w:val="none" w:sz="0" w:space="0" w:color="auto"/>
                                                    <w:left w:val="none" w:sz="0" w:space="0" w:color="auto"/>
                                                    <w:bottom w:val="none" w:sz="0" w:space="0" w:color="auto"/>
                                                    <w:right w:val="none" w:sz="0" w:space="0" w:color="auto"/>
                                                  </w:divBdr>
                                                  <w:divsChild>
                                                    <w:div w:id="1021860279">
                                                      <w:marLeft w:val="0"/>
                                                      <w:marRight w:val="0"/>
                                                      <w:marTop w:val="0"/>
                                                      <w:marBottom w:val="0"/>
                                                      <w:divBdr>
                                                        <w:top w:val="none" w:sz="0" w:space="0" w:color="auto"/>
                                                        <w:left w:val="none" w:sz="0" w:space="0" w:color="auto"/>
                                                        <w:bottom w:val="none" w:sz="0" w:space="0" w:color="auto"/>
                                                        <w:right w:val="none" w:sz="0" w:space="0" w:color="auto"/>
                                                      </w:divBdr>
                                                      <w:divsChild>
                                                        <w:div w:id="2055501978">
                                                          <w:marLeft w:val="0"/>
                                                          <w:marRight w:val="0"/>
                                                          <w:marTop w:val="0"/>
                                                          <w:marBottom w:val="0"/>
                                                          <w:divBdr>
                                                            <w:top w:val="none" w:sz="0" w:space="0" w:color="auto"/>
                                                            <w:left w:val="none" w:sz="0" w:space="0" w:color="auto"/>
                                                            <w:bottom w:val="none" w:sz="0" w:space="0" w:color="auto"/>
                                                            <w:right w:val="none" w:sz="0" w:space="0" w:color="auto"/>
                                                          </w:divBdr>
                                                        </w:div>
                                                        <w:div w:id="1407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209">
                                                  <w:marLeft w:val="0"/>
                                                  <w:marRight w:val="0"/>
                                                  <w:marTop w:val="0"/>
                                                  <w:marBottom w:val="0"/>
                                                  <w:divBdr>
                                                    <w:top w:val="none" w:sz="0" w:space="0" w:color="auto"/>
                                                    <w:left w:val="none" w:sz="0" w:space="0" w:color="auto"/>
                                                    <w:bottom w:val="none" w:sz="0" w:space="0" w:color="auto"/>
                                                    <w:right w:val="none" w:sz="0" w:space="0" w:color="auto"/>
                                                  </w:divBdr>
                                                  <w:divsChild>
                                                    <w:div w:id="1423136960">
                                                      <w:marLeft w:val="0"/>
                                                      <w:marRight w:val="0"/>
                                                      <w:marTop w:val="0"/>
                                                      <w:marBottom w:val="0"/>
                                                      <w:divBdr>
                                                        <w:top w:val="none" w:sz="0" w:space="0" w:color="auto"/>
                                                        <w:left w:val="none" w:sz="0" w:space="0" w:color="auto"/>
                                                        <w:bottom w:val="none" w:sz="0" w:space="0" w:color="auto"/>
                                                        <w:right w:val="none" w:sz="0" w:space="0" w:color="auto"/>
                                                      </w:divBdr>
                                                      <w:divsChild>
                                                        <w:div w:id="1039477301">
                                                          <w:marLeft w:val="0"/>
                                                          <w:marRight w:val="0"/>
                                                          <w:marTop w:val="0"/>
                                                          <w:marBottom w:val="0"/>
                                                          <w:divBdr>
                                                            <w:top w:val="none" w:sz="0" w:space="0" w:color="auto"/>
                                                            <w:left w:val="none" w:sz="0" w:space="0" w:color="auto"/>
                                                            <w:bottom w:val="none" w:sz="0" w:space="0" w:color="auto"/>
                                                            <w:right w:val="none" w:sz="0" w:space="0" w:color="auto"/>
                                                          </w:divBdr>
                                                          <w:divsChild>
                                                            <w:div w:id="1602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737477">
      <w:bodyDiv w:val="1"/>
      <w:marLeft w:val="0"/>
      <w:marRight w:val="0"/>
      <w:marTop w:val="0"/>
      <w:marBottom w:val="0"/>
      <w:divBdr>
        <w:top w:val="none" w:sz="0" w:space="0" w:color="auto"/>
        <w:left w:val="none" w:sz="0" w:space="0" w:color="auto"/>
        <w:bottom w:val="none" w:sz="0" w:space="0" w:color="auto"/>
        <w:right w:val="none" w:sz="0" w:space="0" w:color="auto"/>
      </w:divBdr>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701705453">
      <w:bodyDiv w:val="1"/>
      <w:marLeft w:val="0"/>
      <w:marRight w:val="0"/>
      <w:marTop w:val="0"/>
      <w:marBottom w:val="0"/>
      <w:divBdr>
        <w:top w:val="none" w:sz="0" w:space="0" w:color="auto"/>
        <w:left w:val="none" w:sz="0" w:space="0" w:color="auto"/>
        <w:bottom w:val="none" w:sz="0" w:space="0" w:color="auto"/>
        <w:right w:val="none" w:sz="0" w:space="0" w:color="auto"/>
      </w:divBdr>
    </w:div>
    <w:div w:id="704865013">
      <w:bodyDiv w:val="1"/>
      <w:marLeft w:val="0"/>
      <w:marRight w:val="0"/>
      <w:marTop w:val="0"/>
      <w:marBottom w:val="0"/>
      <w:divBdr>
        <w:top w:val="none" w:sz="0" w:space="0" w:color="auto"/>
        <w:left w:val="none" w:sz="0" w:space="0" w:color="auto"/>
        <w:bottom w:val="none" w:sz="0" w:space="0" w:color="auto"/>
        <w:right w:val="none" w:sz="0" w:space="0" w:color="auto"/>
      </w:divBdr>
      <w:divsChild>
        <w:div w:id="414209258">
          <w:marLeft w:val="0"/>
          <w:marRight w:val="0"/>
          <w:marTop w:val="0"/>
          <w:marBottom w:val="0"/>
          <w:divBdr>
            <w:top w:val="none" w:sz="0" w:space="0" w:color="auto"/>
            <w:left w:val="none" w:sz="0" w:space="0" w:color="auto"/>
            <w:bottom w:val="none" w:sz="0" w:space="0" w:color="auto"/>
            <w:right w:val="none" w:sz="0" w:space="0" w:color="auto"/>
          </w:divBdr>
          <w:divsChild>
            <w:div w:id="561914516">
              <w:marLeft w:val="0"/>
              <w:marRight w:val="0"/>
              <w:marTop w:val="0"/>
              <w:marBottom w:val="0"/>
              <w:divBdr>
                <w:top w:val="none" w:sz="0" w:space="0" w:color="auto"/>
                <w:left w:val="none" w:sz="0" w:space="0" w:color="auto"/>
                <w:bottom w:val="none" w:sz="0" w:space="0" w:color="auto"/>
                <w:right w:val="none" w:sz="0" w:space="0" w:color="auto"/>
              </w:divBdr>
              <w:divsChild>
                <w:div w:id="289284126">
                  <w:marLeft w:val="0"/>
                  <w:marRight w:val="0"/>
                  <w:marTop w:val="0"/>
                  <w:marBottom w:val="0"/>
                  <w:divBdr>
                    <w:top w:val="none" w:sz="0" w:space="0" w:color="auto"/>
                    <w:left w:val="none" w:sz="0" w:space="0" w:color="auto"/>
                    <w:bottom w:val="none" w:sz="0" w:space="0" w:color="auto"/>
                    <w:right w:val="none" w:sz="0" w:space="0" w:color="auto"/>
                  </w:divBdr>
                  <w:divsChild>
                    <w:div w:id="1150633375">
                      <w:marLeft w:val="0"/>
                      <w:marRight w:val="0"/>
                      <w:marTop w:val="0"/>
                      <w:marBottom w:val="0"/>
                      <w:divBdr>
                        <w:top w:val="none" w:sz="0" w:space="0" w:color="auto"/>
                        <w:left w:val="none" w:sz="0" w:space="0" w:color="auto"/>
                        <w:bottom w:val="none" w:sz="0" w:space="0" w:color="auto"/>
                        <w:right w:val="none" w:sz="0" w:space="0" w:color="auto"/>
                      </w:divBdr>
                      <w:divsChild>
                        <w:div w:id="772282712">
                          <w:marLeft w:val="0"/>
                          <w:marRight w:val="0"/>
                          <w:marTop w:val="0"/>
                          <w:marBottom w:val="0"/>
                          <w:divBdr>
                            <w:top w:val="none" w:sz="0" w:space="0" w:color="auto"/>
                            <w:left w:val="none" w:sz="0" w:space="0" w:color="auto"/>
                            <w:bottom w:val="none" w:sz="0" w:space="0" w:color="auto"/>
                            <w:right w:val="none" w:sz="0" w:space="0" w:color="auto"/>
                          </w:divBdr>
                          <w:divsChild>
                            <w:div w:id="1383553155">
                              <w:marLeft w:val="0"/>
                              <w:marRight w:val="0"/>
                              <w:marTop w:val="0"/>
                              <w:marBottom w:val="0"/>
                              <w:divBdr>
                                <w:top w:val="none" w:sz="0" w:space="0" w:color="auto"/>
                                <w:left w:val="none" w:sz="0" w:space="0" w:color="auto"/>
                                <w:bottom w:val="none" w:sz="0" w:space="0" w:color="auto"/>
                                <w:right w:val="none" w:sz="0" w:space="0" w:color="auto"/>
                              </w:divBdr>
                              <w:divsChild>
                                <w:div w:id="47270025">
                                  <w:marLeft w:val="0"/>
                                  <w:marRight w:val="0"/>
                                  <w:marTop w:val="0"/>
                                  <w:marBottom w:val="0"/>
                                  <w:divBdr>
                                    <w:top w:val="none" w:sz="0" w:space="0" w:color="auto"/>
                                    <w:left w:val="none" w:sz="0" w:space="0" w:color="auto"/>
                                    <w:bottom w:val="none" w:sz="0" w:space="0" w:color="auto"/>
                                    <w:right w:val="none" w:sz="0" w:space="0" w:color="auto"/>
                                  </w:divBdr>
                                  <w:divsChild>
                                    <w:div w:id="1028456805">
                                      <w:marLeft w:val="0"/>
                                      <w:marRight w:val="0"/>
                                      <w:marTop w:val="0"/>
                                      <w:marBottom w:val="0"/>
                                      <w:divBdr>
                                        <w:top w:val="none" w:sz="0" w:space="0" w:color="auto"/>
                                        <w:left w:val="none" w:sz="0" w:space="0" w:color="auto"/>
                                        <w:bottom w:val="none" w:sz="0" w:space="0" w:color="auto"/>
                                        <w:right w:val="none" w:sz="0" w:space="0" w:color="auto"/>
                                      </w:divBdr>
                                      <w:divsChild>
                                        <w:div w:id="1527982555">
                                          <w:marLeft w:val="0"/>
                                          <w:marRight w:val="0"/>
                                          <w:marTop w:val="0"/>
                                          <w:marBottom w:val="0"/>
                                          <w:divBdr>
                                            <w:top w:val="none" w:sz="0" w:space="0" w:color="auto"/>
                                            <w:left w:val="none" w:sz="0" w:space="0" w:color="auto"/>
                                            <w:bottom w:val="none" w:sz="0" w:space="0" w:color="auto"/>
                                            <w:right w:val="none" w:sz="0" w:space="0" w:color="auto"/>
                                          </w:divBdr>
                                          <w:divsChild>
                                            <w:div w:id="1557820193">
                                              <w:marLeft w:val="0"/>
                                              <w:marRight w:val="0"/>
                                              <w:marTop w:val="0"/>
                                              <w:marBottom w:val="0"/>
                                              <w:divBdr>
                                                <w:top w:val="none" w:sz="0" w:space="0" w:color="auto"/>
                                                <w:left w:val="none" w:sz="0" w:space="0" w:color="auto"/>
                                                <w:bottom w:val="none" w:sz="0" w:space="0" w:color="auto"/>
                                                <w:right w:val="none" w:sz="0" w:space="0" w:color="auto"/>
                                              </w:divBdr>
                                              <w:divsChild>
                                                <w:div w:id="1768961985">
                                                  <w:marLeft w:val="0"/>
                                                  <w:marRight w:val="0"/>
                                                  <w:marTop w:val="0"/>
                                                  <w:marBottom w:val="0"/>
                                                  <w:divBdr>
                                                    <w:top w:val="none" w:sz="0" w:space="0" w:color="auto"/>
                                                    <w:left w:val="none" w:sz="0" w:space="0" w:color="auto"/>
                                                    <w:bottom w:val="single" w:sz="6" w:space="0" w:color="DADCE0"/>
                                                    <w:right w:val="none" w:sz="0" w:space="0" w:color="auto"/>
                                                  </w:divBdr>
                                                  <w:divsChild>
                                                    <w:div w:id="1087077507">
                                                      <w:marLeft w:val="0"/>
                                                      <w:marRight w:val="0"/>
                                                      <w:marTop w:val="0"/>
                                                      <w:marBottom w:val="0"/>
                                                      <w:divBdr>
                                                        <w:top w:val="none" w:sz="0" w:space="0" w:color="auto"/>
                                                        <w:left w:val="none" w:sz="0" w:space="0" w:color="auto"/>
                                                        <w:bottom w:val="none" w:sz="0" w:space="0" w:color="auto"/>
                                                        <w:right w:val="none" w:sz="0" w:space="0" w:color="auto"/>
                                                      </w:divBdr>
                                                      <w:divsChild>
                                                        <w:div w:id="1844662669">
                                                          <w:marLeft w:val="0"/>
                                                          <w:marRight w:val="0"/>
                                                          <w:marTop w:val="0"/>
                                                          <w:marBottom w:val="0"/>
                                                          <w:divBdr>
                                                            <w:top w:val="none" w:sz="0" w:space="0" w:color="auto"/>
                                                            <w:left w:val="none" w:sz="0" w:space="0" w:color="auto"/>
                                                            <w:bottom w:val="none" w:sz="0" w:space="0" w:color="auto"/>
                                                            <w:right w:val="none" w:sz="0" w:space="0" w:color="auto"/>
                                                          </w:divBdr>
                                                        </w:div>
                                                        <w:div w:id="482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527">
                                                  <w:marLeft w:val="0"/>
                                                  <w:marRight w:val="0"/>
                                                  <w:marTop w:val="0"/>
                                                  <w:marBottom w:val="0"/>
                                                  <w:divBdr>
                                                    <w:top w:val="none" w:sz="0" w:space="0" w:color="auto"/>
                                                    <w:left w:val="none" w:sz="0" w:space="0" w:color="auto"/>
                                                    <w:bottom w:val="single" w:sz="6" w:space="0" w:color="DADCE0"/>
                                                    <w:right w:val="none" w:sz="0" w:space="0" w:color="auto"/>
                                                  </w:divBdr>
                                                  <w:divsChild>
                                                    <w:div w:id="1136533422">
                                                      <w:marLeft w:val="0"/>
                                                      <w:marRight w:val="0"/>
                                                      <w:marTop w:val="0"/>
                                                      <w:marBottom w:val="0"/>
                                                      <w:divBdr>
                                                        <w:top w:val="none" w:sz="0" w:space="0" w:color="auto"/>
                                                        <w:left w:val="none" w:sz="0" w:space="0" w:color="auto"/>
                                                        <w:bottom w:val="none" w:sz="0" w:space="0" w:color="auto"/>
                                                        <w:right w:val="none" w:sz="0" w:space="0" w:color="auto"/>
                                                      </w:divBdr>
                                                      <w:divsChild>
                                                        <w:div w:id="2129621570">
                                                          <w:marLeft w:val="0"/>
                                                          <w:marRight w:val="0"/>
                                                          <w:marTop w:val="0"/>
                                                          <w:marBottom w:val="0"/>
                                                          <w:divBdr>
                                                            <w:top w:val="none" w:sz="0" w:space="0" w:color="auto"/>
                                                            <w:left w:val="none" w:sz="0" w:space="0" w:color="auto"/>
                                                            <w:bottom w:val="none" w:sz="0" w:space="0" w:color="auto"/>
                                                            <w:right w:val="none" w:sz="0" w:space="0" w:color="auto"/>
                                                          </w:divBdr>
                                                        </w:div>
                                                        <w:div w:id="90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868">
                                                  <w:marLeft w:val="0"/>
                                                  <w:marRight w:val="0"/>
                                                  <w:marTop w:val="0"/>
                                                  <w:marBottom w:val="0"/>
                                                  <w:divBdr>
                                                    <w:top w:val="none" w:sz="0" w:space="0" w:color="auto"/>
                                                    <w:left w:val="none" w:sz="0" w:space="0" w:color="auto"/>
                                                    <w:bottom w:val="none" w:sz="0" w:space="0" w:color="auto"/>
                                                    <w:right w:val="none" w:sz="0" w:space="0" w:color="auto"/>
                                                  </w:divBdr>
                                                  <w:divsChild>
                                                    <w:div w:id="145127356">
                                                      <w:marLeft w:val="0"/>
                                                      <w:marRight w:val="0"/>
                                                      <w:marTop w:val="0"/>
                                                      <w:marBottom w:val="0"/>
                                                      <w:divBdr>
                                                        <w:top w:val="none" w:sz="0" w:space="0" w:color="auto"/>
                                                        <w:left w:val="none" w:sz="0" w:space="0" w:color="auto"/>
                                                        <w:bottom w:val="none" w:sz="0" w:space="0" w:color="auto"/>
                                                        <w:right w:val="none" w:sz="0" w:space="0" w:color="auto"/>
                                                      </w:divBdr>
                                                      <w:divsChild>
                                                        <w:div w:id="1345477381">
                                                          <w:marLeft w:val="0"/>
                                                          <w:marRight w:val="0"/>
                                                          <w:marTop w:val="0"/>
                                                          <w:marBottom w:val="0"/>
                                                          <w:divBdr>
                                                            <w:top w:val="none" w:sz="0" w:space="0" w:color="auto"/>
                                                            <w:left w:val="none" w:sz="0" w:space="0" w:color="auto"/>
                                                            <w:bottom w:val="none" w:sz="0" w:space="0" w:color="auto"/>
                                                            <w:right w:val="none" w:sz="0" w:space="0" w:color="auto"/>
                                                          </w:divBdr>
                                                        </w:div>
                                                        <w:div w:id="1972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6754">
                                                  <w:marLeft w:val="0"/>
                                                  <w:marRight w:val="0"/>
                                                  <w:marTop w:val="0"/>
                                                  <w:marBottom w:val="0"/>
                                                  <w:divBdr>
                                                    <w:top w:val="none" w:sz="0" w:space="0" w:color="auto"/>
                                                    <w:left w:val="none" w:sz="0" w:space="0" w:color="auto"/>
                                                    <w:bottom w:val="none" w:sz="0" w:space="0" w:color="auto"/>
                                                    <w:right w:val="none" w:sz="0" w:space="0" w:color="auto"/>
                                                  </w:divBdr>
                                                  <w:divsChild>
                                                    <w:div w:id="1429620949">
                                                      <w:marLeft w:val="0"/>
                                                      <w:marRight w:val="0"/>
                                                      <w:marTop w:val="0"/>
                                                      <w:marBottom w:val="0"/>
                                                      <w:divBdr>
                                                        <w:top w:val="none" w:sz="0" w:space="0" w:color="auto"/>
                                                        <w:left w:val="none" w:sz="0" w:space="0" w:color="auto"/>
                                                        <w:bottom w:val="none" w:sz="0" w:space="0" w:color="auto"/>
                                                        <w:right w:val="none" w:sz="0" w:space="0" w:color="auto"/>
                                                      </w:divBdr>
                                                      <w:divsChild>
                                                        <w:div w:id="1677224162">
                                                          <w:marLeft w:val="0"/>
                                                          <w:marRight w:val="0"/>
                                                          <w:marTop w:val="0"/>
                                                          <w:marBottom w:val="0"/>
                                                          <w:divBdr>
                                                            <w:top w:val="none" w:sz="0" w:space="0" w:color="auto"/>
                                                            <w:left w:val="none" w:sz="0" w:space="0" w:color="auto"/>
                                                            <w:bottom w:val="none" w:sz="0" w:space="0" w:color="auto"/>
                                                            <w:right w:val="none" w:sz="0" w:space="0" w:color="auto"/>
                                                          </w:divBdr>
                                                          <w:divsChild>
                                                            <w:div w:id="4818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571549">
      <w:bodyDiv w:val="1"/>
      <w:marLeft w:val="0"/>
      <w:marRight w:val="0"/>
      <w:marTop w:val="0"/>
      <w:marBottom w:val="0"/>
      <w:divBdr>
        <w:top w:val="none" w:sz="0" w:space="0" w:color="auto"/>
        <w:left w:val="none" w:sz="0" w:space="0" w:color="auto"/>
        <w:bottom w:val="none" w:sz="0" w:space="0" w:color="auto"/>
        <w:right w:val="none" w:sz="0" w:space="0" w:color="auto"/>
      </w:divBdr>
    </w:div>
    <w:div w:id="714282056">
      <w:bodyDiv w:val="1"/>
      <w:marLeft w:val="0"/>
      <w:marRight w:val="0"/>
      <w:marTop w:val="0"/>
      <w:marBottom w:val="0"/>
      <w:divBdr>
        <w:top w:val="none" w:sz="0" w:space="0" w:color="auto"/>
        <w:left w:val="none" w:sz="0" w:space="0" w:color="auto"/>
        <w:bottom w:val="none" w:sz="0" w:space="0" w:color="auto"/>
        <w:right w:val="none" w:sz="0" w:space="0" w:color="auto"/>
      </w:divBdr>
      <w:divsChild>
        <w:div w:id="1341351267">
          <w:marLeft w:val="0"/>
          <w:marRight w:val="0"/>
          <w:marTop w:val="0"/>
          <w:marBottom w:val="0"/>
          <w:divBdr>
            <w:top w:val="none" w:sz="0" w:space="0" w:color="auto"/>
            <w:left w:val="none" w:sz="0" w:space="0" w:color="auto"/>
            <w:bottom w:val="none" w:sz="0" w:space="0" w:color="auto"/>
            <w:right w:val="none" w:sz="0" w:space="0" w:color="auto"/>
          </w:divBdr>
          <w:divsChild>
            <w:div w:id="1496065756">
              <w:marLeft w:val="0"/>
              <w:marRight w:val="0"/>
              <w:marTop w:val="0"/>
              <w:marBottom w:val="0"/>
              <w:divBdr>
                <w:top w:val="none" w:sz="0" w:space="0" w:color="auto"/>
                <w:left w:val="none" w:sz="0" w:space="0" w:color="auto"/>
                <w:bottom w:val="none" w:sz="0" w:space="0" w:color="auto"/>
                <w:right w:val="none" w:sz="0" w:space="0" w:color="auto"/>
              </w:divBdr>
              <w:divsChild>
                <w:div w:id="2129465654">
                  <w:marLeft w:val="0"/>
                  <w:marRight w:val="0"/>
                  <w:marTop w:val="0"/>
                  <w:marBottom w:val="0"/>
                  <w:divBdr>
                    <w:top w:val="none" w:sz="0" w:space="0" w:color="auto"/>
                    <w:left w:val="none" w:sz="0" w:space="0" w:color="auto"/>
                    <w:bottom w:val="none" w:sz="0" w:space="0" w:color="auto"/>
                    <w:right w:val="none" w:sz="0" w:space="0" w:color="auto"/>
                  </w:divBdr>
                  <w:divsChild>
                    <w:div w:id="552425888">
                      <w:marLeft w:val="0"/>
                      <w:marRight w:val="0"/>
                      <w:marTop w:val="0"/>
                      <w:marBottom w:val="0"/>
                      <w:divBdr>
                        <w:top w:val="none" w:sz="0" w:space="0" w:color="auto"/>
                        <w:left w:val="none" w:sz="0" w:space="0" w:color="auto"/>
                        <w:bottom w:val="none" w:sz="0" w:space="0" w:color="auto"/>
                        <w:right w:val="none" w:sz="0" w:space="0" w:color="auto"/>
                      </w:divBdr>
                      <w:divsChild>
                        <w:div w:id="32770930">
                          <w:marLeft w:val="0"/>
                          <w:marRight w:val="0"/>
                          <w:marTop w:val="0"/>
                          <w:marBottom w:val="0"/>
                          <w:divBdr>
                            <w:top w:val="none" w:sz="0" w:space="0" w:color="auto"/>
                            <w:left w:val="none" w:sz="0" w:space="0" w:color="auto"/>
                            <w:bottom w:val="none" w:sz="0" w:space="0" w:color="auto"/>
                            <w:right w:val="none" w:sz="0" w:space="0" w:color="auto"/>
                          </w:divBdr>
                          <w:divsChild>
                            <w:div w:id="1059282567">
                              <w:marLeft w:val="0"/>
                              <w:marRight w:val="0"/>
                              <w:marTop w:val="0"/>
                              <w:marBottom w:val="0"/>
                              <w:divBdr>
                                <w:top w:val="none" w:sz="0" w:space="0" w:color="auto"/>
                                <w:left w:val="none" w:sz="0" w:space="0" w:color="auto"/>
                                <w:bottom w:val="none" w:sz="0" w:space="0" w:color="auto"/>
                                <w:right w:val="none" w:sz="0" w:space="0" w:color="auto"/>
                              </w:divBdr>
                              <w:divsChild>
                                <w:div w:id="1250850939">
                                  <w:marLeft w:val="0"/>
                                  <w:marRight w:val="0"/>
                                  <w:marTop w:val="0"/>
                                  <w:marBottom w:val="0"/>
                                  <w:divBdr>
                                    <w:top w:val="none" w:sz="0" w:space="0" w:color="auto"/>
                                    <w:left w:val="none" w:sz="0" w:space="0" w:color="auto"/>
                                    <w:bottom w:val="none" w:sz="0" w:space="0" w:color="auto"/>
                                    <w:right w:val="none" w:sz="0" w:space="0" w:color="auto"/>
                                  </w:divBdr>
                                  <w:divsChild>
                                    <w:div w:id="1989048527">
                                      <w:marLeft w:val="0"/>
                                      <w:marRight w:val="0"/>
                                      <w:marTop w:val="0"/>
                                      <w:marBottom w:val="0"/>
                                      <w:divBdr>
                                        <w:top w:val="none" w:sz="0" w:space="0" w:color="auto"/>
                                        <w:left w:val="none" w:sz="0" w:space="0" w:color="auto"/>
                                        <w:bottom w:val="none" w:sz="0" w:space="0" w:color="auto"/>
                                        <w:right w:val="none" w:sz="0" w:space="0" w:color="auto"/>
                                      </w:divBdr>
                                      <w:divsChild>
                                        <w:div w:id="1924413610">
                                          <w:marLeft w:val="0"/>
                                          <w:marRight w:val="0"/>
                                          <w:marTop w:val="0"/>
                                          <w:marBottom w:val="0"/>
                                          <w:divBdr>
                                            <w:top w:val="none" w:sz="0" w:space="0" w:color="auto"/>
                                            <w:left w:val="none" w:sz="0" w:space="0" w:color="auto"/>
                                            <w:bottom w:val="none" w:sz="0" w:space="0" w:color="auto"/>
                                            <w:right w:val="none" w:sz="0" w:space="0" w:color="auto"/>
                                          </w:divBdr>
                                          <w:divsChild>
                                            <w:div w:id="799147920">
                                              <w:marLeft w:val="0"/>
                                              <w:marRight w:val="0"/>
                                              <w:marTop w:val="0"/>
                                              <w:marBottom w:val="0"/>
                                              <w:divBdr>
                                                <w:top w:val="none" w:sz="0" w:space="0" w:color="auto"/>
                                                <w:left w:val="none" w:sz="0" w:space="0" w:color="auto"/>
                                                <w:bottom w:val="none" w:sz="0" w:space="0" w:color="auto"/>
                                                <w:right w:val="none" w:sz="0" w:space="0" w:color="auto"/>
                                              </w:divBdr>
                                              <w:divsChild>
                                                <w:div w:id="1420254270">
                                                  <w:marLeft w:val="0"/>
                                                  <w:marRight w:val="0"/>
                                                  <w:marTop w:val="0"/>
                                                  <w:marBottom w:val="0"/>
                                                  <w:divBdr>
                                                    <w:top w:val="none" w:sz="0" w:space="0" w:color="auto"/>
                                                    <w:left w:val="none" w:sz="0" w:space="0" w:color="auto"/>
                                                    <w:bottom w:val="single" w:sz="6" w:space="0" w:color="DADCE0"/>
                                                    <w:right w:val="none" w:sz="0" w:space="0" w:color="auto"/>
                                                  </w:divBdr>
                                                  <w:divsChild>
                                                    <w:div w:id="1879589838">
                                                      <w:marLeft w:val="0"/>
                                                      <w:marRight w:val="0"/>
                                                      <w:marTop w:val="0"/>
                                                      <w:marBottom w:val="0"/>
                                                      <w:divBdr>
                                                        <w:top w:val="none" w:sz="0" w:space="0" w:color="auto"/>
                                                        <w:left w:val="none" w:sz="0" w:space="0" w:color="auto"/>
                                                        <w:bottom w:val="none" w:sz="0" w:space="0" w:color="auto"/>
                                                        <w:right w:val="none" w:sz="0" w:space="0" w:color="auto"/>
                                                      </w:divBdr>
                                                      <w:divsChild>
                                                        <w:div w:id="198055830">
                                                          <w:marLeft w:val="0"/>
                                                          <w:marRight w:val="0"/>
                                                          <w:marTop w:val="0"/>
                                                          <w:marBottom w:val="0"/>
                                                          <w:divBdr>
                                                            <w:top w:val="none" w:sz="0" w:space="0" w:color="auto"/>
                                                            <w:left w:val="none" w:sz="0" w:space="0" w:color="auto"/>
                                                            <w:bottom w:val="none" w:sz="0" w:space="0" w:color="auto"/>
                                                            <w:right w:val="none" w:sz="0" w:space="0" w:color="auto"/>
                                                          </w:divBdr>
                                                        </w:div>
                                                        <w:div w:id="16580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47">
                                                  <w:marLeft w:val="0"/>
                                                  <w:marRight w:val="0"/>
                                                  <w:marTop w:val="0"/>
                                                  <w:marBottom w:val="0"/>
                                                  <w:divBdr>
                                                    <w:top w:val="none" w:sz="0" w:space="0" w:color="auto"/>
                                                    <w:left w:val="none" w:sz="0" w:space="0" w:color="auto"/>
                                                    <w:bottom w:val="single" w:sz="6" w:space="0" w:color="DADCE0"/>
                                                    <w:right w:val="none" w:sz="0" w:space="0" w:color="auto"/>
                                                  </w:divBdr>
                                                  <w:divsChild>
                                                    <w:div w:id="2017686483">
                                                      <w:marLeft w:val="0"/>
                                                      <w:marRight w:val="0"/>
                                                      <w:marTop w:val="0"/>
                                                      <w:marBottom w:val="0"/>
                                                      <w:divBdr>
                                                        <w:top w:val="none" w:sz="0" w:space="0" w:color="auto"/>
                                                        <w:left w:val="none" w:sz="0" w:space="0" w:color="auto"/>
                                                        <w:bottom w:val="none" w:sz="0" w:space="0" w:color="auto"/>
                                                        <w:right w:val="none" w:sz="0" w:space="0" w:color="auto"/>
                                                      </w:divBdr>
                                                      <w:divsChild>
                                                        <w:div w:id="1561790309">
                                                          <w:marLeft w:val="0"/>
                                                          <w:marRight w:val="0"/>
                                                          <w:marTop w:val="0"/>
                                                          <w:marBottom w:val="0"/>
                                                          <w:divBdr>
                                                            <w:top w:val="none" w:sz="0" w:space="0" w:color="auto"/>
                                                            <w:left w:val="none" w:sz="0" w:space="0" w:color="auto"/>
                                                            <w:bottom w:val="none" w:sz="0" w:space="0" w:color="auto"/>
                                                            <w:right w:val="none" w:sz="0" w:space="0" w:color="auto"/>
                                                          </w:divBdr>
                                                        </w:div>
                                                        <w:div w:id="11718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468">
                                                  <w:marLeft w:val="0"/>
                                                  <w:marRight w:val="0"/>
                                                  <w:marTop w:val="0"/>
                                                  <w:marBottom w:val="0"/>
                                                  <w:divBdr>
                                                    <w:top w:val="none" w:sz="0" w:space="0" w:color="auto"/>
                                                    <w:left w:val="none" w:sz="0" w:space="0" w:color="auto"/>
                                                    <w:bottom w:val="none" w:sz="0" w:space="0" w:color="auto"/>
                                                    <w:right w:val="none" w:sz="0" w:space="0" w:color="auto"/>
                                                  </w:divBdr>
                                                  <w:divsChild>
                                                    <w:div w:id="1367874964">
                                                      <w:marLeft w:val="0"/>
                                                      <w:marRight w:val="0"/>
                                                      <w:marTop w:val="0"/>
                                                      <w:marBottom w:val="0"/>
                                                      <w:divBdr>
                                                        <w:top w:val="none" w:sz="0" w:space="0" w:color="auto"/>
                                                        <w:left w:val="none" w:sz="0" w:space="0" w:color="auto"/>
                                                        <w:bottom w:val="none" w:sz="0" w:space="0" w:color="auto"/>
                                                        <w:right w:val="none" w:sz="0" w:space="0" w:color="auto"/>
                                                      </w:divBdr>
                                                      <w:divsChild>
                                                        <w:div w:id="1339120851">
                                                          <w:marLeft w:val="0"/>
                                                          <w:marRight w:val="0"/>
                                                          <w:marTop w:val="0"/>
                                                          <w:marBottom w:val="0"/>
                                                          <w:divBdr>
                                                            <w:top w:val="none" w:sz="0" w:space="0" w:color="auto"/>
                                                            <w:left w:val="none" w:sz="0" w:space="0" w:color="auto"/>
                                                            <w:bottom w:val="none" w:sz="0" w:space="0" w:color="auto"/>
                                                            <w:right w:val="none" w:sz="0" w:space="0" w:color="auto"/>
                                                          </w:divBdr>
                                                        </w:div>
                                                        <w:div w:id="5332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486">
                                                  <w:marLeft w:val="0"/>
                                                  <w:marRight w:val="0"/>
                                                  <w:marTop w:val="0"/>
                                                  <w:marBottom w:val="0"/>
                                                  <w:divBdr>
                                                    <w:top w:val="none" w:sz="0" w:space="0" w:color="auto"/>
                                                    <w:left w:val="none" w:sz="0" w:space="0" w:color="auto"/>
                                                    <w:bottom w:val="none" w:sz="0" w:space="0" w:color="auto"/>
                                                    <w:right w:val="none" w:sz="0" w:space="0" w:color="auto"/>
                                                  </w:divBdr>
                                                  <w:divsChild>
                                                    <w:div w:id="2126073193">
                                                      <w:marLeft w:val="0"/>
                                                      <w:marRight w:val="0"/>
                                                      <w:marTop w:val="0"/>
                                                      <w:marBottom w:val="0"/>
                                                      <w:divBdr>
                                                        <w:top w:val="none" w:sz="0" w:space="0" w:color="auto"/>
                                                        <w:left w:val="none" w:sz="0" w:space="0" w:color="auto"/>
                                                        <w:bottom w:val="none" w:sz="0" w:space="0" w:color="auto"/>
                                                        <w:right w:val="none" w:sz="0" w:space="0" w:color="auto"/>
                                                      </w:divBdr>
                                                      <w:divsChild>
                                                        <w:div w:id="1962419533">
                                                          <w:marLeft w:val="0"/>
                                                          <w:marRight w:val="0"/>
                                                          <w:marTop w:val="0"/>
                                                          <w:marBottom w:val="0"/>
                                                          <w:divBdr>
                                                            <w:top w:val="none" w:sz="0" w:space="0" w:color="auto"/>
                                                            <w:left w:val="none" w:sz="0" w:space="0" w:color="auto"/>
                                                            <w:bottom w:val="none" w:sz="0" w:space="0" w:color="auto"/>
                                                            <w:right w:val="none" w:sz="0" w:space="0" w:color="auto"/>
                                                          </w:divBdr>
                                                          <w:divsChild>
                                                            <w:div w:id="1075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6102">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single" w:sz="6" w:space="0" w:color="DADCE0"/>
                                                    <w:right w:val="none" w:sz="0" w:space="0" w:color="auto"/>
                                                  </w:divBdr>
                                                  <w:divsChild>
                                                    <w:div w:id="595117">
                                                      <w:marLeft w:val="0"/>
                                                      <w:marRight w:val="0"/>
                                                      <w:marTop w:val="0"/>
                                                      <w:marBottom w:val="0"/>
                                                      <w:divBdr>
                                                        <w:top w:val="none" w:sz="0" w:space="0" w:color="auto"/>
                                                        <w:left w:val="none" w:sz="0" w:space="0" w:color="auto"/>
                                                        <w:bottom w:val="none" w:sz="0" w:space="0" w:color="auto"/>
                                                        <w:right w:val="none" w:sz="0" w:space="0" w:color="auto"/>
                                                      </w:divBdr>
                                                      <w:divsChild>
                                                        <w:div w:id="891308535">
                                                          <w:marLeft w:val="0"/>
                                                          <w:marRight w:val="0"/>
                                                          <w:marTop w:val="0"/>
                                                          <w:marBottom w:val="0"/>
                                                          <w:divBdr>
                                                            <w:top w:val="none" w:sz="0" w:space="0" w:color="auto"/>
                                                            <w:left w:val="none" w:sz="0" w:space="0" w:color="auto"/>
                                                            <w:bottom w:val="none" w:sz="0" w:space="0" w:color="auto"/>
                                                            <w:right w:val="none" w:sz="0" w:space="0" w:color="auto"/>
                                                          </w:divBdr>
                                                        </w:div>
                                                        <w:div w:id="5229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66">
                                                  <w:marLeft w:val="0"/>
                                                  <w:marRight w:val="0"/>
                                                  <w:marTop w:val="0"/>
                                                  <w:marBottom w:val="0"/>
                                                  <w:divBdr>
                                                    <w:top w:val="none" w:sz="0" w:space="0" w:color="auto"/>
                                                    <w:left w:val="none" w:sz="0" w:space="0" w:color="auto"/>
                                                    <w:bottom w:val="none" w:sz="0" w:space="0" w:color="auto"/>
                                                    <w:right w:val="none" w:sz="0" w:space="0" w:color="auto"/>
                                                  </w:divBdr>
                                                  <w:divsChild>
                                                    <w:div w:id="1861164912">
                                                      <w:marLeft w:val="0"/>
                                                      <w:marRight w:val="0"/>
                                                      <w:marTop w:val="0"/>
                                                      <w:marBottom w:val="0"/>
                                                      <w:divBdr>
                                                        <w:top w:val="none" w:sz="0" w:space="0" w:color="auto"/>
                                                        <w:left w:val="none" w:sz="0" w:space="0" w:color="auto"/>
                                                        <w:bottom w:val="none" w:sz="0" w:space="0" w:color="auto"/>
                                                        <w:right w:val="none" w:sz="0" w:space="0" w:color="auto"/>
                                                      </w:divBdr>
                                                      <w:divsChild>
                                                        <w:div w:id="373311298">
                                                          <w:marLeft w:val="0"/>
                                                          <w:marRight w:val="0"/>
                                                          <w:marTop w:val="0"/>
                                                          <w:marBottom w:val="0"/>
                                                          <w:divBdr>
                                                            <w:top w:val="none" w:sz="0" w:space="0" w:color="auto"/>
                                                            <w:left w:val="none" w:sz="0" w:space="0" w:color="auto"/>
                                                            <w:bottom w:val="none" w:sz="0" w:space="0" w:color="auto"/>
                                                            <w:right w:val="none" w:sz="0" w:space="0" w:color="auto"/>
                                                          </w:divBdr>
                                                        </w:div>
                                                        <w:div w:id="11255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136">
                                                  <w:marLeft w:val="0"/>
                                                  <w:marRight w:val="0"/>
                                                  <w:marTop w:val="0"/>
                                                  <w:marBottom w:val="0"/>
                                                  <w:divBdr>
                                                    <w:top w:val="none" w:sz="0" w:space="0" w:color="auto"/>
                                                    <w:left w:val="none" w:sz="0" w:space="0" w:color="auto"/>
                                                    <w:bottom w:val="none" w:sz="0" w:space="0" w:color="auto"/>
                                                    <w:right w:val="none" w:sz="0" w:space="0" w:color="auto"/>
                                                  </w:divBdr>
                                                  <w:divsChild>
                                                    <w:div w:id="1023435574">
                                                      <w:marLeft w:val="0"/>
                                                      <w:marRight w:val="0"/>
                                                      <w:marTop w:val="0"/>
                                                      <w:marBottom w:val="0"/>
                                                      <w:divBdr>
                                                        <w:top w:val="none" w:sz="0" w:space="0" w:color="auto"/>
                                                        <w:left w:val="none" w:sz="0" w:space="0" w:color="auto"/>
                                                        <w:bottom w:val="none" w:sz="0" w:space="0" w:color="auto"/>
                                                        <w:right w:val="none" w:sz="0" w:space="0" w:color="auto"/>
                                                      </w:divBdr>
                                                      <w:divsChild>
                                                        <w:div w:id="1303196454">
                                                          <w:marLeft w:val="0"/>
                                                          <w:marRight w:val="0"/>
                                                          <w:marTop w:val="0"/>
                                                          <w:marBottom w:val="0"/>
                                                          <w:divBdr>
                                                            <w:top w:val="none" w:sz="0" w:space="0" w:color="auto"/>
                                                            <w:left w:val="none" w:sz="0" w:space="0" w:color="auto"/>
                                                            <w:bottom w:val="none" w:sz="0" w:space="0" w:color="auto"/>
                                                            <w:right w:val="none" w:sz="0" w:space="0" w:color="auto"/>
                                                          </w:divBdr>
                                                          <w:divsChild>
                                                            <w:div w:id="10456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313485">
      <w:bodyDiv w:val="1"/>
      <w:marLeft w:val="0"/>
      <w:marRight w:val="0"/>
      <w:marTop w:val="0"/>
      <w:marBottom w:val="0"/>
      <w:divBdr>
        <w:top w:val="none" w:sz="0" w:space="0" w:color="auto"/>
        <w:left w:val="none" w:sz="0" w:space="0" w:color="auto"/>
        <w:bottom w:val="none" w:sz="0" w:space="0" w:color="auto"/>
        <w:right w:val="none" w:sz="0" w:space="0" w:color="auto"/>
      </w:divBdr>
    </w:div>
    <w:div w:id="744842777">
      <w:bodyDiv w:val="1"/>
      <w:marLeft w:val="0"/>
      <w:marRight w:val="0"/>
      <w:marTop w:val="0"/>
      <w:marBottom w:val="0"/>
      <w:divBdr>
        <w:top w:val="none" w:sz="0" w:space="0" w:color="auto"/>
        <w:left w:val="none" w:sz="0" w:space="0" w:color="auto"/>
        <w:bottom w:val="none" w:sz="0" w:space="0" w:color="auto"/>
        <w:right w:val="none" w:sz="0" w:space="0" w:color="auto"/>
      </w:divBdr>
    </w:div>
    <w:div w:id="746652033">
      <w:bodyDiv w:val="1"/>
      <w:marLeft w:val="0"/>
      <w:marRight w:val="0"/>
      <w:marTop w:val="0"/>
      <w:marBottom w:val="0"/>
      <w:divBdr>
        <w:top w:val="none" w:sz="0" w:space="0" w:color="auto"/>
        <w:left w:val="none" w:sz="0" w:space="0" w:color="auto"/>
        <w:bottom w:val="none" w:sz="0" w:space="0" w:color="auto"/>
        <w:right w:val="none" w:sz="0" w:space="0" w:color="auto"/>
      </w:divBdr>
    </w:div>
    <w:div w:id="749429727">
      <w:bodyDiv w:val="1"/>
      <w:marLeft w:val="0"/>
      <w:marRight w:val="0"/>
      <w:marTop w:val="0"/>
      <w:marBottom w:val="0"/>
      <w:divBdr>
        <w:top w:val="none" w:sz="0" w:space="0" w:color="auto"/>
        <w:left w:val="none" w:sz="0" w:space="0" w:color="auto"/>
        <w:bottom w:val="none" w:sz="0" w:space="0" w:color="auto"/>
        <w:right w:val="none" w:sz="0" w:space="0" w:color="auto"/>
      </w:divBdr>
    </w:div>
    <w:div w:id="749617426">
      <w:bodyDiv w:val="1"/>
      <w:marLeft w:val="0"/>
      <w:marRight w:val="0"/>
      <w:marTop w:val="0"/>
      <w:marBottom w:val="0"/>
      <w:divBdr>
        <w:top w:val="none" w:sz="0" w:space="0" w:color="auto"/>
        <w:left w:val="none" w:sz="0" w:space="0" w:color="auto"/>
        <w:bottom w:val="none" w:sz="0" w:space="0" w:color="auto"/>
        <w:right w:val="none" w:sz="0" w:space="0" w:color="auto"/>
      </w:divBdr>
    </w:div>
    <w:div w:id="768505706">
      <w:bodyDiv w:val="1"/>
      <w:marLeft w:val="0"/>
      <w:marRight w:val="0"/>
      <w:marTop w:val="0"/>
      <w:marBottom w:val="0"/>
      <w:divBdr>
        <w:top w:val="none" w:sz="0" w:space="0" w:color="auto"/>
        <w:left w:val="none" w:sz="0" w:space="0" w:color="auto"/>
        <w:bottom w:val="none" w:sz="0" w:space="0" w:color="auto"/>
        <w:right w:val="none" w:sz="0" w:space="0" w:color="auto"/>
      </w:divBdr>
      <w:divsChild>
        <w:div w:id="312761261">
          <w:marLeft w:val="0"/>
          <w:marRight w:val="0"/>
          <w:marTop w:val="0"/>
          <w:marBottom w:val="0"/>
          <w:divBdr>
            <w:top w:val="none" w:sz="0" w:space="0" w:color="auto"/>
            <w:left w:val="none" w:sz="0" w:space="0" w:color="auto"/>
            <w:bottom w:val="none" w:sz="0" w:space="0" w:color="auto"/>
            <w:right w:val="none" w:sz="0" w:space="0" w:color="auto"/>
          </w:divBdr>
          <w:divsChild>
            <w:div w:id="520583844">
              <w:marLeft w:val="0"/>
              <w:marRight w:val="0"/>
              <w:marTop w:val="0"/>
              <w:marBottom w:val="0"/>
              <w:divBdr>
                <w:top w:val="none" w:sz="0" w:space="0" w:color="auto"/>
                <w:left w:val="none" w:sz="0" w:space="0" w:color="auto"/>
                <w:bottom w:val="none" w:sz="0" w:space="0" w:color="auto"/>
                <w:right w:val="none" w:sz="0" w:space="0" w:color="auto"/>
              </w:divBdr>
              <w:divsChild>
                <w:div w:id="75904184">
                  <w:marLeft w:val="0"/>
                  <w:marRight w:val="0"/>
                  <w:marTop w:val="0"/>
                  <w:marBottom w:val="0"/>
                  <w:divBdr>
                    <w:top w:val="none" w:sz="0" w:space="0" w:color="auto"/>
                    <w:left w:val="none" w:sz="0" w:space="0" w:color="auto"/>
                    <w:bottom w:val="none" w:sz="0" w:space="0" w:color="auto"/>
                    <w:right w:val="none" w:sz="0" w:space="0" w:color="auto"/>
                  </w:divBdr>
                  <w:divsChild>
                    <w:div w:id="49503649">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sChild>
                                    <w:div w:id="1383168755">
                                      <w:marLeft w:val="0"/>
                                      <w:marRight w:val="0"/>
                                      <w:marTop w:val="0"/>
                                      <w:marBottom w:val="0"/>
                                      <w:divBdr>
                                        <w:top w:val="none" w:sz="0" w:space="0" w:color="auto"/>
                                        <w:left w:val="none" w:sz="0" w:space="0" w:color="auto"/>
                                        <w:bottom w:val="none" w:sz="0" w:space="0" w:color="auto"/>
                                        <w:right w:val="none" w:sz="0" w:space="0" w:color="auto"/>
                                      </w:divBdr>
                                      <w:divsChild>
                                        <w:div w:id="927732889">
                                          <w:marLeft w:val="0"/>
                                          <w:marRight w:val="0"/>
                                          <w:marTop w:val="0"/>
                                          <w:marBottom w:val="0"/>
                                          <w:divBdr>
                                            <w:top w:val="none" w:sz="0" w:space="0" w:color="auto"/>
                                            <w:left w:val="none" w:sz="0" w:space="0" w:color="auto"/>
                                            <w:bottom w:val="none" w:sz="0" w:space="0" w:color="auto"/>
                                            <w:right w:val="none" w:sz="0" w:space="0" w:color="auto"/>
                                          </w:divBdr>
                                          <w:divsChild>
                                            <w:div w:id="592203880">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single" w:sz="6" w:space="0" w:color="DADCE0"/>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sChild>
                                                        <w:div w:id="1139803120">
                                                          <w:marLeft w:val="0"/>
                                                          <w:marRight w:val="0"/>
                                                          <w:marTop w:val="0"/>
                                                          <w:marBottom w:val="0"/>
                                                          <w:divBdr>
                                                            <w:top w:val="none" w:sz="0" w:space="0" w:color="auto"/>
                                                            <w:left w:val="none" w:sz="0" w:space="0" w:color="auto"/>
                                                            <w:bottom w:val="none" w:sz="0" w:space="0" w:color="auto"/>
                                                            <w:right w:val="none" w:sz="0" w:space="0" w:color="auto"/>
                                                          </w:divBdr>
                                                        </w:div>
                                                        <w:div w:id="105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19489">
                                                  <w:marLeft w:val="0"/>
                                                  <w:marRight w:val="0"/>
                                                  <w:marTop w:val="0"/>
                                                  <w:marBottom w:val="0"/>
                                                  <w:divBdr>
                                                    <w:top w:val="none" w:sz="0" w:space="0" w:color="auto"/>
                                                    <w:left w:val="none" w:sz="0" w:space="0" w:color="auto"/>
                                                    <w:bottom w:val="single" w:sz="6" w:space="0" w:color="DADCE0"/>
                                                    <w:right w:val="none" w:sz="0" w:space="0" w:color="auto"/>
                                                  </w:divBdr>
                                                  <w:divsChild>
                                                    <w:div w:id="294651006">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
                                                        <w:div w:id="474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105">
                                                  <w:marLeft w:val="0"/>
                                                  <w:marRight w:val="0"/>
                                                  <w:marTop w:val="0"/>
                                                  <w:marBottom w:val="0"/>
                                                  <w:divBdr>
                                                    <w:top w:val="none" w:sz="0" w:space="0" w:color="auto"/>
                                                    <w:left w:val="none" w:sz="0" w:space="0" w:color="auto"/>
                                                    <w:bottom w:val="none" w:sz="0" w:space="0" w:color="auto"/>
                                                    <w:right w:val="none" w:sz="0" w:space="0" w:color="auto"/>
                                                  </w:divBdr>
                                                  <w:divsChild>
                                                    <w:div w:id="1461803441">
                                                      <w:marLeft w:val="0"/>
                                                      <w:marRight w:val="0"/>
                                                      <w:marTop w:val="0"/>
                                                      <w:marBottom w:val="0"/>
                                                      <w:divBdr>
                                                        <w:top w:val="none" w:sz="0" w:space="0" w:color="auto"/>
                                                        <w:left w:val="none" w:sz="0" w:space="0" w:color="auto"/>
                                                        <w:bottom w:val="none" w:sz="0" w:space="0" w:color="auto"/>
                                                        <w:right w:val="none" w:sz="0" w:space="0" w:color="auto"/>
                                                      </w:divBdr>
                                                      <w:divsChild>
                                                        <w:div w:id="1492983395">
                                                          <w:marLeft w:val="0"/>
                                                          <w:marRight w:val="0"/>
                                                          <w:marTop w:val="0"/>
                                                          <w:marBottom w:val="0"/>
                                                          <w:divBdr>
                                                            <w:top w:val="none" w:sz="0" w:space="0" w:color="auto"/>
                                                            <w:left w:val="none" w:sz="0" w:space="0" w:color="auto"/>
                                                            <w:bottom w:val="none" w:sz="0" w:space="0" w:color="auto"/>
                                                            <w:right w:val="none" w:sz="0" w:space="0" w:color="auto"/>
                                                          </w:divBdr>
                                                        </w:div>
                                                        <w:div w:id="15776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305">
                                                  <w:marLeft w:val="0"/>
                                                  <w:marRight w:val="0"/>
                                                  <w:marTop w:val="0"/>
                                                  <w:marBottom w:val="0"/>
                                                  <w:divBdr>
                                                    <w:top w:val="none" w:sz="0" w:space="0" w:color="auto"/>
                                                    <w:left w:val="none" w:sz="0" w:space="0" w:color="auto"/>
                                                    <w:bottom w:val="none" w:sz="0" w:space="0" w:color="auto"/>
                                                    <w:right w:val="none" w:sz="0" w:space="0" w:color="auto"/>
                                                  </w:divBdr>
                                                  <w:divsChild>
                                                    <w:div w:id="836529995">
                                                      <w:marLeft w:val="0"/>
                                                      <w:marRight w:val="0"/>
                                                      <w:marTop w:val="0"/>
                                                      <w:marBottom w:val="0"/>
                                                      <w:divBdr>
                                                        <w:top w:val="none" w:sz="0" w:space="0" w:color="auto"/>
                                                        <w:left w:val="none" w:sz="0" w:space="0" w:color="auto"/>
                                                        <w:bottom w:val="none" w:sz="0" w:space="0" w:color="auto"/>
                                                        <w:right w:val="none" w:sz="0" w:space="0" w:color="auto"/>
                                                      </w:divBdr>
                                                      <w:divsChild>
                                                        <w:div w:id="1898976799">
                                                          <w:marLeft w:val="0"/>
                                                          <w:marRight w:val="0"/>
                                                          <w:marTop w:val="0"/>
                                                          <w:marBottom w:val="0"/>
                                                          <w:divBdr>
                                                            <w:top w:val="none" w:sz="0" w:space="0" w:color="auto"/>
                                                            <w:left w:val="none" w:sz="0" w:space="0" w:color="auto"/>
                                                            <w:bottom w:val="none" w:sz="0" w:space="0" w:color="auto"/>
                                                            <w:right w:val="none" w:sz="0" w:space="0" w:color="auto"/>
                                                          </w:divBdr>
                                                          <w:divsChild>
                                                            <w:div w:id="6036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720">
                                              <w:marLeft w:val="0"/>
                                              <w:marRight w:val="0"/>
                                              <w:marTop w:val="0"/>
                                              <w:marBottom w:val="0"/>
                                              <w:divBdr>
                                                <w:top w:val="none" w:sz="0" w:space="0" w:color="auto"/>
                                                <w:left w:val="none" w:sz="0" w:space="0" w:color="auto"/>
                                                <w:bottom w:val="none" w:sz="0" w:space="0" w:color="auto"/>
                                                <w:right w:val="none" w:sz="0" w:space="0" w:color="auto"/>
                                              </w:divBdr>
                                              <w:divsChild>
                                                <w:div w:id="679239832">
                                                  <w:marLeft w:val="0"/>
                                                  <w:marRight w:val="0"/>
                                                  <w:marTop w:val="0"/>
                                                  <w:marBottom w:val="0"/>
                                                  <w:divBdr>
                                                    <w:top w:val="none" w:sz="0" w:space="0" w:color="auto"/>
                                                    <w:left w:val="none" w:sz="0" w:space="0" w:color="auto"/>
                                                    <w:bottom w:val="single" w:sz="6" w:space="0" w:color="DADCE0"/>
                                                    <w:right w:val="none" w:sz="0" w:space="0" w:color="auto"/>
                                                  </w:divBdr>
                                                  <w:divsChild>
                                                    <w:div w:id="1806465023">
                                                      <w:marLeft w:val="0"/>
                                                      <w:marRight w:val="0"/>
                                                      <w:marTop w:val="0"/>
                                                      <w:marBottom w:val="0"/>
                                                      <w:divBdr>
                                                        <w:top w:val="none" w:sz="0" w:space="0" w:color="auto"/>
                                                        <w:left w:val="none" w:sz="0" w:space="0" w:color="auto"/>
                                                        <w:bottom w:val="none" w:sz="0" w:space="0" w:color="auto"/>
                                                        <w:right w:val="none" w:sz="0" w:space="0" w:color="auto"/>
                                                      </w:divBdr>
                                                      <w:divsChild>
                                                        <w:div w:id="1017389667">
                                                          <w:marLeft w:val="0"/>
                                                          <w:marRight w:val="0"/>
                                                          <w:marTop w:val="0"/>
                                                          <w:marBottom w:val="0"/>
                                                          <w:divBdr>
                                                            <w:top w:val="none" w:sz="0" w:space="0" w:color="auto"/>
                                                            <w:left w:val="none" w:sz="0" w:space="0" w:color="auto"/>
                                                            <w:bottom w:val="none" w:sz="0" w:space="0" w:color="auto"/>
                                                            <w:right w:val="none" w:sz="0" w:space="0" w:color="auto"/>
                                                          </w:divBdr>
                                                        </w:div>
                                                        <w:div w:id="1301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655">
                                                  <w:marLeft w:val="0"/>
                                                  <w:marRight w:val="0"/>
                                                  <w:marTop w:val="0"/>
                                                  <w:marBottom w:val="0"/>
                                                  <w:divBdr>
                                                    <w:top w:val="none" w:sz="0" w:space="0" w:color="auto"/>
                                                    <w:left w:val="none" w:sz="0" w:space="0" w:color="auto"/>
                                                    <w:bottom w:val="none" w:sz="0" w:space="0" w:color="auto"/>
                                                    <w:right w:val="none" w:sz="0" w:space="0" w:color="auto"/>
                                                  </w:divBdr>
                                                  <w:divsChild>
                                                    <w:div w:id="2053115739">
                                                      <w:marLeft w:val="0"/>
                                                      <w:marRight w:val="0"/>
                                                      <w:marTop w:val="0"/>
                                                      <w:marBottom w:val="0"/>
                                                      <w:divBdr>
                                                        <w:top w:val="none" w:sz="0" w:space="0" w:color="auto"/>
                                                        <w:left w:val="none" w:sz="0" w:space="0" w:color="auto"/>
                                                        <w:bottom w:val="none" w:sz="0" w:space="0" w:color="auto"/>
                                                        <w:right w:val="none" w:sz="0" w:space="0" w:color="auto"/>
                                                      </w:divBdr>
                                                      <w:divsChild>
                                                        <w:div w:id="1181625499">
                                                          <w:marLeft w:val="0"/>
                                                          <w:marRight w:val="0"/>
                                                          <w:marTop w:val="0"/>
                                                          <w:marBottom w:val="0"/>
                                                          <w:divBdr>
                                                            <w:top w:val="none" w:sz="0" w:space="0" w:color="auto"/>
                                                            <w:left w:val="none" w:sz="0" w:space="0" w:color="auto"/>
                                                            <w:bottom w:val="none" w:sz="0" w:space="0" w:color="auto"/>
                                                            <w:right w:val="none" w:sz="0" w:space="0" w:color="auto"/>
                                                          </w:divBdr>
                                                        </w:div>
                                                        <w:div w:id="15396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4905">
                                                  <w:marLeft w:val="0"/>
                                                  <w:marRight w:val="0"/>
                                                  <w:marTop w:val="0"/>
                                                  <w:marBottom w:val="0"/>
                                                  <w:divBdr>
                                                    <w:top w:val="none" w:sz="0" w:space="0" w:color="auto"/>
                                                    <w:left w:val="none" w:sz="0" w:space="0" w:color="auto"/>
                                                    <w:bottom w:val="none" w:sz="0" w:space="0" w:color="auto"/>
                                                    <w:right w:val="none" w:sz="0" w:space="0" w:color="auto"/>
                                                  </w:divBdr>
                                                  <w:divsChild>
                                                    <w:div w:id="57677687">
                                                      <w:marLeft w:val="0"/>
                                                      <w:marRight w:val="0"/>
                                                      <w:marTop w:val="0"/>
                                                      <w:marBottom w:val="0"/>
                                                      <w:divBdr>
                                                        <w:top w:val="none" w:sz="0" w:space="0" w:color="auto"/>
                                                        <w:left w:val="none" w:sz="0" w:space="0" w:color="auto"/>
                                                        <w:bottom w:val="none" w:sz="0" w:space="0" w:color="auto"/>
                                                        <w:right w:val="none" w:sz="0" w:space="0" w:color="auto"/>
                                                      </w:divBdr>
                                                      <w:divsChild>
                                                        <w:div w:id="1716812975">
                                                          <w:marLeft w:val="0"/>
                                                          <w:marRight w:val="0"/>
                                                          <w:marTop w:val="0"/>
                                                          <w:marBottom w:val="0"/>
                                                          <w:divBdr>
                                                            <w:top w:val="none" w:sz="0" w:space="0" w:color="auto"/>
                                                            <w:left w:val="none" w:sz="0" w:space="0" w:color="auto"/>
                                                            <w:bottom w:val="none" w:sz="0" w:space="0" w:color="auto"/>
                                                            <w:right w:val="none" w:sz="0" w:space="0" w:color="auto"/>
                                                          </w:divBdr>
                                                          <w:divsChild>
                                                            <w:div w:id="21443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744">
                                              <w:marLeft w:val="0"/>
                                              <w:marRight w:val="0"/>
                                              <w:marTop w:val="0"/>
                                              <w:marBottom w:val="0"/>
                                              <w:divBdr>
                                                <w:top w:val="none" w:sz="0" w:space="0" w:color="auto"/>
                                                <w:left w:val="none" w:sz="0" w:space="0" w:color="auto"/>
                                                <w:bottom w:val="none" w:sz="0" w:space="0" w:color="auto"/>
                                                <w:right w:val="none" w:sz="0" w:space="0" w:color="auto"/>
                                              </w:divBdr>
                                              <w:divsChild>
                                                <w:div w:id="622226630">
                                                  <w:marLeft w:val="0"/>
                                                  <w:marRight w:val="0"/>
                                                  <w:marTop w:val="0"/>
                                                  <w:marBottom w:val="0"/>
                                                  <w:divBdr>
                                                    <w:top w:val="none" w:sz="0" w:space="0" w:color="auto"/>
                                                    <w:left w:val="none" w:sz="0" w:space="0" w:color="auto"/>
                                                    <w:bottom w:val="single" w:sz="6" w:space="0" w:color="DADCE0"/>
                                                    <w:right w:val="none" w:sz="0" w:space="0" w:color="auto"/>
                                                  </w:divBdr>
                                                  <w:divsChild>
                                                    <w:div w:id="96490860">
                                                      <w:marLeft w:val="0"/>
                                                      <w:marRight w:val="0"/>
                                                      <w:marTop w:val="0"/>
                                                      <w:marBottom w:val="0"/>
                                                      <w:divBdr>
                                                        <w:top w:val="none" w:sz="0" w:space="0" w:color="auto"/>
                                                        <w:left w:val="none" w:sz="0" w:space="0" w:color="auto"/>
                                                        <w:bottom w:val="none" w:sz="0" w:space="0" w:color="auto"/>
                                                        <w:right w:val="none" w:sz="0" w:space="0" w:color="auto"/>
                                                      </w:divBdr>
                                                      <w:divsChild>
                                                        <w:div w:id="1857883977">
                                                          <w:marLeft w:val="0"/>
                                                          <w:marRight w:val="0"/>
                                                          <w:marTop w:val="0"/>
                                                          <w:marBottom w:val="0"/>
                                                          <w:divBdr>
                                                            <w:top w:val="none" w:sz="0" w:space="0" w:color="auto"/>
                                                            <w:left w:val="none" w:sz="0" w:space="0" w:color="auto"/>
                                                            <w:bottom w:val="none" w:sz="0" w:space="0" w:color="auto"/>
                                                            <w:right w:val="none" w:sz="0" w:space="0" w:color="auto"/>
                                                          </w:divBdr>
                                                        </w:div>
                                                        <w:div w:id="18355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38">
                                                  <w:marLeft w:val="0"/>
                                                  <w:marRight w:val="0"/>
                                                  <w:marTop w:val="0"/>
                                                  <w:marBottom w:val="0"/>
                                                  <w:divBdr>
                                                    <w:top w:val="none" w:sz="0" w:space="0" w:color="auto"/>
                                                    <w:left w:val="none" w:sz="0" w:space="0" w:color="auto"/>
                                                    <w:bottom w:val="single" w:sz="6" w:space="0" w:color="DADCE0"/>
                                                    <w:right w:val="none" w:sz="0" w:space="0" w:color="auto"/>
                                                  </w:divBdr>
                                                  <w:divsChild>
                                                    <w:div w:id="1217205493">
                                                      <w:marLeft w:val="0"/>
                                                      <w:marRight w:val="0"/>
                                                      <w:marTop w:val="0"/>
                                                      <w:marBottom w:val="0"/>
                                                      <w:divBdr>
                                                        <w:top w:val="none" w:sz="0" w:space="0" w:color="auto"/>
                                                        <w:left w:val="none" w:sz="0" w:space="0" w:color="auto"/>
                                                        <w:bottom w:val="none" w:sz="0" w:space="0" w:color="auto"/>
                                                        <w:right w:val="none" w:sz="0" w:space="0" w:color="auto"/>
                                                      </w:divBdr>
                                                      <w:divsChild>
                                                        <w:div w:id="345833834">
                                                          <w:marLeft w:val="0"/>
                                                          <w:marRight w:val="0"/>
                                                          <w:marTop w:val="0"/>
                                                          <w:marBottom w:val="0"/>
                                                          <w:divBdr>
                                                            <w:top w:val="none" w:sz="0" w:space="0" w:color="auto"/>
                                                            <w:left w:val="none" w:sz="0" w:space="0" w:color="auto"/>
                                                            <w:bottom w:val="none" w:sz="0" w:space="0" w:color="auto"/>
                                                            <w:right w:val="none" w:sz="0" w:space="0" w:color="auto"/>
                                                          </w:divBdr>
                                                        </w:div>
                                                        <w:div w:id="1271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130">
                                                  <w:marLeft w:val="0"/>
                                                  <w:marRight w:val="0"/>
                                                  <w:marTop w:val="0"/>
                                                  <w:marBottom w:val="0"/>
                                                  <w:divBdr>
                                                    <w:top w:val="none" w:sz="0" w:space="0" w:color="auto"/>
                                                    <w:left w:val="none" w:sz="0" w:space="0" w:color="auto"/>
                                                    <w:bottom w:val="none" w:sz="0" w:space="0" w:color="auto"/>
                                                    <w:right w:val="none" w:sz="0" w:space="0" w:color="auto"/>
                                                  </w:divBdr>
                                                  <w:divsChild>
                                                    <w:div w:id="953712532">
                                                      <w:marLeft w:val="0"/>
                                                      <w:marRight w:val="0"/>
                                                      <w:marTop w:val="0"/>
                                                      <w:marBottom w:val="0"/>
                                                      <w:divBdr>
                                                        <w:top w:val="none" w:sz="0" w:space="0" w:color="auto"/>
                                                        <w:left w:val="none" w:sz="0" w:space="0" w:color="auto"/>
                                                        <w:bottom w:val="none" w:sz="0" w:space="0" w:color="auto"/>
                                                        <w:right w:val="none" w:sz="0" w:space="0" w:color="auto"/>
                                                      </w:divBdr>
                                                      <w:divsChild>
                                                        <w:div w:id="1594317039">
                                                          <w:marLeft w:val="0"/>
                                                          <w:marRight w:val="0"/>
                                                          <w:marTop w:val="0"/>
                                                          <w:marBottom w:val="0"/>
                                                          <w:divBdr>
                                                            <w:top w:val="none" w:sz="0" w:space="0" w:color="auto"/>
                                                            <w:left w:val="none" w:sz="0" w:space="0" w:color="auto"/>
                                                            <w:bottom w:val="none" w:sz="0" w:space="0" w:color="auto"/>
                                                            <w:right w:val="none" w:sz="0" w:space="0" w:color="auto"/>
                                                          </w:divBdr>
                                                        </w:div>
                                                        <w:div w:id="1845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8436">
                                                  <w:marLeft w:val="0"/>
                                                  <w:marRight w:val="0"/>
                                                  <w:marTop w:val="0"/>
                                                  <w:marBottom w:val="0"/>
                                                  <w:divBdr>
                                                    <w:top w:val="none" w:sz="0" w:space="0" w:color="auto"/>
                                                    <w:left w:val="none" w:sz="0" w:space="0" w:color="auto"/>
                                                    <w:bottom w:val="none" w:sz="0" w:space="0" w:color="auto"/>
                                                    <w:right w:val="none" w:sz="0" w:space="0" w:color="auto"/>
                                                  </w:divBdr>
                                                  <w:divsChild>
                                                    <w:div w:id="443884720">
                                                      <w:marLeft w:val="0"/>
                                                      <w:marRight w:val="0"/>
                                                      <w:marTop w:val="0"/>
                                                      <w:marBottom w:val="0"/>
                                                      <w:divBdr>
                                                        <w:top w:val="none" w:sz="0" w:space="0" w:color="auto"/>
                                                        <w:left w:val="none" w:sz="0" w:space="0" w:color="auto"/>
                                                        <w:bottom w:val="none" w:sz="0" w:space="0" w:color="auto"/>
                                                        <w:right w:val="none" w:sz="0" w:space="0" w:color="auto"/>
                                                      </w:divBdr>
                                                      <w:divsChild>
                                                        <w:div w:id="1064109454">
                                                          <w:marLeft w:val="0"/>
                                                          <w:marRight w:val="0"/>
                                                          <w:marTop w:val="0"/>
                                                          <w:marBottom w:val="0"/>
                                                          <w:divBdr>
                                                            <w:top w:val="none" w:sz="0" w:space="0" w:color="auto"/>
                                                            <w:left w:val="none" w:sz="0" w:space="0" w:color="auto"/>
                                                            <w:bottom w:val="none" w:sz="0" w:space="0" w:color="auto"/>
                                                            <w:right w:val="none" w:sz="0" w:space="0" w:color="auto"/>
                                                          </w:divBdr>
                                                          <w:divsChild>
                                                            <w:div w:id="1982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599548">
      <w:bodyDiv w:val="1"/>
      <w:marLeft w:val="0"/>
      <w:marRight w:val="0"/>
      <w:marTop w:val="0"/>
      <w:marBottom w:val="0"/>
      <w:divBdr>
        <w:top w:val="none" w:sz="0" w:space="0" w:color="auto"/>
        <w:left w:val="none" w:sz="0" w:space="0" w:color="auto"/>
        <w:bottom w:val="none" w:sz="0" w:space="0" w:color="auto"/>
        <w:right w:val="none" w:sz="0" w:space="0" w:color="auto"/>
      </w:divBdr>
      <w:divsChild>
        <w:div w:id="1837644091">
          <w:marLeft w:val="0"/>
          <w:marRight w:val="0"/>
          <w:marTop w:val="0"/>
          <w:marBottom w:val="0"/>
          <w:divBdr>
            <w:top w:val="none" w:sz="0" w:space="0" w:color="auto"/>
            <w:left w:val="none" w:sz="0" w:space="0" w:color="auto"/>
            <w:bottom w:val="none" w:sz="0" w:space="0" w:color="auto"/>
            <w:right w:val="none" w:sz="0" w:space="0" w:color="auto"/>
          </w:divBdr>
          <w:divsChild>
            <w:div w:id="578709270">
              <w:marLeft w:val="0"/>
              <w:marRight w:val="0"/>
              <w:marTop w:val="0"/>
              <w:marBottom w:val="0"/>
              <w:divBdr>
                <w:top w:val="none" w:sz="0" w:space="0" w:color="auto"/>
                <w:left w:val="none" w:sz="0" w:space="0" w:color="auto"/>
                <w:bottom w:val="none" w:sz="0" w:space="0" w:color="auto"/>
                <w:right w:val="none" w:sz="0" w:space="0" w:color="auto"/>
              </w:divBdr>
              <w:divsChild>
                <w:div w:id="252980264">
                  <w:marLeft w:val="0"/>
                  <w:marRight w:val="0"/>
                  <w:marTop w:val="0"/>
                  <w:marBottom w:val="0"/>
                  <w:divBdr>
                    <w:top w:val="none" w:sz="0" w:space="0" w:color="auto"/>
                    <w:left w:val="none" w:sz="0" w:space="0" w:color="auto"/>
                    <w:bottom w:val="none" w:sz="0" w:space="0" w:color="auto"/>
                    <w:right w:val="none" w:sz="0" w:space="0" w:color="auto"/>
                  </w:divBdr>
                  <w:divsChild>
                    <w:div w:id="252594165">
                      <w:marLeft w:val="0"/>
                      <w:marRight w:val="0"/>
                      <w:marTop w:val="0"/>
                      <w:marBottom w:val="0"/>
                      <w:divBdr>
                        <w:top w:val="none" w:sz="0" w:space="0" w:color="auto"/>
                        <w:left w:val="none" w:sz="0" w:space="0" w:color="auto"/>
                        <w:bottom w:val="none" w:sz="0" w:space="0" w:color="auto"/>
                        <w:right w:val="none" w:sz="0" w:space="0" w:color="auto"/>
                      </w:divBdr>
                      <w:divsChild>
                        <w:div w:id="78985077">
                          <w:marLeft w:val="0"/>
                          <w:marRight w:val="0"/>
                          <w:marTop w:val="0"/>
                          <w:marBottom w:val="0"/>
                          <w:divBdr>
                            <w:top w:val="none" w:sz="0" w:space="0" w:color="auto"/>
                            <w:left w:val="none" w:sz="0" w:space="0" w:color="auto"/>
                            <w:bottom w:val="none" w:sz="0" w:space="0" w:color="auto"/>
                            <w:right w:val="none" w:sz="0" w:space="0" w:color="auto"/>
                          </w:divBdr>
                          <w:divsChild>
                            <w:div w:id="1821386374">
                              <w:marLeft w:val="0"/>
                              <w:marRight w:val="0"/>
                              <w:marTop w:val="0"/>
                              <w:marBottom w:val="0"/>
                              <w:divBdr>
                                <w:top w:val="none" w:sz="0" w:space="0" w:color="auto"/>
                                <w:left w:val="none" w:sz="0" w:space="0" w:color="auto"/>
                                <w:bottom w:val="none" w:sz="0" w:space="0" w:color="auto"/>
                                <w:right w:val="none" w:sz="0" w:space="0" w:color="auto"/>
                              </w:divBdr>
                              <w:divsChild>
                                <w:div w:id="882713699">
                                  <w:marLeft w:val="0"/>
                                  <w:marRight w:val="0"/>
                                  <w:marTop w:val="0"/>
                                  <w:marBottom w:val="0"/>
                                  <w:divBdr>
                                    <w:top w:val="none" w:sz="0" w:space="0" w:color="auto"/>
                                    <w:left w:val="none" w:sz="0" w:space="0" w:color="auto"/>
                                    <w:bottom w:val="none" w:sz="0" w:space="0" w:color="auto"/>
                                    <w:right w:val="none" w:sz="0" w:space="0" w:color="auto"/>
                                  </w:divBdr>
                                  <w:divsChild>
                                    <w:div w:id="2142573671">
                                      <w:marLeft w:val="0"/>
                                      <w:marRight w:val="0"/>
                                      <w:marTop w:val="0"/>
                                      <w:marBottom w:val="0"/>
                                      <w:divBdr>
                                        <w:top w:val="none" w:sz="0" w:space="0" w:color="auto"/>
                                        <w:left w:val="none" w:sz="0" w:space="0" w:color="auto"/>
                                        <w:bottom w:val="none" w:sz="0" w:space="0" w:color="auto"/>
                                        <w:right w:val="none" w:sz="0" w:space="0" w:color="auto"/>
                                      </w:divBdr>
                                      <w:divsChild>
                                        <w:div w:id="714740010">
                                          <w:marLeft w:val="0"/>
                                          <w:marRight w:val="0"/>
                                          <w:marTop w:val="0"/>
                                          <w:marBottom w:val="0"/>
                                          <w:divBdr>
                                            <w:top w:val="none" w:sz="0" w:space="0" w:color="auto"/>
                                            <w:left w:val="none" w:sz="0" w:space="0" w:color="auto"/>
                                            <w:bottom w:val="none" w:sz="0" w:space="0" w:color="auto"/>
                                            <w:right w:val="none" w:sz="0" w:space="0" w:color="auto"/>
                                          </w:divBdr>
                                          <w:divsChild>
                                            <w:div w:id="76485905">
                                              <w:marLeft w:val="0"/>
                                              <w:marRight w:val="0"/>
                                              <w:marTop w:val="0"/>
                                              <w:marBottom w:val="0"/>
                                              <w:divBdr>
                                                <w:top w:val="none" w:sz="0" w:space="0" w:color="auto"/>
                                                <w:left w:val="none" w:sz="0" w:space="0" w:color="auto"/>
                                                <w:bottom w:val="none" w:sz="0" w:space="0" w:color="auto"/>
                                                <w:right w:val="none" w:sz="0" w:space="0" w:color="auto"/>
                                              </w:divBdr>
                                              <w:divsChild>
                                                <w:div w:id="1060905774">
                                                  <w:marLeft w:val="0"/>
                                                  <w:marRight w:val="0"/>
                                                  <w:marTop w:val="0"/>
                                                  <w:marBottom w:val="0"/>
                                                  <w:divBdr>
                                                    <w:top w:val="none" w:sz="0" w:space="0" w:color="auto"/>
                                                    <w:left w:val="none" w:sz="0" w:space="0" w:color="auto"/>
                                                    <w:bottom w:val="single" w:sz="6" w:space="0" w:color="DADCE0"/>
                                                    <w:right w:val="none" w:sz="0" w:space="0" w:color="auto"/>
                                                  </w:divBdr>
                                                  <w:divsChild>
                                                    <w:div w:id="576744407">
                                                      <w:marLeft w:val="0"/>
                                                      <w:marRight w:val="0"/>
                                                      <w:marTop w:val="0"/>
                                                      <w:marBottom w:val="0"/>
                                                      <w:divBdr>
                                                        <w:top w:val="none" w:sz="0" w:space="0" w:color="auto"/>
                                                        <w:left w:val="none" w:sz="0" w:space="0" w:color="auto"/>
                                                        <w:bottom w:val="none" w:sz="0" w:space="0" w:color="auto"/>
                                                        <w:right w:val="none" w:sz="0" w:space="0" w:color="auto"/>
                                                      </w:divBdr>
                                                      <w:divsChild>
                                                        <w:div w:id="1273708973">
                                                          <w:marLeft w:val="0"/>
                                                          <w:marRight w:val="0"/>
                                                          <w:marTop w:val="0"/>
                                                          <w:marBottom w:val="0"/>
                                                          <w:divBdr>
                                                            <w:top w:val="none" w:sz="0" w:space="0" w:color="auto"/>
                                                            <w:left w:val="none" w:sz="0" w:space="0" w:color="auto"/>
                                                            <w:bottom w:val="none" w:sz="0" w:space="0" w:color="auto"/>
                                                            <w:right w:val="none" w:sz="0" w:space="0" w:color="auto"/>
                                                          </w:divBdr>
                                                        </w:div>
                                                        <w:div w:id="446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203">
                                                  <w:marLeft w:val="0"/>
                                                  <w:marRight w:val="0"/>
                                                  <w:marTop w:val="0"/>
                                                  <w:marBottom w:val="0"/>
                                                  <w:divBdr>
                                                    <w:top w:val="none" w:sz="0" w:space="0" w:color="auto"/>
                                                    <w:left w:val="none" w:sz="0" w:space="0" w:color="auto"/>
                                                    <w:bottom w:val="single" w:sz="6" w:space="0" w:color="DADCE0"/>
                                                    <w:right w:val="none" w:sz="0" w:space="0" w:color="auto"/>
                                                  </w:divBdr>
                                                  <w:divsChild>
                                                    <w:div w:id="1552644070">
                                                      <w:marLeft w:val="0"/>
                                                      <w:marRight w:val="0"/>
                                                      <w:marTop w:val="0"/>
                                                      <w:marBottom w:val="0"/>
                                                      <w:divBdr>
                                                        <w:top w:val="none" w:sz="0" w:space="0" w:color="auto"/>
                                                        <w:left w:val="none" w:sz="0" w:space="0" w:color="auto"/>
                                                        <w:bottom w:val="none" w:sz="0" w:space="0" w:color="auto"/>
                                                        <w:right w:val="none" w:sz="0" w:space="0" w:color="auto"/>
                                                      </w:divBdr>
                                                      <w:divsChild>
                                                        <w:div w:id="572013967">
                                                          <w:marLeft w:val="0"/>
                                                          <w:marRight w:val="0"/>
                                                          <w:marTop w:val="0"/>
                                                          <w:marBottom w:val="0"/>
                                                          <w:divBdr>
                                                            <w:top w:val="none" w:sz="0" w:space="0" w:color="auto"/>
                                                            <w:left w:val="none" w:sz="0" w:space="0" w:color="auto"/>
                                                            <w:bottom w:val="none" w:sz="0" w:space="0" w:color="auto"/>
                                                            <w:right w:val="none" w:sz="0" w:space="0" w:color="auto"/>
                                                          </w:divBdr>
                                                        </w:div>
                                                        <w:div w:id="889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3946">
                                                  <w:marLeft w:val="0"/>
                                                  <w:marRight w:val="0"/>
                                                  <w:marTop w:val="0"/>
                                                  <w:marBottom w:val="0"/>
                                                  <w:divBdr>
                                                    <w:top w:val="none" w:sz="0" w:space="0" w:color="auto"/>
                                                    <w:left w:val="none" w:sz="0" w:space="0" w:color="auto"/>
                                                    <w:bottom w:val="none" w:sz="0" w:space="0" w:color="auto"/>
                                                    <w:right w:val="none" w:sz="0" w:space="0" w:color="auto"/>
                                                  </w:divBdr>
                                                  <w:divsChild>
                                                    <w:div w:id="379944578">
                                                      <w:marLeft w:val="0"/>
                                                      <w:marRight w:val="0"/>
                                                      <w:marTop w:val="0"/>
                                                      <w:marBottom w:val="0"/>
                                                      <w:divBdr>
                                                        <w:top w:val="none" w:sz="0" w:space="0" w:color="auto"/>
                                                        <w:left w:val="none" w:sz="0" w:space="0" w:color="auto"/>
                                                        <w:bottom w:val="none" w:sz="0" w:space="0" w:color="auto"/>
                                                        <w:right w:val="none" w:sz="0" w:space="0" w:color="auto"/>
                                                      </w:divBdr>
                                                      <w:divsChild>
                                                        <w:div w:id="1885170419">
                                                          <w:marLeft w:val="0"/>
                                                          <w:marRight w:val="0"/>
                                                          <w:marTop w:val="0"/>
                                                          <w:marBottom w:val="0"/>
                                                          <w:divBdr>
                                                            <w:top w:val="none" w:sz="0" w:space="0" w:color="auto"/>
                                                            <w:left w:val="none" w:sz="0" w:space="0" w:color="auto"/>
                                                            <w:bottom w:val="none" w:sz="0" w:space="0" w:color="auto"/>
                                                            <w:right w:val="none" w:sz="0" w:space="0" w:color="auto"/>
                                                          </w:divBdr>
                                                        </w:div>
                                                        <w:div w:id="149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207">
                                                  <w:marLeft w:val="0"/>
                                                  <w:marRight w:val="0"/>
                                                  <w:marTop w:val="0"/>
                                                  <w:marBottom w:val="0"/>
                                                  <w:divBdr>
                                                    <w:top w:val="none" w:sz="0" w:space="0" w:color="auto"/>
                                                    <w:left w:val="none" w:sz="0" w:space="0" w:color="auto"/>
                                                    <w:bottom w:val="none" w:sz="0" w:space="0" w:color="auto"/>
                                                    <w:right w:val="none" w:sz="0" w:space="0" w:color="auto"/>
                                                  </w:divBdr>
                                                  <w:divsChild>
                                                    <w:div w:id="3634842">
                                                      <w:marLeft w:val="0"/>
                                                      <w:marRight w:val="0"/>
                                                      <w:marTop w:val="0"/>
                                                      <w:marBottom w:val="0"/>
                                                      <w:divBdr>
                                                        <w:top w:val="none" w:sz="0" w:space="0" w:color="auto"/>
                                                        <w:left w:val="none" w:sz="0" w:space="0" w:color="auto"/>
                                                        <w:bottom w:val="none" w:sz="0" w:space="0" w:color="auto"/>
                                                        <w:right w:val="none" w:sz="0" w:space="0" w:color="auto"/>
                                                      </w:divBdr>
                                                      <w:divsChild>
                                                        <w:div w:id="1087117954">
                                                          <w:marLeft w:val="0"/>
                                                          <w:marRight w:val="0"/>
                                                          <w:marTop w:val="0"/>
                                                          <w:marBottom w:val="0"/>
                                                          <w:divBdr>
                                                            <w:top w:val="none" w:sz="0" w:space="0" w:color="auto"/>
                                                            <w:left w:val="none" w:sz="0" w:space="0" w:color="auto"/>
                                                            <w:bottom w:val="none" w:sz="0" w:space="0" w:color="auto"/>
                                                            <w:right w:val="none" w:sz="0" w:space="0" w:color="auto"/>
                                                          </w:divBdr>
                                                          <w:divsChild>
                                                            <w:div w:id="158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193213">
      <w:bodyDiv w:val="1"/>
      <w:marLeft w:val="0"/>
      <w:marRight w:val="0"/>
      <w:marTop w:val="0"/>
      <w:marBottom w:val="0"/>
      <w:divBdr>
        <w:top w:val="none" w:sz="0" w:space="0" w:color="auto"/>
        <w:left w:val="none" w:sz="0" w:space="0" w:color="auto"/>
        <w:bottom w:val="none" w:sz="0" w:space="0" w:color="auto"/>
        <w:right w:val="none" w:sz="0" w:space="0" w:color="auto"/>
      </w:divBdr>
    </w:div>
    <w:div w:id="785546142">
      <w:bodyDiv w:val="1"/>
      <w:marLeft w:val="0"/>
      <w:marRight w:val="0"/>
      <w:marTop w:val="0"/>
      <w:marBottom w:val="0"/>
      <w:divBdr>
        <w:top w:val="none" w:sz="0" w:space="0" w:color="auto"/>
        <w:left w:val="none" w:sz="0" w:space="0" w:color="auto"/>
        <w:bottom w:val="none" w:sz="0" w:space="0" w:color="auto"/>
        <w:right w:val="none" w:sz="0" w:space="0" w:color="auto"/>
      </w:divBdr>
      <w:divsChild>
        <w:div w:id="1652102864">
          <w:marLeft w:val="0"/>
          <w:marRight w:val="0"/>
          <w:marTop w:val="0"/>
          <w:marBottom w:val="0"/>
          <w:divBdr>
            <w:top w:val="none" w:sz="0" w:space="0" w:color="auto"/>
            <w:left w:val="none" w:sz="0" w:space="0" w:color="auto"/>
            <w:bottom w:val="none" w:sz="0" w:space="0" w:color="auto"/>
            <w:right w:val="none" w:sz="0" w:space="0" w:color="auto"/>
          </w:divBdr>
          <w:divsChild>
            <w:div w:id="2014725387">
              <w:marLeft w:val="0"/>
              <w:marRight w:val="0"/>
              <w:marTop w:val="0"/>
              <w:marBottom w:val="0"/>
              <w:divBdr>
                <w:top w:val="none" w:sz="0" w:space="0" w:color="auto"/>
                <w:left w:val="none" w:sz="0" w:space="0" w:color="auto"/>
                <w:bottom w:val="none" w:sz="0" w:space="0" w:color="auto"/>
                <w:right w:val="none" w:sz="0" w:space="0" w:color="auto"/>
              </w:divBdr>
              <w:divsChild>
                <w:div w:id="1852840781">
                  <w:marLeft w:val="0"/>
                  <w:marRight w:val="0"/>
                  <w:marTop w:val="0"/>
                  <w:marBottom w:val="0"/>
                  <w:divBdr>
                    <w:top w:val="none" w:sz="0" w:space="0" w:color="auto"/>
                    <w:left w:val="none" w:sz="0" w:space="0" w:color="auto"/>
                    <w:bottom w:val="none" w:sz="0" w:space="0" w:color="auto"/>
                    <w:right w:val="none" w:sz="0" w:space="0" w:color="auto"/>
                  </w:divBdr>
                  <w:divsChild>
                    <w:div w:id="539127071">
                      <w:marLeft w:val="0"/>
                      <w:marRight w:val="0"/>
                      <w:marTop w:val="0"/>
                      <w:marBottom w:val="0"/>
                      <w:divBdr>
                        <w:top w:val="none" w:sz="0" w:space="0" w:color="auto"/>
                        <w:left w:val="none" w:sz="0" w:space="0" w:color="auto"/>
                        <w:bottom w:val="none" w:sz="0" w:space="0" w:color="auto"/>
                        <w:right w:val="none" w:sz="0" w:space="0" w:color="auto"/>
                      </w:divBdr>
                      <w:divsChild>
                        <w:div w:id="238059309">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sChild>
                                <w:div w:id="1939293420">
                                  <w:marLeft w:val="0"/>
                                  <w:marRight w:val="0"/>
                                  <w:marTop w:val="0"/>
                                  <w:marBottom w:val="0"/>
                                  <w:divBdr>
                                    <w:top w:val="none" w:sz="0" w:space="0" w:color="auto"/>
                                    <w:left w:val="none" w:sz="0" w:space="0" w:color="auto"/>
                                    <w:bottom w:val="none" w:sz="0" w:space="0" w:color="auto"/>
                                    <w:right w:val="none" w:sz="0" w:space="0" w:color="auto"/>
                                  </w:divBdr>
                                  <w:divsChild>
                                    <w:div w:id="214897775">
                                      <w:marLeft w:val="0"/>
                                      <w:marRight w:val="0"/>
                                      <w:marTop w:val="0"/>
                                      <w:marBottom w:val="0"/>
                                      <w:divBdr>
                                        <w:top w:val="none" w:sz="0" w:space="0" w:color="auto"/>
                                        <w:left w:val="none" w:sz="0" w:space="0" w:color="auto"/>
                                        <w:bottom w:val="none" w:sz="0" w:space="0" w:color="auto"/>
                                        <w:right w:val="none" w:sz="0" w:space="0" w:color="auto"/>
                                      </w:divBdr>
                                      <w:divsChild>
                                        <w:div w:id="1148589718">
                                          <w:marLeft w:val="0"/>
                                          <w:marRight w:val="0"/>
                                          <w:marTop w:val="0"/>
                                          <w:marBottom w:val="0"/>
                                          <w:divBdr>
                                            <w:top w:val="none" w:sz="0" w:space="0" w:color="auto"/>
                                            <w:left w:val="none" w:sz="0" w:space="0" w:color="auto"/>
                                            <w:bottom w:val="none" w:sz="0" w:space="0" w:color="auto"/>
                                            <w:right w:val="none" w:sz="0" w:space="0" w:color="auto"/>
                                          </w:divBdr>
                                          <w:divsChild>
                                            <w:div w:id="1502963274">
                                              <w:marLeft w:val="0"/>
                                              <w:marRight w:val="0"/>
                                              <w:marTop w:val="0"/>
                                              <w:marBottom w:val="0"/>
                                              <w:divBdr>
                                                <w:top w:val="none" w:sz="0" w:space="0" w:color="auto"/>
                                                <w:left w:val="none" w:sz="0" w:space="0" w:color="auto"/>
                                                <w:bottom w:val="none" w:sz="0" w:space="0" w:color="auto"/>
                                                <w:right w:val="none" w:sz="0" w:space="0" w:color="auto"/>
                                              </w:divBdr>
                                              <w:divsChild>
                                                <w:div w:id="698623023">
                                                  <w:marLeft w:val="0"/>
                                                  <w:marRight w:val="0"/>
                                                  <w:marTop w:val="0"/>
                                                  <w:marBottom w:val="0"/>
                                                  <w:divBdr>
                                                    <w:top w:val="none" w:sz="0" w:space="0" w:color="auto"/>
                                                    <w:left w:val="none" w:sz="0" w:space="0" w:color="auto"/>
                                                    <w:bottom w:val="single" w:sz="6" w:space="0" w:color="DADCE0"/>
                                                    <w:right w:val="none" w:sz="0" w:space="0" w:color="auto"/>
                                                  </w:divBdr>
                                                  <w:divsChild>
                                                    <w:div w:id="129640789">
                                                      <w:marLeft w:val="0"/>
                                                      <w:marRight w:val="0"/>
                                                      <w:marTop w:val="0"/>
                                                      <w:marBottom w:val="0"/>
                                                      <w:divBdr>
                                                        <w:top w:val="none" w:sz="0" w:space="0" w:color="auto"/>
                                                        <w:left w:val="none" w:sz="0" w:space="0" w:color="auto"/>
                                                        <w:bottom w:val="none" w:sz="0" w:space="0" w:color="auto"/>
                                                        <w:right w:val="none" w:sz="0" w:space="0" w:color="auto"/>
                                                      </w:divBdr>
                                                      <w:divsChild>
                                                        <w:div w:id="1792899783">
                                                          <w:marLeft w:val="0"/>
                                                          <w:marRight w:val="0"/>
                                                          <w:marTop w:val="0"/>
                                                          <w:marBottom w:val="0"/>
                                                          <w:divBdr>
                                                            <w:top w:val="none" w:sz="0" w:space="0" w:color="auto"/>
                                                            <w:left w:val="none" w:sz="0" w:space="0" w:color="auto"/>
                                                            <w:bottom w:val="none" w:sz="0" w:space="0" w:color="auto"/>
                                                            <w:right w:val="none" w:sz="0" w:space="0" w:color="auto"/>
                                                          </w:divBdr>
                                                        </w:div>
                                                        <w:div w:id="1179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528">
                                                  <w:marLeft w:val="0"/>
                                                  <w:marRight w:val="0"/>
                                                  <w:marTop w:val="0"/>
                                                  <w:marBottom w:val="0"/>
                                                  <w:divBdr>
                                                    <w:top w:val="none" w:sz="0" w:space="0" w:color="auto"/>
                                                    <w:left w:val="none" w:sz="0" w:space="0" w:color="auto"/>
                                                    <w:bottom w:val="single" w:sz="6" w:space="0" w:color="DADCE0"/>
                                                    <w:right w:val="none" w:sz="0" w:space="0" w:color="auto"/>
                                                  </w:divBdr>
                                                  <w:divsChild>
                                                    <w:div w:id="1931769634">
                                                      <w:marLeft w:val="0"/>
                                                      <w:marRight w:val="0"/>
                                                      <w:marTop w:val="0"/>
                                                      <w:marBottom w:val="0"/>
                                                      <w:divBdr>
                                                        <w:top w:val="none" w:sz="0" w:space="0" w:color="auto"/>
                                                        <w:left w:val="none" w:sz="0" w:space="0" w:color="auto"/>
                                                        <w:bottom w:val="none" w:sz="0" w:space="0" w:color="auto"/>
                                                        <w:right w:val="none" w:sz="0" w:space="0" w:color="auto"/>
                                                      </w:divBdr>
                                                      <w:divsChild>
                                                        <w:div w:id="626351428">
                                                          <w:marLeft w:val="0"/>
                                                          <w:marRight w:val="0"/>
                                                          <w:marTop w:val="0"/>
                                                          <w:marBottom w:val="0"/>
                                                          <w:divBdr>
                                                            <w:top w:val="none" w:sz="0" w:space="0" w:color="auto"/>
                                                            <w:left w:val="none" w:sz="0" w:space="0" w:color="auto"/>
                                                            <w:bottom w:val="none" w:sz="0" w:space="0" w:color="auto"/>
                                                            <w:right w:val="none" w:sz="0" w:space="0" w:color="auto"/>
                                                          </w:divBdr>
                                                        </w:div>
                                                        <w:div w:id="699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244">
                                                  <w:marLeft w:val="0"/>
                                                  <w:marRight w:val="0"/>
                                                  <w:marTop w:val="0"/>
                                                  <w:marBottom w:val="0"/>
                                                  <w:divBdr>
                                                    <w:top w:val="none" w:sz="0" w:space="0" w:color="auto"/>
                                                    <w:left w:val="none" w:sz="0" w:space="0" w:color="auto"/>
                                                    <w:bottom w:val="none" w:sz="0" w:space="0" w:color="auto"/>
                                                    <w:right w:val="none" w:sz="0" w:space="0" w:color="auto"/>
                                                  </w:divBdr>
                                                  <w:divsChild>
                                                    <w:div w:id="945189995">
                                                      <w:marLeft w:val="0"/>
                                                      <w:marRight w:val="0"/>
                                                      <w:marTop w:val="0"/>
                                                      <w:marBottom w:val="0"/>
                                                      <w:divBdr>
                                                        <w:top w:val="none" w:sz="0" w:space="0" w:color="auto"/>
                                                        <w:left w:val="none" w:sz="0" w:space="0" w:color="auto"/>
                                                        <w:bottom w:val="none" w:sz="0" w:space="0" w:color="auto"/>
                                                        <w:right w:val="none" w:sz="0" w:space="0" w:color="auto"/>
                                                      </w:divBdr>
                                                      <w:divsChild>
                                                        <w:div w:id="45030080">
                                                          <w:marLeft w:val="0"/>
                                                          <w:marRight w:val="0"/>
                                                          <w:marTop w:val="0"/>
                                                          <w:marBottom w:val="0"/>
                                                          <w:divBdr>
                                                            <w:top w:val="none" w:sz="0" w:space="0" w:color="auto"/>
                                                            <w:left w:val="none" w:sz="0" w:space="0" w:color="auto"/>
                                                            <w:bottom w:val="none" w:sz="0" w:space="0" w:color="auto"/>
                                                            <w:right w:val="none" w:sz="0" w:space="0" w:color="auto"/>
                                                          </w:divBdr>
                                                        </w:div>
                                                        <w:div w:id="1382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086">
                                                  <w:marLeft w:val="0"/>
                                                  <w:marRight w:val="0"/>
                                                  <w:marTop w:val="0"/>
                                                  <w:marBottom w:val="0"/>
                                                  <w:divBdr>
                                                    <w:top w:val="none" w:sz="0" w:space="0" w:color="auto"/>
                                                    <w:left w:val="none" w:sz="0" w:space="0" w:color="auto"/>
                                                    <w:bottom w:val="none" w:sz="0" w:space="0" w:color="auto"/>
                                                    <w:right w:val="none" w:sz="0" w:space="0" w:color="auto"/>
                                                  </w:divBdr>
                                                  <w:divsChild>
                                                    <w:div w:id="477496604">
                                                      <w:marLeft w:val="0"/>
                                                      <w:marRight w:val="0"/>
                                                      <w:marTop w:val="0"/>
                                                      <w:marBottom w:val="0"/>
                                                      <w:divBdr>
                                                        <w:top w:val="none" w:sz="0" w:space="0" w:color="auto"/>
                                                        <w:left w:val="none" w:sz="0" w:space="0" w:color="auto"/>
                                                        <w:bottom w:val="none" w:sz="0" w:space="0" w:color="auto"/>
                                                        <w:right w:val="none" w:sz="0" w:space="0" w:color="auto"/>
                                                      </w:divBdr>
                                                      <w:divsChild>
                                                        <w:div w:id="1076433712">
                                                          <w:marLeft w:val="0"/>
                                                          <w:marRight w:val="0"/>
                                                          <w:marTop w:val="0"/>
                                                          <w:marBottom w:val="0"/>
                                                          <w:divBdr>
                                                            <w:top w:val="none" w:sz="0" w:space="0" w:color="auto"/>
                                                            <w:left w:val="none" w:sz="0" w:space="0" w:color="auto"/>
                                                            <w:bottom w:val="none" w:sz="0" w:space="0" w:color="auto"/>
                                                            <w:right w:val="none" w:sz="0" w:space="0" w:color="auto"/>
                                                          </w:divBdr>
                                                          <w:divsChild>
                                                            <w:div w:id="1112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592607">
      <w:bodyDiv w:val="1"/>
      <w:marLeft w:val="0"/>
      <w:marRight w:val="0"/>
      <w:marTop w:val="0"/>
      <w:marBottom w:val="0"/>
      <w:divBdr>
        <w:top w:val="none" w:sz="0" w:space="0" w:color="auto"/>
        <w:left w:val="none" w:sz="0" w:space="0" w:color="auto"/>
        <w:bottom w:val="none" w:sz="0" w:space="0" w:color="auto"/>
        <w:right w:val="none" w:sz="0" w:space="0" w:color="auto"/>
      </w:divBdr>
    </w:div>
    <w:div w:id="801536749">
      <w:bodyDiv w:val="1"/>
      <w:marLeft w:val="0"/>
      <w:marRight w:val="0"/>
      <w:marTop w:val="0"/>
      <w:marBottom w:val="0"/>
      <w:divBdr>
        <w:top w:val="none" w:sz="0" w:space="0" w:color="auto"/>
        <w:left w:val="none" w:sz="0" w:space="0" w:color="auto"/>
        <w:bottom w:val="none" w:sz="0" w:space="0" w:color="auto"/>
        <w:right w:val="none" w:sz="0" w:space="0" w:color="auto"/>
      </w:divBdr>
    </w:div>
    <w:div w:id="829717433">
      <w:bodyDiv w:val="1"/>
      <w:marLeft w:val="0"/>
      <w:marRight w:val="0"/>
      <w:marTop w:val="0"/>
      <w:marBottom w:val="0"/>
      <w:divBdr>
        <w:top w:val="none" w:sz="0" w:space="0" w:color="auto"/>
        <w:left w:val="none" w:sz="0" w:space="0" w:color="auto"/>
        <w:bottom w:val="none" w:sz="0" w:space="0" w:color="auto"/>
        <w:right w:val="none" w:sz="0" w:space="0" w:color="auto"/>
      </w:divBdr>
    </w:div>
    <w:div w:id="834685902">
      <w:bodyDiv w:val="1"/>
      <w:marLeft w:val="0"/>
      <w:marRight w:val="0"/>
      <w:marTop w:val="0"/>
      <w:marBottom w:val="0"/>
      <w:divBdr>
        <w:top w:val="none" w:sz="0" w:space="0" w:color="auto"/>
        <w:left w:val="none" w:sz="0" w:space="0" w:color="auto"/>
        <w:bottom w:val="none" w:sz="0" w:space="0" w:color="auto"/>
        <w:right w:val="none" w:sz="0" w:space="0" w:color="auto"/>
      </w:divBdr>
    </w:div>
    <w:div w:id="837690008">
      <w:bodyDiv w:val="1"/>
      <w:marLeft w:val="0"/>
      <w:marRight w:val="0"/>
      <w:marTop w:val="0"/>
      <w:marBottom w:val="0"/>
      <w:divBdr>
        <w:top w:val="none" w:sz="0" w:space="0" w:color="auto"/>
        <w:left w:val="none" w:sz="0" w:space="0" w:color="auto"/>
        <w:bottom w:val="none" w:sz="0" w:space="0" w:color="auto"/>
        <w:right w:val="none" w:sz="0" w:space="0" w:color="auto"/>
      </w:divBdr>
      <w:divsChild>
        <w:div w:id="428356629">
          <w:marLeft w:val="0"/>
          <w:marRight w:val="0"/>
          <w:marTop w:val="0"/>
          <w:marBottom w:val="0"/>
          <w:divBdr>
            <w:top w:val="none" w:sz="0" w:space="0" w:color="auto"/>
            <w:left w:val="none" w:sz="0" w:space="0" w:color="auto"/>
            <w:bottom w:val="none" w:sz="0" w:space="0" w:color="auto"/>
            <w:right w:val="none" w:sz="0" w:space="0" w:color="auto"/>
          </w:divBdr>
          <w:divsChild>
            <w:div w:id="1875846194">
              <w:marLeft w:val="0"/>
              <w:marRight w:val="0"/>
              <w:marTop w:val="0"/>
              <w:marBottom w:val="0"/>
              <w:divBdr>
                <w:top w:val="none" w:sz="0" w:space="0" w:color="auto"/>
                <w:left w:val="none" w:sz="0" w:space="0" w:color="auto"/>
                <w:bottom w:val="none" w:sz="0" w:space="0" w:color="auto"/>
                <w:right w:val="none" w:sz="0" w:space="0" w:color="auto"/>
              </w:divBdr>
              <w:divsChild>
                <w:div w:id="1628662294">
                  <w:marLeft w:val="0"/>
                  <w:marRight w:val="0"/>
                  <w:marTop w:val="0"/>
                  <w:marBottom w:val="0"/>
                  <w:divBdr>
                    <w:top w:val="none" w:sz="0" w:space="0" w:color="auto"/>
                    <w:left w:val="none" w:sz="0" w:space="0" w:color="auto"/>
                    <w:bottom w:val="none" w:sz="0" w:space="0" w:color="auto"/>
                    <w:right w:val="none" w:sz="0" w:space="0" w:color="auto"/>
                  </w:divBdr>
                  <w:divsChild>
                    <w:div w:id="941298999">
                      <w:marLeft w:val="0"/>
                      <w:marRight w:val="0"/>
                      <w:marTop w:val="0"/>
                      <w:marBottom w:val="0"/>
                      <w:divBdr>
                        <w:top w:val="none" w:sz="0" w:space="0" w:color="auto"/>
                        <w:left w:val="none" w:sz="0" w:space="0" w:color="auto"/>
                        <w:bottom w:val="none" w:sz="0" w:space="0" w:color="auto"/>
                        <w:right w:val="none" w:sz="0" w:space="0" w:color="auto"/>
                      </w:divBdr>
                      <w:divsChild>
                        <w:div w:id="1035542542">
                          <w:marLeft w:val="0"/>
                          <w:marRight w:val="0"/>
                          <w:marTop w:val="0"/>
                          <w:marBottom w:val="0"/>
                          <w:divBdr>
                            <w:top w:val="none" w:sz="0" w:space="0" w:color="auto"/>
                            <w:left w:val="none" w:sz="0" w:space="0" w:color="auto"/>
                            <w:bottom w:val="none" w:sz="0" w:space="0" w:color="auto"/>
                            <w:right w:val="none" w:sz="0" w:space="0" w:color="auto"/>
                          </w:divBdr>
                          <w:divsChild>
                            <w:div w:id="330647755">
                              <w:marLeft w:val="0"/>
                              <w:marRight w:val="0"/>
                              <w:marTop w:val="0"/>
                              <w:marBottom w:val="0"/>
                              <w:divBdr>
                                <w:top w:val="none" w:sz="0" w:space="0" w:color="auto"/>
                                <w:left w:val="none" w:sz="0" w:space="0" w:color="auto"/>
                                <w:bottom w:val="none" w:sz="0" w:space="0" w:color="auto"/>
                                <w:right w:val="none" w:sz="0" w:space="0" w:color="auto"/>
                              </w:divBdr>
                              <w:divsChild>
                                <w:div w:id="74866708">
                                  <w:marLeft w:val="0"/>
                                  <w:marRight w:val="0"/>
                                  <w:marTop w:val="0"/>
                                  <w:marBottom w:val="0"/>
                                  <w:divBdr>
                                    <w:top w:val="none" w:sz="0" w:space="0" w:color="auto"/>
                                    <w:left w:val="none" w:sz="0" w:space="0" w:color="auto"/>
                                    <w:bottom w:val="none" w:sz="0" w:space="0" w:color="auto"/>
                                    <w:right w:val="none" w:sz="0" w:space="0" w:color="auto"/>
                                  </w:divBdr>
                                  <w:divsChild>
                                    <w:div w:id="2114931924">
                                      <w:marLeft w:val="0"/>
                                      <w:marRight w:val="0"/>
                                      <w:marTop w:val="0"/>
                                      <w:marBottom w:val="0"/>
                                      <w:divBdr>
                                        <w:top w:val="none" w:sz="0" w:space="0" w:color="auto"/>
                                        <w:left w:val="none" w:sz="0" w:space="0" w:color="auto"/>
                                        <w:bottom w:val="none" w:sz="0" w:space="0" w:color="auto"/>
                                        <w:right w:val="none" w:sz="0" w:space="0" w:color="auto"/>
                                      </w:divBdr>
                                      <w:divsChild>
                                        <w:div w:id="1062361828">
                                          <w:marLeft w:val="0"/>
                                          <w:marRight w:val="0"/>
                                          <w:marTop w:val="0"/>
                                          <w:marBottom w:val="0"/>
                                          <w:divBdr>
                                            <w:top w:val="none" w:sz="0" w:space="0" w:color="auto"/>
                                            <w:left w:val="none" w:sz="0" w:space="0" w:color="auto"/>
                                            <w:bottom w:val="none" w:sz="0" w:space="0" w:color="auto"/>
                                            <w:right w:val="none" w:sz="0" w:space="0" w:color="auto"/>
                                          </w:divBdr>
                                          <w:divsChild>
                                            <w:div w:id="755906312">
                                              <w:marLeft w:val="0"/>
                                              <w:marRight w:val="0"/>
                                              <w:marTop w:val="0"/>
                                              <w:marBottom w:val="0"/>
                                              <w:divBdr>
                                                <w:top w:val="none" w:sz="0" w:space="0" w:color="auto"/>
                                                <w:left w:val="none" w:sz="0" w:space="0" w:color="auto"/>
                                                <w:bottom w:val="none" w:sz="0" w:space="0" w:color="auto"/>
                                                <w:right w:val="none" w:sz="0" w:space="0" w:color="auto"/>
                                              </w:divBdr>
                                              <w:divsChild>
                                                <w:div w:id="1803889403">
                                                  <w:marLeft w:val="0"/>
                                                  <w:marRight w:val="0"/>
                                                  <w:marTop w:val="0"/>
                                                  <w:marBottom w:val="0"/>
                                                  <w:divBdr>
                                                    <w:top w:val="none" w:sz="0" w:space="0" w:color="auto"/>
                                                    <w:left w:val="none" w:sz="0" w:space="0" w:color="auto"/>
                                                    <w:bottom w:val="single" w:sz="6" w:space="0" w:color="DADCE0"/>
                                                    <w:right w:val="none" w:sz="0" w:space="0" w:color="auto"/>
                                                  </w:divBdr>
                                                  <w:divsChild>
                                                    <w:div w:id="975455209">
                                                      <w:marLeft w:val="0"/>
                                                      <w:marRight w:val="0"/>
                                                      <w:marTop w:val="0"/>
                                                      <w:marBottom w:val="0"/>
                                                      <w:divBdr>
                                                        <w:top w:val="none" w:sz="0" w:space="0" w:color="auto"/>
                                                        <w:left w:val="none" w:sz="0" w:space="0" w:color="auto"/>
                                                        <w:bottom w:val="none" w:sz="0" w:space="0" w:color="auto"/>
                                                        <w:right w:val="none" w:sz="0" w:space="0" w:color="auto"/>
                                                      </w:divBdr>
                                                      <w:divsChild>
                                                        <w:div w:id="620647022">
                                                          <w:marLeft w:val="0"/>
                                                          <w:marRight w:val="0"/>
                                                          <w:marTop w:val="0"/>
                                                          <w:marBottom w:val="0"/>
                                                          <w:divBdr>
                                                            <w:top w:val="none" w:sz="0" w:space="0" w:color="auto"/>
                                                            <w:left w:val="none" w:sz="0" w:space="0" w:color="auto"/>
                                                            <w:bottom w:val="none" w:sz="0" w:space="0" w:color="auto"/>
                                                            <w:right w:val="none" w:sz="0" w:space="0" w:color="auto"/>
                                                          </w:divBdr>
                                                        </w:div>
                                                        <w:div w:id="1662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633">
                                                  <w:marLeft w:val="0"/>
                                                  <w:marRight w:val="0"/>
                                                  <w:marTop w:val="0"/>
                                                  <w:marBottom w:val="0"/>
                                                  <w:divBdr>
                                                    <w:top w:val="none" w:sz="0" w:space="0" w:color="auto"/>
                                                    <w:left w:val="none" w:sz="0" w:space="0" w:color="auto"/>
                                                    <w:bottom w:val="single" w:sz="6" w:space="0" w:color="DADCE0"/>
                                                    <w:right w:val="none" w:sz="0" w:space="0" w:color="auto"/>
                                                  </w:divBdr>
                                                  <w:divsChild>
                                                    <w:div w:id="1137256192">
                                                      <w:marLeft w:val="0"/>
                                                      <w:marRight w:val="0"/>
                                                      <w:marTop w:val="0"/>
                                                      <w:marBottom w:val="0"/>
                                                      <w:divBdr>
                                                        <w:top w:val="none" w:sz="0" w:space="0" w:color="auto"/>
                                                        <w:left w:val="none" w:sz="0" w:space="0" w:color="auto"/>
                                                        <w:bottom w:val="none" w:sz="0" w:space="0" w:color="auto"/>
                                                        <w:right w:val="none" w:sz="0" w:space="0" w:color="auto"/>
                                                      </w:divBdr>
                                                      <w:divsChild>
                                                        <w:div w:id="1705524436">
                                                          <w:marLeft w:val="0"/>
                                                          <w:marRight w:val="0"/>
                                                          <w:marTop w:val="0"/>
                                                          <w:marBottom w:val="0"/>
                                                          <w:divBdr>
                                                            <w:top w:val="none" w:sz="0" w:space="0" w:color="auto"/>
                                                            <w:left w:val="none" w:sz="0" w:space="0" w:color="auto"/>
                                                            <w:bottom w:val="none" w:sz="0" w:space="0" w:color="auto"/>
                                                            <w:right w:val="none" w:sz="0" w:space="0" w:color="auto"/>
                                                          </w:divBdr>
                                                        </w:div>
                                                        <w:div w:id="487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494">
                                                  <w:marLeft w:val="0"/>
                                                  <w:marRight w:val="0"/>
                                                  <w:marTop w:val="0"/>
                                                  <w:marBottom w:val="0"/>
                                                  <w:divBdr>
                                                    <w:top w:val="none" w:sz="0" w:space="0" w:color="auto"/>
                                                    <w:left w:val="none" w:sz="0" w:space="0" w:color="auto"/>
                                                    <w:bottom w:val="none" w:sz="0" w:space="0" w:color="auto"/>
                                                    <w:right w:val="none" w:sz="0" w:space="0" w:color="auto"/>
                                                  </w:divBdr>
                                                  <w:divsChild>
                                                    <w:div w:id="1267734308">
                                                      <w:marLeft w:val="0"/>
                                                      <w:marRight w:val="0"/>
                                                      <w:marTop w:val="0"/>
                                                      <w:marBottom w:val="0"/>
                                                      <w:divBdr>
                                                        <w:top w:val="none" w:sz="0" w:space="0" w:color="auto"/>
                                                        <w:left w:val="none" w:sz="0" w:space="0" w:color="auto"/>
                                                        <w:bottom w:val="none" w:sz="0" w:space="0" w:color="auto"/>
                                                        <w:right w:val="none" w:sz="0" w:space="0" w:color="auto"/>
                                                      </w:divBdr>
                                                      <w:divsChild>
                                                        <w:div w:id="138113230">
                                                          <w:marLeft w:val="0"/>
                                                          <w:marRight w:val="0"/>
                                                          <w:marTop w:val="0"/>
                                                          <w:marBottom w:val="0"/>
                                                          <w:divBdr>
                                                            <w:top w:val="none" w:sz="0" w:space="0" w:color="auto"/>
                                                            <w:left w:val="none" w:sz="0" w:space="0" w:color="auto"/>
                                                            <w:bottom w:val="none" w:sz="0" w:space="0" w:color="auto"/>
                                                            <w:right w:val="none" w:sz="0" w:space="0" w:color="auto"/>
                                                          </w:divBdr>
                                                        </w:div>
                                                        <w:div w:id="1120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06">
                                                  <w:marLeft w:val="0"/>
                                                  <w:marRight w:val="0"/>
                                                  <w:marTop w:val="0"/>
                                                  <w:marBottom w:val="0"/>
                                                  <w:divBdr>
                                                    <w:top w:val="none" w:sz="0" w:space="0" w:color="auto"/>
                                                    <w:left w:val="none" w:sz="0" w:space="0" w:color="auto"/>
                                                    <w:bottom w:val="none" w:sz="0" w:space="0" w:color="auto"/>
                                                    <w:right w:val="none" w:sz="0" w:space="0" w:color="auto"/>
                                                  </w:divBdr>
                                                  <w:divsChild>
                                                    <w:div w:id="992107004">
                                                      <w:marLeft w:val="0"/>
                                                      <w:marRight w:val="0"/>
                                                      <w:marTop w:val="0"/>
                                                      <w:marBottom w:val="0"/>
                                                      <w:divBdr>
                                                        <w:top w:val="none" w:sz="0" w:space="0" w:color="auto"/>
                                                        <w:left w:val="none" w:sz="0" w:space="0" w:color="auto"/>
                                                        <w:bottom w:val="none" w:sz="0" w:space="0" w:color="auto"/>
                                                        <w:right w:val="none" w:sz="0" w:space="0" w:color="auto"/>
                                                      </w:divBdr>
                                                      <w:divsChild>
                                                        <w:div w:id="836652913">
                                                          <w:marLeft w:val="0"/>
                                                          <w:marRight w:val="0"/>
                                                          <w:marTop w:val="0"/>
                                                          <w:marBottom w:val="0"/>
                                                          <w:divBdr>
                                                            <w:top w:val="none" w:sz="0" w:space="0" w:color="auto"/>
                                                            <w:left w:val="none" w:sz="0" w:space="0" w:color="auto"/>
                                                            <w:bottom w:val="none" w:sz="0" w:space="0" w:color="auto"/>
                                                            <w:right w:val="none" w:sz="0" w:space="0" w:color="auto"/>
                                                          </w:divBdr>
                                                          <w:divsChild>
                                                            <w:div w:id="1258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394634">
      <w:bodyDiv w:val="1"/>
      <w:marLeft w:val="0"/>
      <w:marRight w:val="0"/>
      <w:marTop w:val="0"/>
      <w:marBottom w:val="0"/>
      <w:divBdr>
        <w:top w:val="none" w:sz="0" w:space="0" w:color="auto"/>
        <w:left w:val="none" w:sz="0" w:space="0" w:color="auto"/>
        <w:bottom w:val="none" w:sz="0" w:space="0" w:color="auto"/>
        <w:right w:val="none" w:sz="0" w:space="0" w:color="auto"/>
      </w:divBdr>
    </w:div>
    <w:div w:id="843589981">
      <w:bodyDiv w:val="1"/>
      <w:marLeft w:val="0"/>
      <w:marRight w:val="0"/>
      <w:marTop w:val="0"/>
      <w:marBottom w:val="0"/>
      <w:divBdr>
        <w:top w:val="none" w:sz="0" w:space="0" w:color="auto"/>
        <w:left w:val="none" w:sz="0" w:space="0" w:color="auto"/>
        <w:bottom w:val="none" w:sz="0" w:space="0" w:color="auto"/>
        <w:right w:val="none" w:sz="0" w:space="0" w:color="auto"/>
      </w:divBdr>
    </w:div>
    <w:div w:id="860246731">
      <w:bodyDiv w:val="1"/>
      <w:marLeft w:val="0"/>
      <w:marRight w:val="0"/>
      <w:marTop w:val="0"/>
      <w:marBottom w:val="0"/>
      <w:divBdr>
        <w:top w:val="none" w:sz="0" w:space="0" w:color="auto"/>
        <w:left w:val="none" w:sz="0" w:space="0" w:color="auto"/>
        <w:bottom w:val="none" w:sz="0" w:space="0" w:color="auto"/>
        <w:right w:val="none" w:sz="0" w:space="0" w:color="auto"/>
      </w:divBdr>
      <w:divsChild>
        <w:div w:id="1547375845">
          <w:marLeft w:val="0"/>
          <w:marRight w:val="0"/>
          <w:marTop w:val="0"/>
          <w:marBottom w:val="0"/>
          <w:divBdr>
            <w:top w:val="none" w:sz="0" w:space="0" w:color="auto"/>
            <w:left w:val="none" w:sz="0" w:space="0" w:color="auto"/>
            <w:bottom w:val="none" w:sz="0" w:space="0" w:color="auto"/>
            <w:right w:val="none" w:sz="0" w:space="0" w:color="auto"/>
          </w:divBdr>
          <w:divsChild>
            <w:div w:id="936332516">
              <w:marLeft w:val="0"/>
              <w:marRight w:val="0"/>
              <w:marTop w:val="0"/>
              <w:marBottom w:val="0"/>
              <w:divBdr>
                <w:top w:val="none" w:sz="0" w:space="0" w:color="auto"/>
                <w:left w:val="none" w:sz="0" w:space="0" w:color="auto"/>
                <w:bottom w:val="none" w:sz="0" w:space="0" w:color="auto"/>
                <w:right w:val="none" w:sz="0" w:space="0" w:color="auto"/>
              </w:divBdr>
              <w:divsChild>
                <w:div w:id="1490512254">
                  <w:marLeft w:val="0"/>
                  <w:marRight w:val="0"/>
                  <w:marTop w:val="0"/>
                  <w:marBottom w:val="0"/>
                  <w:divBdr>
                    <w:top w:val="none" w:sz="0" w:space="0" w:color="auto"/>
                    <w:left w:val="none" w:sz="0" w:space="0" w:color="auto"/>
                    <w:bottom w:val="none" w:sz="0" w:space="0" w:color="auto"/>
                    <w:right w:val="none" w:sz="0" w:space="0" w:color="auto"/>
                  </w:divBdr>
                  <w:divsChild>
                    <w:div w:id="400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892084367">
      <w:bodyDiv w:val="1"/>
      <w:marLeft w:val="0"/>
      <w:marRight w:val="0"/>
      <w:marTop w:val="0"/>
      <w:marBottom w:val="0"/>
      <w:divBdr>
        <w:top w:val="none" w:sz="0" w:space="0" w:color="auto"/>
        <w:left w:val="none" w:sz="0" w:space="0" w:color="auto"/>
        <w:bottom w:val="none" w:sz="0" w:space="0" w:color="auto"/>
        <w:right w:val="none" w:sz="0" w:space="0" w:color="auto"/>
      </w:divBdr>
      <w:divsChild>
        <w:div w:id="101531507">
          <w:marLeft w:val="0"/>
          <w:marRight w:val="0"/>
          <w:marTop w:val="0"/>
          <w:marBottom w:val="0"/>
          <w:divBdr>
            <w:top w:val="none" w:sz="0" w:space="0" w:color="auto"/>
            <w:left w:val="none" w:sz="0" w:space="0" w:color="auto"/>
            <w:bottom w:val="none" w:sz="0" w:space="0" w:color="auto"/>
            <w:right w:val="none" w:sz="0" w:space="0" w:color="auto"/>
          </w:divBdr>
          <w:divsChild>
            <w:div w:id="2086562723">
              <w:marLeft w:val="0"/>
              <w:marRight w:val="0"/>
              <w:marTop w:val="0"/>
              <w:marBottom w:val="0"/>
              <w:divBdr>
                <w:top w:val="none" w:sz="0" w:space="0" w:color="auto"/>
                <w:left w:val="none" w:sz="0" w:space="0" w:color="auto"/>
                <w:bottom w:val="none" w:sz="0" w:space="0" w:color="auto"/>
                <w:right w:val="none" w:sz="0" w:space="0" w:color="auto"/>
              </w:divBdr>
              <w:divsChild>
                <w:div w:id="917322095">
                  <w:marLeft w:val="0"/>
                  <w:marRight w:val="0"/>
                  <w:marTop w:val="0"/>
                  <w:marBottom w:val="0"/>
                  <w:divBdr>
                    <w:top w:val="none" w:sz="0" w:space="0" w:color="auto"/>
                    <w:left w:val="none" w:sz="0" w:space="0" w:color="auto"/>
                    <w:bottom w:val="none" w:sz="0" w:space="0" w:color="auto"/>
                    <w:right w:val="none" w:sz="0" w:space="0" w:color="auto"/>
                  </w:divBdr>
                  <w:divsChild>
                    <w:div w:id="1581404881">
                      <w:marLeft w:val="0"/>
                      <w:marRight w:val="0"/>
                      <w:marTop w:val="0"/>
                      <w:marBottom w:val="0"/>
                      <w:divBdr>
                        <w:top w:val="none" w:sz="0" w:space="0" w:color="auto"/>
                        <w:left w:val="none" w:sz="0" w:space="0" w:color="auto"/>
                        <w:bottom w:val="none" w:sz="0" w:space="0" w:color="auto"/>
                        <w:right w:val="none" w:sz="0" w:space="0" w:color="auto"/>
                      </w:divBdr>
                      <w:divsChild>
                        <w:div w:id="1546284589">
                          <w:marLeft w:val="0"/>
                          <w:marRight w:val="0"/>
                          <w:marTop w:val="0"/>
                          <w:marBottom w:val="0"/>
                          <w:divBdr>
                            <w:top w:val="none" w:sz="0" w:space="0" w:color="auto"/>
                            <w:left w:val="none" w:sz="0" w:space="0" w:color="auto"/>
                            <w:bottom w:val="none" w:sz="0" w:space="0" w:color="auto"/>
                            <w:right w:val="none" w:sz="0" w:space="0" w:color="auto"/>
                          </w:divBdr>
                          <w:divsChild>
                            <w:div w:id="743914839">
                              <w:marLeft w:val="0"/>
                              <w:marRight w:val="0"/>
                              <w:marTop w:val="0"/>
                              <w:marBottom w:val="0"/>
                              <w:divBdr>
                                <w:top w:val="none" w:sz="0" w:space="0" w:color="auto"/>
                                <w:left w:val="none" w:sz="0" w:space="0" w:color="auto"/>
                                <w:bottom w:val="none" w:sz="0" w:space="0" w:color="auto"/>
                                <w:right w:val="none" w:sz="0" w:space="0" w:color="auto"/>
                              </w:divBdr>
                              <w:divsChild>
                                <w:div w:id="1187326493">
                                  <w:marLeft w:val="0"/>
                                  <w:marRight w:val="0"/>
                                  <w:marTop w:val="0"/>
                                  <w:marBottom w:val="0"/>
                                  <w:divBdr>
                                    <w:top w:val="none" w:sz="0" w:space="0" w:color="auto"/>
                                    <w:left w:val="none" w:sz="0" w:space="0" w:color="auto"/>
                                    <w:bottom w:val="none" w:sz="0" w:space="0" w:color="auto"/>
                                    <w:right w:val="none" w:sz="0" w:space="0" w:color="auto"/>
                                  </w:divBdr>
                                  <w:divsChild>
                                    <w:div w:id="1141845667">
                                      <w:marLeft w:val="0"/>
                                      <w:marRight w:val="0"/>
                                      <w:marTop w:val="0"/>
                                      <w:marBottom w:val="0"/>
                                      <w:divBdr>
                                        <w:top w:val="none" w:sz="0" w:space="0" w:color="auto"/>
                                        <w:left w:val="none" w:sz="0" w:space="0" w:color="auto"/>
                                        <w:bottom w:val="none" w:sz="0" w:space="0" w:color="auto"/>
                                        <w:right w:val="none" w:sz="0" w:space="0" w:color="auto"/>
                                      </w:divBdr>
                                      <w:divsChild>
                                        <w:div w:id="1628001554">
                                          <w:marLeft w:val="0"/>
                                          <w:marRight w:val="0"/>
                                          <w:marTop w:val="0"/>
                                          <w:marBottom w:val="0"/>
                                          <w:divBdr>
                                            <w:top w:val="none" w:sz="0" w:space="0" w:color="auto"/>
                                            <w:left w:val="none" w:sz="0" w:space="0" w:color="auto"/>
                                            <w:bottom w:val="none" w:sz="0" w:space="0" w:color="auto"/>
                                            <w:right w:val="none" w:sz="0" w:space="0" w:color="auto"/>
                                          </w:divBdr>
                                          <w:divsChild>
                                            <w:div w:id="446782142">
                                              <w:marLeft w:val="0"/>
                                              <w:marRight w:val="0"/>
                                              <w:marTop w:val="0"/>
                                              <w:marBottom w:val="0"/>
                                              <w:divBdr>
                                                <w:top w:val="none" w:sz="0" w:space="0" w:color="auto"/>
                                                <w:left w:val="none" w:sz="0" w:space="0" w:color="auto"/>
                                                <w:bottom w:val="none" w:sz="0" w:space="0" w:color="auto"/>
                                                <w:right w:val="none" w:sz="0" w:space="0" w:color="auto"/>
                                              </w:divBdr>
                                              <w:divsChild>
                                                <w:div w:id="1321468657">
                                                  <w:marLeft w:val="0"/>
                                                  <w:marRight w:val="0"/>
                                                  <w:marTop w:val="0"/>
                                                  <w:marBottom w:val="0"/>
                                                  <w:divBdr>
                                                    <w:top w:val="none" w:sz="0" w:space="0" w:color="auto"/>
                                                    <w:left w:val="none" w:sz="0" w:space="0" w:color="auto"/>
                                                    <w:bottom w:val="none" w:sz="0" w:space="0" w:color="auto"/>
                                                    <w:right w:val="none" w:sz="0" w:space="0" w:color="auto"/>
                                                  </w:divBdr>
                                                  <w:divsChild>
                                                    <w:div w:id="1216964567">
                                                      <w:marLeft w:val="0"/>
                                                      <w:marRight w:val="0"/>
                                                      <w:marTop w:val="0"/>
                                                      <w:marBottom w:val="0"/>
                                                      <w:divBdr>
                                                        <w:top w:val="none" w:sz="0" w:space="0" w:color="auto"/>
                                                        <w:left w:val="none" w:sz="0" w:space="0" w:color="auto"/>
                                                        <w:bottom w:val="none" w:sz="0" w:space="0" w:color="auto"/>
                                                        <w:right w:val="none" w:sz="0" w:space="0" w:color="auto"/>
                                                      </w:divBdr>
                                                      <w:divsChild>
                                                        <w:div w:id="1906794311">
                                                          <w:marLeft w:val="0"/>
                                                          <w:marRight w:val="0"/>
                                                          <w:marTop w:val="0"/>
                                                          <w:marBottom w:val="0"/>
                                                          <w:divBdr>
                                                            <w:top w:val="none" w:sz="0" w:space="0" w:color="auto"/>
                                                            <w:left w:val="none" w:sz="0" w:space="0" w:color="auto"/>
                                                            <w:bottom w:val="none" w:sz="0" w:space="0" w:color="auto"/>
                                                            <w:right w:val="none" w:sz="0" w:space="0" w:color="auto"/>
                                                          </w:divBdr>
                                                        </w:div>
                                                        <w:div w:id="975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2532">
                                                  <w:marLeft w:val="0"/>
                                                  <w:marRight w:val="0"/>
                                                  <w:marTop w:val="0"/>
                                                  <w:marBottom w:val="0"/>
                                                  <w:divBdr>
                                                    <w:top w:val="none" w:sz="0" w:space="0" w:color="auto"/>
                                                    <w:left w:val="none" w:sz="0" w:space="0" w:color="auto"/>
                                                    <w:bottom w:val="none" w:sz="0" w:space="0" w:color="auto"/>
                                                    <w:right w:val="none" w:sz="0" w:space="0" w:color="auto"/>
                                                  </w:divBdr>
                                                  <w:divsChild>
                                                    <w:div w:id="669217766">
                                                      <w:marLeft w:val="0"/>
                                                      <w:marRight w:val="0"/>
                                                      <w:marTop w:val="0"/>
                                                      <w:marBottom w:val="0"/>
                                                      <w:divBdr>
                                                        <w:top w:val="none" w:sz="0" w:space="0" w:color="auto"/>
                                                        <w:left w:val="none" w:sz="0" w:space="0" w:color="auto"/>
                                                        <w:bottom w:val="none" w:sz="0" w:space="0" w:color="auto"/>
                                                        <w:right w:val="none" w:sz="0" w:space="0" w:color="auto"/>
                                                      </w:divBdr>
                                                      <w:divsChild>
                                                        <w:div w:id="374160236">
                                                          <w:marLeft w:val="0"/>
                                                          <w:marRight w:val="0"/>
                                                          <w:marTop w:val="0"/>
                                                          <w:marBottom w:val="0"/>
                                                          <w:divBdr>
                                                            <w:top w:val="none" w:sz="0" w:space="0" w:color="auto"/>
                                                            <w:left w:val="none" w:sz="0" w:space="0" w:color="auto"/>
                                                            <w:bottom w:val="none" w:sz="0" w:space="0" w:color="auto"/>
                                                            <w:right w:val="none" w:sz="0" w:space="0" w:color="auto"/>
                                                          </w:divBdr>
                                                          <w:divsChild>
                                                            <w:div w:id="1536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627407">
      <w:bodyDiv w:val="1"/>
      <w:marLeft w:val="0"/>
      <w:marRight w:val="0"/>
      <w:marTop w:val="0"/>
      <w:marBottom w:val="0"/>
      <w:divBdr>
        <w:top w:val="none" w:sz="0" w:space="0" w:color="auto"/>
        <w:left w:val="none" w:sz="0" w:space="0" w:color="auto"/>
        <w:bottom w:val="none" w:sz="0" w:space="0" w:color="auto"/>
        <w:right w:val="none" w:sz="0" w:space="0" w:color="auto"/>
      </w:divBdr>
    </w:div>
    <w:div w:id="927932965">
      <w:bodyDiv w:val="1"/>
      <w:marLeft w:val="0"/>
      <w:marRight w:val="0"/>
      <w:marTop w:val="0"/>
      <w:marBottom w:val="0"/>
      <w:divBdr>
        <w:top w:val="none" w:sz="0" w:space="0" w:color="auto"/>
        <w:left w:val="none" w:sz="0" w:space="0" w:color="auto"/>
        <w:bottom w:val="none" w:sz="0" w:space="0" w:color="auto"/>
        <w:right w:val="none" w:sz="0" w:space="0" w:color="auto"/>
      </w:divBdr>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46547438">
      <w:bodyDiv w:val="1"/>
      <w:marLeft w:val="0"/>
      <w:marRight w:val="0"/>
      <w:marTop w:val="0"/>
      <w:marBottom w:val="0"/>
      <w:divBdr>
        <w:top w:val="none" w:sz="0" w:space="0" w:color="auto"/>
        <w:left w:val="none" w:sz="0" w:space="0" w:color="auto"/>
        <w:bottom w:val="none" w:sz="0" w:space="0" w:color="auto"/>
        <w:right w:val="none" w:sz="0" w:space="0" w:color="auto"/>
      </w:divBdr>
    </w:div>
    <w:div w:id="946931111">
      <w:bodyDiv w:val="1"/>
      <w:marLeft w:val="0"/>
      <w:marRight w:val="0"/>
      <w:marTop w:val="0"/>
      <w:marBottom w:val="0"/>
      <w:divBdr>
        <w:top w:val="none" w:sz="0" w:space="0" w:color="auto"/>
        <w:left w:val="none" w:sz="0" w:space="0" w:color="auto"/>
        <w:bottom w:val="none" w:sz="0" w:space="0" w:color="auto"/>
        <w:right w:val="none" w:sz="0" w:space="0" w:color="auto"/>
      </w:divBdr>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96095868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83">
          <w:marLeft w:val="0"/>
          <w:marRight w:val="0"/>
          <w:marTop w:val="0"/>
          <w:marBottom w:val="0"/>
          <w:divBdr>
            <w:top w:val="none" w:sz="0" w:space="0" w:color="auto"/>
            <w:left w:val="none" w:sz="0" w:space="0" w:color="auto"/>
            <w:bottom w:val="none" w:sz="0" w:space="0" w:color="auto"/>
            <w:right w:val="none" w:sz="0" w:space="0" w:color="auto"/>
          </w:divBdr>
          <w:divsChild>
            <w:div w:id="1467432609">
              <w:marLeft w:val="0"/>
              <w:marRight w:val="0"/>
              <w:marTop w:val="0"/>
              <w:marBottom w:val="0"/>
              <w:divBdr>
                <w:top w:val="none" w:sz="0" w:space="0" w:color="auto"/>
                <w:left w:val="none" w:sz="0" w:space="0" w:color="auto"/>
                <w:bottom w:val="none" w:sz="0" w:space="0" w:color="auto"/>
                <w:right w:val="none" w:sz="0" w:space="0" w:color="auto"/>
              </w:divBdr>
              <w:divsChild>
                <w:div w:id="970481216">
                  <w:marLeft w:val="0"/>
                  <w:marRight w:val="0"/>
                  <w:marTop w:val="0"/>
                  <w:marBottom w:val="0"/>
                  <w:divBdr>
                    <w:top w:val="none" w:sz="0" w:space="0" w:color="auto"/>
                    <w:left w:val="none" w:sz="0" w:space="0" w:color="auto"/>
                    <w:bottom w:val="none" w:sz="0" w:space="0" w:color="auto"/>
                    <w:right w:val="none" w:sz="0" w:space="0" w:color="auto"/>
                  </w:divBdr>
                  <w:divsChild>
                    <w:div w:id="1101225552">
                      <w:marLeft w:val="0"/>
                      <w:marRight w:val="0"/>
                      <w:marTop w:val="0"/>
                      <w:marBottom w:val="0"/>
                      <w:divBdr>
                        <w:top w:val="none" w:sz="0" w:space="0" w:color="auto"/>
                        <w:left w:val="none" w:sz="0" w:space="0" w:color="auto"/>
                        <w:bottom w:val="none" w:sz="0" w:space="0" w:color="auto"/>
                        <w:right w:val="none" w:sz="0" w:space="0" w:color="auto"/>
                      </w:divBdr>
                      <w:divsChild>
                        <w:div w:id="267466624">
                          <w:marLeft w:val="0"/>
                          <w:marRight w:val="0"/>
                          <w:marTop w:val="0"/>
                          <w:marBottom w:val="0"/>
                          <w:divBdr>
                            <w:top w:val="none" w:sz="0" w:space="0" w:color="auto"/>
                            <w:left w:val="none" w:sz="0" w:space="0" w:color="auto"/>
                            <w:bottom w:val="none" w:sz="0" w:space="0" w:color="auto"/>
                            <w:right w:val="none" w:sz="0" w:space="0" w:color="auto"/>
                          </w:divBdr>
                          <w:divsChild>
                            <w:div w:id="144858959">
                              <w:marLeft w:val="0"/>
                              <w:marRight w:val="0"/>
                              <w:marTop w:val="0"/>
                              <w:marBottom w:val="0"/>
                              <w:divBdr>
                                <w:top w:val="none" w:sz="0" w:space="0" w:color="auto"/>
                                <w:left w:val="none" w:sz="0" w:space="0" w:color="auto"/>
                                <w:bottom w:val="none" w:sz="0" w:space="0" w:color="auto"/>
                                <w:right w:val="none" w:sz="0" w:space="0" w:color="auto"/>
                              </w:divBdr>
                              <w:divsChild>
                                <w:div w:id="1898659761">
                                  <w:marLeft w:val="0"/>
                                  <w:marRight w:val="0"/>
                                  <w:marTop w:val="0"/>
                                  <w:marBottom w:val="0"/>
                                  <w:divBdr>
                                    <w:top w:val="none" w:sz="0" w:space="0" w:color="auto"/>
                                    <w:left w:val="none" w:sz="0" w:space="0" w:color="auto"/>
                                    <w:bottom w:val="none" w:sz="0" w:space="0" w:color="auto"/>
                                    <w:right w:val="none" w:sz="0" w:space="0" w:color="auto"/>
                                  </w:divBdr>
                                  <w:divsChild>
                                    <w:div w:id="306059148">
                                      <w:marLeft w:val="0"/>
                                      <w:marRight w:val="0"/>
                                      <w:marTop w:val="0"/>
                                      <w:marBottom w:val="0"/>
                                      <w:divBdr>
                                        <w:top w:val="none" w:sz="0" w:space="0" w:color="auto"/>
                                        <w:left w:val="none" w:sz="0" w:space="0" w:color="auto"/>
                                        <w:bottom w:val="none" w:sz="0" w:space="0" w:color="auto"/>
                                        <w:right w:val="none" w:sz="0" w:space="0" w:color="auto"/>
                                      </w:divBdr>
                                      <w:divsChild>
                                        <w:div w:id="1007902800">
                                          <w:marLeft w:val="0"/>
                                          <w:marRight w:val="0"/>
                                          <w:marTop w:val="0"/>
                                          <w:marBottom w:val="0"/>
                                          <w:divBdr>
                                            <w:top w:val="none" w:sz="0" w:space="0" w:color="auto"/>
                                            <w:left w:val="none" w:sz="0" w:space="0" w:color="auto"/>
                                            <w:bottom w:val="none" w:sz="0" w:space="0" w:color="auto"/>
                                            <w:right w:val="none" w:sz="0" w:space="0" w:color="auto"/>
                                          </w:divBdr>
                                          <w:divsChild>
                                            <w:div w:id="1485900343">
                                              <w:marLeft w:val="0"/>
                                              <w:marRight w:val="0"/>
                                              <w:marTop w:val="0"/>
                                              <w:marBottom w:val="0"/>
                                              <w:divBdr>
                                                <w:top w:val="none" w:sz="0" w:space="0" w:color="auto"/>
                                                <w:left w:val="none" w:sz="0" w:space="0" w:color="auto"/>
                                                <w:bottom w:val="none" w:sz="0" w:space="0" w:color="auto"/>
                                                <w:right w:val="none" w:sz="0" w:space="0" w:color="auto"/>
                                              </w:divBdr>
                                              <w:divsChild>
                                                <w:div w:id="224951420">
                                                  <w:marLeft w:val="0"/>
                                                  <w:marRight w:val="0"/>
                                                  <w:marTop w:val="0"/>
                                                  <w:marBottom w:val="0"/>
                                                  <w:divBdr>
                                                    <w:top w:val="none" w:sz="0" w:space="0" w:color="auto"/>
                                                    <w:left w:val="none" w:sz="0" w:space="0" w:color="auto"/>
                                                    <w:bottom w:val="single" w:sz="6" w:space="0" w:color="DADCE0"/>
                                                    <w:right w:val="none" w:sz="0" w:space="0" w:color="auto"/>
                                                  </w:divBdr>
                                                  <w:divsChild>
                                                    <w:div w:id="1912496692">
                                                      <w:marLeft w:val="0"/>
                                                      <w:marRight w:val="0"/>
                                                      <w:marTop w:val="0"/>
                                                      <w:marBottom w:val="0"/>
                                                      <w:divBdr>
                                                        <w:top w:val="none" w:sz="0" w:space="0" w:color="auto"/>
                                                        <w:left w:val="none" w:sz="0" w:space="0" w:color="auto"/>
                                                        <w:bottom w:val="none" w:sz="0" w:space="0" w:color="auto"/>
                                                        <w:right w:val="none" w:sz="0" w:space="0" w:color="auto"/>
                                                      </w:divBdr>
                                                      <w:divsChild>
                                                        <w:div w:id="1909461255">
                                                          <w:marLeft w:val="0"/>
                                                          <w:marRight w:val="0"/>
                                                          <w:marTop w:val="0"/>
                                                          <w:marBottom w:val="0"/>
                                                          <w:divBdr>
                                                            <w:top w:val="none" w:sz="0" w:space="0" w:color="auto"/>
                                                            <w:left w:val="none" w:sz="0" w:space="0" w:color="auto"/>
                                                            <w:bottom w:val="none" w:sz="0" w:space="0" w:color="auto"/>
                                                            <w:right w:val="none" w:sz="0" w:space="0" w:color="auto"/>
                                                          </w:divBdr>
                                                        </w:div>
                                                        <w:div w:id="916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988">
                                                  <w:marLeft w:val="0"/>
                                                  <w:marRight w:val="0"/>
                                                  <w:marTop w:val="0"/>
                                                  <w:marBottom w:val="0"/>
                                                  <w:divBdr>
                                                    <w:top w:val="none" w:sz="0" w:space="0" w:color="auto"/>
                                                    <w:left w:val="none" w:sz="0" w:space="0" w:color="auto"/>
                                                    <w:bottom w:val="single" w:sz="6" w:space="0" w:color="DADCE0"/>
                                                    <w:right w:val="none" w:sz="0" w:space="0" w:color="auto"/>
                                                  </w:divBdr>
                                                  <w:divsChild>
                                                    <w:div w:id="701638815">
                                                      <w:marLeft w:val="0"/>
                                                      <w:marRight w:val="0"/>
                                                      <w:marTop w:val="0"/>
                                                      <w:marBottom w:val="0"/>
                                                      <w:divBdr>
                                                        <w:top w:val="none" w:sz="0" w:space="0" w:color="auto"/>
                                                        <w:left w:val="none" w:sz="0" w:space="0" w:color="auto"/>
                                                        <w:bottom w:val="none" w:sz="0" w:space="0" w:color="auto"/>
                                                        <w:right w:val="none" w:sz="0" w:space="0" w:color="auto"/>
                                                      </w:divBdr>
                                                      <w:divsChild>
                                                        <w:div w:id="1180584766">
                                                          <w:marLeft w:val="0"/>
                                                          <w:marRight w:val="0"/>
                                                          <w:marTop w:val="0"/>
                                                          <w:marBottom w:val="0"/>
                                                          <w:divBdr>
                                                            <w:top w:val="none" w:sz="0" w:space="0" w:color="auto"/>
                                                            <w:left w:val="none" w:sz="0" w:space="0" w:color="auto"/>
                                                            <w:bottom w:val="none" w:sz="0" w:space="0" w:color="auto"/>
                                                            <w:right w:val="none" w:sz="0" w:space="0" w:color="auto"/>
                                                          </w:divBdr>
                                                        </w:div>
                                                        <w:div w:id="4462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1868">
                                                  <w:marLeft w:val="0"/>
                                                  <w:marRight w:val="0"/>
                                                  <w:marTop w:val="0"/>
                                                  <w:marBottom w:val="0"/>
                                                  <w:divBdr>
                                                    <w:top w:val="none" w:sz="0" w:space="0" w:color="auto"/>
                                                    <w:left w:val="none" w:sz="0" w:space="0" w:color="auto"/>
                                                    <w:bottom w:val="none" w:sz="0" w:space="0" w:color="auto"/>
                                                    <w:right w:val="none" w:sz="0" w:space="0" w:color="auto"/>
                                                  </w:divBdr>
                                                  <w:divsChild>
                                                    <w:div w:id="431363245">
                                                      <w:marLeft w:val="0"/>
                                                      <w:marRight w:val="0"/>
                                                      <w:marTop w:val="0"/>
                                                      <w:marBottom w:val="0"/>
                                                      <w:divBdr>
                                                        <w:top w:val="none" w:sz="0" w:space="0" w:color="auto"/>
                                                        <w:left w:val="none" w:sz="0" w:space="0" w:color="auto"/>
                                                        <w:bottom w:val="none" w:sz="0" w:space="0" w:color="auto"/>
                                                        <w:right w:val="none" w:sz="0" w:space="0" w:color="auto"/>
                                                      </w:divBdr>
                                                      <w:divsChild>
                                                        <w:div w:id="443769876">
                                                          <w:marLeft w:val="0"/>
                                                          <w:marRight w:val="0"/>
                                                          <w:marTop w:val="0"/>
                                                          <w:marBottom w:val="0"/>
                                                          <w:divBdr>
                                                            <w:top w:val="none" w:sz="0" w:space="0" w:color="auto"/>
                                                            <w:left w:val="none" w:sz="0" w:space="0" w:color="auto"/>
                                                            <w:bottom w:val="none" w:sz="0" w:space="0" w:color="auto"/>
                                                            <w:right w:val="none" w:sz="0" w:space="0" w:color="auto"/>
                                                          </w:divBdr>
                                                        </w:div>
                                                        <w:div w:id="1768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2242">
                                                  <w:marLeft w:val="0"/>
                                                  <w:marRight w:val="0"/>
                                                  <w:marTop w:val="0"/>
                                                  <w:marBottom w:val="0"/>
                                                  <w:divBdr>
                                                    <w:top w:val="none" w:sz="0" w:space="0" w:color="auto"/>
                                                    <w:left w:val="none" w:sz="0" w:space="0" w:color="auto"/>
                                                    <w:bottom w:val="none" w:sz="0" w:space="0" w:color="auto"/>
                                                    <w:right w:val="none" w:sz="0" w:space="0" w:color="auto"/>
                                                  </w:divBdr>
                                                  <w:divsChild>
                                                    <w:div w:id="910964197">
                                                      <w:marLeft w:val="0"/>
                                                      <w:marRight w:val="0"/>
                                                      <w:marTop w:val="0"/>
                                                      <w:marBottom w:val="0"/>
                                                      <w:divBdr>
                                                        <w:top w:val="none" w:sz="0" w:space="0" w:color="auto"/>
                                                        <w:left w:val="none" w:sz="0" w:space="0" w:color="auto"/>
                                                        <w:bottom w:val="none" w:sz="0" w:space="0" w:color="auto"/>
                                                        <w:right w:val="none" w:sz="0" w:space="0" w:color="auto"/>
                                                      </w:divBdr>
                                                      <w:divsChild>
                                                        <w:div w:id="1908413593">
                                                          <w:marLeft w:val="0"/>
                                                          <w:marRight w:val="0"/>
                                                          <w:marTop w:val="0"/>
                                                          <w:marBottom w:val="0"/>
                                                          <w:divBdr>
                                                            <w:top w:val="none" w:sz="0" w:space="0" w:color="auto"/>
                                                            <w:left w:val="none" w:sz="0" w:space="0" w:color="auto"/>
                                                            <w:bottom w:val="none" w:sz="0" w:space="0" w:color="auto"/>
                                                            <w:right w:val="none" w:sz="0" w:space="0" w:color="auto"/>
                                                          </w:divBdr>
                                                          <w:divsChild>
                                                            <w:div w:id="21256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0365">
                                              <w:marLeft w:val="0"/>
                                              <w:marRight w:val="0"/>
                                              <w:marTop w:val="0"/>
                                              <w:marBottom w:val="0"/>
                                              <w:divBdr>
                                                <w:top w:val="none" w:sz="0" w:space="0" w:color="auto"/>
                                                <w:left w:val="none" w:sz="0" w:space="0" w:color="auto"/>
                                                <w:bottom w:val="none" w:sz="0" w:space="0" w:color="auto"/>
                                                <w:right w:val="none" w:sz="0" w:space="0" w:color="auto"/>
                                              </w:divBdr>
                                              <w:divsChild>
                                                <w:div w:id="607349681">
                                                  <w:marLeft w:val="0"/>
                                                  <w:marRight w:val="0"/>
                                                  <w:marTop w:val="0"/>
                                                  <w:marBottom w:val="0"/>
                                                  <w:divBdr>
                                                    <w:top w:val="none" w:sz="0" w:space="0" w:color="auto"/>
                                                    <w:left w:val="none" w:sz="0" w:space="0" w:color="auto"/>
                                                    <w:bottom w:val="single" w:sz="6" w:space="0" w:color="DADCE0"/>
                                                    <w:right w:val="none" w:sz="0" w:space="0" w:color="auto"/>
                                                  </w:divBdr>
                                                  <w:divsChild>
                                                    <w:div w:id="1650019958">
                                                      <w:marLeft w:val="0"/>
                                                      <w:marRight w:val="0"/>
                                                      <w:marTop w:val="0"/>
                                                      <w:marBottom w:val="0"/>
                                                      <w:divBdr>
                                                        <w:top w:val="none" w:sz="0" w:space="0" w:color="auto"/>
                                                        <w:left w:val="none" w:sz="0" w:space="0" w:color="auto"/>
                                                        <w:bottom w:val="none" w:sz="0" w:space="0" w:color="auto"/>
                                                        <w:right w:val="none" w:sz="0" w:space="0" w:color="auto"/>
                                                      </w:divBdr>
                                                      <w:divsChild>
                                                        <w:div w:id="1831828346">
                                                          <w:marLeft w:val="0"/>
                                                          <w:marRight w:val="0"/>
                                                          <w:marTop w:val="0"/>
                                                          <w:marBottom w:val="0"/>
                                                          <w:divBdr>
                                                            <w:top w:val="none" w:sz="0" w:space="0" w:color="auto"/>
                                                            <w:left w:val="none" w:sz="0" w:space="0" w:color="auto"/>
                                                            <w:bottom w:val="none" w:sz="0" w:space="0" w:color="auto"/>
                                                            <w:right w:val="none" w:sz="0" w:space="0" w:color="auto"/>
                                                          </w:divBdr>
                                                        </w:div>
                                                        <w:div w:id="341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954">
                                                  <w:marLeft w:val="0"/>
                                                  <w:marRight w:val="0"/>
                                                  <w:marTop w:val="0"/>
                                                  <w:marBottom w:val="0"/>
                                                  <w:divBdr>
                                                    <w:top w:val="none" w:sz="0" w:space="0" w:color="auto"/>
                                                    <w:left w:val="none" w:sz="0" w:space="0" w:color="auto"/>
                                                    <w:bottom w:val="single" w:sz="6" w:space="0" w:color="DADCE0"/>
                                                    <w:right w:val="none" w:sz="0" w:space="0" w:color="auto"/>
                                                  </w:divBdr>
                                                  <w:divsChild>
                                                    <w:div w:id="428476903">
                                                      <w:marLeft w:val="0"/>
                                                      <w:marRight w:val="0"/>
                                                      <w:marTop w:val="0"/>
                                                      <w:marBottom w:val="0"/>
                                                      <w:divBdr>
                                                        <w:top w:val="none" w:sz="0" w:space="0" w:color="auto"/>
                                                        <w:left w:val="none" w:sz="0" w:space="0" w:color="auto"/>
                                                        <w:bottom w:val="none" w:sz="0" w:space="0" w:color="auto"/>
                                                        <w:right w:val="none" w:sz="0" w:space="0" w:color="auto"/>
                                                      </w:divBdr>
                                                      <w:divsChild>
                                                        <w:div w:id="303244333">
                                                          <w:marLeft w:val="0"/>
                                                          <w:marRight w:val="0"/>
                                                          <w:marTop w:val="0"/>
                                                          <w:marBottom w:val="0"/>
                                                          <w:divBdr>
                                                            <w:top w:val="none" w:sz="0" w:space="0" w:color="auto"/>
                                                            <w:left w:val="none" w:sz="0" w:space="0" w:color="auto"/>
                                                            <w:bottom w:val="none" w:sz="0" w:space="0" w:color="auto"/>
                                                            <w:right w:val="none" w:sz="0" w:space="0" w:color="auto"/>
                                                          </w:divBdr>
                                                        </w:div>
                                                        <w:div w:id="1466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602">
                                                  <w:marLeft w:val="0"/>
                                                  <w:marRight w:val="0"/>
                                                  <w:marTop w:val="0"/>
                                                  <w:marBottom w:val="0"/>
                                                  <w:divBdr>
                                                    <w:top w:val="none" w:sz="0" w:space="0" w:color="auto"/>
                                                    <w:left w:val="none" w:sz="0" w:space="0" w:color="auto"/>
                                                    <w:bottom w:val="none" w:sz="0" w:space="0" w:color="auto"/>
                                                    <w:right w:val="none" w:sz="0" w:space="0" w:color="auto"/>
                                                  </w:divBdr>
                                                  <w:divsChild>
                                                    <w:div w:id="263848972">
                                                      <w:marLeft w:val="0"/>
                                                      <w:marRight w:val="0"/>
                                                      <w:marTop w:val="0"/>
                                                      <w:marBottom w:val="0"/>
                                                      <w:divBdr>
                                                        <w:top w:val="none" w:sz="0" w:space="0" w:color="auto"/>
                                                        <w:left w:val="none" w:sz="0" w:space="0" w:color="auto"/>
                                                        <w:bottom w:val="none" w:sz="0" w:space="0" w:color="auto"/>
                                                        <w:right w:val="none" w:sz="0" w:space="0" w:color="auto"/>
                                                      </w:divBdr>
                                                      <w:divsChild>
                                                        <w:div w:id="709573384">
                                                          <w:marLeft w:val="0"/>
                                                          <w:marRight w:val="0"/>
                                                          <w:marTop w:val="0"/>
                                                          <w:marBottom w:val="0"/>
                                                          <w:divBdr>
                                                            <w:top w:val="none" w:sz="0" w:space="0" w:color="auto"/>
                                                            <w:left w:val="none" w:sz="0" w:space="0" w:color="auto"/>
                                                            <w:bottom w:val="none" w:sz="0" w:space="0" w:color="auto"/>
                                                            <w:right w:val="none" w:sz="0" w:space="0" w:color="auto"/>
                                                          </w:divBdr>
                                                        </w:div>
                                                        <w:div w:id="1132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110">
                                                  <w:marLeft w:val="0"/>
                                                  <w:marRight w:val="0"/>
                                                  <w:marTop w:val="0"/>
                                                  <w:marBottom w:val="0"/>
                                                  <w:divBdr>
                                                    <w:top w:val="none" w:sz="0" w:space="0" w:color="auto"/>
                                                    <w:left w:val="none" w:sz="0" w:space="0" w:color="auto"/>
                                                    <w:bottom w:val="none" w:sz="0" w:space="0" w:color="auto"/>
                                                    <w:right w:val="none" w:sz="0" w:space="0" w:color="auto"/>
                                                  </w:divBdr>
                                                  <w:divsChild>
                                                    <w:div w:id="1528524394">
                                                      <w:marLeft w:val="0"/>
                                                      <w:marRight w:val="0"/>
                                                      <w:marTop w:val="0"/>
                                                      <w:marBottom w:val="0"/>
                                                      <w:divBdr>
                                                        <w:top w:val="none" w:sz="0" w:space="0" w:color="auto"/>
                                                        <w:left w:val="none" w:sz="0" w:space="0" w:color="auto"/>
                                                        <w:bottom w:val="none" w:sz="0" w:space="0" w:color="auto"/>
                                                        <w:right w:val="none" w:sz="0" w:space="0" w:color="auto"/>
                                                      </w:divBdr>
                                                      <w:divsChild>
                                                        <w:div w:id="1560439010">
                                                          <w:marLeft w:val="0"/>
                                                          <w:marRight w:val="0"/>
                                                          <w:marTop w:val="0"/>
                                                          <w:marBottom w:val="0"/>
                                                          <w:divBdr>
                                                            <w:top w:val="none" w:sz="0" w:space="0" w:color="auto"/>
                                                            <w:left w:val="none" w:sz="0" w:space="0" w:color="auto"/>
                                                            <w:bottom w:val="none" w:sz="0" w:space="0" w:color="auto"/>
                                                            <w:right w:val="none" w:sz="0" w:space="0" w:color="auto"/>
                                                          </w:divBdr>
                                                          <w:divsChild>
                                                            <w:div w:id="17574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164">
                                              <w:marLeft w:val="0"/>
                                              <w:marRight w:val="0"/>
                                              <w:marTop w:val="0"/>
                                              <w:marBottom w:val="0"/>
                                              <w:divBdr>
                                                <w:top w:val="none" w:sz="0" w:space="0" w:color="auto"/>
                                                <w:left w:val="none" w:sz="0" w:space="0" w:color="auto"/>
                                                <w:bottom w:val="none" w:sz="0" w:space="0" w:color="auto"/>
                                                <w:right w:val="none" w:sz="0" w:space="0" w:color="auto"/>
                                              </w:divBdr>
                                              <w:divsChild>
                                                <w:div w:id="1273635277">
                                                  <w:marLeft w:val="0"/>
                                                  <w:marRight w:val="0"/>
                                                  <w:marTop w:val="0"/>
                                                  <w:marBottom w:val="0"/>
                                                  <w:divBdr>
                                                    <w:top w:val="none" w:sz="0" w:space="0" w:color="auto"/>
                                                    <w:left w:val="none" w:sz="0" w:space="0" w:color="auto"/>
                                                    <w:bottom w:val="single" w:sz="6" w:space="0" w:color="DADCE0"/>
                                                    <w:right w:val="none" w:sz="0" w:space="0" w:color="auto"/>
                                                  </w:divBdr>
                                                  <w:divsChild>
                                                    <w:div w:id="2096245274">
                                                      <w:marLeft w:val="0"/>
                                                      <w:marRight w:val="0"/>
                                                      <w:marTop w:val="0"/>
                                                      <w:marBottom w:val="0"/>
                                                      <w:divBdr>
                                                        <w:top w:val="none" w:sz="0" w:space="0" w:color="auto"/>
                                                        <w:left w:val="none" w:sz="0" w:space="0" w:color="auto"/>
                                                        <w:bottom w:val="none" w:sz="0" w:space="0" w:color="auto"/>
                                                        <w:right w:val="none" w:sz="0" w:space="0" w:color="auto"/>
                                                      </w:divBdr>
                                                      <w:divsChild>
                                                        <w:div w:id="1918325883">
                                                          <w:marLeft w:val="0"/>
                                                          <w:marRight w:val="0"/>
                                                          <w:marTop w:val="0"/>
                                                          <w:marBottom w:val="0"/>
                                                          <w:divBdr>
                                                            <w:top w:val="none" w:sz="0" w:space="0" w:color="auto"/>
                                                            <w:left w:val="none" w:sz="0" w:space="0" w:color="auto"/>
                                                            <w:bottom w:val="none" w:sz="0" w:space="0" w:color="auto"/>
                                                            <w:right w:val="none" w:sz="0" w:space="0" w:color="auto"/>
                                                          </w:divBdr>
                                                        </w:div>
                                                        <w:div w:id="34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398">
                                                  <w:marLeft w:val="0"/>
                                                  <w:marRight w:val="0"/>
                                                  <w:marTop w:val="0"/>
                                                  <w:marBottom w:val="0"/>
                                                  <w:divBdr>
                                                    <w:top w:val="none" w:sz="0" w:space="0" w:color="auto"/>
                                                    <w:left w:val="none" w:sz="0" w:space="0" w:color="auto"/>
                                                    <w:bottom w:val="single" w:sz="6" w:space="0" w:color="DADCE0"/>
                                                    <w:right w:val="none" w:sz="0" w:space="0" w:color="auto"/>
                                                  </w:divBdr>
                                                  <w:divsChild>
                                                    <w:div w:id="1301154963">
                                                      <w:marLeft w:val="0"/>
                                                      <w:marRight w:val="0"/>
                                                      <w:marTop w:val="0"/>
                                                      <w:marBottom w:val="0"/>
                                                      <w:divBdr>
                                                        <w:top w:val="none" w:sz="0" w:space="0" w:color="auto"/>
                                                        <w:left w:val="none" w:sz="0" w:space="0" w:color="auto"/>
                                                        <w:bottom w:val="none" w:sz="0" w:space="0" w:color="auto"/>
                                                        <w:right w:val="none" w:sz="0" w:space="0" w:color="auto"/>
                                                      </w:divBdr>
                                                      <w:divsChild>
                                                        <w:div w:id="1206261811">
                                                          <w:marLeft w:val="0"/>
                                                          <w:marRight w:val="0"/>
                                                          <w:marTop w:val="0"/>
                                                          <w:marBottom w:val="0"/>
                                                          <w:divBdr>
                                                            <w:top w:val="none" w:sz="0" w:space="0" w:color="auto"/>
                                                            <w:left w:val="none" w:sz="0" w:space="0" w:color="auto"/>
                                                            <w:bottom w:val="none" w:sz="0" w:space="0" w:color="auto"/>
                                                            <w:right w:val="none" w:sz="0" w:space="0" w:color="auto"/>
                                                          </w:divBdr>
                                                        </w:div>
                                                        <w:div w:id="1828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023">
                                                  <w:marLeft w:val="0"/>
                                                  <w:marRight w:val="0"/>
                                                  <w:marTop w:val="0"/>
                                                  <w:marBottom w:val="0"/>
                                                  <w:divBdr>
                                                    <w:top w:val="none" w:sz="0" w:space="0" w:color="auto"/>
                                                    <w:left w:val="none" w:sz="0" w:space="0" w:color="auto"/>
                                                    <w:bottom w:val="none" w:sz="0" w:space="0" w:color="auto"/>
                                                    <w:right w:val="none" w:sz="0" w:space="0" w:color="auto"/>
                                                  </w:divBdr>
                                                  <w:divsChild>
                                                    <w:div w:id="1370183453">
                                                      <w:marLeft w:val="0"/>
                                                      <w:marRight w:val="0"/>
                                                      <w:marTop w:val="0"/>
                                                      <w:marBottom w:val="0"/>
                                                      <w:divBdr>
                                                        <w:top w:val="none" w:sz="0" w:space="0" w:color="auto"/>
                                                        <w:left w:val="none" w:sz="0" w:space="0" w:color="auto"/>
                                                        <w:bottom w:val="none" w:sz="0" w:space="0" w:color="auto"/>
                                                        <w:right w:val="none" w:sz="0" w:space="0" w:color="auto"/>
                                                      </w:divBdr>
                                                      <w:divsChild>
                                                        <w:div w:id="827599923">
                                                          <w:marLeft w:val="0"/>
                                                          <w:marRight w:val="0"/>
                                                          <w:marTop w:val="0"/>
                                                          <w:marBottom w:val="0"/>
                                                          <w:divBdr>
                                                            <w:top w:val="none" w:sz="0" w:space="0" w:color="auto"/>
                                                            <w:left w:val="none" w:sz="0" w:space="0" w:color="auto"/>
                                                            <w:bottom w:val="none" w:sz="0" w:space="0" w:color="auto"/>
                                                            <w:right w:val="none" w:sz="0" w:space="0" w:color="auto"/>
                                                          </w:divBdr>
                                                        </w:div>
                                                        <w:div w:id="818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868">
                                                  <w:marLeft w:val="0"/>
                                                  <w:marRight w:val="0"/>
                                                  <w:marTop w:val="0"/>
                                                  <w:marBottom w:val="0"/>
                                                  <w:divBdr>
                                                    <w:top w:val="none" w:sz="0" w:space="0" w:color="auto"/>
                                                    <w:left w:val="none" w:sz="0" w:space="0" w:color="auto"/>
                                                    <w:bottom w:val="none" w:sz="0" w:space="0" w:color="auto"/>
                                                    <w:right w:val="none" w:sz="0" w:space="0" w:color="auto"/>
                                                  </w:divBdr>
                                                  <w:divsChild>
                                                    <w:div w:id="1855804805">
                                                      <w:marLeft w:val="0"/>
                                                      <w:marRight w:val="0"/>
                                                      <w:marTop w:val="0"/>
                                                      <w:marBottom w:val="0"/>
                                                      <w:divBdr>
                                                        <w:top w:val="none" w:sz="0" w:space="0" w:color="auto"/>
                                                        <w:left w:val="none" w:sz="0" w:space="0" w:color="auto"/>
                                                        <w:bottom w:val="none" w:sz="0" w:space="0" w:color="auto"/>
                                                        <w:right w:val="none" w:sz="0" w:space="0" w:color="auto"/>
                                                      </w:divBdr>
                                                      <w:divsChild>
                                                        <w:div w:id="1313367120">
                                                          <w:marLeft w:val="0"/>
                                                          <w:marRight w:val="0"/>
                                                          <w:marTop w:val="0"/>
                                                          <w:marBottom w:val="0"/>
                                                          <w:divBdr>
                                                            <w:top w:val="none" w:sz="0" w:space="0" w:color="auto"/>
                                                            <w:left w:val="none" w:sz="0" w:space="0" w:color="auto"/>
                                                            <w:bottom w:val="none" w:sz="0" w:space="0" w:color="auto"/>
                                                            <w:right w:val="none" w:sz="0" w:space="0" w:color="auto"/>
                                                          </w:divBdr>
                                                          <w:divsChild>
                                                            <w:div w:id="12689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508408">
      <w:bodyDiv w:val="1"/>
      <w:marLeft w:val="0"/>
      <w:marRight w:val="0"/>
      <w:marTop w:val="0"/>
      <w:marBottom w:val="0"/>
      <w:divBdr>
        <w:top w:val="none" w:sz="0" w:space="0" w:color="auto"/>
        <w:left w:val="none" w:sz="0" w:space="0" w:color="auto"/>
        <w:bottom w:val="none" w:sz="0" w:space="0" w:color="auto"/>
        <w:right w:val="none" w:sz="0" w:space="0" w:color="auto"/>
      </w:divBdr>
      <w:divsChild>
        <w:div w:id="31852823">
          <w:marLeft w:val="0"/>
          <w:marRight w:val="0"/>
          <w:marTop w:val="0"/>
          <w:marBottom w:val="0"/>
          <w:divBdr>
            <w:top w:val="none" w:sz="0" w:space="0" w:color="auto"/>
            <w:left w:val="none" w:sz="0" w:space="0" w:color="auto"/>
            <w:bottom w:val="none" w:sz="0" w:space="0" w:color="auto"/>
            <w:right w:val="none" w:sz="0" w:space="0" w:color="auto"/>
          </w:divBdr>
          <w:divsChild>
            <w:div w:id="1983073699">
              <w:marLeft w:val="0"/>
              <w:marRight w:val="0"/>
              <w:marTop w:val="0"/>
              <w:marBottom w:val="0"/>
              <w:divBdr>
                <w:top w:val="none" w:sz="0" w:space="0" w:color="auto"/>
                <w:left w:val="none" w:sz="0" w:space="0" w:color="auto"/>
                <w:bottom w:val="none" w:sz="0" w:space="0" w:color="auto"/>
                <w:right w:val="none" w:sz="0" w:space="0" w:color="auto"/>
              </w:divBdr>
              <w:divsChild>
                <w:div w:id="1292521430">
                  <w:marLeft w:val="0"/>
                  <w:marRight w:val="0"/>
                  <w:marTop w:val="0"/>
                  <w:marBottom w:val="0"/>
                  <w:divBdr>
                    <w:top w:val="none" w:sz="0" w:space="0" w:color="auto"/>
                    <w:left w:val="none" w:sz="0" w:space="0" w:color="auto"/>
                    <w:bottom w:val="none" w:sz="0" w:space="0" w:color="auto"/>
                    <w:right w:val="none" w:sz="0" w:space="0" w:color="auto"/>
                  </w:divBdr>
                  <w:divsChild>
                    <w:div w:id="1189757431">
                      <w:marLeft w:val="0"/>
                      <w:marRight w:val="0"/>
                      <w:marTop w:val="0"/>
                      <w:marBottom w:val="0"/>
                      <w:divBdr>
                        <w:top w:val="none" w:sz="0" w:space="0" w:color="auto"/>
                        <w:left w:val="none" w:sz="0" w:space="0" w:color="auto"/>
                        <w:bottom w:val="none" w:sz="0" w:space="0" w:color="auto"/>
                        <w:right w:val="none" w:sz="0" w:space="0" w:color="auto"/>
                      </w:divBdr>
                      <w:divsChild>
                        <w:div w:id="56437054">
                          <w:marLeft w:val="0"/>
                          <w:marRight w:val="0"/>
                          <w:marTop w:val="0"/>
                          <w:marBottom w:val="0"/>
                          <w:divBdr>
                            <w:top w:val="none" w:sz="0" w:space="0" w:color="auto"/>
                            <w:left w:val="none" w:sz="0" w:space="0" w:color="auto"/>
                            <w:bottom w:val="none" w:sz="0" w:space="0" w:color="auto"/>
                            <w:right w:val="none" w:sz="0" w:space="0" w:color="auto"/>
                          </w:divBdr>
                          <w:divsChild>
                            <w:div w:id="381949607">
                              <w:marLeft w:val="0"/>
                              <w:marRight w:val="0"/>
                              <w:marTop w:val="0"/>
                              <w:marBottom w:val="0"/>
                              <w:divBdr>
                                <w:top w:val="none" w:sz="0" w:space="0" w:color="auto"/>
                                <w:left w:val="none" w:sz="0" w:space="0" w:color="auto"/>
                                <w:bottom w:val="none" w:sz="0" w:space="0" w:color="auto"/>
                                <w:right w:val="none" w:sz="0" w:space="0" w:color="auto"/>
                              </w:divBdr>
                              <w:divsChild>
                                <w:div w:id="1005478009">
                                  <w:marLeft w:val="0"/>
                                  <w:marRight w:val="0"/>
                                  <w:marTop w:val="0"/>
                                  <w:marBottom w:val="0"/>
                                  <w:divBdr>
                                    <w:top w:val="none" w:sz="0" w:space="0" w:color="auto"/>
                                    <w:left w:val="none" w:sz="0" w:space="0" w:color="auto"/>
                                    <w:bottom w:val="none" w:sz="0" w:space="0" w:color="auto"/>
                                    <w:right w:val="none" w:sz="0" w:space="0" w:color="auto"/>
                                  </w:divBdr>
                                  <w:divsChild>
                                    <w:div w:id="986469937">
                                      <w:marLeft w:val="0"/>
                                      <w:marRight w:val="0"/>
                                      <w:marTop w:val="0"/>
                                      <w:marBottom w:val="0"/>
                                      <w:divBdr>
                                        <w:top w:val="none" w:sz="0" w:space="0" w:color="auto"/>
                                        <w:left w:val="none" w:sz="0" w:space="0" w:color="auto"/>
                                        <w:bottom w:val="none" w:sz="0" w:space="0" w:color="auto"/>
                                        <w:right w:val="none" w:sz="0" w:space="0" w:color="auto"/>
                                      </w:divBdr>
                                      <w:divsChild>
                                        <w:div w:id="1170484749">
                                          <w:marLeft w:val="0"/>
                                          <w:marRight w:val="0"/>
                                          <w:marTop w:val="0"/>
                                          <w:marBottom w:val="0"/>
                                          <w:divBdr>
                                            <w:top w:val="none" w:sz="0" w:space="0" w:color="auto"/>
                                            <w:left w:val="none" w:sz="0" w:space="0" w:color="auto"/>
                                            <w:bottom w:val="none" w:sz="0" w:space="0" w:color="auto"/>
                                            <w:right w:val="none" w:sz="0" w:space="0" w:color="auto"/>
                                          </w:divBdr>
                                          <w:divsChild>
                                            <w:div w:id="410153006">
                                              <w:marLeft w:val="0"/>
                                              <w:marRight w:val="0"/>
                                              <w:marTop w:val="0"/>
                                              <w:marBottom w:val="0"/>
                                              <w:divBdr>
                                                <w:top w:val="none" w:sz="0" w:space="0" w:color="auto"/>
                                                <w:left w:val="none" w:sz="0" w:space="0" w:color="auto"/>
                                                <w:bottom w:val="none" w:sz="0" w:space="0" w:color="auto"/>
                                                <w:right w:val="none" w:sz="0" w:space="0" w:color="auto"/>
                                              </w:divBdr>
                                              <w:divsChild>
                                                <w:div w:id="973293800">
                                                  <w:marLeft w:val="0"/>
                                                  <w:marRight w:val="0"/>
                                                  <w:marTop w:val="0"/>
                                                  <w:marBottom w:val="0"/>
                                                  <w:divBdr>
                                                    <w:top w:val="none" w:sz="0" w:space="0" w:color="auto"/>
                                                    <w:left w:val="none" w:sz="0" w:space="0" w:color="auto"/>
                                                    <w:bottom w:val="single" w:sz="6" w:space="0" w:color="DADCE0"/>
                                                    <w:right w:val="none" w:sz="0" w:space="0" w:color="auto"/>
                                                  </w:divBdr>
                                                  <w:divsChild>
                                                    <w:div w:id="1040474544">
                                                      <w:marLeft w:val="0"/>
                                                      <w:marRight w:val="0"/>
                                                      <w:marTop w:val="0"/>
                                                      <w:marBottom w:val="0"/>
                                                      <w:divBdr>
                                                        <w:top w:val="none" w:sz="0" w:space="0" w:color="auto"/>
                                                        <w:left w:val="none" w:sz="0" w:space="0" w:color="auto"/>
                                                        <w:bottom w:val="none" w:sz="0" w:space="0" w:color="auto"/>
                                                        <w:right w:val="none" w:sz="0" w:space="0" w:color="auto"/>
                                                      </w:divBdr>
                                                      <w:divsChild>
                                                        <w:div w:id="495731338">
                                                          <w:marLeft w:val="0"/>
                                                          <w:marRight w:val="0"/>
                                                          <w:marTop w:val="0"/>
                                                          <w:marBottom w:val="0"/>
                                                          <w:divBdr>
                                                            <w:top w:val="none" w:sz="0" w:space="0" w:color="auto"/>
                                                            <w:left w:val="none" w:sz="0" w:space="0" w:color="auto"/>
                                                            <w:bottom w:val="none" w:sz="0" w:space="0" w:color="auto"/>
                                                            <w:right w:val="none" w:sz="0" w:space="0" w:color="auto"/>
                                                          </w:divBdr>
                                                        </w:div>
                                                        <w:div w:id="820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849">
                                                  <w:marLeft w:val="0"/>
                                                  <w:marRight w:val="0"/>
                                                  <w:marTop w:val="0"/>
                                                  <w:marBottom w:val="0"/>
                                                  <w:divBdr>
                                                    <w:top w:val="none" w:sz="0" w:space="0" w:color="auto"/>
                                                    <w:left w:val="none" w:sz="0" w:space="0" w:color="auto"/>
                                                    <w:bottom w:val="single" w:sz="6" w:space="0" w:color="DADCE0"/>
                                                    <w:right w:val="none" w:sz="0" w:space="0" w:color="auto"/>
                                                  </w:divBdr>
                                                  <w:divsChild>
                                                    <w:div w:id="74863322">
                                                      <w:marLeft w:val="0"/>
                                                      <w:marRight w:val="0"/>
                                                      <w:marTop w:val="0"/>
                                                      <w:marBottom w:val="0"/>
                                                      <w:divBdr>
                                                        <w:top w:val="none" w:sz="0" w:space="0" w:color="auto"/>
                                                        <w:left w:val="none" w:sz="0" w:space="0" w:color="auto"/>
                                                        <w:bottom w:val="none" w:sz="0" w:space="0" w:color="auto"/>
                                                        <w:right w:val="none" w:sz="0" w:space="0" w:color="auto"/>
                                                      </w:divBdr>
                                                      <w:divsChild>
                                                        <w:div w:id="340662936">
                                                          <w:marLeft w:val="0"/>
                                                          <w:marRight w:val="0"/>
                                                          <w:marTop w:val="0"/>
                                                          <w:marBottom w:val="0"/>
                                                          <w:divBdr>
                                                            <w:top w:val="none" w:sz="0" w:space="0" w:color="auto"/>
                                                            <w:left w:val="none" w:sz="0" w:space="0" w:color="auto"/>
                                                            <w:bottom w:val="none" w:sz="0" w:space="0" w:color="auto"/>
                                                            <w:right w:val="none" w:sz="0" w:space="0" w:color="auto"/>
                                                          </w:divBdr>
                                                        </w:div>
                                                        <w:div w:id="1061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156">
                                                  <w:marLeft w:val="0"/>
                                                  <w:marRight w:val="0"/>
                                                  <w:marTop w:val="0"/>
                                                  <w:marBottom w:val="0"/>
                                                  <w:divBdr>
                                                    <w:top w:val="none" w:sz="0" w:space="0" w:color="auto"/>
                                                    <w:left w:val="none" w:sz="0" w:space="0" w:color="auto"/>
                                                    <w:bottom w:val="none" w:sz="0" w:space="0" w:color="auto"/>
                                                    <w:right w:val="none" w:sz="0" w:space="0" w:color="auto"/>
                                                  </w:divBdr>
                                                  <w:divsChild>
                                                    <w:div w:id="1082411112">
                                                      <w:marLeft w:val="0"/>
                                                      <w:marRight w:val="0"/>
                                                      <w:marTop w:val="0"/>
                                                      <w:marBottom w:val="0"/>
                                                      <w:divBdr>
                                                        <w:top w:val="none" w:sz="0" w:space="0" w:color="auto"/>
                                                        <w:left w:val="none" w:sz="0" w:space="0" w:color="auto"/>
                                                        <w:bottom w:val="none" w:sz="0" w:space="0" w:color="auto"/>
                                                        <w:right w:val="none" w:sz="0" w:space="0" w:color="auto"/>
                                                      </w:divBdr>
                                                      <w:divsChild>
                                                        <w:div w:id="1189834961">
                                                          <w:marLeft w:val="0"/>
                                                          <w:marRight w:val="0"/>
                                                          <w:marTop w:val="0"/>
                                                          <w:marBottom w:val="0"/>
                                                          <w:divBdr>
                                                            <w:top w:val="none" w:sz="0" w:space="0" w:color="auto"/>
                                                            <w:left w:val="none" w:sz="0" w:space="0" w:color="auto"/>
                                                            <w:bottom w:val="none" w:sz="0" w:space="0" w:color="auto"/>
                                                            <w:right w:val="none" w:sz="0" w:space="0" w:color="auto"/>
                                                          </w:divBdr>
                                                        </w:div>
                                                        <w:div w:id="7831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030">
                                                  <w:marLeft w:val="0"/>
                                                  <w:marRight w:val="0"/>
                                                  <w:marTop w:val="0"/>
                                                  <w:marBottom w:val="0"/>
                                                  <w:divBdr>
                                                    <w:top w:val="none" w:sz="0" w:space="0" w:color="auto"/>
                                                    <w:left w:val="none" w:sz="0" w:space="0" w:color="auto"/>
                                                    <w:bottom w:val="none" w:sz="0" w:space="0" w:color="auto"/>
                                                    <w:right w:val="none" w:sz="0" w:space="0" w:color="auto"/>
                                                  </w:divBdr>
                                                  <w:divsChild>
                                                    <w:div w:id="1940915636">
                                                      <w:marLeft w:val="0"/>
                                                      <w:marRight w:val="0"/>
                                                      <w:marTop w:val="0"/>
                                                      <w:marBottom w:val="0"/>
                                                      <w:divBdr>
                                                        <w:top w:val="none" w:sz="0" w:space="0" w:color="auto"/>
                                                        <w:left w:val="none" w:sz="0" w:space="0" w:color="auto"/>
                                                        <w:bottom w:val="none" w:sz="0" w:space="0" w:color="auto"/>
                                                        <w:right w:val="none" w:sz="0" w:space="0" w:color="auto"/>
                                                      </w:divBdr>
                                                      <w:divsChild>
                                                        <w:div w:id="1296912129">
                                                          <w:marLeft w:val="0"/>
                                                          <w:marRight w:val="0"/>
                                                          <w:marTop w:val="0"/>
                                                          <w:marBottom w:val="0"/>
                                                          <w:divBdr>
                                                            <w:top w:val="none" w:sz="0" w:space="0" w:color="auto"/>
                                                            <w:left w:val="none" w:sz="0" w:space="0" w:color="auto"/>
                                                            <w:bottom w:val="none" w:sz="0" w:space="0" w:color="auto"/>
                                                            <w:right w:val="none" w:sz="0" w:space="0" w:color="auto"/>
                                                          </w:divBdr>
                                                          <w:divsChild>
                                                            <w:div w:id="1826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524920">
      <w:bodyDiv w:val="1"/>
      <w:marLeft w:val="0"/>
      <w:marRight w:val="0"/>
      <w:marTop w:val="0"/>
      <w:marBottom w:val="0"/>
      <w:divBdr>
        <w:top w:val="none" w:sz="0" w:space="0" w:color="auto"/>
        <w:left w:val="none" w:sz="0" w:space="0" w:color="auto"/>
        <w:bottom w:val="none" w:sz="0" w:space="0" w:color="auto"/>
        <w:right w:val="none" w:sz="0" w:space="0" w:color="auto"/>
      </w:divBdr>
    </w:div>
    <w:div w:id="985165781">
      <w:bodyDiv w:val="1"/>
      <w:marLeft w:val="0"/>
      <w:marRight w:val="0"/>
      <w:marTop w:val="0"/>
      <w:marBottom w:val="0"/>
      <w:divBdr>
        <w:top w:val="none" w:sz="0" w:space="0" w:color="auto"/>
        <w:left w:val="none" w:sz="0" w:space="0" w:color="auto"/>
        <w:bottom w:val="none" w:sz="0" w:space="0" w:color="auto"/>
        <w:right w:val="none" w:sz="0" w:space="0" w:color="auto"/>
      </w:divBdr>
      <w:divsChild>
        <w:div w:id="1291939799">
          <w:marLeft w:val="0"/>
          <w:marRight w:val="0"/>
          <w:marTop w:val="0"/>
          <w:marBottom w:val="0"/>
          <w:divBdr>
            <w:top w:val="none" w:sz="0" w:space="0" w:color="auto"/>
            <w:left w:val="none" w:sz="0" w:space="0" w:color="auto"/>
            <w:bottom w:val="none" w:sz="0" w:space="0" w:color="auto"/>
            <w:right w:val="none" w:sz="0" w:space="0" w:color="auto"/>
          </w:divBdr>
          <w:divsChild>
            <w:div w:id="1001590026">
              <w:marLeft w:val="0"/>
              <w:marRight w:val="0"/>
              <w:marTop w:val="0"/>
              <w:marBottom w:val="0"/>
              <w:divBdr>
                <w:top w:val="none" w:sz="0" w:space="0" w:color="auto"/>
                <w:left w:val="none" w:sz="0" w:space="0" w:color="auto"/>
                <w:bottom w:val="none" w:sz="0" w:space="0" w:color="auto"/>
                <w:right w:val="none" w:sz="0" w:space="0" w:color="auto"/>
              </w:divBdr>
              <w:divsChild>
                <w:div w:id="963537132">
                  <w:marLeft w:val="0"/>
                  <w:marRight w:val="0"/>
                  <w:marTop w:val="0"/>
                  <w:marBottom w:val="0"/>
                  <w:divBdr>
                    <w:top w:val="none" w:sz="0" w:space="0" w:color="auto"/>
                    <w:left w:val="none" w:sz="0" w:space="0" w:color="auto"/>
                    <w:bottom w:val="none" w:sz="0" w:space="0" w:color="auto"/>
                    <w:right w:val="none" w:sz="0" w:space="0" w:color="auto"/>
                  </w:divBdr>
                  <w:divsChild>
                    <w:div w:id="958612940">
                      <w:marLeft w:val="0"/>
                      <w:marRight w:val="0"/>
                      <w:marTop w:val="0"/>
                      <w:marBottom w:val="0"/>
                      <w:divBdr>
                        <w:top w:val="none" w:sz="0" w:space="0" w:color="auto"/>
                        <w:left w:val="none" w:sz="0" w:space="0" w:color="auto"/>
                        <w:bottom w:val="none" w:sz="0" w:space="0" w:color="auto"/>
                        <w:right w:val="none" w:sz="0" w:space="0" w:color="auto"/>
                      </w:divBdr>
                      <w:divsChild>
                        <w:div w:id="168833529">
                          <w:marLeft w:val="0"/>
                          <w:marRight w:val="0"/>
                          <w:marTop w:val="0"/>
                          <w:marBottom w:val="0"/>
                          <w:divBdr>
                            <w:top w:val="none" w:sz="0" w:space="0" w:color="auto"/>
                            <w:left w:val="none" w:sz="0" w:space="0" w:color="auto"/>
                            <w:bottom w:val="none" w:sz="0" w:space="0" w:color="auto"/>
                            <w:right w:val="none" w:sz="0" w:space="0" w:color="auto"/>
                          </w:divBdr>
                          <w:divsChild>
                            <w:div w:id="1420055451">
                              <w:marLeft w:val="0"/>
                              <w:marRight w:val="0"/>
                              <w:marTop w:val="0"/>
                              <w:marBottom w:val="0"/>
                              <w:divBdr>
                                <w:top w:val="none" w:sz="0" w:space="0" w:color="auto"/>
                                <w:left w:val="none" w:sz="0" w:space="0" w:color="auto"/>
                                <w:bottom w:val="none" w:sz="0" w:space="0" w:color="auto"/>
                                <w:right w:val="none" w:sz="0" w:space="0" w:color="auto"/>
                              </w:divBdr>
                              <w:divsChild>
                                <w:div w:id="1622565600">
                                  <w:marLeft w:val="0"/>
                                  <w:marRight w:val="0"/>
                                  <w:marTop w:val="0"/>
                                  <w:marBottom w:val="0"/>
                                  <w:divBdr>
                                    <w:top w:val="none" w:sz="0" w:space="0" w:color="auto"/>
                                    <w:left w:val="none" w:sz="0" w:space="0" w:color="auto"/>
                                    <w:bottom w:val="none" w:sz="0" w:space="0" w:color="auto"/>
                                    <w:right w:val="none" w:sz="0" w:space="0" w:color="auto"/>
                                  </w:divBdr>
                                  <w:divsChild>
                                    <w:div w:id="1448891634">
                                      <w:marLeft w:val="0"/>
                                      <w:marRight w:val="0"/>
                                      <w:marTop w:val="0"/>
                                      <w:marBottom w:val="0"/>
                                      <w:divBdr>
                                        <w:top w:val="none" w:sz="0" w:space="0" w:color="auto"/>
                                        <w:left w:val="none" w:sz="0" w:space="0" w:color="auto"/>
                                        <w:bottom w:val="none" w:sz="0" w:space="0" w:color="auto"/>
                                        <w:right w:val="none" w:sz="0" w:space="0" w:color="auto"/>
                                      </w:divBdr>
                                      <w:divsChild>
                                        <w:div w:id="1122844108">
                                          <w:marLeft w:val="0"/>
                                          <w:marRight w:val="0"/>
                                          <w:marTop w:val="0"/>
                                          <w:marBottom w:val="0"/>
                                          <w:divBdr>
                                            <w:top w:val="none" w:sz="0" w:space="0" w:color="auto"/>
                                            <w:left w:val="none" w:sz="0" w:space="0" w:color="auto"/>
                                            <w:bottom w:val="none" w:sz="0" w:space="0" w:color="auto"/>
                                            <w:right w:val="none" w:sz="0" w:space="0" w:color="auto"/>
                                          </w:divBdr>
                                          <w:divsChild>
                                            <w:div w:id="1101146690">
                                              <w:marLeft w:val="0"/>
                                              <w:marRight w:val="0"/>
                                              <w:marTop w:val="0"/>
                                              <w:marBottom w:val="0"/>
                                              <w:divBdr>
                                                <w:top w:val="none" w:sz="0" w:space="0" w:color="auto"/>
                                                <w:left w:val="none" w:sz="0" w:space="0" w:color="auto"/>
                                                <w:bottom w:val="none" w:sz="0" w:space="0" w:color="auto"/>
                                                <w:right w:val="none" w:sz="0" w:space="0" w:color="auto"/>
                                              </w:divBdr>
                                              <w:divsChild>
                                                <w:div w:id="905455394">
                                                  <w:marLeft w:val="0"/>
                                                  <w:marRight w:val="0"/>
                                                  <w:marTop w:val="0"/>
                                                  <w:marBottom w:val="0"/>
                                                  <w:divBdr>
                                                    <w:top w:val="none" w:sz="0" w:space="0" w:color="auto"/>
                                                    <w:left w:val="none" w:sz="0" w:space="0" w:color="auto"/>
                                                    <w:bottom w:val="single" w:sz="6" w:space="0" w:color="DADCE0"/>
                                                    <w:right w:val="none" w:sz="0" w:space="0" w:color="auto"/>
                                                  </w:divBdr>
                                                  <w:divsChild>
                                                    <w:div w:id="1795057419">
                                                      <w:marLeft w:val="0"/>
                                                      <w:marRight w:val="0"/>
                                                      <w:marTop w:val="0"/>
                                                      <w:marBottom w:val="0"/>
                                                      <w:divBdr>
                                                        <w:top w:val="none" w:sz="0" w:space="0" w:color="auto"/>
                                                        <w:left w:val="none" w:sz="0" w:space="0" w:color="auto"/>
                                                        <w:bottom w:val="none" w:sz="0" w:space="0" w:color="auto"/>
                                                        <w:right w:val="none" w:sz="0" w:space="0" w:color="auto"/>
                                                      </w:divBdr>
                                                      <w:divsChild>
                                                        <w:div w:id="984621650">
                                                          <w:marLeft w:val="0"/>
                                                          <w:marRight w:val="0"/>
                                                          <w:marTop w:val="0"/>
                                                          <w:marBottom w:val="0"/>
                                                          <w:divBdr>
                                                            <w:top w:val="none" w:sz="0" w:space="0" w:color="auto"/>
                                                            <w:left w:val="none" w:sz="0" w:space="0" w:color="auto"/>
                                                            <w:bottom w:val="none" w:sz="0" w:space="0" w:color="auto"/>
                                                            <w:right w:val="none" w:sz="0" w:space="0" w:color="auto"/>
                                                          </w:divBdr>
                                                        </w:div>
                                                        <w:div w:id="1093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38">
                                                  <w:marLeft w:val="0"/>
                                                  <w:marRight w:val="0"/>
                                                  <w:marTop w:val="0"/>
                                                  <w:marBottom w:val="0"/>
                                                  <w:divBdr>
                                                    <w:top w:val="none" w:sz="0" w:space="0" w:color="auto"/>
                                                    <w:left w:val="none" w:sz="0" w:space="0" w:color="auto"/>
                                                    <w:bottom w:val="single" w:sz="6" w:space="0" w:color="DADCE0"/>
                                                    <w:right w:val="none" w:sz="0" w:space="0" w:color="auto"/>
                                                  </w:divBdr>
                                                  <w:divsChild>
                                                    <w:div w:id="947588240">
                                                      <w:marLeft w:val="0"/>
                                                      <w:marRight w:val="0"/>
                                                      <w:marTop w:val="0"/>
                                                      <w:marBottom w:val="0"/>
                                                      <w:divBdr>
                                                        <w:top w:val="none" w:sz="0" w:space="0" w:color="auto"/>
                                                        <w:left w:val="none" w:sz="0" w:space="0" w:color="auto"/>
                                                        <w:bottom w:val="none" w:sz="0" w:space="0" w:color="auto"/>
                                                        <w:right w:val="none" w:sz="0" w:space="0" w:color="auto"/>
                                                      </w:divBdr>
                                                      <w:divsChild>
                                                        <w:div w:id="1326711526">
                                                          <w:marLeft w:val="0"/>
                                                          <w:marRight w:val="0"/>
                                                          <w:marTop w:val="0"/>
                                                          <w:marBottom w:val="0"/>
                                                          <w:divBdr>
                                                            <w:top w:val="none" w:sz="0" w:space="0" w:color="auto"/>
                                                            <w:left w:val="none" w:sz="0" w:space="0" w:color="auto"/>
                                                            <w:bottom w:val="none" w:sz="0" w:space="0" w:color="auto"/>
                                                            <w:right w:val="none" w:sz="0" w:space="0" w:color="auto"/>
                                                          </w:divBdr>
                                                        </w:div>
                                                        <w:div w:id="983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43">
                                                  <w:marLeft w:val="0"/>
                                                  <w:marRight w:val="0"/>
                                                  <w:marTop w:val="0"/>
                                                  <w:marBottom w:val="0"/>
                                                  <w:divBdr>
                                                    <w:top w:val="none" w:sz="0" w:space="0" w:color="auto"/>
                                                    <w:left w:val="none" w:sz="0" w:space="0" w:color="auto"/>
                                                    <w:bottom w:val="none" w:sz="0" w:space="0" w:color="auto"/>
                                                    <w:right w:val="none" w:sz="0" w:space="0" w:color="auto"/>
                                                  </w:divBdr>
                                                  <w:divsChild>
                                                    <w:div w:id="216091138">
                                                      <w:marLeft w:val="0"/>
                                                      <w:marRight w:val="0"/>
                                                      <w:marTop w:val="0"/>
                                                      <w:marBottom w:val="0"/>
                                                      <w:divBdr>
                                                        <w:top w:val="none" w:sz="0" w:space="0" w:color="auto"/>
                                                        <w:left w:val="none" w:sz="0" w:space="0" w:color="auto"/>
                                                        <w:bottom w:val="none" w:sz="0" w:space="0" w:color="auto"/>
                                                        <w:right w:val="none" w:sz="0" w:space="0" w:color="auto"/>
                                                      </w:divBdr>
                                                      <w:divsChild>
                                                        <w:div w:id="258803722">
                                                          <w:marLeft w:val="0"/>
                                                          <w:marRight w:val="0"/>
                                                          <w:marTop w:val="0"/>
                                                          <w:marBottom w:val="0"/>
                                                          <w:divBdr>
                                                            <w:top w:val="none" w:sz="0" w:space="0" w:color="auto"/>
                                                            <w:left w:val="none" w:sz="0" w:space="0" w:color="auto"/>
                                                            <w:bottom w:val="none" w:sz="0" w:space="0" w:color="auto"/>
                                                            <w:right w:val="none" w:sz="0" w:space="0" w:color="auto"/>
                                                          </w:divBdr>
                                                        </w:div>
                                                        <w:div w:id="2061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618">
                                                  <w:marLeft w:val="0"/>
                                                  <w:marRight w:val="0"/>
                                                  <w:marTop w:val="0"/>
                                                  <w:marBottom w:val="0"/>
                                                  <w:divBdr>
                                                    <w:top w:val="none" w:sz="0" w:space="0" w:color="auto"/>
                                                    <w:left w:val="none" w:sz="0" w:space="0" w:color="auto"/>
                                                    <w:bottom w:val="none" w:sz="0" w:space="0" w:color="auto"/>
                                                    <w:right w:val="none" w:sz="0" w:space="0" w:color="auto"/>
                                                  </w:divBdr>
                                                  <w:divsChild>
                                                    <w:div w:id="1335180356">
                                                      <w:marLeft w:val="0"/>
                                                      <w:marRight w:val="0"/>
                                                      <w:marTop w:val="0"/>
                                                      <w:marBottom w:val="0"/>
                                                      <w:divBdr>
                                                        <w:top w:val="none" w:sz="0" w:space="0" w:color="auto"/>
                                                        <w:left w:val="none" w:sz="0" w:space="0" w:color="auto"/>
                                                        <w:bottom w:val="none" w:sz="0" w:space="0" w:color="auto"/>
                                                        <w:right w:val="none" w:sz="0" w:space="0" w:color="auto"/>
                                                      </w:divBdr>
                                                      <w:divsChild>
                                                        <w:div w:id="152109892">
                                                          <w:marLeft w:val="0"/>
                                                          <w:marRight w:val="0"/>
                                                          <w:marTop w:val="0"/>
                                                          <w:marBottom w:val="0"/>
                                                          <w:divBdr>
                                                            <w:top w:val="none" w:sz="0" w:space="0" w:color="auto"/>
                                                            <w:left w:val="none" w:sz="0" w:space="0" w:color="auto"/>
                                                            <w:bottom w:val="none" w:sz="0" w:space="0" w:color="auto"/>
                                                            <w:right w:val="none" w:sz="0" w:space="0" w:color="auto"/>
                                                          </w:divBdr>
                                                          <w:divsChild>
                                                            <w:div w:id="837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14306719">
      <w:bodyDiv w:val="1"/>
      <w:marLeft w:val="0"/>
      <w:marRight w:val="0"/>
      <w:marTop w:val="0"/>
      <w:marBottom w:val="0"/>
      <w:divBdr>
        <w:top w:val="none" w:sz="0" w:space="0" w:color="auto"/>
        <w:left w:val="none" w:sz="0" w:space="0" w:color="auto"/>
        <w:bottom w:val="none" w:sz="0" w:space="0" w:color="auto"/>
        <w:right w:val="none" w:sz="0" w:space="0" w:color="auto"/>
      </w:divBdr>
    </w:div>
    <w:div w:id="102132113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052540705">
      <w:bodyDiv w:val="1"/>
      <w:marLeft w:val="0"/>
      <w:marRight w:val="0"/>
      <w:marTop w:val="0"/>
      <w:marBottom w:val="0"/>
      <w:divBdr>
        <w:top w:val="none" w:sz="0" w:space="0" w:color="auto"/>
        <w:left w:val="none" w:sz="0" w:space="0" w:color="auto"/>
        <w:bottom w:val="none" w:sz="0" w:space="0" w:color="auto"/>
        <w:right w:val="none" w:sz="0" w:space="0" w:color="auto"/>
      </w:divBdr>
    </w:div>
    <w:div w:id="1058092332">
      <w:bodyDiv w:val="1"/>
      <w:marLeft w:val="0"/>
      <w:marRight w:val="0"/>
      <w:marTop w:val="0"/>
      <w:marBottom w:val="0"/>
      <w:divBdr>
        <w:top w:val="none" w:sz="0" w:space="0" w:color="auto"/>
        <w:left w:val="none" w:sz="0" w:space="0" w:color="auto"/>
        <w:bottom w:val="none" w:sz="0" w:space="0" w:color="auto"/>
        <w:right w:val="none" w:sz="0" w:space="0" w:color="auto"/>
      </w:divBdr>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90079827">
      <w:bodyDiv w:val="1"/>
      <w:marLeft w:val="0"/>
      <w:marRight w:val="0"/>
      <w:marTop w:val="0"/>
      <w:marBottom w:val="0"/>
      <w:divBdr>
        <w:top w:val="none" w:sz="0" w:space="0" w:color="auto"/>
        <w:left w:val="none" w:sz="0" w:space="0" w:color="auto"/>
        <w:bottom w:val="none" w:sz="0" w:space="0" w:color="auto"/>
        <w:right w:val="none" w:sz="0" w:space="0" w:color="auto"/>
      </w:divBdr>
    </w:div>
    <w:div w:id="1102191294">
      <w:bodyDiv w:val="1"/>
      <w:marLeft w:val="0"/>
      <w:marRight w:val="0"/>
      <w:marTop w:val="0"/>
      <w:marBottom w:val="0"/>
      <w:divBdr>
        <w:top w:val="none" w:sz="0" w:space="0" w:color="auto"/>
        <w:left w:val="none" w:sz="0" w:space="0" w:color="auto"/>
        <w:bottom w:val="none" w:sz="0" w:space="0" w:color="auto"/>
        <w:right w:val="none" w:sz="0" w:space="0" w:color="auto"/>
      </w:divBdr>
    </w:div>
    <w:div w:id="1109544242">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44927304">
      <w:bodyDiv w:val="1"/>
      <w:marLeft w:val="0"/>
      <w:marRight w:val="0"/>
      <w:marTop w:val="0"/>
      <w:marBottom w:val="0"/>
      <w:divBdr>
        <w:top w:val="none" w:sz="0" w:space="0" w:color="auto"/>
        <w:left w:val="none" w:sz="0" w:space="0" w:color="auto"/>
        <w:bottom w:val="none" w:sz="0" w:space="0" w:color="auto"/>
        <w:right w:val="none" w:sz="0" w:space="0" w:color="auto"/>
      </w:divBdr>
    </w:div>
    <w:div w:id="1152328948">
      <w:bodyDiv w:val="1"/>
      <w:marLeft w:val="0"/>
      <w:marRight w:val="0"/>
      <w:marTop w:val="0"/>
      <w:marBottom w:val="0"/>
      <w:divBdr>
        <w:top w:val="none" w:sz="0" w:space="0" w:color="auto"/>
        <w:left w:val="none" w:sz="0" w:space="0" w:color="auto"/>
        <w:bottom w:val="none" w:sz="0" w:space="0" w:color="auto"/>
        <w:right w:val="none" w:sz="0" w:space="0" w:color="auto"/>
      </w:divBdr>
      <w:divsChild>
        <w:div w:id="1983382416">
          <w:marLeft w:val="0"/>
          <w:marRight w:val="0"/>
          <w:marTop w:val="0"/>
          <w:marBottom w:val="0"/>
          <w:divBdr>
            <w:top w:val="none" w:sz="0" w:space="0" w:color="auto"/>
            <w:left w:val="none" w:sz="0" w:space="0" w:color="auto"/>
            <w:bottom w:val="none" w:sz="0" w:space="0" w:color="auto"/>
            <w:right w:val="none" w:sz="0" w:space="0" w:color="auto"/>
          </w:divBdr>
          <w:divsChild>
            <w:div w:id="2141879905">
              <w:marLeft w:val="0"/>
              <w:marRight w:val="0"/>
              <w:marTop w:val="0"/>
              <w:marBottom w:val="0"/>
              <w:divBdr>
                <w:top w:val="none" w:sz="0" w:space="0" w:color="auto"/>
                <w:left w:val="none" w:sz="0" w:space="0" w:color="auto"/>
                <w:bottom w:val="none" w:sz="0" w:space="0" w:color="auto"/>
                <w:right w:val="none" w:sz="0" w:space="0" w:color="auto"/>
              </w:divBdr>
              <w:divsChild>
                <w:div w:id="1609653985">
                  <w:marLeft w:val="0"/>
                  <w:marRight w:val="0"/>
                  <w:marTop w:val="0"/>
                  <w:marBottom w:val="0"/>
                  <w:divBdr>
                    <w:top w:val="none" w:sz="0" w:space="0" w:color="auto"/>
                    <w:left w:val="none" w:sz="0" w:space="0" w:color="auto"/>
                    <w:bottom w:val="none" w:sz="0" w:space="0" w:color="auto"/>
                    <w:right w:val="none" w:sz="0" w:space="0" w:color="auto"/>
                  </w:divBdr>
                  <w:divsChild>
                    <w:div w:id="532960278">
                      <w:marLeft w:val="0"/>
                      <w:marRight w:val="0"/>
                      <w:marTop w:val="0"/>
                      <w:marBottom w:val="0"/>
                      <w:divBdr>
                        <w:top w:val="none" w:sz="0" w:space="0" w:color="auto"/>
                        <w:left w:val="none" w:sz="0" w:space="0" w:color="auto"/>
                        <w:bottom w:val="none" w:sz="0" w:space="0" w:color="auto"/>
                        <w:right w:val="none" w:sz="0" w:space="0" w:color="auto"/>
                      </w:divBdr>
                      <w:divsChild>
                        <w:div w:id="507528828">
                          <w:marLeft w:val="0"/>
                          <w:marRight w:val="0"/>
                          <w:marTop w:val="0"/>
                          <w:marBottom w:val="0"/>
                          <w:divBdr>
                            <w:top w:val="none" w:sz="0" w:space="0" w:color="auto"/>
                            <w:left w:val="none" w:sz="0" w:space="0" w:color="auto"/>
                            <w:bottom w:val="none" w:sz="0" w:space="0" w:color="auto"/>
                            <w:right w:val="none" w:sz="0" w:space="0" w:color="auto"/>
                          </w:divBdr>
                          <w:divsChild>
                            <w:div w:id="809858294">
                              <w:marLeft w:val="0"/>
                              <w:marRight w:val="0"/>
                              <w:marTop w:val="0"/>
                              <w:marBottom w:val="0"/>
                              <w:divBdr>
                                <w:top w:val="none" w:sz="0" w:space="0" w:color="auto"/>
                                <w:left w:val="none" w:sz="0" w:space="0" w:color="auto"/>
                                <w:bottom w:val="none" w:sz="0" w:space="0" w:color="auto"/>
                                <w:right w:val="none" w:sz="0" w:space="0" w:color="auto"/>
                              </w:divBdr>
                              <w:divsChild>
                                <w:div w:id="943194977">
                                  <w:marLeft w:val="0"/>
                                  <w:marRight w:val="0"/>
                                  <w:marTop w:val="0"/>
                                  <w:marBottom w:val="0"/>
                                  <w:divBdr>
                                    <w:top w:val="none" w:sz="0" w:space="0" w:color="auto"/>
                                    <w:left w:val="none" w:sz="0" w:space="0" w:color="auto"/>
                                    <w:bottom w:val="none" w:sz="0" w:space="0" w:color="auto"/>
                                    <w:right w:val="none" w:sz="0" w:space="0" w:color="auto"/>
                                  </w:divBdr>
                                  <w:divsChild>
                                    <w:div w:id="538444234">
                                      <w:marLeft w:val="0"/>
                                      <w:marRight w:val="0"/>
                                      <w:marTop w:val="0"/>
                                      <w:marBottom w:val="0"/>
                                      <w:divBdr>
                                        <w:top w:val="none" w:sz="0" w:space="0" w:color="auto"/>
                                        <w:left w:val="none" w:sz="0" w:space="0" w:color="auto"/>
                                        <w:bottom w:val="none" w:sz="0" w:space="0" w:color="auto"/>
                                        <w:right w:val="none" w:sz="0" w:space="0" w:color="auto"/>
                                      </w:divBdr>
                                      <w:divsChild>
                                        <w:div w:id="245698542">
                                          <w:marLeft w:val="0"/>
                                          <w:marRight w:val="0"/>
                                          <w:marTop w:val="0"/>
                                          <w:marBottom w:val="0"/>
                                          <w:divBdr>
                                            <w:top w:val="none" w:sz="0" w:space="0" w:color="auto"/>
                                            <w:left w:val="none" w:sz="0" w:space="0" w:color="auto"/>
                                            <w:bottom w:val="none" w:sz="0" w:space="0" w:color="auto"/>
                                            <w:right w:val="none" w:sz="0" w:space="0" w:color="auto"/>
                                          </w:divBdr>
                                          <w:divsChild>
                                            <w:div w:id="503201225">
                                              <w:marLeft w:val="0"/>
                                              <w:marRight w:val="0"/>
                                              <w:marTop w:val="0"/>
                                              <w:marBottom w:val="0"/>
                                              <w:divBdr>
                                                <w:top w:val="none" w:sz="0" w:space="0" w:color="auto"/>
                                                <w:left w:val="none" w:sz="0" w:space="0" w:color="auto"/>
                                                <w:bottom w:val="none" w:sz="0" w:space="0" w:color="auto"/>
                                                <w:right w:val="none" w:sz="0" w:space="0" w:color="auto"/>
                                              </w:divBdr>
                                              <w:divsChild>
                                                <w:div w:id="135607510">
                                                  <w:marLeft w:val="0"/>
                                                  <w:marRight w:val="0"/>
                                                  <w:marTop w:val="0"/>
                                                  <w:marBottom w:val="0"/>
                                                  <w:divBdr>
                                                    <w:top w:val="none" w:sz="0" w:space="0" w:color="auto"/>
                                                    <w:left w:val="none" w:sz="0" w:space="0" w:color="auto"/>
                                                    <w:bottom w:val="single" w:sz="6" w:space="0" w:color="DADCE0"/>
                                                    <w:right w:val="none" w:sz="0" w:space="0" w:color="auto"/>
                                                  </w:divBdr>
                                                  <w:divsChild>
                                                    <w:div w:id="14888763">
                                                      <w:marLeft w:val="0"/>
                                                      <w:marRight w:val="0"/>
                                                      <w:marTop w:val="0"/>
                                                      <w:marBottom w:val="0"/>
                                                      <w:divBdr>
                                                        <w:top w:val="none" w:sz="0" w:space="0" w:color="auto"/>
                                                        <w:left w:val="none" w:sz="0" w:space="0" w:color="auto"/>
                                                        <w:bottom w:val="none" w:sz="0" w:space="0" w:color="auto"/>
                                                        <w:right w:val="none" w:sz="0" w:space="0" w:color="auto"/>
                                                      </w:divBdr>
                                                      <w:divsChild>
                                                        <w:div w:id="992639971">
                                                          <w:marLeft w:val="0"/>
                                                          <w:marRight w:val="0"/>
                                                          <w:marTop w:val="0"/>
                                                          <w:marBottom w:val="0"/>
                                                          <w:divBdr>
                                                            <w:top w:val="none" w:sz="0" w:space="0" w:color="auto"/>
                                                            <w:left w:val="none" w:sz="0" w:space="0" w:color="auto"/>
                                                            <w:bottom w:val="none" w:sz="0" w:space="0" w:color="auto"/>
                                                            <w:right w:val="none" w:sz="0" w:space="0" w:color="auto"/>
                                                          </w:divBdr>
                                                        </w:div>
                                                        <w:div w:id="1754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630">
                                                  <w:marLeft w:val="0"/>
                                                  <w:marRight w:val="0"/>
                                                  <w:marTop w:val="0"/>
                                                  <w:marBottom w:val="0"/>
                                                  <w:divBdr>
                                                    <w:top w:val="none" w:sz="0" w:space="0" w:color="auto"/>
                                                    <w:left w:val="none" w:sz="0" w:space="0" w:color="auto"/>
                                                    <w:bottom w:val="single" w:sz="6" w:space="0" w:color="DADCE0"/>
                                                    <w:right w:val="none" w:sz="0" w:space="0" w:color="auto"/>
                                                  </w:divBdr>
                                                  <w:divsChild>
                                                    <w:div w:id="1881479802">
                                                      <w:marLeft w:val="0"/>
                                                      <w:marRight w:val="0"/>
                                                      <w:marTop w:val="0"/>
                                                      <w:marBottom w:val="0"/>
                                                      <w:divBdr>
                                                        <w:top w:val="none" w:sz="0" w:space="0" w:color="auto"/>
                                                        <w:left w:val="none" w:sz="0" w:space="0" w:color="auto"/>
                                                        <w:bottom w:val="none" w:sz="0" w:space="0" w:color="auto"/>
                                                        <w:right w:val="none" w:sz="0" w:space="0" w:color="auto"/>
                                                      </w:divBdr>
                                                      <w:divsChild>
                                                        <w:div w:id="2074547937">
                                                          <w:marLeft w:val="0"/>
                                                          <w:marRight w:val="0"/>
                                                          <w:marTop w:val="0"/>
                                                          <w:marBottom w:val="0"/>
                                                          <w:divBdr>
                                                            <w:top w:val="none" w:sz="0" w:space="0" w:color="auto"/>
                                                            <w:left w:val="none" w:sz="0" w:space="0" w:color="auto"/>
                                                            <w:bottom w:val="none" w:sz="0" w:space="0" w:color="auto"/>
                                                            <w:right w:val="none" w:sz="0" w:space="0" w:color="auto"/>
                                                          </w:divBdr>
                                                        </w:div>
                                                        <w:div w:id="1021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677">
                                                  <w:marLeft w:val="0"/>
                                                  <w:marRight w:val="0"/>
                                                  <w:marTop w:val="0"/>
                                                  <w:marBottom w:val="0"/>
                                                  <w:divBdr>
                                                    <w:top w:val="none" w:sz="0" w:space="0" w:color="auto"/>
                                                    <w:left w:val="none" w:sz="0" w:space="0" w:color="auto"/>
                                                    <w:bottom w:val="none" w:sz="0" w:space="0" w:color="auto"/>
                                                    <w:right w:val="none" w:sz="0" w:space="0" w:color="auto"/>
                                                  </w:divBdr>
                                                  <w:divsChild>
                                                    <w:div w:id="1101560409">
                                                      <w:marLeft w:val="0"/>
                                                      <w:marRight w:val="0"/>
                                                      <w:marTop w:val="0"/>
                                                      <w:marBottom w:val="0"/>
                                                      <w:divBdr>
                                                        <w:top w:val="none" w:sz="0" w:space="0" w:color="auto"/>
                                                        <w:left w:val="none" w:sz="0" w:space="0" w:color="auto"/>
                                                        <w:bottom w:val="none" w:sz="0" w:space="0" w:color="auto"/>
                                                        <w:right w:val="none" w:sz="0" w:space="0" w:color="auto"/>
                                                      </w:divBdr>
                                                      <w:divsChild>
                                                        <w:div w:id="2116554679">
                                                          <w:marLeft w:val="0"/>
                                                          <w:marRight w:val="0"/>
                                                          <w:marTop w:val="0"/>
                                                          <w:marBottom w:val="0"/>
                                                          <w:divBdr>
                                                            <w:top w:val="none" w:sz="0" w:space="0" w:color="auto"/>
                                                            <w:left w:val="none" w:sz="0" w:space="0" w:color="auto"/>
                                                            <w:bottom w:val="none" w:sz="0" w:space="0" w:color="auto"/>
                                                            <w:right w:val="none" w:sz="0" w:space="0" w:color="auto"/>
                                                          </w:divBdr>
                                                        </w:div>
                                                        <w:div w:id="2025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451">
                                                  <w:marLeft w:val="0"/>
                                                  <w:marRight w:val="0"/>
                                                  <w:marTop w:val="0"/>
                                                  <w:marBottom w:val="0"/>
                                                  <w:divBdr>
                                                    <w:top w:val="none" w:sz="0" w:space="0" w:color="auto"/>
                                                    <w:left w:val="none" w:sz="0" w:space="0" w:color="auto"/>
                                                    <w:bottom w:val="none" w:sz="0" w:space="0" w:color="auto"/>
                                                    <w:right w:val="none" w:sz="0" w:space="0" w:color="auto"/>
                                                  </w:divBdr>
                                                  <w:divsChild>
                                                    <w:div w:id="1014961266">
                                                      <w:marLeft w:val="0"/>
                                                      <w:marRight w:val="0"/>
                                                      <w:marTop w:val="0"/>
                                                      <w:marBottom w:val="0"/>
                                                      <w:divBdr>
                                                        <w:top w:val="none" w:sz="0" w:space="0" w:color="auto"/>
                                                        <w:left w:val="none" w:sz="0" w:space="0" w:color="auto"/>
                                                        <w:bottom w:val="none" w:sz="0" w:space="0" w:color="auto"/>
                                                        <w:right w:val="none" w:sz="0" w:space="0" w:color="auto"/>
                                                      </w:divBdr>
                                                      <w:divsChild>
                                                        <w:div w:id="544215403">
                                                          <w:marLeft w:val="0"/>
                                                          <w:marRight w:val="0"/>
                                                          <w:marTop w:val="0"/>
                                                          <w:marBottom w:val="0"/>
                                                          <w:divBdr>
                                                            <w:top w:val="none" w:sz="0" w:space="0" w:color="auto"/>
                                                            <w:left w:val="none" w:sz="0" w:space="0" w:color="auto"/>
                                                            <w:bottom w:val="none" w:sz="0" w:space="0" w:color="auto"/>
                                                            <w:right w:val="none" w:sz="0" w:space="0" w:color="auto"/>
                                                          </w:divBdr>
                                                          <w:divsChild>
                                                            <w:div w:id="20467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3434">
                                              <w:marLeft w:val="0"/>
                                              <w:marRight w:val="0"/>
                                              <w:marTop w:val="0"/>
                                              <w:marBottom w:val="0"/>
                                              <w:divBdr>
                                                <w:top w:val="none" w:sz="0" w:space="0" w:color="auto"/>
                                                <w:left w:val="none" w:sz="0" w:space="0" w:color="auto"/>
                                                <w:bottom w:val="none" w:sz="0" w:space="0" w:color="auto"/>
                                                <w:right w:val="none" w:sz="0" w:space="0" w:color="auto"/>
                                              </w:divBdr>
                                              <w:divsChild>
                                                <w:div w:id="1707100057">
                                                  <w:marLeft w:val="0"/>
                                                  <w:marRight w:val="0"/>
                                                  <w:marTop w:val="0"/>
                                                  <w:marBottom w:val="0"/>
                                                  <w:divBdr>
                                                    <w:top w:val="none" w:sz="0" w:space="0" w:color="auto"/>
                                                    <w:left w:val="none" w:sz="0" w:space="0" w:color="auto"/>
                                                    <w:bottom w:val="single" w:sz="6" w:space="0" w:color="DADCE0"/>
                                                    <w:right w:val="none" w:sz="0" w:space="0" w:color="auto"/>
                                                  </w:divBdr>
                                                  <w:divsChild>
                                                    <w:div w:id="910509584">
                                                      <w:marLeft w:val="0"/>
                                                      <w:marRight w:val="0"/>
                                                      <w:marTop w:val="0"/>
                                                      <w:marBottom w:val="0"/>
                                                      <w:divBdr>
                                                        <w:top w:val="none" w:sz="0" w:space="0" w:color="auto"/>
                                                        <w:left w:val="none" w:sz="0" w:space="0" w:color="auto"/>
                                                        <w:bottom w:val="none" w:sz="0" w:space="0" w:color="auto"/>
                                                        <w:right w:val="none" w:sz="0" w:space="0" w:color="auto"/>
                                                      </w:divBdr>
                                                      <w:divsChild>
                                                        <w:div w:id="1955670101">
                                                          <w:marLeft w:val="0"/>
                                                          <w:marRight w:val="0"/>
                                                          <w:marTop w:val="0"/>
                                                          <w:marBottom w:val="0"/>
                                                          <w:divBdr>
                                                            <w:top w:val="none" w:sz="0" w:space="0" w:color="auto"/>
                                                            <w:left w:val="none" w:sz="0" w:space="0" w:color="auto"/>
                                                            <w:bottom w:val="none" w:sz="0" w:space="0" w:color="auto"/>
                                                            <w:right w:val="none" w:sz="0" w:space="0" w:color="auto"/>
                                                          </w:divBdr>
                                                        </w:div>
                                                        <w:div w:id="1711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7587">
                                                  <w:marLeft w:val="0"/>
                                                  <w:marRight w:val="0"/>
                                                  <w:marTop w:val="0"/>
                                                  <w:marBottom w:val="0"/>
                                                  <w:divBdr>
                                                    <w:top w:val="none" w:sz="0" w:space="0" w:color="auto"/>
                                                    <w:left w:val="none" w:sz="0" w:space="0" w:color="auto"/>
                                                    <w:bottom w:val="single" w:sz="6" w:space="0" w:color="DADCE0"/>
                                                    <w:right w:val="none" w:sz="0" w:space="0" w:color="auto"/>
                                                  </w:divBdr>
                                                  <w:divsChild>
                                                    <w:div w:id="1993479598">
                                                      <w:marLeft w:val="0"/>
                                                      <w:marRight w:val="0"/>
                                                      <w:marTop w:val="0"/>
                                                      <w:marBottom w:val="0"/>
                                                      <w:divBdr>
                                                        <w:top w:val="none" w:sz="0" w:space="0" w:color="auto"/>
                                                        <w:left w:val="none" w:sz="0" w:space="0" w:color="auto"/>
                                                        <w:bottom w:val="none" w:sz="0" w:space="0" w:color="auto"/>
                                                        <w:right w:val="none" w:sz="0" w:space="0" w:color="auto"/>
                                                      </w:divBdr>
                                                      <w:divsChild>
                                                        <w:div w:id="1685939906">
                                                          <w:marLeft w:val="0"/>
                                                          <w:marRight w:val="0"/>
                                                          <w:marTop w:val="0"/>
                                                          <w:marBottom w:val="0"/>
                                                          <w:divBdr>
                                                            <w:top w:val="none" w:sz="0" w:space="0" w:color="auto"/>
                                                            <w:left w:val="none" w:sz="0" w:space="0" w:color="auto"/>
                                                            <w:bottom w:val="none" w:sz="0" w:space="0" w:color="auto"/>
                                                            <w:right w:val="none" w:sz="0" w:space="0" w:color="auto"/>
                                                          </w:divBdr>
                                                        </w:div>
                                                        <w:div w:id="1307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4093">
                                                  <w:marLeft w:val="0"/>
                                                  <w:marRight w:val="0"/>
                                                  <w:marTop w:val="0"/>
                                                  <w:marBottom w:val="0"/>
                                                  <w:divBdr>
                                                    <w:top w:val="none" w:sz="0" w:space="0" w:color="auto"/>
                                                    <w:left w:val="none" w:sz="0" w:space="0" w:color="auto"/>
                                                    <w:bottom w:val="none" w:sz="0" w:space="0" w:color="auto"/>
                                                    <w:right w:val="none" w:sz="0" w:space="0" w:color="auto"/>
                                                  </w:divBdr>
                                                  <w:divsChild>
                                                    <w:div w:id="216092415">
                                                      <w:marLeft w:val="0"/>
                                                      <w:marRight w:val="0"/>
                                                      <w:marTop w:val="0"/>
                                                      <w:marBottom w:val="0"/>
                                                      <w:divBdr>
                                                        <w:top w:val="none" w:sz="0" w:space="0" w:color="auto"/>
                                                        <w:left w:val="none" w:sz="0" w:space="0" w:color="auto"/>
                                                        <w:bottom w:val="none" w:sz="0" w:space="0" w:color="auto"/>
                                                        <w:right w:val="none" w:sz="0" w:space="0" w:color="auto"/>
                                                      </w:divBdr>
                                                      <w:divsChild>
                                                        <w:div w:id="1138691441">
                                                          <w:marLeft w:val="0"/>
                                                          <w:marRight w:val="0"/>
                                                          <w:marTop w:val="0"/>
                                                          <w:marBottom w:val="0"/>
                                                          <w:divBdr>
                                                            <w:top w:val="none" w:sz="0" w:space="0" w:color="auto"/>
                                                            <w:left w:val="none" w:sz="0" w:space="0" w:color="auto"/>
                                                            <w:bottom w:val="none" w:sz="0" w:space="0" w:color="auto"/>
                                                            <w:right w:val="none" w:sz="0" w:space="0" w:color="auto"/>
                                                          </w:divBdr>
                                                        </w:div>
                                                        <w:div w:id="679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945">
                                                  <w:marLeft w:val="0"/>
                                                  <w:marRight w:val="0"/>
                                                  <w:marTop w:val="0"/>
                                                  <w:marBottom w:val="0"/>
                                                  <w:divBdr>
                                                    <w:top w:val="none" w:sz="0" w:space="0" w:color="auto"/>
                                                    <w:left w:val="none" w:sz="0" w:space="0" w:color="auto"/>
                                                    <w:bottom w:val="none" w:sz="0" w:space="0" w:color="auto"/>
                                                    <w:right w:val="none" w:sz="0" w:space="0" w:color="auto"/>
                                                  </w:divBdr>
                                                  <w:divsChild>
                                                    <w:div w:id="439031444">
                                                      <w:marLeft w:val="0"/>
                                                      <w:marRight w:val="0"/>
                                                      <w:marTop w:val="0"/>
                                                      <w:marBottom w:val="0"/>
                                                      <w:divBdr>
                                                        <w:top w:val="none" w:sz="0" w:space="0" w:color="auto"/>
                                                        <w:left w:val="none" w:sz="0" w:space="0" w:color="auto"/>
                                                        <w:bottom w:val="none" w:sz="0" w:space="0" w:color="auto"/>
                                                        <w:right w:val="none" w:sz="0" w:space="0" w:color="auto"/>
                                                      </w:divBdr>
                                                      <w:divsChild>
                                                        <w:div w:id="168643393">
                                                          <w:marLeft w:val="0"/>
                                                          <w:marRight w:val="0"/>
                                                          <w:marTop w:val="0"/>
                                                          <w:marBottom w:val="0"/>
                                                          <w:divBdr>
                                                            <w:top w:val="none" w:sz="0" w:space="0" w:color="auto"/>
                                                            <w:left w:val="none" w:sz="0" w:space="0" w:color="auto"/>
                                                            <w:bottom w:val="none" w:sz="0" w:space="0" w:color="auto"/>
                                                            <w:right w:val="none" w:sz="0" w:space="0" w:color="auto"/>
                                                          </w:divBdr>
                                                          <w:divsChild>
                                                            <w:div w:id="6284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97">
                                              <w:marLeft w:val="0"/>
                                              <w:marRight w:val="0"/>
                                              <w:marTop w:val="0"/>
                                              <w:marBottom w:val="0"/>
                                              <w:divBdr>
                                                <w:top w:val="none" w:sz="0" w:space="0" w:color="auto"/>
                                                <w:left w:val="none" w:sz="0" w:space="0" w:color="auto"/>
                                                <w:bottom w:val="none" w:sz="0" w:space="0" w:color="auto"/>
                                                <w:right w:val="none" w:sz="0" w:space="0" w:color="auto"/>
                                              </w:divBdr>
                                              <w:divsChild>
                                                <w:div w:id="199323794">
                                                  <w:marLeft w:val="0"/>
                                                  <w:marRight w:val="0"/>
                                                  <w:marTop w:val="0"/>
                                                  <w:marBottom w:val="0"/>
                                                  <w:divBdr>
                                                    <w:top w:val="none" w:sz="0" w:space="0" w:color="auto"/>
                                                    <w:left w:val="none" w:sz="0" w:space="0" w:color="auto"/>
                                                    <w:bottom w:val="single" w:sz="6" w:space="0" w:color="DADCE0"/>
                                                    <w:right w:val="none" w:sz="0" w:space="0" w:color="auto"/>
                                                  </w:divBdr>
                                                  <w:divsChild>
                                                    <w:div w:id="794715774">
                                                      <w:marLeft w:val="0"/>
                                                      <w:marRight w:val="0"/>
                                                      <w:marTop w:val="0"/>
                                                      <w:marBottom w:val="0"/>
                                                      <w:divBdr>
                                                        <w:top w:val="none" w:sz="0" w:space="0" w:color="auto"/>
                                                        <w:left w:val="none" w:sz="0" w:space="0" w:color="auto"/>
                                                        <w:bottom w:val="none" w:sz="0" w:space="0" w:color="auto"/>
                                                        <w:right w:val="none" w:sz="0" w:space="0" w:color="auto"/>
                                                      </w:divBdr>
                                                      <w:divsChild>
                                                        <w:div w:id="787118213">
                                                          <w:marLeft w:val="0"/>
                                                          <w:marRight w:val="0"/>
                                                          <w:marTop w:val="0"/>
                                                          <w:marBottom w:val="0"/>
                                                          <w:divBdr>
                                                            <w:top w:val="none" w:sz="0" w:space="0" w:color="auto"/>
                                                            <w:left w:val="none" w:sz="0" w:space="0" w:color="auto"/>
                                                            <w:bottom w:val="none" w:sz="0" w:space="0" w:color="auto"/>
                                                            <w:right w:val="none" w:sz="0" w:space="0" w:color="auto"/>
                                                          </w:divBdr>
                                                        </w:div>
                                                        <w:div w:id="7335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6233">
                                                  <w:marLeft w:val="0"/>
                                                  <w:marRight w:val="0"/>
                                                  <w:marTop w:val="0"/>
                                                  <w:marBottom w:val="0"/>
                                                  <w:divBdr>
                                                    <w:top w:val="none" w:sz="0" w:space="0" w:color="auto"/>
                                                    <w:left w:val="none" w:sz="0" w:space="0" w:color="auto"/>
                                                    <w:bottom w:val="single" w:sz="6" w:space="0" w:color="DADCE0"/>
                                                    <w:right w:val="none" w:sz="0" w:space="0" w:color="auto"/>
                                                  </w:divBdr>
                                                  <w:divsChild>
                                                    <w:div w:id="1994488327">
                                                      <w:marLeft w:val="0"/>
                                                      <w:marRight w:val="0"/>
                                                      <w:marTop w:val="0"/>
                                                      <w:marBottom w:val="0"/>
                                                      <w:divBdr>
                                                        <w:top w:val="none" w:sz="0" w:space="0" w:color="auto"/>
                                                        <w:left w:val="none" w:sz="0" w:space="0" w:color="auto"/>
                                                        <w:bottom w:val="none" w:sz="0" w:space="0" w:color="auto"/>
                                                        <w:right w:val="none" w:sz="0" w:space="0" w:color="auto"/>
                                                      </w:divBdr>
                                                      <w:divsChild>
                                                        <w:div w:id="1115639189">
                                                          <w:marLeft w:val="0"/>
                                                          <w:marRight w:val="0"/>
                                                          <w:marTop w:val="0"/>
                                                          <w:marBottom w:val="0"/>
                                                          <w:divBdr>
                                                            <w:top w:val="none" w:sz="0" w:space="0" w:color="auto"/>
                                                            <w:left w:val="none" w:sz="0" w:space="0" w:color="auto"/>
                                                            <w:bottom w:val="none" w:sz="0" w:space="0" w:color="auto"/>
                                                            <w:right w:val="none" w:sz="0" w:space="0" w:color="auto"/>
                                                          </w:divBdr>
                                                        </w:div>
                                                        <w:div w:id="1909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351">
                                                  <w:marLeft w:val="0"/>
                                                  <w:marRight w:val="0"/>
                                                  <w:marTop w:val="0"/>
                                                  <w:marBottom w:val="0"/>
                                                  <w:divBdr>
                                                    <w:top w:val="none" w:sz="0" w:space="0" w:color="auto"/>
                                                    <w:left w:val="none" w:sz="0" w:space="0" w:color="auto"/>
                                                    <w:bottom w:val="none" w:sz="0" w:space="0" w:color="auto"/>
                                                    <w:right w:val="none" w:sz="0" w:space="0" w:color="auto"/>
                                                  </w:divBdr>
                                                  <w:divsChild>
                                                    <w:div w:id="387457314">
                                                      <w:marLeft w:val="0"/>
                                                      <w:marRight w:val="0"/>
                                                      <w:marTop w:val="0"/>
                                                      <w:marBottom w:val="0"/>
                                                      <w:divBdr>
                                                        <w:top w:val="none" w:sz="0" w:space="0" w:color="auto"/>
                                                        <w:left w:val="none" w:sz="0" w:space="0" w:color="auto"/>
                                                        <w:bottom w:val="none" w:sz="0" w:space="0" w:color="auto"/>
                                                        <w:right w:val="none" w:sz="0" w:space="0" w:color="auto"/>
                                                      </w:divBdr>
                                                      <w:divsChild>
                                                        <w:div w:id="183640584">
                                                          <w:marLeft w:val="0"/>
                                                          <w:marRight w:val="0"/>
                                                          <w:marTop w:val="0"/>
                                                          <w:marBottom w:val="0"/>
                                                          <w:divBdr>
                                                            <w:top w:val="none" w:sz="0" w:space="0" w:color="auto"/>
                                                            <w:left w:val="none" w:sz="0" w:space="0" w:color="auto"/>
                                                            <w:bottom w:val="none" w:sz="0" w:space="0" w:color="auto"/>
                                                            <w:right w:val="none" w:sz="0" w:space="0" w:color="auto"/>
                                                          </w:divBdr>
                                                        </w:div>
                                                        <w:div w:id="377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079">
                                                  <w:marLeft w:val="0"/>
                                                  <w:marRight w:val="0"/>
                                                  <w:marTop w:val="0"/>
                                                  <w:marBottom w:val="0"/>
                                                  <w:divBdr>
                                                    <w:top w:val="none" w:sz="0" w:space="0" w:color="auto"/>
                                                    <w:left w:val="none" w:sz="0" w:space="0" w:color="auto"/>
                                                    <w:bottom w:val="none" w:sz="0" w:space="0" w:color="auto"/>
                                                    <w:right w:val="none" w:sz="0" w:space="0" w:color="auto"/>
                                                  </w:divBdr>
                                                  <w:divsChild>
                                                    <w:div w:id="1524515983">
                                                      <w:marLeft w:val="0"/>
                                                      <w:marRight w:val="0"/>
                                                      <w:marTop w:val="0"/>
                                                      <w:marBottom w:val="0"/>
                                                      <w:divBdr>
                                                        <w:top w:val="none" w:sz="0" w:space="0" w:color="auto"/>
                                                        <w:left w:val="none" w:sz="0" w:space="0" w:color="auto"/>
                                                        <w:bottom w:val="none" w:sz="0" w:space="0" w:color="auto"/>
                                                        <w:right w:val="none" w:sz="0" w:space="0" w:color="auto"/>
                                                      </w:divBdr>
                                                      <w:divsChild>
                                                        <w:div w:id="1021737074">
                                                          <w:marLeft w:val="0"/>
                                                          <w:marRight w:val="0"/>
                                                          <w:marTop w:val="0"/>
                                                          <w:marBottom w:val="0"/>
                                                          <w:divBdr>
                                                            <w:top w:val="none" w:sz="0" w:space="0" w:color="auto"/>
                                                            <w:left w:val="none" w:sz="0" w:space="0" w:color="auto"/>
                                                            <w:bottom w:val="none" w:sz="0" w:space="0" w:color="auto"/>
                                                            <w:right w:val="none" w:sz="0" w:space="0" w:color="auto"/>
                                                          </w:divBdr>
                                                          <w:divsChild>
                                                            <w:div w:id="883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8548">
                                              <w:marLeft w:val="0"/>
                                              <w:marRight w:val="0"/>
                                              <w:marTop w:val="0"/>
                                              <w:marBottom w:val="0"/>
                                              <w:divBdr>
                                                <w:top w:val="none" w:sz="0" w:space="0" w:color="auto"/>
                                                <w:left w:val="none" w:sz="0" w:space="0" w:color="auto"/>
                                                <w:bottom w:val="none" w:sz="0" w:space="0" w:color="auto"/>
                                                <w:right w:val="none" w:sz="0" w:space="0" w:color="auto"/>
                                              </w:divBdr>
                                              <w:divsChild>
                                                <w:div w:id="851409510">
                                                  <w:marLeft w:val="0"/>
                                                  <w:marRight w:val="0"/>
                                                  <w:marTop w:val="0"/>
                                                  <w:marBottom w:val="0"/>
                                                  <w:divBdr>
                                                    <w:top w:val="none" w:sz="0" w:space="0" w:color="auto"/>
                                                    <w:left w:val="none" w:sz="0" w:space="0" w:color="auto"/>
                                                    <w:bottom w:val="single" w:sz="6" w:space="0" w:color="DADCE0"/>
                                                    <w:right w:val="none" w:sz="0" w:space="0" w:color="auto"/>
                                                  </w:divBdr>
                                                  <w:divsChild>
                                                    <w:div w:id="1222785386">
                                                      <w:marLeft w:val="0"/>
                                                      <w:marRight w:val="0"/>
                                                      <w:marTop w:val="0"/>
                                                      <w:marBottom w:val="0"/>
                                                      <w:divBdr>
                                                        <w:top w:val="none" w:sz="0" w:space="0" w:color="auto"/>
                                                        <w:left w:val="none" w:sz="0" w:space="0" w:color="auto"/>
                                                        <w:bottom w:val="none" w:sz="0" w:space="0" w:color="auto"/>
                                                        <w:right w:val="none" w:sz="0" w:space="0" w:color="auto"/>
                                                      </w:divBdr>
                                                      <w:divsChild>
                                                        <w:div w:id="737242103">
                                                          <w:marLeft w:val="0"/>
                                                          <w:marRight w:val="0"/>
                                                          <w:marTop w:val="0"/>
                                                          <w:marBottom w:val="0"/>
                                                          <w:divBdr>
                                                            <w:top w:val="none" w:sz="0" w:space="0" w:color="auto"/>
                                                            <w:left w:val="none" w:sz="0" w:space="0" w:color="auto"/>
                                                            <w:bottom w:val="none" w:sz="0" w:space="0" w:color="auto"/>
                                                            <w:right w:val="none" w:sz="0" w:space="0" w:color="auto"/>
                                                          </w:divBdr>
                                                        </w:div>
                                                        <w:div w:id="20602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6529">
                                                  <w:marLeft w:val="0"/>
                                                  <w:marRight w:val="0"/>
                                                  <w:marTop w:val="0"/>
                                                  <w:marBottom w:val="0"/>
                                                  <w:divBdr>
                                                    <w:top w:val="none" w:sz="0" w:space="0" w:color="auto"/>
                                                    <w:left w:val="none" w:sz="0" w:space="0" w:color="auto"/>
                                                    <w:bottom w:val="single" w:sz="6" w:space="0" w:color="DADCE0"/>
                                                    <w:right w:val="none" w:sz="0" w:space="0" w:color="auto"/>
                                                  </w:divBdr>
                                                  <w:divsChild>
                                                    <w:div w:id="799961310">
                                                      <w:marLeft w:val="0"/>
                                                      <w:marRight w:val="0"/>
                                                      <w:marTop w:val="0"/>
                                                      <w:marBottom w:val="0"/>
                                                      <w:divBdr>
                                                        <w:top w:val="none" w:sz="0" w:space="0" w:color="auto"/>
                                                        <w:left w:val="none" w:sz="0" w:space="0" w:color="auto"/>
                                                        <w:bottom w:val="none" w:sz="0" w:space="0" w:color="auto"/>
                                                        <w:right w:val="none" w:sz="0" w:space="0" w:color="auto"/>
                                                      </w:divBdr>
                                                      <w:divsChild>
                                                        <w:div w:id="925113724">
                                                          <w:marLeft w:val="0"/>
                                                          <w:marRight w:val="0"/>
                                                          <w:marTop w:val="0"/>
                                                          <w:marBottom w:val="0"/>
                                                          <w:divBdr>
                                                            <w:top w:val="none" w:sz="0" w:space="0" w:color="auto"/>
                                                            <w:left w:val="none" w:sz="0" w:space="0" w:color="auto"/>
                                                            <w:bottom w:val="none" w:sz="0" w:space="0" w:color="auto"/>
                                                            <w:right w:val="none" w:sz="0" w:space="0" w:color="auto"/>
                                                          </w:divBdr>
                                                        </w:div>
                                                        <w:div w:id="751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9423">
                                                  <w:marLeft w:val="0"/>
                                                  <w:marRight w:val="0"/>
                                                  <w:marTop w:val="0"/>
                                                  <w:marBottom w:val="0"/>
                                                  <w:divBdr>
                                                    <w:top w:val="none" w:sz="0" w:space="0" w:color="auto"/>
                                                    <w:left w:val="none" w:sz="0" w:space="0" w:color="auto"/>
                                                    <w:bottom w:val="none" w:sz="0" w:space="0" w:color="auto"/>
                                                    <w:right w:val="none" w:sz="0" w:space="0" w:color="auto"/>
                                                  </w:divBdr>
                                                  <w:divsChild>
                                                    <w:div w:id="990788112">
                                                      <w:marLeft w:val="0"/>
                                                      <w:marRight w:val="0"/>
                                                      <w:marTop w:val="0"/>
                                                      <w:marBottom w:val="0"/>
                                                      <w:divBdr>
                                                        <w:top w:val="none" w:sz="0" w:space="0" w:color="auto"/>
                                                        <w:left w:val="none" w:sz="0" w:space="0" w:color="auto"/>
                                                        <w:bottom w:val="none" w:sz="0" w:space="0" w:color="auto"/>
                                                        <w:right w:val="none" w:sz="0" w:space="0" w:color="auto"/>
                                                      </w:divBdr>
                                                      <w:divsChild>
                                                        <w:div w:id="1680548279">
                                                          <w:marLeft w:val="0"/>
                                                          <w:marRight w:val="0"/>
                                                          <w:marTop w:val="0"/>
                                                          <w:marBottom w:val="0"/>
                                                          <w:divBdr>
                                                            <w:top w:val="none" w:sz="0" w:space="0" w:color="auto"/>
                                                            <w:left w:val="none" w:sz="0" w:space="0" w:color="auto"/>
                                                            <w:bottom w:val="none" w:sz="0" w:space="0" w:color="auto"/>
                                                            <w:right w:val="none" w:sz="0" w:space="0" w:color="auto"/>
                                                          </w:divBdr>
                                                        </w:div>
                                                        <w:div w:id="587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89">
                                                  <w:marLeft w:val="0"/>
                                                  <w:marRight w:val="0"/>
                                                  <w:marTop w:val="0"/>
                                                  <w:marBottom w:val="0"/>
                                                  <w:divBdr>
                                                    <w:top w:val="none" w:sz="0" w:space="0" w:color="auto"/>
                                                    <w:left w:val="none" w:sz="0" w:space="0" w:color="auto"/>
                                                    <w:bottom w:val="none" w:sz="0" w:space="0" w:color="auto"/>
                                                    <w:right w:val="none" w:sz="0" w:space="0" w:color="auto"/>
                                                  </w:divBdr>
                                                  <w:divsChild>
                                                    <w:div w:id="717822279">
                                                      <w:marLeft w:val="0"/>
                                                      <w:marRight w:val="0"/>
                                                      <w:marTop w:val="0"/>
                                                      <w:marBottom w:val="0"/>
                                                      <w:divBdr>
                                                        <w:top w:val="none" w:sz="0" w:space="0" w:color="auto"/>
                                                        <w:left w:val="none" w:sz="0" w:space="0" w:color="auto"/>
                                                        <w:bottom w:val="none" w:sz="0" w:space="0" w:color="auto"/>
                                                        <w:right w:val="none" w:sz="0" w:space="0" w:color="auto"/>
                                                      </w:divBdr>
                                                      <w:divsChild>
                                                        <w:div w:id="1020087379">
                                                          <w:marLeft w:val="0"/>
                                                          <w:marRight w:val="0"/>
                                                          <w:marTop w:val="0"/>
                                                          <w:marBottom w:val="0"/>
                                                          <w:divBdr>
                                                            <w:top w:val="none" w:sz="0" w:space="0" w:color="auto"/>
                                                            <w:left w:val="none" w:sz="0" w:space="0" w:color="auto"/>
                                                            <w:bottom w:val="none" w:sz="0" w:space="0" w:color="auto"/>
                                                            <w:right w:val="none" w:sz="0" w:space="0" w:color="auto"/>
                                                          </w:divBdr>
                                                          <w:divsChild>
                                                            <w:div w:id="11687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171138046">
      <w:bodyDiv w:val="1"/>
      <w:marLeft w:val="0"/>
      <w:marRight w:val="0"/>
      <w:marTop w:val="0"/>
      <w:marBottom w:val="0"/>
      <w:divBdr>
        <w:top w:val="none" w:sz="0" w:space="0" w:color="auto"/>
        <w:left w:val="none" w:sz="0" w:space="0" w:color="auto"/>
        <w:bottom w:val="none" w:sz="0" w:space="0" w:color="auto"/>
        <w:right w:val="none" w:sz="0" w:space="0" w:color="auto"/>
      </w:divBdr>
    </w:div>
    <w:div w:id="1175530134">
      <w:bodyDiv w:val="1"/>
      <w:marLeft w:val="0"/>
      <w:marRight w:val="0"/>
      <w:marTop w:val="0"/>
      <w:marBottom w:val="0"/>
      <w:divBdr>
        <w:top w:val="none" w:sz="0" w:space="0" w:color="auto"/>
        <w:left w:val="none" w:sz="0" w:space="0" w:color="auto"/>
        <w:bottom w:val="none" w:sz="0" w:space="0" w:color="auto"/>
        <w:right w:val="none" w:sz="0" w:space="0" w:color="auto"/>
      </w:divBdr>
      <w:divsChild>
        <w:div w:id="102459077">
          <w:marLeft w:val="0"/>
          <w:marRight w:val="0"/>
          <w:marTop w:val="0"/>
          <w:marBottom w:val="0"/>
          <w:divBdr>
            <w:top w:val="none" w:sz="0" w:space="0" w:color="auto"/>
            <w:left w:val="none" w:sz="0" w:space="0" w:color="auto"/>
            <w:bottom w:val="none" w:sz="0" w:space="0" w:color="auto"/>
            <w:right w:val="none" w:sz="0" w:space="0" w:color="auto"/>
          </w:divBdr>
          <w:divsChild>
            <w:div w:id="806168238">
              <w:marLeft w:val="0"/>
              <w:marRight w:val="0"/>
              <w:marTop w:val="0"/>
              <w:marBottom w:val="0"/>
              <w:divBdr>
                <w:top w:val="none" w:sz="0" w:space="0" w:color="auto"/>
                <w:left w:val="none" w:sz="0" w:space="0" w:color="auto"/>
                <w:bottom w:val="none" w:sz="0" w:space="0" w:color="auto"/>
                <w:right w:val="none" w:sz="0" w:space="0" w:color="auto"/>
              </w:divBdr>
              <w:divsChild>
                <w:div w:id="1882522018">
                  <w:marLeft w:val="0"/>
                  <w:marRight w:val="0"/>
                  <w:marTop w:val="0"/>
                  <w:marBottom w:val="0"/>
                  <w:divBdr>
                    <w:top w:val="none" w:sz="0" w:space="0" w:color="auto"/>
                    <w:left w:val="none" w:sz="0" w:space="0" w:color="auto"/>
                    <w:bottom w:val="none" w:sz="0" w:space="0" w:color="auto"/>
                    <w:right w:val="none" w:sz="0" w:space="0" w:color="auto"/>
                  </w:divBdr>
                  <w:divsChild>
                    <w:div w:id="314996817">
                      <w:marLeft w:val="0"/>
                      <w:marRight w:val="0"/>
                      <w:marTop w:val="0"/>
                      <w:marBottom w:val="0"/>
                      <w:divBdr>
                        <w:top w:val="none" w:sz="0" w:space="0" w:color="auto"/>
                        <w:left w:val="none" w:sz="0" w:space="0" w:color="auto"/>
                        <w:bottom w:val="none" w:sz="0" w:space="0" w:color="auto"/>
                        <w:right w:val="none" w:sz="0" w:space="0" w:color="auto"/>
                      </w:divBdr>
                      <w:divsChild>
                        <w:div w:id="1934823385">
                          <w:marLeft w:val="0"/>
                          <w:marRight w:val="0"/>
                          <w:marTop w:val="0"/>
                          <w:marBottom w:val="0"/>
                          <w:divBdr>
                            <w:top w:val="none" w:sz="0" w:space="0" w:color="auto"/>
                            <w:left w:val="none" w:sz="0" w:space="0" w:color="auto"/>
                            <w:bottom w:val="none" w:sz="0" w:space="0" w:color="auto"/>
                            <w:right w:val="none" w:sz="0" w:space="0" w:color="auto"/>
                          </w:divBdr>
                          <w:divsChild>
                            <w:div w:id="862520063">
                              <w:marLeft w:val="0"/>
                              <w:marRight w:val="0"/>
                              <w:marTop w:val="0"/>
                              <w:marBottom w:val="0"/>
                              <w:divBdr>
                                <w:top w:val="none" w:sz="0" w:space="0" w:color="auto"/>
                                <w:left w:val="none" w:sz="0" w:space="0" w:color="auto"/>
                                <w:bottom w:val="none" w:sz="0" w:space="0" w:color="auto"/>
                                <w:right w:val="none" w:sz="0" w:space="0" w:color="auto"/>
                              </w:divBdr>
                              <w:divsChild>
                                <w:div w:id="847255765">
                                  <w:marLeft w:val="0"/>
                                  <w:marRight w:val="0"/>
                                  <w:marTop w:val="0"/>
                                  <w:marBottom w:val="0"/>
                                  <w:divBdr>
                                    <w:top w:val="none" w:sz="0" w:space="0" w:color="auto"/>
                                    <w:left w:val="none" w:sz="0" w:space="0" w:color="auto"/>
                                    <w:bottom w:val="none" w:sz="0" w:space="0" w:color="auto"/>
                                    <w:right w:val="none" w:sz="0" w:space="0" w:color="auto"/>
                                  </w:divBdr>
                                  <w:divsChild>
                                    <w:div w:id="887958225">
                                      <w:marLeft w:val="0"/>
                                      <w:marRight w:val="0"/>
                                      <w:marTop w:val="0"/>
                                      <w:marBottom w:val="0"/>
                                      <w:divBdr>
                                        <w:top w:val="none" w:sz="0" w:space="0" w:color="auto"/>
                                        <w:left w:val="none" w:sz="0" w:space="0" w:color="auto"/>
                                        <w:bottom w:val="none" w:sz="0" w:space="0" w:color="auto"/>
                                        <w:right w:val="none" w:sz="0" w:space="0" w:color="auto"/>
                                      </w:divBdr>
                                      <w:divsChild>
                                        <w:div w:id="1129475474">
                                          <w:marLeft w:val="0"/>
                                          <w:marRight w:val="0"/>
                                          <w:marTop w:val="0"/>
                                          <w:marBottom w:val="0"/>
                                          <w:divBdr>
                                            <w:top w:val="none" w:sz="0" w:space="0" w:color="auto"/>
                                            <w:left w:val="none" w:sz="0" w:space="0" w:color="auto"/>
                                            <w:bottom w:val="none" w:sz="0" w:space="0" w:color="auto"/>
                                            <w:right w:val="none" w:sz="0" w:space="0" w:color="auto"/>
                                          </w:divBdr>
                                          <w:divsChild>
                                            <w:div w:id="1506742399">
                                              <w:marLeft w:val="0"/>
                                              <w:marRight w:val="0"/>
                                              <w:marTop w:val="0"/>
                                              <w:marBottom w:val="0"/>
                                              <w:divBdr>
                                                <w:top w:val="none" w:sz="0" w:space="0" w:color="auto"/>
                                                <w:left w:val="none" w:sz="0" w:space="0" w:color="auto"/>
                                                <w:bottom w:val="none" w:sz="0" w:space="0" w:color="auto"/>
                                                <w:right w:val="none" w:sz="0" w:space="0" w:color="auto"/>
                                              </w:divBdr>
                                              <w:divsChild>
                                                <w:div w:id="65423747">
                                                  <w:marLeft w:val="0"/>
                                                  <w:marRight w:val="0"/>
                                                  <w:marTop w:val="0"/>
                                                  <w:marBottom w:val="0"/>
                                                  <w:divBdr>
                                                    <w:top w:val="none" w:sz="0" w:space="0" w:color="auto"/>
                                                    <w:left w:val="none" w:sz="0" w:space="0" w:color="auto"/>
                                                    <w:bottom w:val="single" w:sz="6" w:space="0" w:color="DADCE0"/>
                                                    <w:right w:val="none" w:sz="0" w:space="0" w:color="auto"/>
                                                  </w:divBdr>
                                                  <w:divsChild>
                                                    <w:div w:id="564921254">
                                                      <w:marLeft w:val="0"/>
                                                      <w:marRight w:val="0"/>
                                                      <w:marTop w:val="0"/>
                                                      <w:marBottom w:val="0"/>
                                                      <w:divBdr>
                                                        <w:top w:val="none" w:sz="0" w:space="0" w:color="auto"/>
                                                        <w:left w:val="none" w:sz="0" w:space="0" w:color="auto"/>
                                                        <w:bottom w:val="none" w:sz="0" w:space="0" w:color="auto"/>
                                                        <w:right w:val="none" w:sz="0" w:space="0" w:color="auto"/>
                                                      </w:divBdr>
                                                      <w:divsChild>
                                                        <w:div w:id="2056731070">
                                                          <w:marLeft w:val="0"/>
                                                          <w:marRight w:val="0"/>
                                                          <w:marTop w:val="0"/>
                                                          <w:marBottom w:val="0"/>
                                                          <w:divBdr>
                                                            <w:top w:val="none" w:sz="0" w:space="0" w:color="auto"/>
                                                            <w:left w:val="none" w:sz="0" w:space="0" w:color="auto"/>
                                                            <w:bottom w:val="none" w:sz="0" w:space="0" w:color="auto"/>
                                                            <w:right w:val="none" w:sz="0" w:space="0" w:color="auto"/>
                                                          </w:divBdr>
                                                        </w:div>
                                                        <w:div w:id="902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571">
                                                  <w:marLeft w:val="0"/>
                                                  <w:marRight w:val="0"/>
                                                  <w:marTop w:val="0"/>
                                                  <w:marBottom w:val="0"/>
                                                  <w:divBdr>
                                                    <w:top w:val="none" w:sz="0" w:space="0" w:color="auto"/>
                                                    <w:left w:val="none" w:sz="0" w:space="0" w:color="auto"/>
                                                    <w:bottom w:val="single" w:sz="6" w:space="0" w:color="DADCE0"/>
                                                    <w:right w:val="none" w:sz="0" w:space="0" w:color="auto"/>
                                                  </w:divBdr>
                                                  <w:divsChild>
                                                    <w:div w:id="701589924">
                                                      <w:marLeft w:val="0"/>
                                                      <w:marRight w:val="0"/>
                                                      <w:marTop w:val="0"/>
                                                      <w:marBottom w:val="0"/>
                                                      <w:divBdr>
                                                        <w:top w:val="none" w:sz="0" w:space="0" w:color="auto"/>
                                                        <w:left w:val="none" w:sz="0" w:space="0" w:color="auto"/>
                                                        <w:bottom w:val="none" w:sz="0" w:space="0" w:color="auto"/>
                                                        <w:right w:val="none" w:sz="0" w:space="0" w:color="auto"/>
                                                      </w:divBdr>
                                                      <w:divsChild>
                                                        <w:div w:id="1076167495">
                                                          <w:marLeft w:val="0"/>
                                                          <w:marRight w:val="0"/>
                                                          <w:marTop w:val="0"/>
                                                          <w:marBottom w:val="0"/>
                                                          <w:divBdr>
                                                            <w:top w:val="none" w:sz="0" w:space="0" w:color="auto"/>
                                                            <w:left w:val="none" w:sz="0" w:space="0" w:color="auto"/>
                                                            <w:bottom w:val="none" w:sz="0" w:space="0" w:color="auto"/>
                                                            <w:right w:val="none" w:sz="0" w:space="0" w:color="auto"/>
                                                          </w:divBdr>
                                                        </w:div>
                                                        <w:div w:id="14395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942">
                                                  <w:marLeft w:val="0"/>
                                                  <w:marRight w:val="0"/>
                                                  <w:marTop w:val="0"/>
                                                  <w:marBottom w:val="0"/>
                                                  <w:divBdr>
                                                    <w:top w:val="none" w:sz="0" w:space="0" w:color="auto"/>
                                                    <w:left w:val="none" w:sz="0" w:space="0" w:color="auto"/>
                                                    <w:bottom w:val="none" w:sz="0" w:space="0" w:color="auto"/>
                                                    <w:right w:val="none" w:sz="0" w:space="0" w:color="auto"/>
                                                  </w:divBdr>
                                                  <w:divsChild>
                                                    <w:div w:id="1951470078">
                                                      <w:marLeft w:val="0"/>
                                                      <w:marRight w:val="0"/>
                                                      <w:marTop w:val="0"/>
                                                      <w:marBottom w:val="0"/>
                                                      <w:divBdr>
                                                        <w:top w:val="none" w:sz="0" w:space="0" w:color="auto"/>
                                                        <w:left w:val="none" w:sz="0" w:space="0" w:color="auto"/>
                                                        <w:bottom w:val="none" w:sz="0" w:space="0" w:color="auto"/>
                                                        <w:right w:val="none" w:sz="0" w:space="0" w:color="auto"/>
                                                      </w:divBdr>
                                                      <w:divsChild>
                                                        <w:div w:id="1888176236">
                                                          <w:marLeft w:val="0"/>
                                                          <w:marRight w:val="0"/>
                                                          <w:marTop w:val="0"/>
                                                          <w:marBottom w:val="0"/>
                                                          <w:divBdr>
                                                            <w:top w:val="none" w:sz="0" w:space="0" w:color="auto"/>
                                                            <w:left w:val="none" w:sz="0" w:space="0" w:color="auto"/>
                                                            <w:bottom w:val="none" w:sz="0" w:space="0" w:color="auto"/>
                                                            <w:right w:val="none" w:sz="0" w:space="0" w:color="auto"/>
                                                          </w:divBdr>
                                                        </w:div>
                                                        <w:div w:id="171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441">
                                                  <w:marLeft w:val="0"/>
                                                  <w:marRight w:val="0"/>
                                                  <w:marTop w:val="0"/>
                                                  <w:marBottom w:val="0"/>
                                                  <w:divBdr>
                                                    <w:top w:val="none" w:sz="0" w:space="0" w:color="auto"/>
                                                    <w:left w:val="none" w:sz="0" w:space="0" w:color="auto"/>
                                                    <w:bottom w:val="none" w:sz="0" w:space="0" w:color="auto"/>
                                                    <w:right w:val="none" w:sz="0" w:space="0" w:color="auto"/>
                                                  </w:divBdr>
                                                  <w:divsChild>
                                                    <w:div w:id="1739476026">
                                                      <w:marLeft w:val="0"/>
                                                      <w:marRight w:val="0"/>
                                                      <w:marTop w:val="0"/>
                                                      <w:marBottom w:val="0"/>
                                                      <w:divBdr>
                                                        <w:top w:val="none" w:sz="0" w:space="0" w:color="auto"/>
                                                        <w:left w:val="none" w:sz="0" w:space="0" w:color="auto"/>
                                                        <w:bottom w:val="none" w:sz="0" w:space="0" w:color="auto"/>
                                                        <w:right w:val="none" w:sz="0" w:space="0" w:color="auto"/>
                                                      </w:divBdr>
                                                      <w:divsChild>
                                                        <w:div w:id="1024329177">
                                                          <w:marLeft w:val="0"/>
                                                          <w:marRight w:val="0"/>
                                                          <w:marTop w:val="0"/>
                                                          <w:marBottom w:val="0"/>
                                                          <w:divBdr>
                                                            <w:top w:val="none" w:sz="0" w:space="0" w:color="auto"/>
                                                            <w:left w:val="none" w:sz="0" w:space="0" w:color="auto"/>
                                                            <w:bottom w:val="none" w:sz="0" w:space="0" w:color="auto"/>
                                                            <w:right w:val="none" w:sz="0" w:space="0" w:color="auto"/>
                                                          </w:divBdr>
                                                          <w:divsChild>
                                                            <w:div w:id="109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7784">
                                              <w:marLeft w:val="0"/>
                                              <w:marRight w:val="0"/>
                                              <w:marTop w:val="0"/>
                                              <w:marBottom w:val="0"/>
                                              <w:divBdr>
                                                <w:top w:val="none" w:sz="0" w:space="0" w:color="auto"/>
                                                <w:left w:val="none" w:sz="0" w:space="0" w:color="auto"/>
                                                <w:bottom w:val="none" w:sz="0" w:space="0" w:color="auto"/>
                                                <w:right w:val="none" w:sz="0" w:space="0" w:color="auto"/>
                                              </w:divBdr>
                                              <w:divsChild>
                                                <w:div w:id="2120711706">
                                                  <w:marLeft w:val="0"/>
                                                  <w:marRight w:val="0"/>
                                                  <w:marTop w:val="0"/>
                                                  <w:marBottom w:val="0"/>
                                                  <w:divBdr>
                                                    <w:top w:val="none" w:sz="0" w:space="0" w:color="auto"/>
                                                    <w:left w:val="none" w:sz="0" w:space="0" w:color="auto"/>
                                                    <w:bottom w:val="single" w:sz="6" w:space="0" w:color="DADCE0"/>
                                                    <w:right w:val="none" w:sz="0" w:space="0" w:color="auto"/>
                                                  </w:divBdr>
                                                  <w:divsChild>
                                                    <w:div w:id="1309280366">
                                                      <w:marLeft w:val="0"/>
                                                      <w:marRight w:val="0"/>
                                                      <w:marTop w:val="0"/>
                                                      <w:marBottom w:val="0"/>
                                                      <w:divBdr>
                                                        <w:top w:val="none" w:sz="0" w:space="0" w:color="auto"/>
                                                        <w:left w:val="none" w:sz="0" w:space="0" w:color="auto"/>
                                                        <w:bottom w:val="none" w:sz="0" w:space="0" w:color="auto"/>
                                                        <w:right w:val="none" w:sz="0" w:space="0" w:color="auto"/>
                                                      </w:divBdr>
                                                      <w:divsChild>
                                                        <w:div w:id="1811362394">
                                                          <w:marLeft w:val="0"/>
                                                          <w:marRight w:val="0"/>
                                                          <w:marTop w:val="0"/>
                                                          <w:marBottom w:val="0"/>
                                                          <w:divBdr>
                                                            <w:top w:val="none" w:sz="0" w:space="0" w:color="auto"/>
                                                            <w:left w:val="none" w:sz="0" w:space="0" w:color="auto"/>
                                                            <w:bottom w:val="none" w:sz="0" w:space="0" w:color="auto"/>
                                                            <w:right w:val="none" w:sz="0" w:space="0" w:color="auto"/>
                                                          </w:divBdr>
                                                        </w:div>
                                                        <w:div w:id="773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455">
                                                  <w:marLeft w:val="0"/>
                                                  <w:marRight w:val="0"/>
                                                  <w:marTop w:val="0"/>
                                                  <w:marBottom w:val="0"/>
                                                  <w:divBdr>
                                                    <w:top w:val="none" w:sz="0" w:space="0" w:color="auto"/>
                                                    <w:left w:val="none" w:sz="0" w:space="0" w:color="auto"/>
                                                    <w:bottom w:val="single" w:sz="6" w:space="0" w:color="DADCE0"/>
                                                    <w:right w:val="none" w:sz="0" w:space="0" w:color="auto"/>
                                                  </w:divBdr>
                                                  <w:divsChild>
                                                    <w:div w:id="1166553273">
                                                      <w:marLeft w:val="0"/>
                                                      <w:marRight w:val="0"/>
                                                      <w:marTop w:val="0"/>
                                                      <w:marBottom w:val="0"/>
                                                      <w:divBdr>
                                                        <w:top w:val="none" w:sz="0" w:space="0" w:color="auto"/>
                                                        <w:left w:val="none" w:sz="0" w:space="0" w:color="auto"/>
                                                        <w:bottom w:val="none" w:sz="0" w:space="0" w:color="auto"/>
                                                        <w:right w:val="none" w:sz="0" w:space="0" w:color="auto"/>
                                                      </w:divBdr>
                                                      <w:divsChild>
                                                        <w:div w:id="1707178873">
                                                          <w:marLeft w:val="0"/>
                                                          <w:marRight w:val="0"/>
                                                          <w:marTop w:val="0"/>
                                                          <w:marBottom w:val="0"/>
                                                          <w:divBdr>
                                                            <w:top w:val="none" w:sz="0" w:space="0" w:color="auto"/>
                                                            <w:left w:val="none" w:sz="0" w:space="0" w:color="auto"/>
                                                            <w:bottom w:val="none" w:sz="0" w:space="0" w:color="auto"/>
                                                            <w:right w:val="none" w:sz="0" w:space="0" w:color="auto"/>
                                                          </w:divBdr>
                                                        </w:div>
                                                        <w:div w:id="959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8972">
                                                  <w:marLeft w:val="0"/>
                                                  <w:marRight w:val="0"/>
                                                  <w:marTop w:val="0"/>
                                                  <w:marBottom w:val="0"/>
                                                  <w:divBdr>
                                                    <w:top w:val="none" w:sz="0" w:space="0" w:color="auto"/>
                                                    <w:left w:val="none" w:sz="0" w:space="0" w:color="auto"/>
                                                    <w:bottom w:val="none" w:sz="0" w:space="0" w:color="auto"/>
                                                    <w:right w:val="none" w:sz="0" w:space="0" w:color="auto"/>
                                                  </w:divBdr>
                                                  <w:divsChild>
                                                    <w:div w:id="2012219083">
                                                      <w:marLeft w:val="0"/>
                                                      <w:marRight w:val="0"/>
                                                      <w:marTop w:val="0"/>
                                                      <w:marBottom w:val="0"/>
                                                      <w:divBdr>
                                                        <w:top w:val="none" w:sz="0" w:space="0" w:color="auto"/>
                                                        <w:left w:val="none" w:sz="0" w:space="0" w:color="auto"/>
                                                        <w:bottom w:val="none" w:sz="0" w:space="0" w:color="auto"/>
                                                        <w:right w:val="none" w:sz="0" w:space="0" w:color="auto"/>
                                                      </w:divBdr>
                                                      <w:divsChild>
                                                        <w:div w:id="1523276765">
                                                          <w:marLeft w:val="0"/>
                                                          <w:marRight w:val="0"/>
                                                          <w:marTop w:val="0"/>
                                                          <w:marBottom w:val="0"/>
                                                          <w:divBdr>
                                                            <w:top w:val="none" w:sz="0" w:space="0" w:color="auto"/>
                                                            <w:left w:val="none" w:sz="0" w:space="0" w:color="auto"/>
                                                            <w:bottom w:val="none" w:sz="0" w:space="0" w:color="auto"/>
                                                            <w:right w:val="none" w:sz="0" w:space="0" w:color="auto"/>
                                                          </w:divBdr>
                                                        </w:div>
                                                        <w:div w:id="109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837">
                                                  <w:marLeft w:val="0"/>
                                                  <w:marRight w:val="0"/>
                                                  <w:marTop w:val="0"/>
                                                  <w:marBottom w:val="0"/>
                                                  <w:divBdr>
                                                    <w:top w:val="none" w:sz="0" w:space="0" w:color="auto"/>
                                                    <w:left w:val="none" w:sz="0" w:space="0" w:color="auto"/>
                                                    <w:bottom w:val="none" w:sz="0" w:space="0" w:color="auto"/>
                                                    <w:right w:val="none" w:sz="0" w:space="0" w:color="auto"/>
                                                  </w:divBdr>
                                                  <w:divsChild>
                                                    <w:div w:id="1225869982">
                                                      <w:marLeft w:val="0"/>
                                                      <w:marRight w:val="0"/>
                                                      <w:marTop w:val="0"/>
                                                      <w:marBottom w:val="0"/>
                                                      <w:divBdr>
                                                        <w:top w:val="none" w:sz="0" w:space="0" w:color="auto"/>
                                                        <w:left w:val="none" w:sz="0" w:space="0" w:color="auto"/>
                                                        <w:bottom w:val="none" w:sz="0" w:space="0" w:color="auto"/>
                                                        <w:right w:val="none" w:sz="0" w:space="0" w:color="auto"/>
                                                      </w:divBdr>
                                                      <w:divsChild>
                                                        <w:div w:id="1347707716">
                                                          <w:marLeft w:val="0"/>
                                                          <w:marRight w:val="0"/>
                                                          <w:marTop w:val="0"/>
                                                          <w:marBottom w:val="0"/>
                                                          <w:divBdr>
                                                            <w:top w:val="none" w:sz="0" w:space="0" w:color="auto"/>
                                                            <w:left w:val="none" w:sz="0" w:space="0" w:color="auto"/>
                                                            <w:bottom w:val="none" w:sz="0" w:space="0" w:color="auto"/>
                                                            <w:right w:val="none" w:sz="0" w:space="0" w:color="auto"/>
                                                          </w:divBdr>
                                                          <w:divsChild>
                                                            <w:div w:id="8904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049405">
      <w:bodyDiv w:val="1"/>
      <w:marLeft w:val="0"/>
      <w:marRight w:val="0"/>
      <w:marTop w:val="0"/>
      <w:marBottom w:val="0"/>
      <w:divBdr>
        <w:top w:val="none" w:sz="0" w:space="0" w:color="auto"/>
        <w:left w:val="none" w:sz="0" w:space="0" w:color="auto"/>
        <w:bottom w:val="none" w:sz="0" w:space="0" w:color="auto"/>
        <w:right w:val="none" w:sz="0" w:space="0" w:color="auto"/>
      </w:divBdr>
    </w:div>
    <w:div w:id="1195657673">
      <w:bodyDiv w:val="1"/>
      <w:marLeft w:val="0"/>
      <w:marRight w:val="0"/>
      <w:marTop w:val="0"/>
      <w:marBottom w:val="0"/>
      <w:divBdr>
        <w:top w:val="none" w:sz="0" w:space="0" w:color="auto"/>
        <w:left w:val="none" w:sz="0" w:space="0" w:color="auto"/>
        <w:bottom w:val="none" w:sz="0" w:space="0" w:color="auto"/>
        <w:right w:val="none" w:sz="0" w:space="0" w:color="auto"/>
      </w:divBdr>
      <w:divsChild>
        <w:div w:id="262034043">
          <w:marLeft w:val="0"/>
          <w:marRight w:val="0"/>
          <w:marTop w:val="0"/>
          <w:marBottom w:val="0"/>
          <w:divBdr>
            <w:top w:val="none" w:sz="0" w:space="0" w:color="auto"/>
            <w:left w:val="none" w:sz="0" w:space="0" w:color="auto"/>
            <w:bottom w:val="none" w:sz="0" w:space="0" w:color="auto"/>
            <w:right w:val="none" w:sz="0" w:space="0" w:color="auto"/>
          </w:divBdr>
          <w:divsChild>
            <w:div w:id="764156536">
              <w:marLeft w:val="0"/>
              <w:marRight w:val="0"/>
              <w:marTop w:val="0"/>
              <w:marBottom w:val="0"/>
              <w:divBdr>
                <w:top w:val="none" w:sz="0" w:space="0" w:color="auto"/>
                <w:left w:val="none" w:sz="0" w:space="0" w:color="auto"/>
                <w:bottom w:val="none" w:sz="0" w:space="0" w:color="auto"/>
                <w:right w:val="none" w:sz="0" w:space="0" w:color="auto"/>
              </w:divBdr>
              <w:divsChild>
                <w:div w:id="375471079">
                  <w:marLeft w:val="0"/>
                  <w:marRight w:val="0"/>
                  <w:marTop w:val="0"/>
                  <w:marBottom w:val="0"/>
                  <w:divBdr>
                    <w:top w:val="none" w:sz="0" w:space="0" w:color="auto"/>
                    <w:left w:val="none" w:sz="0" w:space="0" w:color="auto"/>
                    <w:bottom w:val="none" w:sz="0" w:space="0" w:color="auto"/>
                    <w:right w:val="none" w:sz="0" w:space="0" w:color="auto"/>
                  </w:divBdr>
                  <w:divsChild>
                    <w:div w:id="1251696767">
                      <w:marLeft w:val="0"/>
                      <w:marRight w:val="0"/>
                      <w:marTop w:val="0"/>
                      <w:marBottom w:val="0"/>
                      <w:divBdr>
                        <w:top w:val="none" w:sz="0" w:space="0" w:color="auto"/>
                        <w:left w:val="none" w:sz="0" w:space="0" w:color="auto"/>
                        <w:bottom w:val="none" w:sz="0" w:space="0" w:color="auto"/>
                        <w:right w:val="none" w:sz="0" w:space="0" w:color="auto"/>
                      </w:divBdr>
                      <w:divsChild>
                        <w:div w:id="2126581559">
                          <w:marLeft w:val="0"/>
                          <w:marRight w:val="0"/>
                          <w:marTop w:val="0"/>
                          <w:marBottom w:val="0"/>
                          <w:divBdr>
                            <w:top w:val="none" w:sz="0" w:space="0" w:color="auto"/>
                            <w:left w:val="none" w:sz="0" w:space="0" w:color="auto"/>
                            <w:bottom w:val="none" w:sz="0" w:space="0" w:color="auto"/>
                            <w:right w:val="none" w:sz="0" w:space="0" w:color="auto"/>
                          </w:divBdr>
                          <w:divsChild>
                            <w:div w:id="617417899">
                              <w:marLeft w:val="0"/>
                              <w:marRight w:val="0"/>
                              <w:marTop w:val="0"/>
                              <w:marBottom w:val="0"/>
                              <w:divBdr>
                                <w:top w:val="none" w:sz="0" w:space="0" w:color="auto"/>
                                <w:left w:val="none" w:sz="0" w:space="0" w:color="auto"/>
                                <w:bottom w:val="none" w:sz="0" w:space="0" w:color="auto"/>
                                <w:right w:val="none" w:sz="0" w:space="0" w:color="auto"/>
                              </w:divBdr>
                              <w:divsChild>
                                <w:div w:id="823012042">
                                  <w:marLeft w:val="0"/>
                                  <w:marRight w:val="0"/>
                                  <w:marTop w:val="0"/>
                                  <w:marBottom w:val="0"/>
                                  <w:divBdr>
                                    <w:top w:val="none" w:sz="0" w:space="0" w:color="auto"/>
                                    <w:left w:val="none" w:sz="0" w:space="0" w:color="auto"/>
                                    <w:bottom w:val="none" w:sz="0" w:space="0" w:color="auto"/>
                                    <w:right w:val="none" w:sz="0" w:space="0" w:color="auto"/>
                                  </w:divBdr>
                                  <w:divsChild>
                                    <w:div w:id="1769614050">
                                      <w:marLeft w:val="0"/>
                                      <w:marRight w:val="0"/>
                                      <w:marTop w:val="0"/>
                                      <w:marBottom w:val="0"/>
                                      <w:divBdr>
                                        <w:top w:val="none" w:sz="0" w:space="0" w:color="auto"/>
                                        <w:left w:val="none" w:sz="0" w:space="0" w:color="auto"/>
                                        <w:bottom w:val="none" w:sz="0" w:space="0" w:color="auto"/>
                                        <w:right w:val="none" w:sz="0" w:space="0" w:color="auto"/>
                                      </w:divBdr>
                                      <w:divsChild>
                                        <w:div w:id="13579330">
                                          <w:marLeft w:val="0"/>
                                          <w:marRight w:val="0"/>
                                          <w:marTop w:val="0"/>
                                          <w:marBottom w:val="0"/>
                                          <w:divBdr>
                                            <w:top w:val="none" w:sz="0" w:space="0" w:color="auto"/>
                                            <w:left w:val="none" w:sz="0" w:space="0" w:color="auto"/>
                                            <w:bottom w:val="none" w:sz="0" w:space="0" w:color="auto"/>
                                            <w:right w:val="none" w:sz="0" w:space="0" w:color="auto"/>
                                          </w:divBdr>
                                          <w:divsChild>
                                            <w:div w:id="1562521409">
                                              <w:marLeft w:val="0"/>
                                              <w:marRight w:val="0"/>
                                              <w:marTop w:val="0"/>
                                              <w:marBottom w:val="0"/>
                                              <w:divBdr>
                                                <w:top w:val="none" w:sz="0" w:space="0" w:color="auto"/>
                                                <w:left w:val="none" w:sz="0" w:space="0" w:color="auto"/>
                                                <w:bottom w:val="none" w:sz="0" w:space="0" w:color="auto"/>
                                                <w:right w:val="none" w:sz="0" w:space="0" w:color="auto"/>
                                              </w:divBdr>
                                              <w:divsChild>
                                                <w:div w:id="1062364909">
                                                  <w:marLeft w:val="0"/>
                                                  <w:marRight w:val="0"/>
                                                  <w:marTop w:val="0"/>
                                                  <w:marBottom w:val="0"/>
                                                  <w:divBdr>
                                                    <w:top w:val="none" w:sz="0" w:space="0" w:color="auto"/>
                                                    <w:left w:val="none" w:sz="0" w:space="0" w:color="auto"/>
                                                    <w:bottom w:val="single" w:sz="6" w:space="0" w:color="DADCE0"/>
                                                    <w:right w:val="none" w:sz="0" w:space="0" w:color="auto"/>
                                                  </w:divBdr>
                                                  <w:divsChild>
                                                    <w:div w:id="1696038679">
                                                      <w:marLeft w:val="0"/>
                                                      <w:marRight w:val="0"/>
                                                      <w:marTop w:val="0"/>
                                                      <w:marBottom w:val="0"/>
                                                      <w:divBdr>
                                                        <w:top w:val="none" w:sz="0" w:space="0" w:color="auto"/>
                                                        <w:left w:val="none" w:sz="0" w:space="0" w:color="auto"/>
                                                        <w:bottom w:val="none" w:sz="0" w:space="0" w:color="auto"/>
                                                        <w:right w:val="none" w:sz="0" w:space="0" w:color="auto"/>
                                                      </w:divBdr>
                                                      <w:divsChild>
                                                        <w:div w:id="154492330">
                                                          <w:marLeft w:val="0"/>
                                                          <w:marRight w:val="0"/>
                                                          <w:marTop w:val="0"/>
                                                          <w:marBottom w:val="0"/>
                                                          <w:divBdr>
                                                            <w:top w:val="none" w:sz="0" w:space="0" w:color="auto"/>
                                                            <w:left w:val="none" w:sz="0" w:space="0" w:color="auto"/>
                                                            <w:bottom w:val="none" w:sz="0" w:space="0" w:color="auto"/>
                                                            <w:right w:val="none" w:sz="0" w:space="0" w:color="auto"/>
                                                          </w:divBdr>
                                                        </w:div>
                                                        <w:div w:id="19392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797">
                                                  <w:marLeft w:val="0"/>
                                                  <w:marRight w:val="0"/>
                                                  <w:marTop w:val="0"/>
                                                  <w:marBottom w:val="0"/>
                                                  <w:divBdr>
                                                    <w:top w:val="none" w:sz="0" w:space="0" w:color="auto"/>
                                                    <w:left w:val="none" w:sz="0" w:space="0" w:color="auto"/>
                                                    <w:bottom w:val="single" w:sz="6" w:space="0" w:color="DADCE0"/>
                                                    <w:right w:val="none" w:sz="0" w:space="0" w:color="auto"/>
                                                  </w:divBdr>
                                                  <w:divsChild>
                                                    <w:div w:id="1792819516">
                                                      <w:marLeft w:val="0"/>
                                                      <w:marRight w:val="0"/>
                                                      <w:marTop w:val="0"/>
                                                      <w:marBottom w:val="0"/>
                                                      <w:divBdr>
                                                        <w:top w:val="none" w:sz="0" w:space="0" w:color="auto"/>
                                                        <w:left w:val="none" w:sz="0" w:space="0" w:color="auto"/>
                                                        <w:bottom w:val="none" w:sz="0" w:space="0" w:color="auto"/>
                                                        <w:right w:val="none" w:sz="0" w:space="0" w:color="auto"/>
                                                      </w:divBdr>
                                                      <w:divsChild>
                                                        <w:div w:id="831069606">
                                                          <w:marLeft w:val="0"/>
                                                          <w:marRight w:val="0"/>
                                                          <w:marTop w:val="0"/>
                                                          <w:marBottom w:val="0"/>
                                                          <w:divBdr>
                                                            <w:top w:val="none" w:sz="0" w:space="0" w:color="auto"/>
                                                            <w:left w:val="none" w:sz="0" w:space="0" w:color="auto"/>
                                                            <w:bottom w:val="none" w:sz="0" w:space="0" w:color="auto"/>
                                                            <w:right w:val="none" w:sz="0" w:space="0" w:color="auto"/>
                                                          </w:divBdr>
                                                        </w:div>
                                                        <w:div w:id="1588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340">
                                                  <w:marLeft w:val="0"/>
                                                  <w:marRight w:val="0"/>
                                                  <w:marTop w:val="0"/>
                                                  <w:marBottom w:val="0"/>
                                                  <w:divBdr>
                                                    <w:top w:val="none" w:sz="0" w:space="0" w:color="auto"/>
                                                    <w:left w:val="none" w:sz="0" w:space="0" w:color="auto"/>
                                                    <w:bottom w:val="none" w:sz="0" w:space="0" w:color="auto"/>
                                                    <w:right w:val="none" w:sz="0" w:space="0" w:color="auto"/>
                                                  </w:divBdr>
                                                  <w:divsChild>
                                                    <w:div w:id="58746627">
                                                      <w:marLeft w:val="0"/>
                                                      <w:marRight w:val="0"/>
                                                      <w:marTop w:val="0"/>
                                                      <w:marBottom w:val="0"/>
                                                      <w:divBdr>
                                                        <w:top w:val="none" w:sz="0" w:space="0" w:color="auto"/>
                                                        <w:left w:val="none" w:sz="0" w:space="0" w:color="auto"/>
                                                        <w:bottom w:val="none" w:sz="0" w:space="0" w:color="auto"/>
                                                        <w:right w:val="none" w:sz="0" w:space="0" w:color="auto"/>
                                                      </w:divBdr>
                                                      <w:divsChild>
                                                        <w:div w:id="241525009">
                                                          <w:marLeft w:val="0"/>
                                                          <w:marRight w:val="0"/>
                                                          <w:marTop w:val="0"/>
                                                          <w:marBottom w:val="0"/>
                                                          <w:divBdr>
                                                            <w:top w:val="none" w:sz="0" w:space="0" w:color="auto"/>
                                                            <w:left w:val="none" w:sz="0" w:space="0" w:color="auto"/>
                                                            <w:bottom w:val="none" w:sz="0" w:space="0" w:color="auto"/>
                                                            <w:right w:val="none" w:sz="0" w:space="0" w:color="auto"/>
                                                          </w:divBdr>
                                                        </w:div>
                                                        <w:div w:id="194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298">
                                                  <w:marLeft w:val="0"/>
                                                  <w:marRight w:val="0"/>
                                                  <w:marTop w:val="0"/>
                                                  <w:marBottom w:val="0"/>
                                                  <w:divBdr>
                                                    <w:top w:val="none" w:sz="0" w:space="0" w:color="auto"/>
                                                    <w:left w:val="none" w:sz="0" w:space="0" w:color="auto"/>
                                                    <w:bottom w:val="none" w:sz="0" w:space="0" w:color="auto"/>
                                                    <w:right w:val="none" w:sz="0" w:space="0" w:color="auto"/>
                                                  </w:divBdr>
                                                  <w:divsChild>
                                                    <w:div w:id="507060234">
                                                      <w:marLeft w:val="0"/>
                                                      <w:marRight w:val="0"/>
                                                      <w:marTop w:val="0"/>
                                                      <w:marBottom w:val="0"/>
                                                      <w:divBdr>
                                                        <w:top w:val="none" w:sz="0" w:space="0" w:color="auto"/>
                                                        <w:left w:val="none" w:sz="0" w:space="0" w:color="auto"/>
                                                        <w:bottom w:val="none" w:sz="0" w:space="0" w:color="auto"/>
                                                        <w:right w:val="none" w:sz="0" w:space="0" w:color="auto"/>
                                                      </w:divBdr>
                                                      <w:divsChild>
                                                        <w:div w:id="997343327">
                                                          <w:marLeft w:val="0"/>
                                                          <w:marRight w:val="0"/>
                                                          <w:marTop w:val="0"/>
                                                          <w:marBottom w:val="0"/>
                                                          <w:divBdr>
                                                            <w:top w:val="none" w:sz="0" w:space="0" w:color="auto"/>
                                                            <w:left w:val="none" w:sz="0" w:space="0" w:color="auto"/>
                                                            <w:bottom w:val="none" w:sz="0" w:space="0" w:color="auto"/>
                                                            <w:right w:val="none" w:sz="0" w:space="0" w:color="auto"/>
                                                          </w:divBdr>
                                                          <w:divsChild>
                                                            <w:div w:id="19651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896">
                                              <w:marLeft w:val="0"/>
                                              <w:marRight w:val="0"/>
                                              <w:marTop w:val="0"/>
                                              <w:marBottom w:val="0"/>
                                              <w:divBdr>
                                                <w:top w:val="none" w:sz="0" w:space="0" w:color="auto"/>
                                                <w:left w:val="none" w:sz="0" w:space="0" w:color="auto"/>
                                                <w:bottom w:val="none" w:sz="0" w:space="0" w:color="auto"/>
                                                <w:right w:val="none" w:sz="0" w:space="0" w:color="auto"/>
                                              </w:divBdr>
                                              <w:divsChild>
                                                <w:div w:id="1796367172">
                                                  <w:marLeft w:val="0"/>
                                                  <w:marRight w:val="0"/>
                                                  <w:marTop w:val="0"/>
                                                  <w:marBottom w:val="0"/>
                                                  <w:divBdr>
                                                    <w:top w:val="none" w:sz="0" w:space="0" w:color="auto"/>
                                                    <w:left w:val="none" w:sz="0" w:space="0" w:color="auto"/>
                                                    <w:bottom w:val="single" w:sz="6" w:space="0" w:color="DADCE0"/>
                                                    <w:right w:val="none" w:sz="0" w:space="0" w:color="auto"/>
                                                  </w:divBdr>
                                                  <w:divsChild>
                                                    <w:div w:id="480078324">
                                                      <w:marLeft w:val="0"/>
                                                      <w:marRight w:val="0"/>
                                                      <w:marTop w:val="0"/>
                                                      <w:marBottom w:val="0"/>
                                                      <w:divBdr>
                                                        <w:top w:val="none" w:sz="0" w:space="0" w:color="auto"/>
                                                        <w:left w:val="none" w:sz="0" w:space="0" w:color="auto"/>
                                                        <w:bottom w:val="none" w:sz="0" w:space="0" w:color="auto"/>
                                                        <w:right w:val="none" w:sz="0" w:space="0" w:color="auto"/>
                                                      </w:divBdr>
                                                      <w:divsChild>
                                                        <w:div w:id="1523517076">
                                                          <w:marLeft w:val="0"/>
                                                          <w:marRight w:val="0"/>
                                                          <w:marTop w:val="0"/>
                                                          <w:marBottom w:val="0"/>
                                                          <w:divBdr>
                                                            <w:top w:val="none" w:sz="0" w:space="0" w:color="auto"/>
                                                            <w:left w:val="none" w:sz="0" w:space="0" w:color="auto"/>
                                                            <w:bottom w:val="none" w:sz="0" w:space="0" w:color="auto"/>
                                                            <w:right w:val="none" w:sz="0" w:space="0" w:color="auto"/>
                                                          </w:divBdr>
                                                        </w:div>
                                                        <w:div w:id="1705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458">
                                                  <w:marLeft w:val="0"/>
                                                  <w:marRight w:val="0"/>
                                                  <w:marTop w:val="0"/>
                                                  <w:marBottom w:val="0"/>
                                                  <w:divBdr>
                                                    <w:top w:val="none" w:sz="0" w:space="0" w:color="auto"/>
                                                    <w:left w:val="none" w:sz="0" w:space="0" w:color="auto"/>
                                                    <w:bottom w:val="single" w:sz="6" w:space="0" w:color="DADCE0"/>
                                                    <w:right w:val="none" w:sz="0" w:space="0" w:color="auto"/>
                                                  </w:divBdr>
                                                  <w:divsChild>
                                                    <w:div w:id="1627813412">
                                                      <w:marLeft w:val="0"/>
                                                      <w:marRight w:val="0"/>
                                                      <w:marTop w:val="0"/>
                                                      <w:marBottom w:val="0"/>
                                                      <w:divBdr>
                                                        <w:top w:val="none" w:sz="0" w:space="0" w:color="auto"/>
                                                        <w:left w:val="none" w:sz="0" w:space="0" w:color="auto"/>
                                                        <w:bottom w:val="none" w:sz="0" w:space="0" w:color="auto"/>
                                                        <w:right w:val="none" w:sz="0" w:space="0" w:color="auto"/>
                                                      </w:divBdr>
                                                      <w:divsChild>
                                                        <w:div w:id="1365445628">
                                                          <w:marLeft w:val="0"/>
                                                          <w:marRight w:val="0"/>
                                                          <w:marTop w:val="0"/>
                                                          <w:marBottom w:val="0"/>
                                                          <w:divBdr>
                                                            <w:top w:val="none" w:sz="0" w:space="0" w:color="auto"/>
                                                            <w:left w:val="none" w:sz="0" w:space="0" w:color="auto"/>
                                                            <w:bottom w:val="none" w:sz="0" w:space="0" w:color="auto"/>
                                                            <w:right w:val="none" w:sz="0" w:space="0" w:color="auto"/>
                                                          </w:divBdr>
                                                        </w:div>
                                                        <w:div w:id="1226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5094">
                                                  <w:marLeft w:val="0"/>
                                                  <w:marRight w:val="0"/>
                                                  <w:marTop w:val="0"/>
                                                  <w:marBottom w:val="0"/>
                                                  <w:divBdr>
                                                    <w:top w:val="none" w:sz="0" w:space="0" w:color="auto"/>
                                                    <w:left w:val="none" w:sz="0" w:space="0" w:color="auto"/>
                                                    <w:bottom w:val="none" w:sz="0" w:space="0" w:color="auto"/>
                                                    <w:right w:val="none" w:sz="0" w:space="0" w:color="auto"/>
                                                  </w:divBdr>
                                                  <w:divsChild>
                                                    <w:div w:id="2005815923">
                                                      <w:marLeft w:val="0"/>
                                                      <w:marRight w:val="0"/>
                                                      <w:marTop w:val="0"/>
                                                      <w:marBottom w:val="0"/>
                                                      <w:divBdr>
                                                        <w:top w:val="none" w:sz="0" w:space="0" w:color="auto"/>
                                                        <w:left w:val="none" w:sz="0" w:space="0" w:color="auto"/>
                                                        <w:bottom w:val="none" w:sz="0" w:space="0" w:color="auto"/>
                                                        <w:right w:val="none" w:sz="0" w:space="0" w:color="auto"/>
                                                      </w:divBdr>
                                                      <w:divsChild>
                                                        <w:div w:id="1618101527">
                                                          <w:marLeft w:val="0"/>
                                                          <w:marRight w:val="0"/>
                                                          <w:marTop w:val="0"/>
                                                          <w:marBottom w:val="0"/>
                                                          <w:divBdr>
                                                            <w:top w:val="none" w:sz="0" w:space="0" w:color="auto"/>
                                                            <w:left w:val="none" w:sz="0" w:space="0" w:color="auto"/>
                                                            <w:bottom w:val="none" w:sz="0" w:space="0" w:color="auto"/>
                                                            <w:right w:val="none" w:sz="0" w:space="0" w:color="auto"/>
                                                          </w:divBdr>
                                                        </w:div>
                                                        <w:div w:id="367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888">
                                                  <w:marLeft w:val="0"/>
                                                  <w:marRight w:val="0"/>
                                                  <w:marTop w:val="0"/>
                                                  <w:marBottom w:val="0"/>
                                                  <w:divBdr>
                                                    <w:top w:val="none" w:sz="0" w:space="0" w:color="auto"/>
                                                    <w:left w:val="none" w:sz="0" w:space="0" w:color="auto"/>
                                                    <w:bottom w:val="none" w:sz="0" w:space="0" w:color="auto"/>
                                                    <w:right w:val="none" w:sz="0" w:space="0" w:color="auto"/>
                                                  </w:divBdr>
                                                  <w:divsChild>
                                                    <w:div w:id="2050717325">
                                                      <w:marLeft w:val="0"/>
                                                      <w:marRight w:val="0"/>
                                                      <w:marTop w:val="0"/>
                                                      <w:marBottom w:val="0"/>
                                                      <w:divBdr>
                                                        <w:top w:val="none" w:sz="0" w:space="0" w:color="auto"/>
                                                        <w:left w:val="none" w:sz="0" w:space="0" w:color="auto"/>
                                                        <w:bottom w:val="none" w:sz="0" w:space="0" w:color="auto"/>
                                                        <w:right w:val="none" w:sz="0" w:space="0" w:color="auto"/>
                                                      </w:divBdr>
                                                      <w:divsChild>
                                                        <w:div w:id="110976557">
                                                          <w:marLeft w:val="0"/>
                                                          <w:marRight w:val="0"/>
                                                          <w:marTop w:val="0"/>
                                                          <w:marBottom w:val="0"/>
                                                          <w:divBdr>
                                                            <w:top w:val="none" w:sz="0" w:space="0" w:color="auto"/>
                                                            <w:left w:val="none" w:sz="0" w:space="0" w:color="auto"/>
                                                            <w:bottom w:val="none" w:sz="0" w:space="0" w:color="auto"/>
                                                            <w:right w:val="none" w:sz="0" w:space="0" w:color="auto"/>
                                                          </w:divBdr>
                                                          <w:divsChild>
                                                            <w:div w:id="2011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205">
                                              <w:marLeft w:val="0"/>
                                              <w:marRight w:val="0"/>
                                              <w:marTop w:val="0"/>
                                              <w:marBottom w:val="0"/>
                                              <w:divBdr>
                                                <w:top w:val="none" w:sz="0" w:space="0" w:color="auto"/>
                                                <w:left w:val="none" w:sz="0" w:space="0" w:color="auto"/>
                                                <w:bottom w:val="none" w:sz="0" w:space="0" w:color="auto"/>
                                                <w:right w:val="none" w:sz="0" w:space="0" w:color="auto"/>
                                              </w:divBdr>
                                              <w:divsChild>
                                                <w:div w:id="1081565183">
                                                  <w:marLeft w:val="0"/>
                                                  <w:marRight w:val="0"/>
                                                  <w:marTop w:val="0"/>
                                                  <w:marBottom w:val="0"/>
                                                  <w:divBdr>
                                                    <w:top w:val="none" w:sz="0" w:space="0" w:color="auto"/>
                                                    <w:left w:val="none" w:sz="0" w:space="0" w:color="auto"/>
                                                    <w:bottom w:val="single" w:sz="6" w:space="0" w:color="DADCE0"/>
                                                    <w:right w:val="none" w:sz="0" w:space="0" w:color="auto"/>
                                                  </w:divBdr>
                                                  <w:divsChild>
                                                    <w:div w:id="1677538229">
                                                      <w:marLeft w:val="0"/>
                                                      <w:marRight w:val="0"/>
                                                      <w:marTop w:val="0"/>
                                                      <w:marBottom w:val="0"/>
                                                      <w:divBdr>
                                                        <w:top w:val="none" w:sz="0" w:space="0" w:color="auto"/>
                                                        <w:left w:val="none" w:sz="0" w:space="0" w:color="auto"/>
                                                        <w:bottom w:val="none" w:sz="0" w:space="0" w:color="auto"/>
                                                        <w:right w:val="none" w:sz="0" w:space="0" w:color="auto"/>
                                                      </w:divBdr>
                                                      <w:divsChild>
                                                        <w:div w:id="1240821446">
                                                          <w:marLeft w:val="0"/>
                                                          <w:marRight w:val="0"/>
                                                          <w:marTop w:val="0"/>
                                                          <w:marBottom w:val="0"/>
                                                          <w:divBdr>
                                                            <w:top w:val="none" w:sz="0" w:space="0" w:color="auto"/>
                                                            <w:left w:val="none" w:sz="0" w:space="0" w:color="auto"/>
                                                            <w:bottom w:val="none" w:sz="0" w:space="0" w:color="auto"/>
                                                            <w:right w:val="none" w:sz="0" w:space="0" w:color="auto"/>
                                                          </w:divBdr>
                                                        </w:div>
                                                        <w:div w:id="15669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917">
                                                  <w:marLeft w:val="0"/>
                                                  <w:marRight w:val="0"/>
                                                  <w:marTop w:val="0"/>
                                                  <w:marBottom w:val="0"/>
                                                  <w:divBdr>
                                                    <w:top w:val="none" w:sz="0" w:space="0" w:color="auto"/>
                                                    <w:left w:val="none" w:sz="0" w:space="0" w:color="auto"/>
                                                    <w:bottom w:val="single" w:sz="6" w:space="0" w:color="DADCE0"/>
                                                    <w:right w:val="none" w:sz="0" w:space="0" w:color="auto"/>
                                                  </w:divBdr>
                                                  <w:divsChild>
                                                    <w:div w:id="1763336482">
                                                      <w:marLeft w:val="0"/>
                                                      <w:marRight w:val="0"/>
                                                      <w:marTop w:val="0"/>
                                                      <w:marBottom w:val="0"/>
                                                      <w:divBdr>
                                                        <w:top w:val="none" w:sz="0" w:space="0" w:color="auto"/>
                                                        <w:left w:val="none" w:sz="0" w:space="0" w:color="auto"/>
                                                        <w:bottom w:val="none" w:sz="0" w:space="0" w:color="auto"/>
                                                        <w:right w:val="none" w:sz="0" w:space="0" w:color="auto"/>
                                                      </w:divBdr>
                                                      <w:divsChild>
                                                        <w:div w:id="1650860814">
                                                          <w:marLeft w:val="0"/>
                                                          <w:marRight w:val="0"/>
                                                          <w:marTop w:val="0"/>
                                                          <w:marBottom w:val="0"/>
                                                          <w:divBdr>
                                                            <w:top w:val="none" w:sz="0" w:space="0" w:color="auto"/>
                                                            <w:left w:val="none" w:sz="0" w:space="0" w:color="auto"/>
                                                            <w:bottom w:val="none" w:sz="0" w:space="0" w:color="auto"/>
                                                            <w:right w:val="none" w:sz="0" w:space="0" w:color="auto"/>
                                                          </w:divBdr>
                                                        </w:div>
                                                        <w:div w:id="1367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445">
                                                  <w:marLeft w:val="0"/>
                                                  <w:marRight w:val="0"/>
                                                  <w:marTop w:val="0"/>
                                                  <w:marBottom w:val="0"/>
                                                  <w:divBdr>
                                                    <w:top w:val="none" w:sz="0" w:space="0" w:color="auto"/>
                                                    <w:left w:val="none" w:sz="0" w:space="0" w:color="auto"/>
                                                    <w:bottom w:val="none" w:sz="0" w:space="0" w:color="auto"/>
                                                    <w:right w:val="none" w:sz="0" w:space="0" w:color="auto"/>
                                                  </w:divBdr>
                                                  <w:divsChild>
                                                    <w:div w:id="2026470823">
                                                      <w:marLeft w:val="0"/>
                                                      <w:marRight w:val="0"/>
                                                      <w:marTop w:val="0"/>
                                                      <w:marBottom w:val="0"/>
                                                      <w:divBdr>
                                                        <w:top w:val="none" w:sz="0" w:space="0" w:color="auto"/>
                                                        <w:left w:val="none" w:sz="0" w:space="0" w:color="auto"/>
                                                        <w:bottom w:val="none" w:sz="0" w:space="0" w:color="auto"/>
                                                        <w:right w:val="none" w:sz="0" w:space="0" w:color="auto"/>
                                                      </w:divBdr>
                                                      <w:divsChild>
                                                        <w:div w:id="456490895">
                                                          <w:marLeft w:val="0"/>
                                                          <w:marRight w:val="0"/>
                                                          <w:marTop w:val="0"/>
                                                          <w:marBottom w:val="0"/>
                                                          <w:divBdr>
                                                            <w:top w:val="none" w:sz="0" w:space="0" w:color="auto"/>
                                                            <w:left w:val="none" w:sz="0" w:space="0" w:color="auto"/>
                                                            <w:bottom w:val="none" w:sz="0" w:space="0" w:color="auto"/>
                                                            <w:right w:val="none" w:sz="0" w:space="0" w:color="auto"/>
                                                          </w:divBdr>
                                                        </w:div>
                                                        <w:div w:id="1176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5385">
                                                  <w:marLeft w:val="0"/>
                                                  <w:marRight w:val="0"/>
                                                  <w:marTop w:val="0"/>
                                                  <w:marBottom w:val="0"/>
                                                  <w:divBdr>
                                                    <w:top w:val="none" w:sz="0" w:space="0" w:color="auto"/>
                                                    <w:left w:val="none" w:sz="0" w:space="0" w:color="auto"/>
                                                    <w:bottom w:val="none" w:sz="0" w:space="0" w:color="auto"/>
                                                    <w:right w:val="none" w:sz="0" w:space="0" w:color="auto"/>
                                                  </w:divBdr>
                                                  <w:divsChild>
                                                    <w:div w:id="916479258">
                                                      <w:marLeft w:val="0"/>
                                                      <w:marRight w:val="0"/>
                                                      <w:marTop w:val="0"/>
                                                      <w:marBottom w:val="0"/>
                                                      <w:divBdr>
                                                        <w:top w:val="none" w:sz="0" w:space="0" w:color="auto"/>
                                                        <w:left w:val="none" w:sz="0" w:space="0" w:color="auto"/>
                                                        <w:bottom w:val="none" w:sz="0" w:space="0" w:color="auto"/>
                                                        <w:right w:val="none" w:sz="0" w:space="0" w:color="auto"/>
                                                      </w:divBdr>
                                                      <w:divsChild>
                                                        <w:div w:id="2113159327">
                                                          <w:marLeft w:val="0"/>
                                                          <w:marRight w:val="0"/>
                                                          <w:marTop w:val="0"/>
                                                          <w:marBottom w:val="0"/>
                                                          <w:divBdr>
                                                            <w:top w:val="none" w:sz="0" w:space="0" w:color="auto"/>
                                                            <w:left w:val="none" w:sz="0" w:space="0" w:color="auto"/>
                                                            <w:bottom w:val="none" w:sz="0" w:space="0" w:color="auto"/>
                                                            <w:right w:val="none" w:sz="0" w:space="0" w:color="auto"/>
                                                          </w:divBdr>
                                                          <w:divsChild>
                                                            <w:div w:id="325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41574">
      <w:bodyDiv w:val="1"/>
      <w:marLeft w:val="0"/>
      <w:marRight w:val="0"/>
      <w:marTop w:val="0"/>
      <w:marBottom w:val="0"/>
      <w:divBdr>
        <w:top w:val="none" w:sz="0" w:space="0" w:color="auto"/>
        <w:left w:val="none" w:sz="0" w:space="0" w:color="auto"/>
        <w:bottom w:val="none" w:sz="0" w:space="0" w:color="auto"/>
        <w:right w:val="none" w:sz="0" w:space="0" w:color="auto"/>
      </w:divBdr>
      <w:divsChild>
        <w:div w:id="1552763891">
          <w:marLeft w:val="0"/>
          <w:marRight w:val="0"/>
          <w:marTop w:val="0"/>
          <w:marBottom w:val="0"/>
          <w:divBdr>
            <w:top w:val="none" w:sz="0" w:space="0" w:color="auto"/>
            <w:left w:val="none" w:sz="0" w:space="0" w:color="auto"/>
            <w:bottom w:val="none" w:sz="0" w:space="0" w:color="auto"/>
            <w:right w:val="none" w:sz="0" w:space="0" w:color="auto"/>
          </w:divBdr>
          <w:divsChild>
            <w:div w:id="895047225">
              <w:marLeft w:val="0"/>
              <w:marRight w:val="0"/>
              <w:marTop w:val="0"/>
              <w:marBottom w:val="0"/>
              <w:divBdr>
                <w:top w:val="none" w:sz="0" w:space="0" w:color="auto"/>
                <w:left w:val="none" w:sz="0" w:space="0" w:color="auto"/>
                <w:bottom w:val="none" w:sz="0" w:space="0" w:color="auto"/>
                <w:right w:val="none" w:sz="0" w:space="0" w:color="auto"/>
              </w:divBdr>
              <w:divsChild>
                <w:div w:id="557478104">
                  <w:marLeft w:val="0"/>
                  <w:marRight w:val="0"/>
                  <w:marTop w:val="0"/>
                  <w:marBottom w:val="0"/>
                  <w:divBdr>
                    <w:top w:val="none" w:sz="0" w:space="0" w:color="auto"/>
                    <w:left w:val="none" w:sz="0" w:space="0" w:color="auto"/>
                    <w:bottom w:val="none" w:sz="0" w:space="0" w:color="auto"/>
                    <w:right w:val="none" w:sz="0" w:space="0" w:color="auto"/>
                  </w:divBdr>
                  <w:divsChild>
                    <w:div w:id="1372920901">
                      <w:marLeft w:val="0"/>
                      <w:marRight w:val="0"/>
                      <w:marTop w:val="0"/>
                      <w:marBottom w:val="0"/>
                      <w:divBdr>
                        <w:top w:val="none" w:sz="0" w:space="0" w:color="auto"/>
                        <w:left w:val="none" w:sz="0" w:space="0" w:color="auto"/>
                        <w:bottom w:val="none" w:sz="0" w:space="0" w:color="auto"/>
                        <w:right w:val="none" w:sz="0" w:space="0" w:color="auto"/>
                      </w:divBdr>
                      <w:divsChild>
                        <w:div w:id="590386">
                          <w:marLeft w:val="0"/>
                          <w:marRight w:val="0"/>
                          <w:marTop w:val="0"/>
                          <w:marBottom w:val="0"/>
                          <w:divBdr>
                            <w:top w:val="none" w:sz="0" w:space="0" w:color="auto"/>
                            <w:left w:val="none" w:sz="0" w:space="0" w:color="auto"/>
                            <w:bottom w:val="none" w:sz="0" w:space="0" w:color="auto"/>
                            <w:right w:val="none" w:sz="0" w:space="0" w:color="auto"/>
                          </w:divBdr>
                          <w:divsChild>
                            <w:div w:id="1005211230">
                              <w:marLeft w:val="0"/>
                              <w:marRight w:val="0"/>
                              <w:marTop w:val="0"/>
                              <w:marBottom w:val="0"/>
                              <w:divBdr>
                                <w:top w:val="none" w:sz="0" w:space="0" w:color="auto"/>
                                <w:left w:val="none" w:sz="0" w:space="0" w:color="auto"/>
                                <w:bottom w:val="none" w:sz="0" w:space="0" w:color="auto"/>
                                <w:right w:val="none" w:sz="0" w:space="0" w:color="auto"/>
                              </w:divBdr>
                              <w:divsChild>
                                <w:div w:id="830675107">
                                  <w:marLeft w:val="0"/>
                                  <w:marRight w:val="0"/>
                                  <w:marTop w:val="0"/>
                                  <w:marBottom w:val="0"/>
                                  <w:divBdr>
                                    <w:top w:val="none" w:sz="0" w:space="0" w:color="auto"/>
                                    <w:left w:val="none" w:sz="0" w:space="0" w:color="auto"/>
                                    <w:bottom w:val="none" w:sz="0" w:space="0" w:color="auto"/>
                                    <w:right w:val="none" w:sz="0" w:space="0" w:color="auto"/>
                                  </w:divBdr>
                                  <w:divsChild>
                                    <w:div w:id="1459370810">
                                      <w:marLeft w:val="0"/>
                                      <w:marRight w:val="0"/>
                                      <w:marTop w:val="0"/>
                                      <w:marBottom w:val="0"/>
                                      <w:divBdr>
                                        <w:top w:val="none" w:sz="0" w:space="0" w:color="auto"/>
                                        <w:left w:val="none" w:sz="0" w:space="0" w:color="auto"/>
                                        <w:bottom w:val="none" w:sz="0" w:space="0" w:color="auto"/>
                                        <w:right w:val="none" w:sz="0" w:space="0" w:color="auto"/>
                                      </w:divBdr>
                                      <w:divsChild>
                                        <w:div w:id="223491041">
                                          <w:marLeft w:val="0"/>
                                          <w:marRight w:val="0"/>
                                          <w:marTop w:val="0"/>
                                          <w:marBottom w:val="0"/>
                                          <w:divBdr>
                                            <w:top w:val="none" w:sz="0" w:space="0" w:color="auto"/>
                                            <w:left w:val="none" w:sz="0" w:space="0" w:color="auto"/>
                                            <w:bottom w:val="none" w:sz="0" w:space="0" w:color="auto"/>
                                            <w:right w:val="none" w:sz="0" w:space="0" w:color="auto"/>
                                          </w:divBdr>
                                          <w:divsChild>
                                            <w:div w:id="202638223">
                                              <w:marLeft w:val="0"/>
                                              <w:marRight w:val="0"/>
                                              <w:marTop w:val="0"/>
                                              <w:marBottom w:val="0"/>
                                              <w:divBdr>
                                                <w:top w:val="none" w:sz="0" w:space="0" w:color="auto"/>
                                                <w:left w:val="none" w:sz="0" w:space="0" w:color="auto"/>
                                                <w:bottom w:val="none" w:sz="0" w:space="0" w:color="auto"/>
                                                <w:right w:val="none" w:sz="0" w:space="0" w:color="auto"/>
                                              </w:divBdr>
                                              <w:divsChild>
                                                <w:div w:id="1893227851">
                                                  <w:marLeft w:val="0"/>
                                                  <w:marRight w:val="0"/>
                                                  <w:marTop w:val="0"/>
                                                  <w:marBottom w:val="0"/>
                                                  <w:divBdr>
                                                    <w:top w:val="none" w:sz="0" w:space="0" w:color="auto"/>
                                                    <w:left w:val="none" w:sz="0" w:space="0" w:color="auto"/>
                                                    <w:bottom w:val="single" w:sz="6" w:space="0" w:color="DADCE0"/>
                                                    <w:right w:val="none" w:sz="0" w:space="0" w:color="auto"/>
                                                  </w:divBdr>
                                                  <w:divsChild>
                                                    <w:div w:id="1164129447">
                                                      <w:marLeft w:val="0"/>
                                                      <w:marRight w:val="0"/>
                                                      <w:marTop w:val="0"/>
                                                      <w:marBottom w:val="0"/>
                                                      <w:divBdr>
                                                        <w:top w:val="none" w:sz="0" w:space="0" w:color="auto"/>
                                                        <w:left w:val="none" w:sz="0" w:space="0" w:color="auto"/>
                                                        <w:bottom w:val="none" w:sz="0" w:space="0" w:color="auto"/>
                                                        <w:right w:val="none" w:sz="0" w:space="0" w:color="auto"/>
                                                      </w:divBdr>
                                                      <w:divsChild>
                                                        <w:div w:id="791284376">
                                                          <w:marLeft w:val="0"/>
                                                          <w:marRight w:val="0"/>
                                                          <w:marTop w:val="0"/>
                                                          <w:marBottom w:val="0"/>
                                                          <w:divBdr>
                                                            <w:top w:val="none" w:sz="0" w:space="0" w:color="auto"/>
                                                            <w:left w:val="none" w:sz="0" w:space="0" w:color="auto"/>
                                                            <w:bottom w:val="none" w:sz="0" w:space="0" w:color="auto"/>
                                                            <w:right w:val="none" w:sz="0" w:space="0" w:color="auto"/>
                                                          </w:divBdr>
                                                        </w:div>
                                                        <w:div w:id="1812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886">
                                                  <w:marLeft w:val="0"/>
                                                  <w:marRight w:val="0"/>
                                                  <w:marTop w:val="0"/>
                                                  <w:marBottom w:val="0"/>
                                                  <w:divBdr>
                                                    <w:top w:val="none" w:sz="0" w:space="0" w:color="auto"/>
                                                    <w:left w:val="none" w:sz="0" w:space="0" w:color="auto"/>
                                                    <w:bottom w:val="single" w:sz="6" w:space="0" w:color="DADCE0"/>
                                                    <w:right w:val="none" w:sz="0" w:space="0" w:color="auto"/>
                                                  </w:divBdr>
                                                  <w:divsChild>
                                                    <w:div w:id="1408117697">
                                                      <w:marLeft w:val="0"/>
                                                      <w:marRight w:val="0"/>
                                                      <w:marTop w:val="0"/>
                                                      <w:marBottom w:val="0"/>
                                                      <w:divBdr>
                                                        <w:top w:val="none" w:sz="0" w:space="0" w:color="auto"/>
                                                        <w:left w:val="none" w:sz="0" w:space="0" w:color="auto"/>
                                                        <w:bottom w:val="none" w:sz="0" w:space="0" w:color="auto"/>
                                                        <w:right w:val="none" w:sz="0" w:space="0" w:color="auto"/>
                                                      </w:divBdr>
                                                      <w:divsChild>
                                                        <w:div w:id="560215707">
                                                          <w:marLeft w:val="0"/>
                                                          <w:marRight w:val="0"/>
                                                          <w:marTop w:val="0"/>
                                                          <w:marBottom w:val="0"/>
                                                          <w:divBdr>
                                                            <w:top w:val="none" w:sz="0" w:space="0" w:color="auto"/>
                                                            <w:left w:val="none" w:sz="0" w:space="0" w:color="auto"/>
                                                            <w:bottom w:val="none" w:sz="0" w:space="0" w:color="auto"/>
                                                            <w:right w:val="none" w:sz="0" w:space="0" w:color="auto"/>
                                                          </w:divBdr>
                                                        </w:div>
                                                        <w:div w:id="20312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1060">
                                                  <w:marLeft w:val="0"/>
                                                  <w:marRight w:val="0"/>
                                                  <w:marTop w:val="0"/>
                                                  <w:marBottom w:val="0"/>
                                                  <w:divBdr>
                                                    <w:top w:val="none" w:sz="0" w:space="0" w:color="auto"/>
                                                    <w:left w:val="none" w:sz="0" w:space="0" w:color="auto"/>
                                                    <w:bottom w:val="none" w:sz="0" w:space="0" w:color="auto"/>
                                                    <w:right w:val="none" w:sz="0" w:space="0" w:color="auto"/>
                                                  </w:divBdr>
                                                  <w:divsChild>
                                                    <w:div w:id="69232936">
                                                      <w:marLeft w:val="0"/>
                                                      <w:marRight w:val="0"/>
                                                      <w:marTop w:val="0"/>
                                                      <w:marBottom w:val="0"/>
                                                      <w:divBdr>
                                                        <w:top w:val="none" w:sz="0" w:space="0" w:color="auto"/>
                                                        <w:left w:val="none" w:sz="0" w:space="0" w:color="auto"/>
                                                        <w:bottom w:val="none" w:sz="0" w:space="0" w:color="auto"/>
                                                        <w:right w:val="none" w:sz="0" w:space="0" w:color="auto"/>
                                                      </w:divBdr>
                                                      <w:divsChild>
                                                        <w:div w:id="1241064297">
                                                          <w:marLeft w:val="0"/>
                                                          <w:marRight w:val="0"/>
                                                          <w:marTop w:val="0"/>
                                                          <w:marBottom w:val="0"/>
                                                          <w:divBdr>
                                                            <w:top w:val="none" w:sz="0" w:space="0" w:color="auto"/>
                                                            <w:left w:val="none" w:sz="0" w:space="0" w:color="auto"/>
                                                            <w:bottom w:val="none" w:sz="0" w:space="0" w:color="auto"/>
                                                            <w:right w:val="none" w:sz="0" w:space="0" w:color="auto"/>
                                                          </w:divBdr>
                                                        </w:div>
                                                        <w:div w:id="291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23">
                                                  <w:marLeft w:val="0"/>
                                                  <w:marRight w:val="0"/>
                                                  <w:marTop w:val="0"/>
                                                  <w:marBottom w:val="0"/>
                                                  <w:divBdr>
                                                    <w:top w:val="none" w:sz="0" w:space="0" w:color="auto"/>
                                                    <w:left w:val="none" w:sz="0" w:space="0" w:color="auto"/>
                                                    <w:bottom w:val="none" w:sz="0" w:space="0" w:color="auto"/>
                                                    <w:right w:val="none" w:sz="0" w:space="0" w:color="auto"/>
                                                  </w:divBdr>
                                                  <w:divsChild>
                                                    <w:div w:id="1825587599">
                                                      <w:marLeft w:val="0"/>
                                                      <w:marRight w:val="0"/>
                                                      <w:marTop w:val="0"/>
                                                      <w:marBottom w:val="0"/>
                                                      <w:divBdr>
                                                        <w:top w:val="none" w:sz="0" w:space="0" w:color="auto"/>
                                                        <w:left w:val="none" w:sz="0" w:space="0" w:color="auto"/>
                                                        <w:bottom w:val="none" w:sz="0" w:space="0" w:color="auto"/>
                                                        <w:right w:val="none" w:sz="0" w:space="0" w:color="auto"/>
                                                      </w:divBdr>
                                                      <w:divsChild>
                                                        <w:div w:id="419720893">
                                                          <w:marLeft w:val="0"/>
                                                          <w:marRight w:val="0"/>
                                                          <w:marTop w:val="0"/>
                                                          <w:marBottom w:val="0"/>
                                                          <w:divBdr>
                                                            <w:top w:val="none" w:sz="0" w:space="0" w:color="auto"/>
                                                            <w:left w:val="none" w:sz="0" w:space="0" w:color="auto"/>
                                                            <w:bottom w:val="none" w:sz="0" w:space="0" w:color="auto"/>
                                                            <w:right w:val="none" w:sz="0" w:space="0" w:color="auto"/>
                                                          </w:divBdr>
                                                          <w:divsChild>
                                                            <w:div w:id="21380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4335">
                                              <w:marLeft w:val="0"/>
                                              <w:marRight w:val="0"/>
                                              <w:marTop w:val="0"/>
                                              <w:marBottom w:val="0"/>
                                              <w:divBdr>
                                                <w:top w:val="none" w:sz="0" w:space="0" w:color="auto"/>
                                                <w:left w:val="none" w:sz="0" w:space="0" w:color="auto"/>
                                                <w:bottom w:val="none" w:sz="0" w:space="0" w:color="auto"/>
                                                <w:right w:val="none" w:sz="0" w:space="0" w:color="auto"/>
                                              </w:divBdr>
                                              <w:divsChild>
                                                <w:div w:id="1276325425">
                                                  <w:marLeft w:val="0"/>
                                                  <w:marRight w:val="0"/>
                                                  <w:marTop w:val="0"/>
                                                  <w:marBottom w:val="0"/>
                                                  <w:divBdr>
                                                    <w:top w:val="none" w:sz="0" w:space="0" w:color="auto"/>
                                                    <w:left w:val="none" w:sz="0" w:space="0" w:color="auto"/>
                                                    <w:bottom w:val="single" w:sz="6" w:space="0" w:color="DADCE0"/>
                                                    <w:right w:val="none" w:sz="0" w:space="0" w:color="auto"/>
                                                  </w:divBdr>
                                                  <w:divsChild>
                                                    <w:div w:id="936210762">
                                                      <w:marLeft w:val="0"/>
                                                      <w:marRight w:val="0"/>
                                                      <w:marTop w:val="0"/>
                                                      <w:marBottom w:val="0"/>
                                                      <w:divBdr>
                                                        <w:top w:val="none" w:sz="0" w:space="0" w:color="auto"/>
                                                        <w:left w:val="none" w:sz="0" w:space="0" w:color="auto"/>
                                                        <w:bottom w:val="none" w:sz="0" w:space="0" w:color="auto"/>
                                                        <w:right w:val="none" w:sz="0" w:space="0" w:color="auto"/>
                                                      </w:divBdr>
                                                      <w:divsChild>
                                                        <w:div w:id="130247557">
                                                          <w:marLeft w:val="0"/>
                                                          <w:marRight w:val="0"/>
                                                          <w:marTop w:val="0"/>
                                                          <w:marBottom w:val="0"/>
                                                          <w:divBdr>
                                                            <w:top w:val="none" w:sz="0" w:space="0" w:color="auto"/>
                                                            <w:left w:val="none" w:sz="0" w:space="0" w:color="auto"/>
                                                            <w:bottom w:val="none" w:sz="0" w:space="0" w:color="auto"/>
                                                            <w:right w:val="none" w:sz="0" w:space="0" w:color="auto"/>
                                                          </w:divBdr>
                                                        </w:div>
                                                        <w:div w:id="1892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73">
                                                  <w:marLeft w:val="0"/>
                                                  <w:marRight w:val="0"/>
                                                  <w:marTop w:val="0"/>
                                                  <w:marBottom w:val="0"/>
                                                  <w:divBdr>
                                                    <w:top w:val="none" w:sz="0" w:space="0" w:color="auto"/>
                                                    <w:left w:val="none" w:sz="0" w:space="0" w:color="auto"/>
                                                    <w:bottom w:val="none" w:sz="0" w:space="0" w:color="auto"/>
                                                    <w:right w:val="none" w:sz="0" w:space="0" w:color="auto"/>
                                                  </w:divBdr>
                                                  <w:divsChild>
                                                    <w:div w:id="2036494068">
                                                      <w:marLeft w:val="0"/>
                                                      <w:marRight w:val="0"/>
                                                      <w:marTop w:val="0"/>
                                                      <w:marBottom w:val="0"/>
                                                      <w:divBdr>
                                                        <w:top w:val="none" w:sz="0" w:space="0" w:color="auto"/>
                                                        <w:left w:val="none" w:sz="0" w:space="0" w:color="auto"/>
                                                        <w:bottom w:val="none" w:sz="0" w:space="0" w:color="auto"/>
                                                        <w:right w:val="none" w:sz="0" w:space="0" w:color="auto"/>
                                                      </w:divBdr>
                                                      <w:divsChild>
                                                        <w:div w:id="849103835">
                                                          <w:marLeft w:val="0"/>
                                                          <w:marRight w:val="0"/>
                                                          <w:marTop w:val="0"/>
                                                          <w:marBottom w:val="0"/>
                                                          <w:divBdr>
                                                            <w:top w:val="none" w:sz="0" w:space="0" w:color="auto"/>
                                                            <w:left w:val="none" w:sz="0" w:space="0" w:color="auto"/>
                                                            <w:bottom w:val="none" w:sz="0" w:space="0" w:color="auto"/>
                                                            <w:right w:val="none" w:sz="0" w:space="0" w:color="auto"/>
                                                          </w:divBdr>
                                                        </w:div>
                                                        <w:div w:id="5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5612">
                                                  <w:marLeft w:val="0"/>
                                                  <w:marRight w:val="0"/>
                                                  <w:marTop w:val="0"/>
                                                  <w:marBottom w:val="0"/>
                                                  <w:divBdr>
                                                    <w:top w:val="none" w:sz="0" w:space="0" w:color="auto"/>
                                                    <w:left w:val="none" w:sz="0" w:space="0" w:color="auto"/>
                                                    <w:bottom w:val="none" w:sz="0" w:space="0" w:color="auto"/>
                                                    <w:right w:val="none" w:sz="0" w:space="0" w:color="auto"/>
                                                  </w:divBdr>
                                                  <w:divsChild>
                                                    <w:div w:id="514685570">
                                                      <w:marLeft w:val="0"/>
                                                      <w:marRight w:val="0"/>
                                                      <w:marTop w:val="0"/>
                                                      <w:marBottom w:val="0"/>
                                                      <w:divBdr>
                                                        <w:top w:val="none" w:sz="0" w:space="0" w:color="auto"/>
                                                        <w:left w:val="none" w:sz="0" w:space="0" w:color="auto"/>
                                                        <w:bottom w:val="none" w:sz="0" w:space="0" w:color="auto"/>
                                                        <w:right w:val="none" w:sz="0" w:space="0" w:color="auto"/>
                                                      </w:divBdr>
                                                      <w:divsChild>
                                                        <w:div w:id="900021286">
                                                          <w:marLeft w:val="0"/>
                                                          <w:marRight w:val="0"/>
                                                          <w:marTop w:val="0"/>
                                                          <w:marBottom w:val="0"/>
                                                          <w:divBdr>
                                                            <w:top w:val="none" w:sz="0" w:space="0" w:color="auto"/>
                                                            <w:left w:val="none" w:sz="0" w:space="0" w:color="auto"/>
                                                            <w:bottom w:val="none" w:sz="0" w:space="0" w:color="auto"/>
                                                            <w:right w:val="none" w:sz="0" w:space="0" w:color="auto"/>
                                                          </w:divBdr>
                                                          <w:divsChild>
                                                            <w:div w:id="1401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267">
                                              <w:marLeft w:val="0"/>
                                              <w:marRight w:val="0"/>
                                              <w:marTop w:val="0"/>
                                              <w:marBottom w:val="0"/>
                                              <w:divBdr>
                                                <w:top w:val="none" w:sz="0" w:space="0" w:color="auto"/>
                                                <w:left w:val="none" w:sz="0" w:space="0" w:color="auto"/>
                                                <w:bottom w:val="none" w:sz="0" w:space="0" w:color="auto"/>
                                                <w:right w:val="none" w:sz="0" w:space="0" w:color="auto"/>
                                              </w:divBdr>
                                              <w:divsChild>
                                                <w:div w:id="433328299">
                                                  <w:marLeft w:val="0"/>
                                                  <w:marRight w:val="0"/>
                                                  <w:marTop w:val="0"/>
                                                  <w:marBottom w:val="0"/>
                                                  <w:divBdr>
                                                    <w:top w:val="none" w:sz="0" w:space="0" w:color="auto"/>
                                                    <w:left w:val="none" w:sz="0" w:space="0" w:color="auto"/>
                                                    <w:bottom w:val="single" w:sz="6" w:space="0" w:color="DADCE0"/>
                                                    <w:right w:val="none" w:sz="0" w:space="0" w:color="auto"/>
                                                  </w:divBdr>
                                                  <w:divsChild>
                                                    <w:div w:id="1922323899">
                                                      <w:marLeft w:val="0"/>
                                                      <w:marRight w:val="0"/>
                                                      <w:marTop w:val="0"/>
                                                      <w:marBottom w:val="0"/>
                                                      <w:divBdr>
                                                        <w:top w:val="none" w:sz="0" w:space="0" w:color="auto"/>
                                                        <w:left w:val="none" w:sz="0" w:space="0" w:color="auto"/>
                                                        <w:bottom w:val="none" w:sz="0" w:space="0" w:color="auto"/>
                                                        <w:right w:val="none" w:sz="0" w:space="0" w:color="auto"/>
                                                      </w:divBdr>
                                                      <w:divsChild>
                                                        <w:div w:id="1615744375">
                                                          <w:marLeft w:val="0"/>
                                                          <w:marRight w:val="0"/>
                                                          <w:marTop w:val="0"/>
                                                          <w:marBottom w:val="0"/>
                                                          <w:divBdr>
                                                            <w:top w:val="none" w:sz="0" w:space="0" w:color="auto"/>
                                                            <w:left w:val="none" w:sz="0" w:space="0" w:color="auto"/>
                                                            <w:bottom w:val="none" w:sz="0" w:space="0" w:color="auto"/>
                                                            <w:right w:val="none" w:sz="0" w:space="0" w:color="auto"/>
                                                          </w:divBdr>
                                                        </w:div>
                                                        <w:div w:id="20631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555">
                                                  <w:marLeft w:val="0"/>
                                                  <w:marRight w:val="0"/>
                                                  <w:marTop w:val="0"/>
                                                  <w:marBottom w:val="0"/>
                                                  <w:divBdr>
                                                    <w:top w:val="none" w:sz="0" w:space="0" w:color="auto"/>
                                                    <w:left w:val="none" w:sz="0" w:space="0" w:color="auto"/>
                                                    <w:bottom w:val="single" w:sz="6" w:space="0" w:color="DADCE0"/>
                                                    <w:right w:val="none" w:sz="0" w:space="0" w:color="auto"/>
                                                  </w:divBdr>
                                                  <w:divsChild>
                                                    <w:div w:id="1854031936">
                                                      <w:marLeft w:val="0"/>
                                                      <w:marRight w:val="0"/>
                                                      <w:marTop w:val="0"/>
                                                      <w:marBottom w:val="0"/>
                                                      <w:divBdr>
                                                        <w:top w:val="none" w:sz="0" w:space="0" w:color="auto"/>
                                                        <w:left w:val="none" w:sz="0" w:space="0" w:color="auto"/>
                                                        <w:bottom w:val="none" w:sz="0" w:space="0" w:color="auto"/>
                                                        <w:right w:val="none" w:sz="0" w:space="0" w:color="auto"/>
                                                      </w:divBdr>
                                                      <w:divsChild>
                                                        <w:div w:id="120269875">
                                                          <w:marLeft w:val="0"/>
                                                          <w:marRight w:val="0"/>
                                                          <w:marTop w:val="0"/>
                                                          <w:marBottom w:val="0"/>
                                                          <w:divBdr>
                                                            <w:top w:val="none" w:sz="0" w:space="0" w:color="auto"/>
                                                            <w:left w:val="none" w:sz="0" w:space="0" w:color="auto"/>
                                                            <w:bottom w:val="none" w:sz="0" w:space="0" w:color="auto"/>
                                                            <w:right w:val="none" w:sz="0" w:space="0" w:color="auto"/>
                                                          </w:divBdr>
                                                        </w:div>
                                                        <w:div w:id="732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2530">
                                                  <w:marLeft w:val="0"/>
                                                  <w:marRight w:val="0"/>
                                                  <w:marTop w:val="0"/>
                                                  <w:marBottom w:val="0"/>
                                                  <w:divBdr>
                                                    <w:top w:val="none" w:sz="0" w:space="0" w:color="auto"/>
                                                    <w:left w:val="none" w:sz="0" w:space="0" w:color="auto"/>
                                                    <w:bottom w:val="none" w:sz="0" w:space="0" w:color="auto"/>
                                                    <w:right w:val="none" w:sz="0" w:space="0" w:color="auto"/>
                                                  </w:divBdr>
                                                  <w:divsChild>
                                                    <w:div w:id="1313488339">
                                                      <w:marLeft w:val="0"/>
                                                      <w:marRight w:val="0"/>
                                                      <w:marTop w:val="0"/>
                                                      <w:marBottom w:val="0"/>
                                                      <w:divBdr>
                                                        <w:top w:val="none" w:sz="0" w:space="0" w:color="auto"/>
                                                        <w:left w:val="none" w:sz="0" w:space="0" w:color="auto"/>
                                                        <w:bottom w:val="none" w:sz="0" w:space="0" w:color="auto"/>
                                                        <w:right w:val="none" w:sz="0" w:space="0" w:color="auto"/>
                                                      </w:divBdr>
                                                      <w:divsChild>
                                                        <w:div w:id="419184137">
                                                          <w:marLeft w:val="0"/>
                                                          <w:marRight w:val="0"/>
                                                          <w:marTop w:val="0"/>
                                                          <w:marBottom w:val="0"/>
                                                          <w:divBdr>
                                                            <w:top w:val="none" w:sz="0" w:space="0" w:color="auto"/>
                                                            <w:left w:val="none" w:sz="0" w:space="0" w:color="auto"/>
                                                            <w:bottom w:val="none" w:sz="0" w:space="0" w:color="auto"/>
                                                            <w:right w:val="none" w:sz="0" w:space="0" w:color="auto"/>
                                                          </w:divBdr>
                                                        </w:div>
                                                        <w:div w:id="9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023">
                                                  <w:marLeft w:val="0"/>
                                                  <w:marRight w:val="0"/>
                                                  <w:marTop w:val="0"/>
                                                  <w:marBottom w:val="0"/>
                                                  <w:divBdr>
                                                    <w:top w:val="none" w:sz="0" w:space="0" w:color="auto"/>
                                                    <w:left w:val="none" w:sz="0" w:space="0" w:color="auto"/>
                                                    <w:bottom w:val="none" w:sz="0" w:space="0" w:color="auto"/>
                                                    <w:right w:val="none" w:sz="0" w:space="0" w:color="auto"/>
                                                  </w:divBdr>
                                                  <w:divsChild>
                                                    <w:div w:id="103961687">
                                                      <w:marLeft w:val="0"/>
                                                      <w:marRight w:val="0"/>
                                                      <w:marTop w:val="0"/>
                                                      <w:marBottom w:val="0"/>
                                                      <w:divBdr>
                                                        <w:top w:val="none" w:sz="0" w:space="0" w:color="auto"/>
                                                        <w:left w:val="none" w:sz="0" w:space="0" w:color="auto"/>
                                                        <w:bottom w:val="none" w:sz="0" w:space="0" w:color="auto"/>
                                                        <w:right w:val="none" w:sz="0" w:space="0" w:color="auto"/>
                                                      </w:divBdr>
                                                      <w:divsChild>
                                                        <w:div w:id="623655800">
                                                          <w:marLeft w:val="0"/>
                                                          <w:marRight w:val="0"/>
                                                          <w:marTop w:val="0"/>
                                                          <w:marBottom w:val="0"/>
                                                          <w:divBdr>
                                                            <w:top w:val="none" w:sz="0" w:space="0" w:color="auto"/>
                                                            <w:left w:val="none" w:sz="0" w:space="0" w:color="auto"/>
                                                            <w:bottom w:val="none" w:sz="0" w:space="0" w:color="auto"/>
                                                            <w:right w:val="none" w:sz="0" w:space="0" w:color="auto"/>
                                                          </w:divBdr>
                                                          <w:divsChild>
                                                            <w:div w:id="1378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336151">
      <w:bodyDiv w:val="1"/>
      <w:marLeft w:val="0"/>
      <w:marRight w:val="0"/>
      <w:marTop w:val="0"/>
      <w:marBottom w:val="0"/>
      <w:divBdr>
        <w:top w:val="none" w:sz="0" w:space="0" w:color="auto"/>
        <w:left w:val="none" w:sz="0" w:space="0" w:color="auto"/>
        <w:bottom w:val="none" w:sz="0" w:space="0" w:color="auto"/>
        <w:right w:val="none" w:sz="0" w:space="0" w:color="auto"/>
      </w:divBdr>
    </w:div>
    <w:div w:id="1223830307">
      <w:bodyDiv w:val="1"/>
      <w:marLeft w:val="0"/>
      <w:marRight w:val="0"/>
      <w:marTop w:val="0"/>
      <w:marBottom w:val="0"/>
      <w:divBdr>
        <w:top w:val="none" w:sz="0" w:space="0" w:color="auto"/>
        <w:left w:val="none" w:sz="0" w:space="0" w:color="auto"/>
        <w:bottom w:val="none" w:sz="0" w:space="0" w:color="auto"/>
        <w:right w:val="none" w:sz="0" w:space="0" w:color="auto"/>
      </w:divBdr>
    </w:div>
    <w:div w:id="1229613086">
      <w:bodyDiv w:val="1"/>
      <w:marLeft w:val="0"/>
      <w:marRight w:val="0"/>
      <w:marTop w:val="0"/>
      <w:marBottom w:val="0"/>
      <w:divBdr>
        <w:top w:val="none" w:sz="0" w:space="0" w:color="auto"/>
        <w:left w:val="none" w:sz="0" w:space="0" w:color="auto"/>
        <w:bottom w:val="none" w:sz="0" w:space="0" w:color="auto"/>
        <w:right w:val="none" w:sz="0" w:space="0" w:color="auto"/>
      </w:divBdr>
      <w:divsChild>
        <w:div w:id="1327704999">
          <w:marLeft w:val="0"/>
          <w:marRight w:val="0"/>
          <w:marTop w:val="0"/>
          <w:marBottom w:val="0"/>
          <w:divBdr>
            <w:top w:val="none" w:sz="0" w:space="0" w:color="auto"/>
            <w:left w:val="none" w:sz="0" w:space="0" w:color="auto"/>
            <w:bottom w:val="none" w:sz="0" w:space="0" w:color="auto"/>
            <w:right w:val="none" w:sz="0" w:space="0" w:color="auto"/>
          </w:divBdr>
          <w:divsChild>
            <w:div w:id="1402869260">
              <w:marLeft w:val="0"/>
              <w:marRight w:val="0"/>
              <w:marTop w:val="0"/>
              <w:marBottom w:val="0"/>
              <w:divBdr>
                <w:top w:val="none" w:sz="0" w:space="0" w:color="auto"/>
                <w:left w:val="none" w:sz="0" w:space="0" w:color="auto"/>
                <w:bottom w:val="none" w:sz="0" w:space="0" w:color="auto"/>
                <w:right w:val="none" w:sz="0" w:space="0" w:color="auto"/>
              </w:divBdr>
              <w:divsChild>
                <w:div w:id="755597076">
                  <w:marLeft w:val="0"/>
                  <w:marRight w:val="0"/>
                  <w:marTop w:val="0"/>
                  <w:marBottom w:val="0"/>
                  <w:divBdr>
                    <w:top w:val="none" w:sz="0" w:space="0" w:color="auto"/>
                    <w:left w:val="none" w:sz="0" w:space="0" w:color="auto"/>
                    <w:bottom w:val="none" w:sz="0" w:space="0" w:color="auto"/>
                    <w:right w:val="none" w:sz="0" w:space="0" w:color="auto"/>
                  </w:divBdr>
                  <w:divsChild>
                    <w:div w:id="1011879244">
                      <w:marLeft w:val="0"/>
                      <w:marRight w:val="0"/>
                      <w:marTop w:val="0"/>
                      <w:marBottom w:val="0"/>
                      <w:divBdr>
                        <w:top w:val="none" w:sz="0" w:space="0" w:color="auto"/>
                        <w:left w:val="none" w:sz="0" w:space="0" w:color="auto"/>
                        <w:bottom w:val="none" w:sz="0" w:space="0" w:color="auto"/>
                        <w:right w:val="none" w:sz="0" w:space="0" w:color="auto"/>
                      </w:divBdr>
                      <w:divsChild>
                        <w:div w:id="273220720">
                          <w:marLeft w:val="0"/>
                          <w:marRight w:val="0"/>
                          <w:marTop w:val="0"/>
                          <w:marBottom w:val="0"/>
                          <w:divBdr>
                            <w:top w:val="none" w:sz="0" w:space="0" w:color="auto"/>
                            <w:left w:val="none" w:sz="0" w:space="0" w:color="auto"/>
                            <w:bottom w:val="none" w:sz="0" w:space="0" w:color="auto"/>
                            <w:right w:val="none" w:sz="0" w:space="0" w:color="auto"/>
                          </w:divBdr>
                          <w:divsChild>
                            <w:div w:id="917177034">
                              <w:marLeft w:val="0"/>
                              <w:marRight w:val="0"/>
                              <w:marTop w:val="0"/>
                              <w:marBottom w:val="0"/>
                              <w:divBdr>
                                <w:top w:val="none" w:sz="0" w:space="0" w:color="auto"/>
                                <w:left w:val="none" w:sz="0" w:space="0" w:color="auto"/>
                                <w:bottom w:val="none" w:sz="0" w:space="0" w:color="auto"/>
                                <w:right w:val="none" w:sz="0" w:space="0" w:color="auto"/>
                              </w:divBdr>
                              <w:divsChild>
                                <w:div w:id="7029429">
                                  <w:marLeft w:val="0"/>
                                  <w:marRight w:val="0"/>
                                  <w:marTop w:val="0"/>
                                  <w:marBottom w:val="0"/>
                                  <w:divBdr>
                                    <w:top w:val="none" w:sz="0" w:space="0" w:color="auto"/>
                                    <w:left w:val="none" w:sz="0" w:space="0" w:color="auto"/>
                                    <w:bottom w:val="none" w:sz="0" w:space="0" w:color="auto"/>
                                    <w:right w:val="none" w:sz="0" w:space="0" w:color="auto"/>
                                  </w:divBdr>
                                  <w:divsChild>
                                    <w:div w:id="767430033">
                                      <w:marLeft w:val="0"/>
                                      <w:marRight w:val="0"/>
                                      <w:marTop w:val="0"/>
                                      <w:marBottom w:val="0"/>
                                      <w:divBdr>
                                        <w:top w:val="none" w:sz="0" w:space="0" w:color="auto"/>
                                        <w:left w:val="none" w:sz="0" w:space="0" w:color="auto"/>
                                        <w:bottom w:val="none" w:sz="0" w:space="0" w:color="auto"/>
                                        <w:right w:val="none" w:sz="0" w:space="0" w:color="auto"/>
                                      </w:divBdr>
                                      <w:divsChild>
                                        <w:div w:id="1153910273">
                                          <w:marLeft w:val="0"/>
                                          <w:marRight w:val="0"/>
                                          <w:marTop w:val="0"/>
                                          <w:marBottom w:val="0"/>
                                          <w:divBdr>
                                            <w:top w:val="none" w:sz="0" w:space="0" w:color="auto"/>
                                            <w:left w:val="none" w:sz="0" w:space="0" w:color="auto"/>
                                            <w:bottom w:val="none" w:sz="0" w:space="0" w:color="auto"/>
                                            <w:right w:val="none" w:sz="0" w:space="0" w:color="auto"/>
                                          </w:divBdr>
                                          <w:divsChild>
                                            <w:div w:id="850992849">
                                              <w:marLeft w:val="0"/>
                                              <w:marRight w:val="0"/>
                                              <w:marTop w:val="0"/>
                                              <w:marBottom w:val="0"/>
                                              <w:divBdr>
                                                <w:top w:val="none" w:sz="0" w:space="0" w:color="auto"/>
                                                <w:left w:val="none" w:sz="0" w:space="0" w:color="auto"/>
                                                <w:bottom w:val="none" w:sz="0" w:space="0" w:color="auto"/>
                                                <w:right w:val="none" w:sz="0" w:space="0" w:color="auto"/>
                                              </w:divBdr>
                                              <w:divsChild>
                                                <w:div w:id="699818855">
                                                  <w:marLeft w:val="0"/>
                                                  <w:marRight w:val="0"/>
                                                  <w:marTop w:val="0"/>
                                                  <w:marBottom w:val="0"/>
                                                  <w:divBdr>
                                                    <w:top w:val="none" w:sz="0" w:space="0" w:color="auto"/>
                                                    <w:left w:val="none" w:sz="0" w:space="0" w:color="auto"/>
                                                    <w:bottom w:val="single" w:sz="6" w:space="0" w:color="DADCE0"/>
                                                    <w:right w:val="none" w:sz="0" w:space="0" w:color="auto"/>
                                                  </w:divBdr>
                                                  <w:divsChild>
                                                    <w:div w:id="1661621635">
                                                      <w:marLeft w:val="0"/>
                                                      <w:marRight w:val="0"/>
                                                      <w:marTop w:val="0"/>
                                                      <w:marBottom w:val="0"/>
                                                      <w:divBdr>
                                                        <w:top w:val="none" w:sz="0" w:space="0" w:color="auto"/>
                                                        <w:left w:val="none" w:sz="0" w:space="0" w:color="auto"/>
                                                        <w:bottom w:val="none" w:sz="0" w:space="0" w:color="auto"/>
                                                        <w:right w:val="none" w:sz="0" w:space="0" w:color="auto"/>
                                                      </w:divBdr>
                                                      <w:divsChild>
                                                        <w:div w:id="1965573853">
                                                          <w:marLeft w:val="0"/>
                                                          <w:marRight w:val="0"/>
                                                          <w:marTop w:val="0"/>
                                                          <w:marBottom w:val="0"/>
                                                          <w:divBdr>
                                                            <w:top w:val="none" w:sz="0" w:space="0" w:color="auto"/>
                                                            <w:left w:val="none" w:sz="0" w:space="0" w:color="auto"/>
                                                            <w:bottom w:val="none" w:sz="0" w:space="0" w:color="auto"/>
                                                            <w:right w:val="none" w:sz="0" w:space="0" w:color="auto"/>
                                                          </w:divBdr>
                                                        </w:div>
                                                        <w:div w:id="622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4948">
                                                  <w:marLeft w:val="0"/>
                                                  <w:marRight w:val="0"/>
                                                  <w:marTop w:val="0"/>
                                                  <w:marBottom w:val="0"/>
                                                  <w:divBdr>
                                                    <w:top w:val="none" w:sz="0" w:space="0" w:color="auto"/>
                                                    <w:left w:val="none" w:sz="0" w:space="0" w:color="auto"/>
                                                    <w:bottom w:val="single" w:sz="6" w:space="0" w:color="DADCE0"/>
                                                    <w:right w:val="none" w:sz="0" w:space="0" w:color="auto"/>
                                                  </w:divBdr>
                                                  <w:divsChild>
                                                    <w:div w:id="2015452801">
                                                      <w:marLeft w:val="0"/>
                                                      <w:marRight w:val="0"/>
                                                      <w:marTop w:val="0"/>
                                                      <w:marBottom w:val="0"/>
                                                      <w:divBdr>
                                                        <w:top w:val="none" w:sz="0" w:space="0" w:color="auto"/>
                                                        <w:left w:val="none" w:sz="0" w:space="0" w:color="auto"/>
                                                        <w:bottom w:val="none" w:sz="0" w:space="0" w:color="auto"/>
                                                        <w:right w:val="none" w:sz="0" w:space="0" w:color="auto"/>
                                                      </w:divBdr>
                                                      <w:divsChild>
                                                        <w:div w:id="6644145">
                                                          <w:marLeft w:val="0"/>
                                                          <w:marRight w:val="0"/>
                                                          <w:marTop w:val="0"/>
                                                          <w:marBottom w:val="0"/>
                                                          <w:divBdr>
                                                            <w:top w:val="none" w:sz="0" w:space="0" w:color="auto"/>
                                                            <w:left w:val="none" w:sz="0" w:space="0" w:color="auto"/>
                                                            <w:bottom w:val="none" w:sz="0" w:space="0" w:color="auto"/>
                                                            <w:right w:val="none" w:sz="0" w:space="0" w:color="auto"/>
                                                          </w:divBdr>
                                                        </w:div>
                                                        <w:div w:id="1836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837">
                                                  <w:marLeft w:val="0"/>
                                                  <w:marRight w:val="0"/>
                                                  <w:marTop w:val="0"/>
                                                  <w:marBottom w:val="0"/>
                                                  <w:divBdr>
                                                    <w:top w:val="none" w:sz="0" w:space="0" w:color="auto"/>
                                                    <w:left w:val="none" w:sz="0" w:space="0" w:color="auto"/>
                                                    <w:bottom w:val="none" w:sz="0" w:space="0" w:color="auto"/>
                                                    <w:right w:val="none" w:sz="0" w:space="0" w:color="auto"/>
                                                  </w:divBdr>
                                                  <w:divsChild>
                                                    <w:div w:id="569776885">
                                                      <w:marLeft w:val="0"/>
                                                      <w:marRight w:val="0"/>
                                                      <w:marTop w:val="0"/>
                                                      <w:marBottom w:val="0"/>
                                                      <w:divBdr>
                                                        <w:top w:val="none" w:sz="0" w:space="0" w:color="auto"/>
                                                        <w:left w:val="none" w:sz="0" w:space="0" w:color="auto"/>
                                                        <w:bottom w:val="none" w:sz="0" w:space="0" w:color="auto"/>
                                                        <w:right w:val="none" w:sz="0" w:space="0" w:color="auto"/>
                                                      </w:divBdr>
                                                      <w:divsChild>
                                                        <w:div w:id="292294315">
                                                          <w:marLeft w:val="0"/>
                                                          <w:marRight w:val="0"/>
                                                          <w:marTop w:val="0"/>
                                                          <w:marBottom w:val="0"/>
                                                          <w:divBdr>
                                                            <w:top w:val="none" w:sz="0" w:space="0" w:color="auto"/>
                                                            <w:left w:val="none" w:sz="0" w:space="0" w:color="auto"/>
                                                            <w:bottom w:val="none" w:sz="0" w:space="0" w:color="auto"/>
                                                            <w:right w:val="none" w:sz="0" w:space="0" w:color="auto"/>
                                                          </w:divBdr>
                                                        </w:div>
                                                        <w:div w:id="13713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717">
                                                  <w:marLeft w:val="0"/>
                                                  <w:marRight w:val="0"/>
                                                  <w:marTop w:val="0"/>
                                                  <w:marBottom w:val="0"/>
                                                  <w:divBdr>
                                                    <w:top w:val="none" w:sz="0" w:space="0" w:color="auto"/>
                                                    <w:left w:val="none" w:sz="0" w:space="0" w:color="auto"/>
                                                    <w:bottom w:val="none" w:sz="0" w:space="0" w:color="auto"/>
                                                    <w:right w:val="none" w:sz="0" w:space="0" w:color="auto"/>
                                                  </w:divBdr>
                                                  <w:divsChild>
                                                    <w:div w:id="379598849">
                                                      <w:marLeft w:val="0"/>
                                                      <w:marRight w:val="0"/>
                                                      <w:marTop w:val="0"/>
                                                      <w:marBottom w:val="0"/>
                                                      <w:divBdr>
                                                        <w:top w:val="none" w:sz="0" w:space="0" w:color="auto"/>
                                                        <w:left w:val="none" w:sz="0" w:space="0" w:color="auto"/>
                                                        <w:bottom w:val="none" w:sz="0" w:space="0" w:color="auto"/>
                                                        <w:right w:val="none" w:sz="0" w:space="0" w:color="auto"/>
                                                      </w:divBdr>
                                                      <w:divsChild>
                                                        <w:div w:id="367990636">
                                                          <w:marLeft w:val="0"/>
                                                          <w:marRight w:val="0"/>
                                                          <w:marTop w:val="0"/>
                                                          <w:marBottom w:val="0"/>
                                                          <w:divBdr>
                                                            <w:top w:val="none" w:sz="0" w:space="0" w:color="auto"/>
                                                            <w:left w:val="none" w:sz="0" w:space="0" w:color="auto"/>
                                                            <w:bottom w:val="none" w:sz="0" w:space="0" w:color="auto"/>
                                                            <w:right w:val="none" w:sz="0" w:space="0" w:color="auto"/>
                                                          </w:divBdr>
                                                          <w:divsChild>
                                                            <w:div w:id="21274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13000">
      <w:bodyDiv w:val="1"/>
      <w:marLeft w:val="0"/>
      <w:marRight w:val="0"/>
      <w:marTop w:val="0"/>
      <w:marBottom w:val="0"/>
      <w:divBdr>
        <w:top w:val="none" w:sz="0" w:space="0" w:color="auto"/>
        <w:left w:val="none" w:sz="0" w:space="0" w:color="auto"/>
        <w:bottom w:val="none" w:sz="0" w:space="0" w:color="auto"/>
        <w:right w:val="none" w:sz="0" w:space="0" w:color="auto"/>
      </w:divBdr>
    </w:div>
    <w:div w:id="1257788844">
      <w:bodyDiv w:val="1"/>
      <w:marLeft w:val="0"/>
      <w:marRight w:val="0"/>
      <w:marTop w:val="0"/>
      <w:marBottom w:val="0"/>
      <w:divBdr>
        <w:top w:val="none" w:sz="0" w:space="0" w:color="auto"/>
        <w:left w:val="none" w:sz="0" w:space="0" w:color="auto"/>
        <w:bottom w:val="none" w:sz="0" w:space="0" w:color="auto"/>
        <w:right w:val="none" w:sz="0" w:space="0" w:color="auto"/>
      </w:divBdr>
    </w:div>
    <w:div w:id="1274633358">
      <w:bodyDiv w:val="1"/>
      <w:marLeft w:val="0"/>
      <w:marRight w:val="0"/>
      <w:marTop w:val="0"/>
      <w:marBottom w:val="0"/>
      <w:divBdr>
        <w:top w:val="none" w:sz="0" w:space="0" w:color="auto"/>
        <w:left w:val="none" w:sz="0" w:space="0" w:color="auto"/>
        <w:bottom w:val="none" w:sz="0" w:space="0" w:color="auto"/>
        <w:right w:val="none" w:sz="0" w:space="0" w:color="auto"/>
      </w:divBdr>
      <w:divsChild>
        <w:div w:id="1024479893">
          <w:marLeft w:val="0"/>
          <w:marRight w:val="0"/>
          <w:marTop w:val="0"/>
          <w:marBottom w:val="0"/>
          <w:divBdr>
            <w:top w:val="none" w:sz="0" w:space="0" w:color="auto"/>
            <w:left w:val="none" w:sz="0" w:space="0" w:color="auto"/>
            <w:bottom w:val="none" w:sz="0" w:space="0" w:color="auto"/>
            <w:right w:val="none" w:sz="0" w:space="0" w:color="auto"/>
          </w:divBdr>
          <w:divsChild>
            <w:div w:id="25564917">
              <w:marLeft w:val="0"/>
              <w:marRight w:val="0"/>
              <w:marTop w:val="0"/>
              <w:marBottom w:val="0"/>
              <w:divBdr>
                <w:top w:val="none" w:sz="0" w:space="0" w:color="auto"/>
                <w:left w:val="none" w:sz="0" w:space="0" w:color="auto"/>
                <w:bottom w:val="none" w:sz="0" w:space="0" w:color="auto"/>
                <w:right w:val="none" w:sz="0" w:space="0" w:color="auto"/>
              </w:divBdr>
              <w:divsChild>
                <w:div w:id="1039935761">
                  <w:marLeft w:val="0"/>
                  <w:marRight w:val="0"/>
                  <w:marTop w:val="0"/>
                  <w:marBottom w:val="0"/>
                  <w:divBdr>
                    <w:top w:val="none" w:sz="0" w:space="0" w:color="auto"/>
                    <w:left w:val="none" w:sz="0" w:space="0" w:color="auto"/>
                    <w:bottom w:val="none" w:sz="0" w:space="0" w:color="auto"/>
                    <w:right w:val="none" w:sz="0" w:space="0" w:color="auto"/>
                  </w:divBdr>
                  <w:divsChild>
                    <w:div w:id="1047683724">
                      <w:marLeft w:val="0"/>
                      <w:marRight w:val="0"/>
                      <w:marTop w:val="0"/>
                      <w:marBottom w:val="0"/>
                      <w:divBdr>
                        <w:top w:val="none" w:sz="0" w:space="0" w:color="auto"/>
                        <w:left w:val="none" w:sz="0" w:space="0" w:color="auto"/>
                        <w:bottom w:val="none" w:sz="0" w:space="0" w:color="auto"/>
                        <w:right w:val="none" w:sz="0" w:space="0" w:color="auto"/>
                      </w:divBdr>
                      <w:divsChild>
                        <w:div w:id="1587152698">
                          <w:marLeft w:val="0"/>
                          <w:marRight w:val="0"/>
                          <w:marTop w:val="0"/>
                          <w:marBottom w:val="0"/>
                          <w:divBdr>
                            <w:top w:val="none" w:sz="0" w:space="0" w:color="auto"/>
                            <w:left w:val="none" w:sz="0" w:space="0" w:color="auto"/>
                            <w:bottom w:val="none" w:sz="0" w:space="0" w:color="auto"/>
                            <w:right w:val="none" w:sz="0" w:space="0" w:color="auto"/>
                          </w:divBdr>
                          <w:divsChild>
                            <w:div w:id="1344817526">
                              <w:marLeft w:val="0"/>
                              <w:marRight w:val="0"/>
                              <w:marTop w:val="0"/>
                              <w:marBottom w:val="0"/>
                              <w:divBdr>
                                <w:top w:val="none" w:sz="0" w:space="0" w:color="auto"/>
                                <w:left w:val="none" w:sz="0" w:space="0" w:color="auto"/>
                                <w:bottom w:val="none" w:sz="0" w:space="0" w:color="auto"/>
                                <w:right w:val="none" w:sz="0" w:space="0" w:color="auto"/>
                              </w:divBdr>
                              <w:divsChild>
                                <w:div w:id="1400246081">
                                  <w:marLeft w:val="0"/>
                                  <w:marRight w:val="0"/>
                                  <w:marTop w:val="0"/>
                                  <w:marBottom w:val="0"/>
                                  <w:divBdr>
                                    <w:top w:val="none" w:sz="0" w:space="0" w:color="auto"/>
                                    <w:left w:val="none" w:sz="0" w:space="0" w:color="auto"/>
                                    <w:bottom w:val="none" w:sz="0" w:space="0" w:color="auto"/>
                                    <w:right w:val="none" w:sz="0" w:space="0" w:color="auto"/>
                                  </w:divBdr>
                                  <w:divsChild>
                                    <w:div w:id="1267544096">
                                      <w:marLeft w:val="0"/>
                                      <w:marRight w:val="0"/>
                                      <w:marTop w:val="0"/>
                                      <w:marBottom w:val="0"/>
                                      <w:divBdr>
                                        <w:top w:val="none" w:sz="0" w:space="0" w:color="auto"/>
                                        <w:left w:val="none" w:sz="0" w:space="0" w:color="auto"/>
                                        <w:bottom w:val="none" w:sz="0" w:space="0" w:color="auto"/>
                                        <w:right w:val="none" w:sz="0" w:space="0" w:color="auto"/>
                                      </w:divBdr>
                                      <w:divsChild>
                                        <w:div w:id="1719667901">
                                          <w:marLeft w:val="0"/>
                                          <w:marRight w:val="0"/>
                                          <w:marTop w:val="0"/>
                                          <w:marBottom w:val="0"/>
                                          <w:divBdr>
                                            <w:top w:val="none" w:sz="0" w:space="0" w:color="auto"/>
                                            <w:left w:val="none" w:sz="0" w:space="0" w:color="auto"/>
                                            <w:bottom w:val="none" w:sz="0" w:space="0" w:color="auto"/>
                                            <w:right w:val="none" w:sz="0" w:space="0" w:color="auto"/>
                                          </w:divBdr>
                                          <w:divsChild>
                                            <w:div w:id="1029915809">
                                              <w:marLeft w:val="0"/>
                                              <w:marRight w:val="0"/>
                                              <w:marTop w:val="0"/>
                                              <w:marBottom w:val="0"/>
                                              <w:divBdr>
                                                <w:top w:val="none" w:sz="0" w:space="0" w:color="auto"/>
                                                <w:left w:val="none" w:sz="0" w:space="0" w:color="auto"/>
                                                <w:bottom w:val="none" w:sz="0" w:space="0" w:color="auto"/>
                                                <w:right w:val="none" w:sz="0" w:space="0" w:color="auto"/>
                                              </w:divBdr>
                                              <w:divsChild>
                                                <w:div w:id="2065173637">
                                                  <w:marLeft w:val="0"/>
                                                  <w:marRight w:val="0"/>
                                                  <w:marTop w:val="0"/>
                                                  <w:marBottom w:val="0"/>
                                                  <w:divBdr>
                                                    <w:top w:val="none" w:sz="0" w:space="0" w:color="auto"/>
                                                    <w:left w:val="none" w:sz="0" w:space="0" w:color="auto"/>
                                                    <w:bottom w:val="single" w:sz="6" w:space="0" w:color="DADCE0"/>
                                                    <w:right w:val="none" w:sz="0" w:space="0" w:color="auto"/>
                                                  </w:divBdr>
                                                  <w:divsChild>
                                                    <w:div w:id="869488976">
                                                      <w:marLeft w:val="0"/>
                                                      <w:marRight w:val="0"/>
                                                      <w:marTop w:val="0"/>
                                                      <w:marBottom w:val="0"/>
                                                      <w:divBdr>
                                                        <w:top w:val="none" w:sz="0" w:space="0" w:color="auto"/>
                                                        <w:left w:val="none" w:sz="0" w:space="0" w:color="auto"/>
                                                        <w:bottom w:val="none" w:sz="0" w:space="0" w:color="auto"/>
                                                        <w:right w:val="none" w:sz="0" w:space="0" w:color="auto"/>
                                                      </w:divBdr>
                                                      <w:divsChild>
                                                        <w:div w:id="67581366">
                                                          <w:marLeft w:val="0"/>
                                                          <w:marRight w:val="0"/>
                                                          <w:marTop w:val="0"/>
                                                          <w:marBottom w:val="0"/>
                                                          <w:divBdr>
                                                            <w:top w:val="none" w:sz="0" w:space="0" w:color="auto"/>
                                                            <w:left w:val="none" w:sz="0" w:space="0" w:color="auto"/>
                                                            <w:bottom w:val="none" w:sz="0" w:space="0" w:color="auto"/>
                                                            <w:right w:val="none" w:sz="0" w:space="0" w:color="auto"/>
                                                          </w:divBdr>
                                                        </w:div>
                                                        <w:div w:id="208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578">
                                                  <w:marLeft w:val="0"/>
                                                  <w:marRight w:val="0"/>
                                                  <w:marTop w:val="0"/>
                                                  <w:marBottom w:val="0"/>
                                                  <w:divBdr>
                                                    <w:top w:val="none" w:sz="0" w:space="0" w:color="auto"/>
                                                    <w:left w:val="none" w:sz="0" w:space="0" w:color="auto"/>
                                                    <w:bottom w:val="single" w:sz="6" w:space="0" w:color="DADCE0"/>
                                                    <w:right w:val="none" w:sz="0" w:space="0" w:color="auto"/>
                                                  </w:divBdr>
                                                  <w:divsChild>
                                                    <w:div w:id="2010055694">
                                                      <w:marLeft w:val="0"/>
                                                      <w:marRight w:val="0"/>
                                                      <w:marTop w:val="0"/>
                                                      <w:marBottom w:val="0"/>
                                                      <w:divBdr>
                                                        <w:top w:val="none" w:sz="0" w:space="0" w:color="auto"/>
                                                        <w:left w:val="none" w:sz="0" w:space="0" w:color="auto"/>
                                                        <w:bottom w:val="none" w:sz="0" w:space="0" w:color="auto"/>
                                                        <w:right w:val="none" w:sz="0" w:space="0" w:color="auto"/>
                                                      </w:divBdr>
                                                      <w:divsChild>
                                                        <w:div w:id="1312752176">
                                                          <w:marLeft w:val="0"/>
                                                          <w:marRight w:val="0"/>
                                                          <w:marTop w:val="0"/>
                                                          <w:marBottom w:val="0"/>
                                                          <w:divBdr>
                                                            <w:top w:val="none" w:sz="0" w:space="0" w:color="auto"/>
                                                            <w:left w:val="none" w:sz="0" w:space="0" w:color="auto"/>
                                                            <w:bottom w:val="none" w:sz="0" w:space="0" w:color="auto"/>
                                                            <w:right w:val="none" w:sz="0" w:space="0" w:color="auto"/>
                                                          </w:divBdr>
                                                        </w:div>
                                                        <w:div w:id="2145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185">
                                                  <w:marLeft w:val="0"/>
                                                  <w:marRight w:val="0"/>
                                                  <w:marTop w:val="0"/>
                                                  <w:marBottom w:val="0"/>
                                                  <w:divBdr>
                                                    <w:top w:val="none" w:sz="0" w:space="0" w:color="auto"/>
                                                    <w:left w:val="none" w:sz="0" w:space="0" w:color="auto"/>
                                                    <w:bottom w:val="none" w:sz="0" w:space="0" w:color="auto"/>
                                                    <w:right w:val="none" w:sz="0" w:space="0" w:color="auto"/>
                                                  </w:divBdr>
                                                  <w:divsChild>
                                                    <w:div w:id="1176506273">
                                                      <w:marLeft w:val="0"/>
                                                      <w:marRight w:val="0"/>
                                                      <w:marTop w:val="0"/>
                                                      <w:marBottom w:val="0"/>
                                                      <w:divBdr>
                                                        <w:top w:val="none" w:sz="0" w:space="0" w:color="auto"/>
                                                        <w:left w:val="none" w:sz="0" w:space="0" w:color="auto"/>
                                                        <w:bottom w:val="none" w:sz="0" w:space="0" w:color="auto"/>
                                                        <w:right w:val="none" w:sz="0" w:space="0" w:color="auto"/>
                                                      </w:divBdr>
                                                      <w:divsChild>
                                                        <w:div w:id="1613517011">
                                                          <w:marLeft w:val="0"/>
                                                          <w:marRight w:val="0"/>
                                                          <w:marTop w:val="0"/>
                                                          <w:marBottom w:val="0"/>
                                                          <w:divBdr>
                                                            <w:top w:val="none" w:sz="0" w:space="0" w:color="auto"/>
                                                            <w:left w:val="none" w:sz="0" w:space="0" w:color="auto"/>
                                                            <w:bottom w:val="none" w:sz="0" w:space="0" w:color="auto"/>
                                                            <w:right w:val="none" w:sz="0" w:space="0" w:color="auto"/>
                                                          </w:divBdr>
                                                        </w:div>
                                                        <w:div w:id="1567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947">
                                                  <w:marLeft w:val="0"/>
                                                  <w:marRight w:val="0"/>
                                                  <w:marTop w:val="0"/>
                                                  <w:marBottom w:val="0"/>
                                                  <w:divBdr>
                                                    <w:top w:val="none" w:sz="0" w:space="0" w:color="auto"/>
                                                    <w:left w:val="none" w:sz="0" w:space="0" w:color="auto"/>
                                                    <w:bottom w:val="none" w:sz="0" w:space="0" w:color="auto"/>
                                                    <w:right w:val="none" w:sz="0" w:space="0" w:color="auto"/>
                                                  </w:divBdr>
                                                  <w:divsChild>
                                                    <w:div w:id="1659385375">
                                                      <w:marLeft w:val="0"/>
                                                      <w:marRight w:val="0"/>
                                                      <w:marTop w:val="0"/>
                                                      <w:marBottom w:val="0"/>
                                                      <w:divBdr>
                                                        <w:top w:val="none" w:sz="0" w:space="0" w:color="auto"/>
                                                        <w:left w:val="none" w:sz="0" w:space="0" w:color="auto"/>
                                                        <w:bottom w:val="none" w:sz="0" w:space="0" w:color="auto"/>
                                                        <w:right w:val="none" w:sz="0" w:space="0" w:color="auto"/>
                                                      </w:divBdr>
                                                      <w:divsChild>
                                                        <w:div w:id="1984773440">
                                                          <w:marLeft w:val="0"/>
                                                          <w:marRight w:val="0"/>
                                                          <w:marTop w:val="0"/>
                                                          <w:marBottom w:val="0"/>
                                                          <w:divBdr>
                                                            <w:top w:val="none" w:sz="0" w:space="0" w:color="auto"/>
                                                            <w:left w:val="none" w:sz="0" w:space="0" w:color="auto"/>
                                                            <w:bottom w:val="none" w:sz="0" w:space="0" w:color="auto"/>
                                                            <w:right w:val="none" w:sz="0" w:space="0" w:color="auto"/>
                                                          </w:divBdr>
                                                          <w:divsChild>
                                                            <w:div w:id="13482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280916421">
      <w:bodyDiv w:val="1"/>
      <w:marLeft w:val="0"/>
      <w:marRight w:val="0"/>
      <w:marTop w:val="0"/>
      <w:marBottom w:val="0"/>
      <w:divBdr>
        <w:top w:val="none" w:sz="0" w:space="0" w:color="auto"/>
        <w:left w:val="none" w:sz="0" w:space="0" w:color="auto"/>
        <w:bottom w:val="none" w:sz="0" w:space="0" w:color="auto"/>
        <w:right w:val="none" w:sz="0" w:space="0" w:color="auto"/>
      </w:divBdr>
    </w:div>
    <w:div w:id="1286694465">
      <w:bodyDiv w:val="1"/>
      <w:marLeft w:val="0"/>
      <w:marRight w:val="0"/>
      <w:marTop w:val="0"/>
      <w:marBottom w:val="0"/>
      <w:divBdr>
        <w:top w:val="none" w:sz="0" w:space="0" w:color="auto"/>
        <w:left w:val="none" w:sz="0" w:space="0" w:color="auto"/>
        <w:bottom w:val="none" w:sz="0" w:space="0" w:color="auto"/>
        <w:right w:val="none" w:sz="0" w:space="0" w:color="auto"/>
      </w:divBdr>
    </w:div>
    <w:div w:id="1294867366">
      <w:bodyDiv w:val="1"/>
      <w:marLeft w:val="0"/>
      <w:marRight w:val="0"/>
      <w:marTop w:val="0"/>
      <w:marBottom w:val="0"/>
      <w:divBdr>
        <w:top w:val="none" w:sz="0" w:space="0" w:color="auto"/>
        <w:left w:val="none" w:sz="0" w:space="0" w:color="auto"/>
        <w:bottom w:val="none" w:sz="0" w:space="0" w:color="auto"/>
        <w:right w:val="none" w:sz="0" w:space="0" w:color="auto"/>
      </w:divBdr>
    </w:div>
    <w:div w:id="1300379172">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sChild>
        <w:div w:id="1677263277">
          <w:marLeft w:val="0"/>
          <w:marRight w:val="0"/>
          <w:marTop w:val="0"/>
          <w:marBottom w:val="0"/>
          <w:divBdr>
            <w:top w:val="none" w:sz="0" w:space="0" w:color="auto"/>
            <w:left w:val="none" w:sz="0" w:space="0" w:color="auto"/>
            <w:bottom w:val="none" w:sz="0" w:space="0" w:color="auto"/>
            <w:right w:val="none" w:sz="0" w:space="0" w:color="auto"/>
          </w:divBdr>
          <w:divsChild>
            <w:div w:id="236788277">
              <w:marLeft w:val="0"/>
              <w:marRight w:val="0"/>
              <w:marTop w:val="0"/>
              <w:marBottom w:val="0"/>
              <w:divBdr>
                <w:top w:val="none" w:sz="0" w:space="0" w:color="auto"/>
                <w:left w:val="none" w:sz="0" w:space="0" w:color="auto"/>
                <w:bottom w:val="none" w:sz="0" w:space="0" w:color="auto"/>
                <w:right w:val="none" w:sz="0" w:space="0" w:color="auto"/>
              </w:divBdr>
              <w:divsChild>
                <w:div w:id="66658326">
                  <w:marLeft w:val="0"/>
                  <w:marRight w:val="0"/>
                  <w:marTop w:val="0"/>
                  <w:marBottom w:val="0"/>
                  <w:divBdr>
                    <w:top w:val="none" w:sz="0" w:space="0" w:color="auto"/>
                    <w:left w:val="none" w:sz="0" w:space="0" w:color="auto"/>
                    <w:bottom w:val="none" w:sz="0" w:space="0" w:color="auto"/>
                    <w:right w:val="none" w:sz="0" w:space="0" w:color="auto"/>
                  </w:divBdr>
                  <w:divsChild>
                    <w:div w:id="316804477">
                      <w:marLeft w:val="0"/>
                      <w:marRight w:val="0"/>
                      <w:marTop w:val="0"/>
                      <w:marBottom w:val="0"/>
                      <w:divBdr>
                        <w:top w:val="none" w:sz="0" w:space="0" w:color="auto"/>
                        <w:left w:val="none" w:sz="0" w:space="0" w:color="auto"/>
                        <w:bottom w:val="none" w:sz="0" w:space="0" w:color="auto"/>
                        <w:right w:val="none" w:sz="0" w:space="0" w:color="auto"/>
                      </w:divBdr>
                      <w:divsChild>
                        <w:div w:id="1345281945">
                          <w:marLeft w:val="0"/>
                          <w:marRight w:val="0"/>
                          <w:marTop w:val="0"/>
                          <w:marBottom w:val="0"/>
                          <w:divBdr>
                            <w:top w:val="none" w:sz="0" w:space="0" w:color="auto"/>
                            <w:left w:val="none" w:sz="0" w:space="0" w:color="auto"/>
                            <w:bottom w:val="none" w:sz="0" w:space="0" w:color="auto"/>
                            <w:right w:val="none" w:sz="0" w:space="0" w:color="auto"/>
                          </w:divBdr>
                          <w:divsChild>
                            <w:div w:id="237328933">
                              <w:marLeft w:val="0"/>
                              <w:marRight w:val="0"/>
                              <w:marTop w:val="0"/>
                              <w:marBottom w:val="0"/>
                              <w:divBdr>
                                <w:top w:val="none" w:sz="0" w:space="0" w:color="auto"/>
                                <w:left w:val="none" w:sz="0" w:space="0" w:color="auto"/>
                                <w:bottom w:val="none" w:sz="0" w:space="0" w:color="auto"/>
                                <w:right w:val="none" w:sz="0" w:space="0" w:color="auto"/>
                              </w:divBdr>
                              <w:divsChild>
                                <w:div w:id="1766219393">
                                  <w:marLeft w:val="0"/>
                                  <w:marRight w:val="0"/>
                                  <w:marTop w:val="0"/>
                                  <w:marBottom w:val="0"/>
                                  <w:divBdr>
                                    <w:top w:val="none" w:sz="0" w:space="0" w:color="auto"/>
                                    <w:left w:val="none" w:sz="0" w:space="0" w:color="auto"/>
                                    <w:bottom w:val="none" w:sz="0" w:space="0" w:color="auto"/>
                                    <w:right w:val="none" w:sz="0" w:space="0" w:color="auto"/>
                                  </w:divBdr>
                                  <w:divsChild>
                                    <w:div w:id="32653656">
                                      <w:marLeft w:val="0"/>
                                      <w:marRight w:val="0"/>
                                      <w:marTop w:val="0"/>
                                      <w:marBottom w:val="0"/>
                                      <w:divBdr>
                                        <w:top w:val="none" w:sz="0" w:space="0" w:color="auto"/>
                                        <w:left w:val="none" w:sz="0" w:space="0" w:color="auto"/>
                                        <w:bottom w:val="none" w:sz="0" w:space="0" w:color="auto"/>
                                        <w:right w:val="none" w:sz="0" w:space="0" w:color="auto"/>
                                      </w:divBdr>
                                      <w:divsChild>
                                        <w:div w:id="1712805737">
                                          <w:marLeft w:val="0"/>
                                          <w:marRight w:val="0"/>
                                          <w:marTop w:val="0"/>
                                          <w:marBottom w:val="0"/>
                                          <w:divBdr>
                                            <w:top w:val="none" w:sz="0" w:space="0" w:color="auto"/>
                                            <w:left w:val="none" w:sz="0" w:space="0" w:color="auto"/>
                                            <w:bottom w:val="none" w:sz="0" w:space="0" w:color="auto"/>
                                            <w:right w:val="none" w:sz="0" w:space="0" w:color="auto"/>
                                          </w:divBdr>
                                          <w:divsChild>
                                            <w:div w:id="2140369290">
                                              <w:marLeft w:val="0"/>
                                              <w:marRight w:val="0"/>
                                              <w:marTop w:val="0"/>
                                              <w:marBottom w:val="0"/>
                                              <w:divBdr>
                                                <w:top w:val="none" w:sz="0" w:space="0" w:color="auto"/>
                                                <w:left w:val="none" w:sz="0" w:space="0" w:color="auto"/>
                                                <w:bottom w:val="none" w:sz="0" w:space="0" w:color="auto"/>
                                                <w:right w:val="none" w:sz="0" w:space="0" w:color="auto"/>
                                              </w:divBdr>
                                              <w:divsChild>
                                                <w:div w:id="1170023103">
                                                  <w:marLeft w:val="0"/>
                                                  <w:marRight w:val="0"/>
                                                  <w:marTop w:val="0"/>
                                                  <w:marBottom w:val="0"/>
                                                  <w:divBdr>
                                                    <w:top w:val="none" w:sz="0" w:space="0" w:color="auto"/>
                                                    <w:left w:val="none" w:sz="0" w:space="0" w:color="auto"/>
                                                    <w:bottom w:val="single" w:sz="6" w:space="0" w:color="DADCE0"/>
                                                    <w:right w:val="none" w:sz="0" w:space="0" w:color="auto"/>
                                                  </w:divBdr>
                                                  <w:divsChild>
                                                    <w:div w:id="863636072">
                                                      <w:marLeft w:val="0"/>
                                                      <w:marRight w:val="0"/>
                                                      <w:marTop w:val="0"/>
                                                      <w:marBottom w:val="0"/>
                                                      <w:divBdr>
                                                        <w:top w:val="none" w:sz="0" w:space="0" w:color="auto"/>
                                                        <w:left w:val="none" w:sz="0" w:space="0" w:color="auto"/>
                                                        <w:bottom w:val="none" w:sz="0" w:space="0" w:color="auto"/>
                                                        <w:right w:val="none" w:sz="0" w:space="0" w:color="auto"/>
                                                      </w:divBdr>
                                                      <w:divsChild>
                                                        <w:div w:id="269436186">
                                                          <w:marLeft w:val="0"/>
                                                          <w:marRight w:val="0"/>
                                                          <w:marTop w:val="0"/>
                                                          <w:marBottom w:val="0"/>
                                                          <w:divBdr>
                                                            <w:top w:val="none" w:sz="0" w:space="0" w:color="auto"/>
                                                            <w:left w:val="none" w:sz="0" w:space="0" w:color="auto"/>
                                                            <w:bottom w:val="none" w:sz="0" w:space="0" w:color="auto"/>
                                                            <w:right w:val="none" w:sz="0" w:space="0" w:color="auto"/>
                                                          </w:divBdr>
                                                        </w:div>
                                                        <w:div w:id="1686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2971">
                                                  <w:marLeft w:val="0"/>
                                                  <w:marRight w:val="0"/>
                                                  <w:marTop w:val="0"/>
                                                  <w:marBottom w:val="0"/>
                                                  <w:divBdr>
                                                    <w:top w:val="none" w:sz="0" w:space="0" w:color="auto"/>
                                                    <w:left w:val="none" w:sz="0" w:space="0" w:color="auto"/>
                                                    <w:bottom w:val="single" w:sz="6" w:space="0" w:color="DADCE0"/>
                                                    <w:right w:val="none" w:sz="0" w:space="0" w:color="auto"/>
                                                  </w:divBdr>
                                                  <w:divsChild>
                                                    <w:div w:id="2130008922">
                                                      <w:marLeft w:val="0"/>
                                                      <w:marRight w:val="0"/>
                                                      <w:marTop w:val="0"/>
                                                      <w:marBottom w:val="0"/>
                                                      <w:divBdr>
                                                        <w:top w:val="none" w:sz="0" w:space="0" w:color="auto"/>
                                                        <w:left w:val="none" w:sz="0" w:space="0" w:color="auto"/>
                                                        <w:bottom w:val="none" w:sz="0" w:space="0" w:color="auto"/>
                                                        <w:right w:val="none" w:sz="0" w:space="0" w:color="auto"/>
                                                      </w:divBdr>
                                                      <w:divsChild>
                                                        <w:div w:id="2025597256">
                                                          <w:marLeft w:val="0"/>
                                                          <w:marRight w:val="0"/>
                                                          <w:marTop w:val="0"/>
                                                          <w:marBottom w:val="0"/>
                                                          <w:divBdr>
                                                            <w:top w:val="none" w:sz="0" w:space="0" w:color="auto"/>
                                                            <w:left w:val="none" w:sz="0" w:space="0" w:color="auto"/>
                                                            <w:bottom w:val="none" w:sz="0" w:space="0" w:color="auto"/>
                                                            <w:right w:val="none" w:sz="0" w:space="0" w:color="auto"/>
                                                          </w:divBdr>
                                                        </w:div>
                                                        <w:div w:id="9523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4771">
                                                  <w:marLeft w:val="0"/>
                                                  <w:marRight w:val="0"/>
                                                  <w:marTop w:val="0"/>
                                                  <w:marBottom w:val="0"/>
                                                  <w:divBdr>
                                                    <w:top w:val="none" w:sz="0" w:space="0" w:color="auto"/>
                                                    <w:left w:val="none" w:sz="0" w:space="0" w:color="auto"/>
                                                    <w:bottom w:val="none" w:sz="0" w:space="0" w:color="auto"/>
                                                    <w:right w:val="none" w:sz="0" w:space="0" w:color="auto"/>
                                                  </w:divBdr>
                                                  <w:divsChild>
                                                    <w:div w:id="1196697420">
                                                      <w:marLeft w:val="0"/>
                                                      <w:marRight w:val="0"/>
                                                      <w:marTop w:val="0"/>
                                                      <w:marBottom w:val="0"/>
                                                      <w:divBdr>
                                                        <w:top w:val="none" w:sz="0" w:space="0" w:color="auto"/>
                                                        <w:left w:val="none" w:sz="0" w:space="0" w:color="auto"/>
                                                        <w:bottom w:val="none" w:sz="0" w:space="0" w:color="auto"/>
                                                        <w:right w:val="none" w:sz="0" w:space="0" w:color="auto"/>
                                                      </w:divBdr>
                                                      <w:divsChild>
                                                        <w:div w:id="1742097896">
                                                          <w:marLeft w:val="0"/>
                                                          <w:marRight w:val="0"/>
                                                          <w:marTop w:val="0"/>
                                                          <w:marBottom w:val="0"/>
                                                          <w:divBdr>
                                                            <w:top w:val="none" w:sz="0" w:space="0" w:color="auto"/>
                                                            <w:left w:val="none" w:sz="0" w:space="0" w:color="auto"/>
                                                            <w:bottom w:val="none" w:sz="0" w:space="0" w:color="auto"/>
                                                            <w:right w:val="none" w:sz="0" w:space="0" w:color="auto"/>
                                                          </w:divBdr>
                                                        </w:div>
                                                        <w:div w:id="17876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41">
                                                  <w:marLeft w:val="0"/>
                                                  <w:marRight w:val="0"/>
                                                  <w:marTop w:val="0"/>
                                                  <w:marBottom w:val="0"/>
                                                  <w:divBdr>
                                                    <w:top w:val="none" w:sz="0" w:space="0" w:color="auto"/>
                                                    <w:left w:val="none" w:sz="0" w:space="0" w:color="auto"/>
                                                    <w:bottom w:val="none" w:sz="0" w:space="0" w:color="auto"/>
                                                    <w:right w:val="none" w:sz="0" w:space="0" w:color="auto"/>
                                                  </w:divBdr>
                                                  <w:divsChild>
                                                    <w:div w:id="300043523">
                                                      <w:marLeft w:val="0"/>
                                                      <w:marRight w:val="0"/>
                                                      <w:marTop w:val="0"/>
                                                      <w:marBottom w:val="0"/>
                                                      <w:divBdr>
                                                        <w:top w:val="none" w:sz="0" w:space="0" w:color="auto"/>
                                                        <w:left w:val="none" w:sz="0" w:space="0" w:color="auto"/>
                                                        <w:bottom w:val="none" w:sz="0" w:space="0" w:color="auto"/>
                                                        <w:right w:val="none" w:sz="0" w:space="0" w:color="auto"/>
                                                      </w:divBdr>
                                                      <w:divsChild>
                                                        <w:div w:id="559436446">
                                                          <w:marLeft w:val="0"/>
                                                          <w:marRight w:val="0"/>
                                                          <w:marTop w:val="0"/>
                                                          <w:marBottom w:val="0"/>
                                                          <w:divBdr>
                                                            <w:top w:val="none" w:sz="0" w:space="0" w:color="auto"/>
                                                            <w:left w:val="none" w:sz="0" w:space="0" w:color="auto"/>
                                                            <w:bottom w:val="none" w:sz="0" w:space="0" w:color="auto"/>
                                                            <w:right w:val="none" w:sz="0" w:space="0" w:color="auto"/>
                                                          </w:divBdr>
                                                          <w:divsChild>
                                                            <w:div w:id="543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116583">
      <w:bodyDiv w:val="1"/>
      <w:marLeft w:val="0"/>
      <w:marRight w:val="0"/>
      <w:marTop w:val="0"/>
      <w:marBottom w:val="0"/>
      <w:divBdr>
        <w:top w:val="none" w:sz="0" w:space="0" w:color="auto"/>
        <w:left w:val="none" w:sz="0" w:space="0" w:color="auto"/>
        <w:bottom w:val="none" w:sz="0" w:space="0" w:color="auto"/>
        <w:right w:val="none" w:sz="0" w:space="0" w:color="auto"/>
      </w:divBdr>
    </w:div>
    <w:div w:id="1329941103">
      <w:bodyDiv w:val="1"/>
      <w:marLeft w:val="0"/>
      <w:marRight w:val="0"/>
      <w:marTop w:val="0"/>
      <w:marBottom w:val="0"/>
      <w:divBdr>
        <w:top w:val="none" w:sz="0" w:space="0" w:color="auto"/>
        <w:left w:val="none" w:sz="0" w:space="0" w:color="auto"/>
        <w:bottom w:val="none" w:sz="0" w:space="0" w:color="auto"/>
        <w:right w:val="none" w:sz="0" w:space="0" w:color="auto"/>
      </w:divBdr>
      <w:divsChild>
        <w:div w:id="1880629195">
          <w:marLeft w:val="0"/>
          <w:marRight w:val="0"/>
          <w:marTop w:val="0"/>
          <w:marBottom w:val="0"/>
          <w:divBdr>
            <w:top w:val="none" w:sz="0" w:space="0" w:color="auto"/>
            <w:left w:val="none" w:sz="0" w:space="0" w:color="auto"/>
            <w:bottom w:val="none" w:sz="0" w:space="0" w:color="auto"/>
            <w:right w:val="none" w:sz="0" w:space="0" w:color="auto"/>
          </w:divBdr>
          <w:divsChild>
            <w:div w:id="821581186">
              <w:marLeft w:val="0"/>
              <w:marRight w:val="0"/>
              <w:marTop w:val="0"/>
              <w:marBottom w:val="0"/>
              <w:divBdr>
                <w:top w:val="none" w:sz="0" w:space="0" w:color="auto"/>
                <w:left w:val="none" w:sz="0" w:space="0" w:color="auto"/>
                <w:bottom w:val="none" w:sz="0" w:space="0" w:color="auto"/>
                <w:right w:val="none" w:sz="0" w:space="0" w:color="auto"/>
              </w:divBdr>
              <w:divsChild>
                <w:div w:id="741832043">
                  <w:marLeft w:val="0"/>
                  <w:marRight w:val="0"/>
                  <w:marTop w:val="0"/>
                  <w:marBottom w:val="0"/>
                  <w:divBdr>
                    <w:top w:val="none" w:sz="0" w:space="0" w:color="auto"/>
                    <w:left w:val="none" w:sz="0" w:space="0" w:color="auto"/>
                    <w:bottom w:val="none" w:sz="0" w:space="0" w:color="auto"/>
                    <w:right w:val="none" w:sz="0" w:space="0" w:color="auto"/>
                  </w:divBdr>
                  <w:divsChild>
                    <w:div w:id="1892381165">
                      <w:marLeft w:val="0"/>
                      <w:marRight w:val="0"/>
                      <w:marTop w:val="0"/>
                      <w:marBottom w:val="0"/>
                      <w:divBdr>
                        <w:top w:val="none" w:sz="0" w:space="0" w:color="auto"/>
                        <w:left w:val="none" w:sz="0" w:space="0" w:color="auto"/>
                        <w:bottom w:val="none" w:sz="0" w:space="0" w:color="auto"/>
                        <w:right w:val="none" w:sz="0" w:space="0" w:color="auto"/>
                      </w:divBdr>
                      <w:divsChild>
                        <w:div w:id="69810446">
                          <w:marLeft w:val="0"/>
                          <w:marRight w:val="0"/>
                          <w:marTop w:val="0"/>
                          <w:marBottom w:val="0"/>
                          <w:divBdr>
                            <w:top w:val="none" w:sz="0" w:space="0" w:color="auto"/>
                            <w:left w:val="none" w:sz="0" w:space="0" w:color="auto"/>
                            <w:bottom w:val="none" w:sz="0" w:space="0" w:color="auto"/>
                            <w:right w:val="none" w:sz="0" w:space="0" w:color="auto"/>
                          </w:divBdr>
                          <w:divsChild>
                            <w:div w:id="1071585976">
                              <w:marLeft w:val="0"/>
                              <w:marRight w:val="0"/>
                              <w:marTop w:val="0"/>
                              <w:marBottom w:val="0"/>
                              <w:divBdr>
                                <w:top w:val="none" w:sz="0" w:space="0" w:color="auto"/>
                                <w:left w:val="none" w:sz="0" w:space="0" w:color="auto"/>
                                <w:bottom w:val="none" w:sz="0" w:space="0" w:color="auto"/>
                                <w:right w:val="none" w:sz="0" w:space="0" w:color="auto"/>
                              </w:divBdr>
                              <w:divsChild>
                                <w:div w:id="1977640572">
                                  <w:marLeft w:val="0"/>
                                  <w:marRight w:val="0"/>
                                  <w:marTop w:val="0"/>
                                  <w:marBottom w:val="0"/>
                                  <w:divBdr>
                                    <w:top w:val="none" w:sz="0" w:space="0" w:color="auto"/>
                                    <w:left w:val="none" w:sz="0" w:space="0" w:color="auto"/>
                                    <w:bottom w:val="none" w:sz="0" w:space="0" w:color="auto"/>
                                    <w:right w:val="none" w:sz="0" w:space="0" w:color="auto"/>
                                  </w:divBdr>
                                  <w:divsChild>
                                    <w:div w:id="1073427022">
                                      <w:marLeft w:val="0"/>
                                      <w:marRight w:val="0"/>
                                      <w:marTop w:val="0"/>
                                      <w:marBottom w:val="0"/>
                                      <w:divBdr>
                                        <w:top w:val="none" w:sz="0" w:space="0" w:color="auto"/>
                                        <w:left w:val="none" w:sz="0" w:space="0" w:color="auto"/>
                                        <w:bottom w:val="none" w:sz="0" w:space="0" w:color="auto"/>
                                        <w:right w:val="none" w:sz="0" w:space="0" w:color="auto"/>
                                      </w:divBdr>
                                      <w:divsChild>
                                        <w:div w:id="749154059">
                                          <w:marLeft w:val="0"/>
                                          <w:marRight w:val="0"/>
                                          <w:marTop w:val="0"/>
                                          <w:marBottom w:val="0"/>
                                          <w:divBdr>
                                            <w:top w:val="none" w:sz="0" w:space="0" w:color="auto"/>
                                            <w:left w:val="none" w:sz="0" w:space="0" w:color="auto"/>
                                            <w:bottom w:val="none" w:sz="0" w:space="0" w:color="auto"/>
                                            <w:right w:val="none" w:sz="0" w:space="0" w:color="auto"/>
                                          </w:divBdr>
                                          <w:divsChild>
                                            <w:div w:id="1606113005">
                                              <w:marLeft w:val="0"/>
                                              <w:marRight w:val="0"/>
                                              <w:marTop w:val="0"/>
                                              <w:marBottom w:val="0"/>
                                              <w:divBdr>
                                                <w:top w:val="none" w:sz="0" w:space="0" w:color="auto"/>
                                                <w:left w:val="none" w:sz="0" w:space="0" w:color="auto"/>
                                                <w:bottom w:val="none" w:sz="0" w:space="0" w:color="auto"/>
                                                <w:right w:val="none" w:sz="0" w:space="0" w:color="auto"/>
                                              </w:divBdr>
                                              <w:divsChild>
                                                <w:div w:id="16665265">
                                                  <w:marLeft w:val="0"/>
                                                  <w:marRight w:val="0"/>
                                                  <w:marTop w:val="0"/>
                                                  <w:marBottom w:val="0"/>
                                                  <w:divBdr>
                                                    <w:top w:val="none" w:sz="0" w:space="0" w:color="auto"/>
                                                    <w:left w:val="none" w:sz="0" w:space="0" w:color="auto"/>
                                                    <w:bottom w:val="single" w:sz="6" w:space="0" w:color="DADCE0"/>
                                                    <w:right w:val="none" w:sz="0" w:space="0" w:color="auto"/>
                                                  </w:divBdr>
                                                  <w:divsChild>
                                                    <w:div w:id="1464620138">
                                                      <w:marLeft w:val="0"/>
                                                      <w:marRight w:val="0"/>
                                                      <w:marTop w:val="0"/>
                                                      <w:marBottom w:val="0"/>
                                                      <w:divBdr>
                                                        <w:top w:val="none" w:sz="0" w:space="0" w:color="auto"/>
                                                        <w:left w:val="none" w:sz="0" w:space="0" w:color="auto"/>
                                                        <w:bottom w:val="none" w:sz="0" w:space="0" w:color="auto"/>
                                                        <w:right w:val="none" w:sz="0" w:space="0" w:color="auto"/>
                                                      </w:divBdr>
                                                      <w:divsChild>
                                                        <w:div w:id="1435127149">
                                                          <w:marLeft w:val="0"/>
                                                          <w:marRight w:val="0"/>
                                                          <w:marTop w:val="0"/>
                                                          <w:marBottom w:val="0"/>
                                                          <w:divBdr>
                                                            <w:top w:val="none" w:sz="0" w:space="0" w:color="auto"/>
                                                            <w:left w:val="none" w:sz="0" w:space="0" w:color="auto"/>
                                                            <w:bottom w:val="none" w:sz="0" w:space="0" w:color="auto"/>
                                                            <w:right w:val="none" w:sz="0" w:space="0" w:color="auto"/>
                                                          </w:divBdr>
                                                        </w:div>
                                                        <w:div w:id="16095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042">
                                                  <w:marLeft w:val="0"/>
                                                  <w:marRight w:val="0"/>
                                                  <w:marTop w:val="0"/>
                                                  <w:marBottom w:val="0"/>
                                                  <w:divBdr>
                                                    <w:top w:val="none" w:sz="0" w:space="0" w:color="auto"/>
                                                    <w:left w:val="none" w:sz="0" w:space="0" w:color="auto"/>
                                                    <w:bottom w:val="single" w:sz="6" w:space="0" w:color="DADCE0"/>
                                                    <w:right w:val="none" w:sz="0" w:space="0" w:color="auto"/>
                                                  </w:divBdr>
                                                  <w:divsChild>
                                                    <w:div w:id="1955861460">
                                                      <w:marLeft w:val="0"/>
                                                      <w:marRight w:val="0"/>
                                                      <w:marTop w:val="0"/>
                                                      <w:marBottom w:val="0"/>
                                                      <w:divBdr>
                                                        <w:top w:val="none" w:sz="0" w:space="0" w:color="auto"/>
                                                        <w:left w:val="none" w:sz="0" w:space="0" w:color="auto"/>
                                                        <w:bottom w:val="none" w:sz="0" w:space="0" w:color="auto"/>
                                                        <w:right w:val="none" w:sz="0" w:space="0" w:color="auto"/>
                                                      </w:divBdr>
                                                      <w:divsChild>
                                                        <w:div w:id="359282880">
                                                          <w:marLeft w:val="0"/>
                                                          <w:marRight w:val="0"/>
                                                          <w:marTop w:val="0"/>
                                                          <w:marBottom w:val="0"/>
                                                          <w:divBdr>
                                                            <w:top w:val="none" w:sz="0" w:space="0" w:color="auto"/>
                                                            <w:left w:val="none" w:sz="0" w:space="0" w:color="auto"/>
                                                            <w:bottom w:val="none" w:sz="0" w:space="0" w:color="auto"/>
                                                            <w:right w:val="none" w:sz="0" w:space="0" w:color="auto"/>
                                                          </w:divBdr>
                                                        </w:div>
                                                        <w:div w:id="1098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73">
                                                  <w:marLeft w:val="0"/>
                                                  <w:marRight w:val="0"/>
                                                  <w:marTop w:val="0"/>
                                                  <w:marBottom w:val="0"/>
                                                  <w:divBdr>
                                                    <w:top w:val="none" w:sz="0" w:space="0" w:color="auto"/>
                                                    <w:left w:val="none" w:sz="0" w:space="0" w:color="auto"/>
                                                    <w:bottom w:val="none" w:sz="0" w:space="0" w:color="auto"/>
                                                    <w:right w:val="none" w:sz="0" w:space="0" w:color="auto"/>
                                                  </w:divBdr>
                                                  <w:divsChild>
                                                    <w:div w:id="363872350">
                                                      <w:marLeft w:val="0"/>
                                                      <w:marRight w:val="0"/>
                                                      <w:marTop w:val="0"/>
                                                      <w:marBottom w:val="0"/>
                                                      <w:divBdr>
                                                        <w:top w:val="none" w:sz="0" w:space="0" w:color="auto"/>
                                                        <w:left w:val="none" w:sz="0" w:space="0" w:color="auto"/>
                                                        <w:bottom w:val="none" w:sz="0" w:space="0" w:color="auto"/>
                                                        <w:right w:val="none" w:sz="0" w:space="0" w:color="auto"/>
                                                      </w:divBdr>
                                                      <w:divsChild>
                                                        <w:div w:id="1671331496">
                                                          <w:marLeft w:val="0"/>
                                                          <w:marRight w:val="0"/>
                                                          <w:marTop w:val="0"/>
                                                          <w:marBottom w:val="0"/>
                                                          <w:divBdr>
                                                            <w:top w:val="none" w:sz="0" w:space="0" w:color="auto"/>
                                                            <w:left w:val="none" w:sz="0" w:space="0" w:color="auto"/>
                                                            <w:bottom w:val="none" w:sz="0" w:space="0" w:color="auto"/>
                                                            <w:right w:val="none" w:sz="0" w:space="0" w:color="auto"/>
                                                          </w:divBdr>
                                                        </w:div>
                                                        <w:div w:id="76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915">
                                                  <w:marLeft w:val="0"/>
                                                  <w:marRight w:val="0"/>
                                                  <w:marTop w:val="0"/>
                                                  <w:marBottom w:val="0"/>
                                                  <w:divBdr>
                                                    <w:top w:val="none" w:sz="0" w:space="0" w:color="auto"/>
                                                    <w:left w:val="none" w:sz="0" w:space="0" w:color="auto"/>
                                                    <w:bottom w:val="none" w:sz="0" w:space="0" w:color="auto"/>
                                                    <w:right w:val="none" w:sz="0" w:space="0" w:color="auto"/>
                                                  </w:divBdr>
                                                  <w:divsChild>
                                                    <w:div w:id="1237519203">
                                                      <w:marLeft w:val="0"/>
                                                      <w:marRight w:val="0"/>
                                                      <w:marTop w:val="0"/>
                                                      <w:marBottom w:val="0"/>
                                                      <w:divBdr>
                                                        <w:top w:val="none" w:sz="0" w:space="0" w:color="auto"/>
                                                        <w:left w:val="none" w:sz="0" w:space="0" w:color="auto"/>
                                                        <w:bottom w:val="none" w:sz="0" w:space="0" w:color="auto"/>
                                                        <w:right w:val="none" w:sz="0" w:space="0" w:color="auto"/>
                                                      </w:divBdr>
                                                      <w:divsChild>
                                                        <w:div w:id="341979385">
                                                          <w:marLeft w:val="0"/>
                                                          <w:marRight w:val="0"/>
                                                          <w:marTop w:val="0"/>
                                                          <w:marBottom w:val="0"/>
                                                          <w:divBdr>
                                                            <w:top w:val="none" w:sz="0" w:space="0" w:color="auto"/>
                                                            <w:left w:val="none" w:sz="0" w:space="0" w:color="auto"/>
                                                            <w:bottom w:val="none" w:sz="0" w:space="0" w:color="auto"/>
                                                            <w:right w:val="none" w:sz="0" w:space="0" w:color="auto"/>
                                                          </w:divBdr>
                                                          <w:divsChild>
                                                            <w:div w:id="8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031">
                                              <w:marLeft w:val="0"/>
                                              <w:marRight w:val="0"/>
                                              <w:marTop w:val="0"/>
                                              <w:marBottom w:val="0"/>
                                              <w:divBdr>
                                                <w:top w:val="none" w:sz="0" w:space="0" w:color="auto"/>
                                                <w:left w:val="none" w:sz="0" w:space="0" w:color="auto"/>
                                                <w:bottom w:val="none" w:sz="0" w:space="0" w:color="auto"/>
                                                <w:right w:val="none" w:sz="0" w:space="0" w:color="auto"/>
                                              </w:divBdr>
                                              <w:divsChild>
                                                <w:div w:id="1470053663">
                                                  <w:marLeft w:val="0"/>
                                                  <w:marRight w:val="0"/>
                                                  <w:marTop w:val="0"/>
                                                  <w:marBottom w:val="0"/>
                                                  <w:divBdr>
                                                    <w:top w:val="none" w:sz="0" w:space="0" w:color="auto"/>
                                                    <w:left w:val="none" w:sz="0" w:space="0" w:color="auto"/>
                                                    <w:bottom w:val="single" w:sz="6" w:space="0" w:color="DADCE0"/>
                                                    <w:right w:val="none" w:sz="0" w:space="0" w:color="auto"/>
                                                  </w:divBdr>
                                                  <w:divsChild>
                                                    <w:div w:id="15663710">
                                                      <w:marLeft w:val="0"/>
                                                      <w:marRight w:val="0"/>
                                                      <w:marTop w:val="0"/>
                                                      <w:marBottom w:val="0"/>
                                                      <w:divBdr>
                                                        <w:top w:val="none" w:sz="0" w:space="0" w:color="auto"/>
                                                        <w:left w:val="none" w:sz="0" w:space="0" w:color="auto"/>
                                                        <w:bottom w:val="none" w:sz="0" w:space="0" w:color="auto"/>
                                                        <w:right w:val="none" w:sz="0" w:space="0" w:color="auto"/>
                                                      </w:divBdr>
                                                      <w:divsChild>
                                                        <w:div w:id="1440947378">
                                                          <w:marLeft w:val="0"/>
                                                          <w:marRight w:val="0"/>
                                                          <w:marTop w:val="0"/>
                                                          <w:marBottom w:val="0"/>
                                                          <w:divBdr>
                                                            <w:top w:val="none" w:sz="0" w:space="0" w:color="auto"/>
                                                            <w:left w:val="none" w:sz="0" w:space="0" w:color="auto"/>
                                                            <w:bottom w:val="none" w:sz="0" w:space="0" w:color="auto"/>
                                                            <w:right w:val="none" w:sz="0" w:space="0" w:color="auto"/>
                                                          </w:divBdr>
                                                        </w:div>
                                                        <w:div w:id="2002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607">
                                                  <w:marLeft w:val="0"/>
                                                  <w:marRight w:val="0"/>
                                                  <w:marTop w:val="0"/>
                                                  <w:marBottom w:val="0"/>
                                                  <w:divBdr>
                                                    <w:top w:val="none" w:sz="0" w:space="0" w:color="auto"/>
                                                    <w:left w:val="none" w:sz="0" w:space="0" w:color="auto"/>
                                                    <w:bottom w:val="single" w:sz="6" w:space="0" w:color="DADCE0"/>
                                                    <w:right w:val="none" w:sz="0" w:space="0" w:color="auto"/>
                                                  </w:divBdr>
                                                  <w:divsChild>
                                                    <w:div w:id="1984654116">
                                                      <w:marLeft w:val="0"/>
                                                      <w:marRight w:val="0"/>
                                                      <w:marTop w:val="0"/>
                                                      <w:marBottom w:val="0"/>
                                                      <w:divBdr>
                                                        <w:top w:val="none" w:sz="0" w:space="0" w:color="auto"/>
                                                        <w:left w:val="none" w:sz="0" w:space="0" w:color="auto"/>
                                                        <w:bottom w:val="none" w:sz="0" w:space="0" w:color="auto"/>
                                                        <w:right w:val="none" w:sz="0" w:space="0" w:color="auto"/>
                                                      </w:divBdr>
                                                      <w:divsChild>
                                                        <w:div w:id="1952083017">
                                                          <w:marLeft w:val="0"/>
                                                          <w:marRight w:val="0"/>
                                                          <w:marTop w:val="0"/>
                                                          <w:marBottom w:val="0"/>
                                                          <w:divBdr>
                                                            <w:top w:val="none" w:sz="0" w:space="0" w:color="auto"/>
                                                            <w:left w:val="none" w:sz="0" w:space="0" w:color="auto"/>
                                                            <w:bottom w:val="none" w:sz="0" w:space="0" w:color="auto"/>
                                                            <w:right w:val="none" w:sz="0" w:space="0" w:color="auto"/>
                                                          </w:divBdr>
                                                        </w:div>
                                                        <w:div w:id="1613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1961">
                                                  <w:marLeft w:val="0"/>
                                                  <w:marRight w:val="0"/>
                                                  <w:marTop w:val="0"/>
                                                  <w:marBottom w:val="0"/>
                                                  <w:divBdr>
                                                    <w:top w:val="none" w:sz="0" w:space="0" w:color="auto"/>
                                                    <w:left w:val="none" w:sz="0" w:space="0" w:color="auto"/>
                                                    <w:bottom w:val="none" w:sz="0" w:space="0" w:color="auto"/>
                                                    <w:right w:val="none" w:sz="0" w:space="0" w:color="auto"/>
                                                  </w:divBdr>
                                                  <w:divsChild>
                                                    <w:div w:id="1127309137">
                                                      <w:marLeft w:val="0"/>
                                                      <w:marRight w:val="0"/>
                                                      <w:marTop w:val="0"/>
                                                      <w:marBottom w:val="0"/>
                                                      <w:divBdr>
                                                        <w:top w:val="none" w:sz="0" w:space="0" w:color="auto"/>
                                                        <w:left w:val="none" w:sz="0" w:space="0" w:color="auto"/>
                                                        <w:bottom w:val="none" w:sz="0" w:space="0" w:color="auto"/>
                                                        <w:right w:val="none" w:sz="0" w:space="0" w:color="auto"/>
                                                      </w:divBdr>
                                                      <w:divsChild>
                                                        <w:div w:id="1836459056">
                                                          <w:marLeft w:val="0"/>
                                                          <w:marRight w:val="0"/>
                                                          <w:marTop w:val="0"/>
                                                          <w:marBottom w:val="0"/>
                                                          <w:divBdr>
                                                            <w:top w:val="none" w:sz="0" w:space="0" w:color="auto"/>
                                                            <w:left w:val="none" w:sz="0" w:space="0" w:color="auto"/>
                                                            <w:bottom w:val="none" w:sz="0" w:space="0" w:color="auto"/>
                                                            <w:right w:val="none" w:sz="0" w:space="0" w:color="auto"/>
                                                          </w:divBdr>
                                                        </w:div>
                                                        <w:div w:id="15044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033">
                                                  <w:marLeft w:val="0"/>
                                                  <w:marRight w:val="0"/>
                                                  <w:marTop w:val="0"/>
                                                  <w:marBottom w:val="0"/>
                                                  <w:divBdr>
                                                    <w:top w:val="none" w:sz="0" w:space="0" w:color="auto"/>
                                                    <w:left w:val="none" w:sz="0" w:space="0" w:color="auto"/>
                                                    <w:bottom w:val="none" w:sz="0" w:space="0" w:color="auto"/>
                                                    <w:right w:val="none" w:sz="0" w:space="0" w:color="auto"/>
                                                  </w:divBdr>
                                                  <w:divsChild>
                                                    <w:div w:id="253363366">
                                                      <w:marLeft w:val="0"/>
                                                      <w:marRight w:val="0"/>
                                                      <w:marTop w:val="0"/>
                                                      <w:marBottom w:val="0"/>
                                                      <w:divBdr>
                                                        <w:top w:val="none" w:sz="0" w:space="0" w:color="auto"/>
                                                        <w:left w:val="none" w:sz="0" w:space="0" w:color="auto"/>
                                                        <w:bottom w:val="none" w:sz="0" w:space="0" w:color="auto"/>
                                                        <w:right w:val="none" w:sz="0" w:space="0" w:color="auto"/>
                                                      </w:divBdr>
                                                      <w:divsChild>
                                                        <w:div w:id="535001487">
                                                          <w:marLeft w:val="0"/>
                                                          <w:marRight w:val="0"/>
                                                          <w:marTop w:val="0"/>
                                                          <w:marBottom w:val="0"/>
                                                          <w:divBdr>
                                                            <w:top w:val="none" w:sz="0" w:space="0" w:color="auto"/>
                                                            <w:left w:val="none" w:sz="0" w:space="0" w:color="auto"/>
                                                            <w:bottom w:val="none" w:sz="0" w:space="0" w:color="auto"/>
                                                            <w:right w:val="none" w:sz="0" w:space="0" w:color="auto"/>
                                                          </w:divBdr>
                                                          <w:divsChild>
                                                            <w:div w:id="1410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0777">
                                              <w:marLeft w:val="0"/>
                                              <w:marRight w:val="0"/>
                                              <w:marTop w:val="0"/>
                                              <w:marBottom w:val="0"/>
                                              <w:divBdr>
                                                <w:top w:val="none" w:sz="0" w:space="0" w:color="auto"/>
                                                <w:left w:val="none" w:sz="0" w:space="0" w:color="auto"/>
                                                <w:bottom w:val="none" w:sz="0" w:space="0" w:color="auto"/>
                                                <w:right w:val="none" w:sz="0" w:space="0" w:color="auto"/>
                                              </w:divBdr>
                                              <w:divsChild>
                                                <w:div w:id="1353531666">
                                                  <w:marLeft w:val="0"/>
                                                  <w:marRight w:val="0"/>
                                                  <w:marTop w:val="0"/>
                                                  <w:marBottom w:val="0"/>
                                                  <w:divBdr>
                                                    <w:top w:val="none" w:sz="0" w:space="0" w:color="auto"/>
                                                    <w:left w:val="none" w:sz="0" w:space="0" w:color="auto"/>
                                                    <w:bottom w:val="single" w:sz="6" w:space="0" w:color="DADCE0"/>
                                                    <w:right w:val="none" w:sz="0" w:space="0" w:color="auto"/>
                                                  </w:divBdr>
                                                  <w:divsChild>
                                                    <w:div w:id="905801161">
                                                      <w:marLeft w:val="0"/>
                                                      <w:marRight w:val="0"/>
                                                      <w:marTop w:val="0"/>
                                                      <w:marBottom w:val="0"/>
                                                      <w:divBdr>
                                                        <w:top w:val="none" w:sz="0" w:space="0" w:color="auto"/>
                                                        <w:left w:val="none" w:sz="0" w:space="0" w:color="auto"/>
                                                        <w:bottom w:val="none" w:sz="0" w:space="0" w:color="auto"/>
                                                        <w:right w:val="none" w:sz="0" w:space="0" w:color="auto"/>
                                                      </w:divBdr>
                                                      <w:divsChild>
                                                        <w:div w:id="1501386210">
                                                          <w:marLeft w:val="0"/>
                                                          <w:marRight w:val="0"/>
                                                          <w:marTop w:val="0"/>
                                                          <w:marBottom w:val="0"/>
                                                          <w:divBdr>
                                                            <w:top w:val="none" w:sz="0" w:space="0" w:color="auto"/>
                                                            <w:left w:val="none" w:sz="0" w:space="0" w:color="auto"/>
                                                            <w:bottom w:val="none" w:sz="0" w:space="0" w:color="auto"/>
                                                            <w:right w:val="none" w:sz="0" w:space="0" w:color="auto"/>
                                                          </w:divBdr>
                                                        </w:div>
                                                        <w:div w:id="14973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122">
                                                  <w:marLeft w:val="0"/>
                                                  <w:marRight w:val="0"/>
                                                  <w:marTop w:val="0"/>
                                                  <w:marBottom w:val="0"/>
                                                  <w:divBdr>
                                                    <w:top w:val="none" w:sz="0" w:space="0" w:color="auto"/>
                                                    <w:left w:val="none" w:sz="0" w:space="0" w:color="auto"/>
                                                    <w:bottom w:val="single" w:sz="6" w:space="0" w:color="DADCE0"/>
                                                    <w:right w:val="none" w:sz="0" w:space="0" w:color="auto"/>
                                                  </w:divBdr>
                                                  <w:divsChild>
                                                    <w:div w:id="2033797223">
                                                      <w:marLeft w:val="0"/>
                                                      <w:marRight w:val="0"/>
                                                      <w:marTop w:val="0"/>
                                                      <w:marBottom w:val="0"/>
                                                      <w:divBdr>
                                                        <w:top w:val="none" w:sz="0" w:space="0" w:color="auto"/>
                                                        <w:left w:val="none" w:sz="0" w:space="0" w:color="auto"/>
                                                        <w:bottom w:val="none" w:sz="0" w:space="0" w:color="auto"/>
                                                        <w:right w:val="none" w:sz="0" w:space="0" w:color="auto"/>
                                                      </w:divBdr>
                                                      <w:divsChild>
                                                        <w:div w:id="1656881175">
                                                          <w:marLeft w:val="0"/>
                                                          <w:marRight w:val="0"/>
                                                          <w:marTop w:val="0"/>
                                                          <w:marBottom w:val="0"/>
                                                          <w:divBdr>
                                                            <w:top w:val="none" w:sz="0" w:space="0" w:color="auto"/>
                                                            <w:left w:val="none" w:sz="0" w:space="0" w:color="auto"/>
                                                            <w:bottom w:val="none" w:sz="0" w:space="0" w:color="auto"/>
                                                            <w:right w:val="none" w:sz="0" w:space="0" w:color="auto"/>
                                                          </w:divBdr>
                                                        </w:div>
                                                        <w:div w:id="105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9252">
                                                  <w:marLeft w:val="0"/>
                                                  <w:marRight w:val="0"/>
                                                  <w:marTop w:val="0"/>
                                                  <w:marBottom w:val="0"/>
                                                  <w:divBdr>
                                                    <w:top w:val="none" w:sz="0" w:space="0" w:color="auto"/>
                                                    <w:left w:val="none" w:sz="0" w:space="0" w:color="auto"/>
                                                    <w:bottom w:val="none" w:sz="0" w:space="0" w:color="auto"/>
                                                    <w:right w:val="none" w:sz="0" w:space="0" w:color="auto"/>
                                                  </w:divBdr>
                                                  <w:divsChild>
                                                    <w:div w:id="2146852612">
                                                      <w:marLeft w:val="0"/>
                                                      <w:marRight w:val="0"/>
                                                      <w:marTop w:val="0"/>
                                                      <w:marBottom w:val="0"/>
                                                      <w:divBdr>
                                                        <w:top w:val="none" w:sz="0" w:space="0" w:color="auto"/>
                                                        <w:left w:val="none" w:sz="0" w:space="0" w:color="auto"/>
                                                        <w:bottom w:val="none" w:sz="0" w:space="0" w:color="auto"/>
                                                        <w:right w:val="none" w:sz="0" w:space="0" w:color="auto"/>
                                                      </w:divBdr>
                                                      <w:divsChild>
                                                        <w:div w:id="724714967">
                                                          <w:marLeft w:val="0"/>
                                                          <w:marRight w:val="0"/>
                                                          <w:marTop w:val="0"/>
                                                          <w:marBottom w:val="0"/>
                                                          <w:divBdr>
                                                            <w:top w:val="none" w:sz="0" w:space="0" w:color="auto"/>
                                                            <w:left w:val="none" w:sz="0" w:space="0" w:color="auto"/>
                                                            <w:bottom w:val="none" w:sz="0" w:space="0" w:color="auto"/>
                                                            <w:right w:val="none" w:sz="0" w:space="0" w:color="auto"/>
                                                          </w:divBdr>
                                                        </w:div>
                                                        <w:div w:id="16384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248">
                                                  <w:marLeft w:val="0"/>
                                                  <w:marRight w:val="0"/>
                                                  <w:marTop w:val="0"/>
                                                  <w:marBottom w:val="0"/>
                                                  <w:divBdr>
                                                    <w:top w:val="none" w:sz="0" w:space="0" w:color="auto"/>
                                                    <w:left w:val="none" w:sz="0" w:space="0" w:color="auto"/>
                                                    <w:bottom w:val="none" w:sz="0" w:space="0" w:color="auto"/>
                                                    <w:right w:val="none" w:sz="0" w:space="0" w:color="auto"/>
                                                  </w:divBdr>
                                                  <w:divsChild>
                                                    <w:div w:id="86050050">
                                                      <w:marLeft w:val="0"/>
                                                      <w:marRight w:val="0"/>
                                                      <w:marTop w:val="0"/>
                                                      <w:marBottom w:val="0"/>
                                                      <w:divBdr>
                                                        <w:top w:val="none" w:sz="0" w:space="0" w:color="auto"/>
                                                        <w:left w:val="none" w:sz="0" w:space="0" w:color="auto"/>
                                                        <w:bottom w:val="none" w:sz="0" w:space="0" w:color="auto"/>
                                                        <w:right w:val="none" w:sz="0" w:space="0" w:color="auto"/>
                                                      </w:divBdr>
                                                      <w:divsChild>
                                                        <w:div w:id="510267450">
                                                          <w:marLeft w:val="0"/>
                                                          <w:marRight w:val="0"/>
                                                          <w:marTop w:val="0"/>
                                                          <w:marBottom w:val="0"/>
                                                          <w:divBdr>
                                                            <w:top w:val="none" w:sz="0" w:space="0" w:color="auto"/>
                                                            <w:left w:val="none" w:sz="0" w:space="0" w:color="auto"/>
                                                            <w:bottom w:val="none" w:sz="0" w:space="0" w:color="auto"/>
                                                            <w:right w:val="none" w:sz="0" w:space="0" w:color="auto"/>
                                                          </w:divBdr>
                                                          <w:divsChild>
                                                            <w:div w:id="1323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654353">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388799656">
      <w:bodyDiv w:val="1"/>
      <w:marLeft w:val="0"/>
      <w:marRight w:val="0"/>
      <w:marTop w:val="0"/>
      <w:marBottom w:val="0"/>
      <w:divBdr>
        <w:top w:val="none" w:sz="0" w:space="0" w:color="auto"/>
        <w:left w:val="none" w:sz="0" w:space="0" w:color="auto"/>
        <w:bottom w:val="none" w:sz="0" w:space="0" w:color="auto"/>
        <w:right w:val="none" w:sz="0" w:space="0" w:color="auto"/>
      </w:divBdr>
    </w:div>
    <w:div w:id="1391807927">
      <w:bodyDiv w:val="1"/>
      <w:marLeft w:val="0"/>
      <w:marRight w:val="0"/>
      <w:marTop w:val="0"/>
      <w:marBottom w:val="0"/>
      <w:divBdr>
        <w:top w:val="none" w:sz="0" w:space="0" w:color="auto"/>
        <w:left w:val="none" w:sz="0" w:space="0" w:color="auto"/>
        <w:bottom w:val="none" w:sz="0" w:space="0" w:color="auto"/>
        <w:right w:val="none" w:sz="0" w:space="0" w:color="auto"/>
      </w:divBdr>
    </w:div>
    <w:div w:id="1407193516">
      <w:bodyDiv w:val="1"/>
      <w:marLeft w:val="0"/>
      <w:marRight w:val="0"/>
      <w:marTop w:val="0"/>
      <w:marBottom w:val="0"/>
      <w:divBdr>
        <w:top w:val="none" w:sz="0" w:space="0" w:color="auto"/>
        <w:left w:val="none" w:sz="0" w:space="0" w:color="auto"/>
        <w:bottom w:val="none" w:sz="0" w:space="0" w:color="auto"/>
        <w:right w:val="none" w:sz="0" w:space="0" w:color="auto"/>
      </w:divBdr>
      <w:divsChild>
        <w:div w:id="223226101">
          <w:marLeft w:val="0"/>
          <w:marRight w:val="0"/>
          <w:marTop w:val="0"/>
          <w:marBottom w:val="0"/>
          <w:divBdr>
            <w:top w:val="none" w:sz="0" w:space="0" w:color="auto"/>
            <w:left w:val="none" w:sz="0" w:space="0" w:color="auto"/>
            <w:bottom w:val="none" w:sz="0" w:space="0" w:color="auto"/>
            <w:right w:val="none" w:sz="0" w:space="0" w:color="auto"/>
          </w:divBdr>
          <w:divsChild>
            <w:div w:id="1272320518">
              <w:marLeft w:val="0"/>
              <w:marRight w:val="0"/>
              <w:marTop w:val="0"/>
              <w:marBottom w:val="0"/>
              <w:divBdr>
                <w:top w:val="none" w:sz="0" w:space="0" w:color="auto"/>
                <w:left w:val="none" w:sz="0" w:space="0" w:color="auto"/>
                <w:bottom w:val="none" w:sz="0" w:space="0" w:color="auto"/>
                <w:right w:val="none" w:sz="0" w:space="0" w:color="auto"/>
              </w:divBdr>
              <w:divsChild>
                <w:div w:id="656880268">
                  <w:marLeft w:val="0"/>
                  <w:marRight w:val="0"/>
                  <w:marTop w:val="0"/>
                  <w:marBottom w:val="0"/>
                  <w:divBdr>
                    <w:top w:val="none" w:sz="0" w:space="0" w:color="auto"/>
                    <w:left w:val="none" w:sz="0" w:space="0" w:color="auto"/>
                    <w:bottom w:val="none" w:sz="0" w:space="0" w:color="auto"/>
                    <w:right w:val="none" w:sz="0" w:space="0" w:color="auto"/>
                  </w:divBdr>
                  <w:divsChild>
                    <w:div w:id="611208482">
                      <w:marLeft w:val="0"/>
                      <w:marRight w:val="0"/>
                      <w:marTop w:val="0"/>
                      <w:marBottom w:val="0"/>
                      <w:divBdr>
                        <w:top w:val="none" w:sz="0" w:space="0" w:color="auto"/>
                        <w:left w:val="none" w:sz="0" w:space="0" w:color="auto"/>
                        <w:bottom w:val="none" w:sz="0" w:space="0" w:color="auto"/>
                        <w:right w:val="none" w:sz="0" w:space="0" w:color="auto"/>
                      </w:divBdr>
                      <w:divsChild>
                        <w:div w:id="1775248274">
                          <w:marLeft w:val="0"/>
                          <w:marRight w:val="0"/>
                          <w:marTop w:val="0"/>
                          <w:marBottom w:val="0"/>
                          <w:divBdr>
                            <w:top w:val="none" w:sz="0" w:space="0" w:color="auto"/>
                            <w:left w:val="none" w:sz="0" w:space="0" w:color="auto"/>
                            <w:bottom w:val="none" w:sz="0" w:space="0" w:color="auto"/>
                            <w:right w:val="none" w:sz="0" w:space="0" w:color="auto"/>
                          </w:divBdr>
                          <w:divsChild>
                            <w:div w:id="913470518">
                              <w:marLeft w:val="0"/>
                              <w:marRight w:val="0"/>
                              <w:marTop w:val="0"/>
                              <w:marBottom w:val="0"/>
                              <w:divBdr>
                                <w:top w:val="none" w:sz="0" w:space="0" w:color="auto"/>
                                <w:left w:val="none" w:sz="0" w:space="0" w:color="auto"/>
                                <w:bottom w:val="none" w:sz="0" w:space="0" w:color="auto"/>
                                <w:right w:val="none" w:sz="0" w:space="0" w:color="auto"/>
                              </w:divBdr>
                              <w:divsChild>
                                <w:div w:id="1869835446">
                                  <w:marLeft w:val="0"/>
                                  <w:marRight w:val="0"/>
                                  <w:marTop w:val="0"/>
                                  <w:marBottom w:val="0"/>
                                  <w:divBdr>
                                    <w:top w:val="none" w:sz="0" w:space="0" w:color="auto"/>
                                    <w:left w:val="none" w:sz="0" w:space="0" w:color="auto"/>
                                    <w:bottom w:val="none" w:sz="0" w:space="0" w:color="auto"/>
                                    <w:right w:val="none" w:sz="0" w:space="0" w:color="auto"/>
                                  </w:divBdr>
                                  <w:divsChild>
                                    <w:div w:id="1169102719">
                                      <w:marLeft w:val="0"/>
                                      <w:marRight w:val="0"/>
                                      <w:marTop w:val="0"/>
                                      <w:marBottom w:val="0"/>
                                      <w:divBdr>
                                        <w:top w:val="none" w:sz="0" w:space="0" w:color="auto"/>
                                        <w:left w:val="none" w:sz="0" w:space="0" w:color="auto"/>
                                        <w:bottom w:val="none" w:sz="0" w:space="0" w:color="auto"/>
                                        <w:right w:val="none" w:sz="0" w:space="0" w:color="auto"/>
                                      </w:divBdr>
                                      <w:divsChild>
                                        <w:div w:id="312218507">
                                          <w:marLeft w:val="0"/>
                                          <w:marRight w:val="0"/>
                                          <w:marTop w:val="0"/>
                                          <w:marBottom w:val="0"/>
                                          <w:divBdr>
                                            <w:top w:val="none" w:sz="0" w:space="0" w:color="auto"/>
                                            <w:left w:val="none" w:sz="0" w:space="0" w:color="auto"/>
                                            <w:bottom w:val="none" w:sz="0" w:space="0" w:color="auto"/>
                                            <w:right w:val="none" w:sz="0" w:space="0" w:color="auto"/>
                                          </w:divBdr>
                                          <w:divsChild>
                                            <w:div w:id="1046178991">
                                              <w:marLeft w:val="0"/>
                                              <w:marRight w:val="0"/>
                                              <w:marTop w:val="0"/>
                                              <w:marBottom w:val="0"/>
                                              <w:divBdr>
                                                <w:top w:val="none" w:sz="0" w:space="0" w:color="auto"/>
                                                <w:left w:val="none" w:sz="0" w:space="0" w:color="auto"/>
                                                <w:bottom w:val="none" w:sz="0" w:space="0" w:color="auto"/>
                                                <w:right w:val="none" w:sz="0" w:space="0" w:color="auto"/>
                                              </w:divBdr>
                                              <w:divsChild>
                                                <w:div w:id="1488546826">
                                                  <w:marLeft w:val="0"/>
                                                  <w:marRight w:val="0"/>
                                                  <w:marTop w:val="0"/>
                                                  <w:marBottom w:val="0"/>
                                                  <w:divBdr>
                                                    <w:top w:val="none" w:sz="0" w:space="0" w:color="auto"/>
                                                    <w:left w:val="none" w:sz="0" w:space="0" w:color="auto"/>
                                                    <w:bottom w:val="single" w:sz="6" w:space="0" w:color="DADCE0"/>
                                                    <w:right w:val="none" w:sz="0" w:space="0" w:color="auto"/>
                                                  </w:divBdr>
                                                  <w:divsChild>
                                                    <w:div w:id="1091462647">
                                                      <w:marLeft w:val="0"/>
                                                      <w:marRight w:val="0"/>
                                                      <w:marTop w:val="0"/>
                                                      <w:marBottom w:val="0"/>
                                                      <w:divBdr>
                                                        <w:top w:val="none" w:sz="0" w:space="0" w:color="auto"/>
                                                        <w:left w:val="none" w:sz="0" w:space="0" w:color="auto"/>
                                                        <w:bottom w:val="none" w:sz="0" w:space="0" w:color="auto"/>
                                                        <w:right w:val="none" w:sz="0" w:space="0" w:color="auto"/>
                                                      </w:divBdr>
                                                      <w:divsChild>
                                                        <w:div w:id="1010370597">
                                                          <w:marLeft w:val="0"/>
                                                          <w:marRight w:val="0"/>
                                                          <w:marTop w:val="0"/>
                                                          <w:marBottom w:val="0"/>
                                                          <w:divBdr>
                                                            <w:top w:val="none" w:sz="0" w:space="0" w:color="auto"/>
                                                            <w:left w:val="none" w:sz="0" w:space="0" w:color="auto"/>
                                                            <w:bottom w:val="none" w:sz="0" w:space="0" w:color="auto"/>
                                                            <w:right w:val="none" w:sz="0" w:space="0" w:color="auto"/>
                                                          </w:divBdr>
                                                        </w:div>
                                                        <w:div w:id="1499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7424">
                                                  <w:marLeft w:val="0"/>
                                                  <w:marRight w:val="0"/>
                                                  <w:marTop w:val="0"/>
                                                  <w:marBottom w:val="0"/>
                                                  <w:divBdr>
                                                    <w:top w:val="none" w:sz="0" w:space="0" w:color="auto"/>
                                                    <w:left w:val="none" w:sz="0" w:space="0" w:color="auto"/>
                                                    <w:bottom w:val="single" w:sz="6" w:space="0" w:color="DADCE0"/>
                                                    <w:right w:val="none" w:sz="0" w:space="0" w:color="auto"/>
                                                  </w:divBdr>
                                                  <w:divsChild>
                                                    <w:div w:id="1520700243">
                                                      <w:marLeft w:val="0"/>
                                                      <w:marRight w:val="0"/>
                                                      <w:marTop w:val="0"/>
                                                      <w:marBottom w:val="0"/>
                                                      <w:divBdr>
                                                        <w:top w:val="none" w:sz="0" w:space="0" w:color="auto"/>
                                                        <w:left w:val="none" w:sz="0" w:space="0" w:color="auto"/>
                                                        <w:bottom w:val="none" w:sz="0" w:space="0" w:color="auto"/>
                                                        <w:right w:val="none" w:sz="0" w:space="0" w:color="auto"/>
                                                      </w:divBdr>
                                                      <w:divsChild>
                                                        <w:div w:id="1537769467">
                                                          <w:marLeft w:val="0"/>
                                                          <w:marRight w:val="0"/>
                                                          <w:marTop w:val="0"/>
                                                          <w:marBottom w:val="0"/>
                                                          <w:divBdr>
                                                            <w:top w:val="none" w:sz="0" w:space="0" w:color="auto"/>
                                                            <w:left w:val="none" w:sz="0" w:space="0" w:color="auto"/>
                                                            <w:bottom w:val="none" w:sz="0" w:space="0" w:color="auto"/>
                                                            <w:right w:val="none" w:sz="0" w:space="0" w:color="auto"/>
                                                          </w:divBdr>
                                                        </w:div>
                                                        <w:div w:id="15827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48">
                                                  <w:marLeft w:val="0"/>
                                                  <w:marRight w:val="0"/>
                                                  <w:marTop w:val="0"/>
                                                  <w:marBottom w:val="0"/>
                                                  <w:divBdr>
                                                    <w:top w:val="none" w:sz="0" w:space="0" w:color="auto"/>
                                                    <w:left w:val="none" w:sz="0" w:space="0" w:color="auto"/>
                                                    <w:bottom w:val="none" w:sz="0" w:space="0" w:color="auto"/>
                                                    <w:right w:val="none" w:sz="0" w:space="0" w:color="auto"/>
                                                  </w:divBdr>
                                                  <w:divsChild>
                                                    <w:div w:id="48112093">
                                                      <w:marLeft w:val="0"/>
                                                      <w:marRight w:val="0"/>
                                                      <w:marTop w:val="0"/>
                                                      <w:marBottom w:val="0"/>
                                                      <w:divBdr>
                                                        <w:top w:val="none" w:sz="0" w:space="0" w:color="auto"/>
                                                        <w:left w:val="none" w:sz="0" w:space="0" w:color="auto"/>
                                                        <w:bottom w:val="none" w:sz="0" w:space="0" w:color="auto"/>
                                                        <w:right w:val="none" w:sz="0" w:space="0" w:color="auto"/>
                                                      </w:divBdr>
                                                      <w:divsChild>
                                                        <w:div w:id="1468623797">
                                                          <w:marLeft w:val="0"/>
                                                          <w:marRight w:val="0"/>
                                                          <w:marTop w:val="0"/>
                                                          <w:marBottom w:val="0"/>
                                                          <w:divBdr>
                                                            <w:top w:val="none" w:sz="0" w:space="0" w:color="auto"/>
                                                            <w:left w:val="none" w:sz="0" w:space="0" w:color="auto"/>
                                                            <w:bottom w:val="none" w:sz="0" w:space="0" w:color="auto"/>
                                                            <w:right w:val="none" w:sz="0" w:space="0" w:color="auto"/>
                                                          </w:divBdr>
                                                        </w:div>
                                                        <w:div w:id="823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318">
                                                  <w:marLeft w:val="0"/>
                                                  <w:marRight w:val="0"/>
                                                  <w:marTop w:val="0"/>
                                                  <w:marBottom w:val="0"/>
                                                  <w:divBdr>
                                                    <w:top w:val="none" w:sz="0" w:space="0" w:color="auto"/>
                                                    <w:left w:val="none" w:sz="0" w:space="0" w:color="auto"/>
                                                    <w:bottom w:val="none" w:sz="0" w:space="0" w:color="auto"/>
                                                    <w:right w:val="none" w:sz="0" w:space="0" w:color="auto"/>
                                                  </w:divBdr>
                                                  <w:divsChild>
                                                    <w:div w:id="1534997384">
                                                      <w:marLeft w:val="0"/>
                                                      <w:marRight w:val="0"/>
                                                      <w:marTop w:val="0"/>
                                                      <w:marBottom w:val="0"/>
                                                      <w:divBdr>
                                                        <w:top w:val="none" w:sz="0" w:space="0" w:color="auto"/>
                                                        <w:left w:val="none" w:sz="0" w:space="0" w:color="auto"/>
                                                        <w:bottom w:val="none" w:sz="0" w:space="0" w:color="auto"/>
                                                        <w:right w:val="none" w:sz="0" w:space="0" w:color="auto"/>
                                                      </w:divBdr>
                                                      <w:divsChild>
                                                        <w:div w:id="857277359">
                                                          <w:marLeft w:val="0"/>
                                                          <w:marRight w:val="0"/>
                                                          <w:marTop w:val="0"/>
                                                          <w:marBottom w:val="0"/>
                                                          <w:divBdr>
                                                            <w:top w:val="none" w:sz="0" w:space="0" w:color="auto"/>
                                                            <w:left w:val="none" w:sz="0" w:space="0" w:color="auto"/>
                                                            <w:bottom w:val="none" w:sz="0" w:space="0" w:color="auto"/>
                                                            <w:right w:val="none" w:sz="0" w:space="0" w:color="auto"/>
                                                          </w:divBdr>
                                                          <w:divsChild>
                                                            <w:div w:id="1107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745771">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474832482">
      <w:bodyDiv w:val="1"/>
      <w:marLeft w:val="0"/>
      <w:marRight w:val="0"/>
      <w:marTop w:val="0"/>
      <w:marBottom w:val="0"/>
      <w:divBdr>
        <w:top w:val="none" w:sz="0" w:space="0" w:color="auto"/>
        <w:left w:val="none" w:sz="0" w:space="0" w:color="auto"/>
        <w:bottom w:val="none" w:sz="0" w:space="0" w:color="auto"/>
        <w:right w:val="none" w:sz="0" w:space="0" w:color="auto"/>
      </w:divBdr>
    </w:div>
    <w:div w:id="1484197489">
      <w:bodyDiv w:val="1"/>
      <w:marLeft w:val="0"/>
      <w:marRight w:val="0"/>
      <w:marTop w:val="0"/>
      <w:marBottom w:val="0"/>
      <w:divBdr>
        <w:top w:val="none" w:sz="0" w:space="0" w:color="auto"/>
        <w:left w:val="none" w:sz="0" w:space="0" w:color="auto"/>
        <w:bottom w:val="none" w:sz="0" w:space="0" w:color="auto"/>
        <w:right w:val="none" w:sz="0" w:space="0" w:color="auto"/>
      </w:divBdr>
    </w:div>
    <w:div w:id="1486358526">
      <w:bodyDiv w:val="1"/>
      <w:marLeft w:val="0"/>
      <w:marRight w:val="0"/>
      <w:marTop w:val="0"/>
      <w:marBottom w:val="0"/>
      <w:divBdr>
        <w:top w:val="none" w:sz="0" w:space="0" w:color="auto"/>
        <w:left w:val="none" w:sz="0" w:space="0" w:color="auto"/>
        <w:bottom w:val="none" w:sz="0" w:space="0" w:color="auto"/>
        <w:right w:val="none" w:sz="0" w:space="0" w:color="auto"/>
      </w:divBdr>
    </w:div>
    <w:div w:id="1486505874">
      <w:bodyDiv w:val="1"/>
      <w:marLeft w:val="0"/>
      <w:marRight w:val="0"/>
      <w:marTop w:val="0"/>
      <w:marBottom w:val="0"/>
      <w:divBdr>
        <w:top w:val="none" w:sz="0" w:space="0" w:color="auto"/>
        <w:left w:val="none" w:sz="0" w:space="0" w:color="auto"/>
        <w:bottom w:val="none" w:sz="0" w:space="0" w:color="auto"/>
        <w:right w:val="none" w:sz="0" w:space="0" w:color="auto"/>
      </w:divBdr>
    </w:div>
    <w:div w:id="1492332730">
      <w:bodyDiv w:val="1"/>
      <w:marLeft w:val="0"/>
      <w:marRight w:val="0"/>
      <w:marTop w:val="0"/>
      <w:marBottom w:val="0"/>
      <w:divBdr>
        <w:top w:val="none" w:sz="0" w:space="0" w:color="auto"/>
        <w:left w:val="none" w:sz="0" w:space="0" w:color="auto"/>
        <w:bottom w:val="none" w:sz="0" w:space="0" w:color="auto"/>
        <w:right w:val="none" w:sz="0" w:space="0" w:color="auto"/>
      </w:divBdr>
    </w:div>
    <w:div w:id="1497763817">
      <w:bodyDiv w:val="1"/>
      <w:marLeft w:val="0"/>
      <w:marRight w:val="0"/>
      <w:marTop w:val="0"/>
      <w:marBottom w:val="0"/>
      <w:divBdr>
        <w:top w:val="none" w:sz="0" w:space="0" w:color="auto"/>
        <w:left w:val="none" w:sz="0" w:space="0" w:color="auto"/>
        <w:bottom w:val="none" w:sz="0" w:space="0" w:color="auto"/>
        <w:right w:val="none" w:sz="0" w:space="0" w:color="auto"/>
      </w:divBdr>
    </w:div>
    <w:div w:id="1499149622">
      <w:bodyDiv w:val="1"/>
      <w:marLeft w:val="0"/>
      <w:marRight w:val="0"/>
      <w:marTop w:val="0"/>
      <w:marBottom w:val="0"/>
      <w:divBdr>
        <w:top w:val="none" w:sz="0" w:space="0" w:color="auto"/>
        <w:left w:val="none" w:sz="0" w:space="0" w:color="auto"/>
        <w:bottom w:val="none" w:sz="0" w:space="0" w:color="auto"/>
        <w:right w:val="none" w:sz="0" w:space="0" w:color="auto"/>
      </w:divBdr>
    </w:div>
    <w:div w:id="1508980892">
      <w:bodyDiv w:val="1"/>
      <w:marLeft w:val="0"/>
      <w:marRight w:val="0"/>
      <w:marTop w:val="0"/>
      <w:marBottom w:val="0"/>
      <w:divBdr>
        <w:top w:val="none" w:sz="0" w:space="0" w:color="auto"/>
        <w:left w:val="none" w:sz="0" w:space="0" w:color="auto"/>
        <w:bottom w:val="none" w:sz="0" w:space="0" w:color="auto"/>
        <w:right w:val="none" w:sz="0" w:space="0" w:color="auto"/>
      </w:divBdr>
      <w:divsChild>
        <w:div w:id="772549450">
          <w:marLeft w:val="0"/>
          <w:marRight w:val="0"/>
          <w:marTop w:val="0"/>
          <w:marBottom w:val="0"/>
          <w:divBdr>
            <w:top w:val="none" w:sz="0" w:space="0" w:color="auto"/>
            <w:left w:val="none" w:sz="0" w:space="0" w:color="auto"/>
            <w:bottom w:val="none" w:sz="0" w:space="0" w:color="auto"/>
            <w:right w:val="none" w:sz="0" w:space="0" w:color="auto"/>
          </w:divBdr>
          <w:divsChild>
            <w:div w:id="1742100377">
              <w:marLeft w:val="0"/>
              <w:marRight w:val="0"/>
              <w:marTop w:val="0"/>
              <w:marBottom w:val="0"/>
              <w:divBdr>
                <w:top w:val="none" w:sz="0" w:space="0" w:color="auto"/>
                <w:left w:val="none" w:sz="0" w:space="0" w:color="auto"/>
                <w:bottom w:val="none" w:sz="0" w:space="0" w:color="auto"/>
                <w:right w:val="none" w:sz="0" w:space="0" w:color="auto"/>
              </w:divBdr>
              <w:divsChild>
                <w:div w:id="1051533804">
                  <w:marLeft w:val="0"/>
                  <w:marRight w:val="0"/>
                  <w:marTop w:val="0"/>
                  <w:marBottom w:val="0"/>
                  <w:divBdr>
                    <w:top w:val="none" w:sz="0" w:space="0" w:color="auto"/>
                    <w:left w:val="none" w:sz="0" w:space="0" w:color="auto"/>
                    <w:bottom w:val="none" w:sz="0" w:space="0" w:color="auto"/>
                    <w:right w:val="none" w:sz="0" w:space="0" w:color="auto"/>
                  </w:divBdr>
                  <w:divsChild>
                    <w:div w:id="1841699670">
                      <w:marLeft w:val="0"/>
                      <w:marRight w:val="0"/>
                      <w:marTop w:val="0"/>
                      <w:marBottom w:val="0"/>
                      <w:divBdr>
                        <w:top w:val="none" w:sz="0" w:space="0" w:color="auto"/>
                        <w:left w:val="none" w:sz="0" w:space="0" w:color="auto"/>
                        <w:bottom w:val="none" w:sz="0" w:space="0" w:color="auto"/>
                        <w:right w:val="none" w:sz="0" w:space="0" w:color="auto"/>
                      </w:divBdr>
                      <w:divsChild>
                        <w:div w:id="725304458">
                          <w:marLeft w:val="0"/>
                          <w:marRight w:val="0"/>
                          <w:marTop w:val="0"/>
                          <w:marBottom w:val="0"/>
                          <w:divBdr>
                            <w:top w:val="none" w:sz="0" w:space="0" w:color="auto"/>
                            <w:left w:val="none" w:sz="0" w:space="0" w:color="auto"/>
                            <w:bottom w:val="none" w:sz="0" w:space="0" w:color="auto"/>
                            <w:right w:val="none" w:sz="0" w:space="0" w:color="auto"/>
                          </w:divBdr>
                          <w:divsChild>
                            <w:div w:id="1273052959">
                              <w:marLeft w:val="0"/>
                              <w:marRight w:val="0"/>
                              <w:marTop w:val="0"/>
                              <w:marBottom w:val="0"/>
                              <w:divBdr>
                                <w:top w:val="none" w:sz="0" w:space="0" w:color="auto"/>
                                <w:left w:val="none" w:sz="0" w:space="0" w:color="auto"/>
                                <w:bottom w:val="none" w:sz="0" w:space="0" w:color="auto"/>
                                <w:right w:val="none" w:sz="0" w:space="0" w:color="auto"/>
                              </w:divBdr>
                              <w:divsChild>
                                <w:div w:id="590045139">
                                  <w:marLeft w:val="0"/>
                                  <w:marRight w:val="0"/>
                                  <w:marTop w:val="0"/>
                                  <w:marBottom w:val="0"/>
                                  <w:divBdr>
                                    <w:top w:val="none" w:sz="0" w:space="0" w:color="auto"/>
                                    <w:left w:val="none" w:sz="0" w:space="0" w:color="auto"/>
                                    <w:bottom w:val="none" w:sz="0" w:space="0" w:color="auto"/>
                                    <w:right w:val="none" w:sz="0" w:space="0" w:color="auto"/>
                                  </w:divBdr>
                                  <w:divsChild>
                                    <w:div w:id="291328180">
                                      <w:marLeft w:val="0"/>
                                      <w:marRight w:val="0"/>
                                      <w:marTop w:val="0"/>
                                      <w:marBottom w:val="0"/>
                                      <w:divBdr>
                                        <w:top w:val="none" w:sz="0" w:space="0" w:color="auto"/>
                                        <w:left w:val="none" w:sz="0" w:space="0" w:color="auto"/>
                                        <w:bottom w:val="none" w:sz="0" w:space="0" w:color="auto"/>
                                        <w:right w:val="none" w:sz="0" w:space="0" w:color="auto"/>
                                      </w:divBdr>
                                      <w:divsChild>
                                        <w:div w:id="1214579796">
                                          <w:marLeft w:val="0"/>
                                          <w:marRight w:val="0"/>
                                          <w:marTop w:val="0"/>
                                          <w:marBottom w:val="0"/>
                                          <w:divBdr>
                                            <w:top w:val="none" w:sz="0" w:space="0" w:color="auto"/>
                                            <w:left w:val="none" w:sz="0" w:space="0" w:color="auto"/>
                                            <w:bottom w:val="none" w:sz="0" w:space="0" w:color="auto"/>
                                            <w:right w:val="none" w:sz="0" w:space="0" w:color="auto"/>
                                          </w:divBdr>
                                          <w:divsChild>
                                            <w:div w:id="534738059">
                                              <w:marLeft w:val="0"/>
                                              <w:marRight w:val="0"/>
                                              <w:marTop w:val="0"/>
                                              <w:marBottom w:val="0"/>
                                              <w:divBdr>
                                                <w:top w:val="none" w:sz="0" w:space="0" w:color="auto"/>
                                                <w:left w:val="none" w:sz="0" w:space="0" w:color="auto"/>
                                                <w:bottom w:val="none" w:sz="0" w:space="0" w:color="auto"/>
                                                <w:right w:val="none" w:sz="0" w:space="0" w:color="auto"/>
                                              </w:divBdr>
                                              <w:divsChild>
                                                <w:div w:id="1461873921">
                                                  <w:marLeft w:val="0"/>
                                                  <w:marRight w:val="0"/>
                                                  <w:marTop w:val="0"/>
                                                  <w:marBottom w:val="0"/>
                                                  <w:divBdr>
                                                    <w:top w:val="none" w:sz="0" w:space="0" w:color="auto"/>
                                                    <w:left w:val="none" w:sz="0" w:space="0" w:color="auto"/>
                                                    <w:bottom w:val="single" w:sz="6" w:space="0" w:color="DADCE0"/>
                                                    <w:right w:val="none" w:sz="0" w:space="0" w:color="auto"/>
                                                  </w:divBdr>
                                                  <w:divsChild>
                                                    <w:div w:id="1413774073">
                                                      <w:marLeft w:val="0"/>
                                                      <w:marRight w:val="0"/>
                                                      <w:marTop w:val="0"/>
                                                      <w:marBottom w:val="0"/>
                                                      <w:divBdr>
                                                        <w:top w:val="none" w:sz="0" w:space="0" w:color="auto"/>
                                                        <w:left w:val="none" w:sz="0" w:space="0" w:color="auto"/>
                                                        <w:bottom w:val="none" w:sz="0" w:space="0" w:color="auto"/>
                                                        <w:right w:val="none" w:sz="0" w:space="0" w:color="auto"/>
                                                      </w:divBdr>
                                                      <w:divsChild>
                                                        <w:div w:id="1065949877">
                                                          <w:marLeft w:val="0"/>
                                                          <w:marRight w:val="0"/>
                                                          <w:marTop w:val="0"/>
                                                          <w:marBottom w:val="0"/>
                                                          <w:divBdr>
                                                            <w:top w:val="none" w:sz="0" w:space="0" w:color="auto"/>
                                                            <w:left w:val="none" w:sz="0" w:space="0" w:color="auto"/>
                                                            <w:bottom w:val="none" w:sz="0" w:space="0" w:color="auto"/>
                                                            <w:right w:val="none" w:sz="0" w:space="0" w:color="auto"/>
                                                          </w:divBdr>
                                                        </w:div>
                                                        <w:div w:id="433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239">
                                                  <w:marLeft w:val="0"/>
                                                  <w:marRight w:val="0"/>
                                                  <w:marTop w:val="0"/>
                                                  <w:marBottom w:val="0"/>
                                                  <w:divBdr>
                                                    <w:top w:val="none" w:sz="0" w:space="0" w:color="auto"/>
                                                    <w:left w:val="none" w:sz="0" w:space="0" w:color="auto"/>
                                                    <w:bottom w:val="single" w:sz="6" w:space="0" w:color="DADCE0"/>
                                                    <w:right w:val="none" w:sz="0" w:space="0" w:color="auto"/>
                                                  </w:divBdr>
                                                  <w:divsChild>
                                                    <w:div w:id="910624515">
                                                      <w:marLeft w:val="0"/>
                                                      <w:marRight w:val="0"/>
                                                      <w:marTop w:val="0"/>
                                                      <w:marBottom w:val="0"/>
                                                      <w:divBdr>
                                                        <w:top w:val="none" w:sz="0" w:space="0" w:color="auto"/>
                                                        <w:left w:val="none" w:sz="0" w:space="0" w:color="auto"/>
                                                        <w:bottom w:val="none" w:sz="0" w:space="0" w:color="auto"/>
                                                        <w:right w:val="none" w:sz="0" w:space="0" w:color="auto"/>
                                                      </w:divBdr>
                                                      <w:divsChild>
                                                        <w:div w:id="1569462628">
                                                          <w:marLeft w:val="0"/>
                                                          <w:marRight w:val="0"/>
                                                          <w:marTop w:val="0"/>
                                                          <w:marBottom w:val="0"/>
                                                          <w:divBdr>
                                                            <w:top w:val="none" w:sz="0" w:space="0" w:color="auto"/>
                                                            <w:left w:val="none" w:sz="0" w:space="0" w:color="auto"/>
                                                            <w:bottom w:val="none" w:sz="0" w:space="0" w:color="auto"/>
                                                            <w:right w:val="none" w:sz="0" w:space="0" w:color="auto"/>
                                                          </w:divBdr>
                                                        </w:div>
                                                        <w:div w:id="6538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996">
                                                  <w:marLeft w:val="0"/>
                                                  <w:marRight w:val="0"/>
                                                  <w:marTop w:val="0"/>
                                                  <w:marBottom w:val="0"/>
                                                  <w:divBdr>
                                                    <w:top w:val="none" w:sz="0" w:space="0" w:color="auto"/>
                                                    <w:left w:val="none" w:sz="0" w:space="0" w:color="auto"/>
                                                    <w:bottom w:val="none" w:sz="0" w:space="0" w:color="auto"/>
                                                    <w:right w:val="none" w:sz="0" w:space="0" w:color="auto"/>
                                                  </w:divBdr>
                                                  <w:divsChild>
                                                    <w:div w:id="510801382">
                                                      <w:marLeft w:val="0"/>
                                                      <w:marRight w:val="0"/>
                                                      <w:marTop w:val="0"/>
                                                      <w:marBottom w:val="0"/>
                                                      <w:divBdr>
                                                        <w:top w:val="none" w:sz="0" w:space="0" w:color="auto"/>
                                                        <w:left w:val="none" w:sz="0" w:space="0" w:color="auto"/>
                                                        <w:bottom w:val="none" w:sz="0" w:space="0" w:color="auto"/>
                                                        <w:right w:val="none" w:sz="0" w:space="0" w:color="auto"/>
                                                      </w:divBdr>
                                                      <w:divsChild>
                                                        <w:div w:id="1482699547">
                                                          <w:marLeft w:val="0"/>
                                                          <w:marRight w:val="0"/>
                                                          <w:marTop w:val="0"/>
                                                          <w:marBottom w:val="0"/>
                                                          <w:divBdr>
                                                            <w:top w:val="none" w:sz="0" w:space="0" w:color="auto"/>
                                                            <w:left w:val="none" w:sz="0" w:space="0" w:color="auto"/>
                                                            <w:bottom w:val="none" w:sz="0" w:space="0" w:color="auto"/>
                                                            <w:right w:val="none" w:sz="0" w:space="0" w:color="auto"/>
                                                          </w:divBdr>
                                                        </w:div>
                                                        <w:div w:id="967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028">
                                                  <w:marLeft w:val="0"/>
                                                  <w:marRight w:val="0"/>
                                                  <w:marTop w:val="0"/>
                                                  <w:marBottom w:val="0"/>
                                                  <w:divBdr>
                                                    <w:top w:val="none" w:sz="0" w:space="0" w:color="auto"/>
                                                    <w:left w:val="none" w:sz="0" w:space="0" w:color="auto"/>
                                                    <w:bottom w:val="none" w:sz="0" w:space="0" w:color="auto"/>
                                                    <w:right w:val="none" w:sz="0" w:space="0" w:color="auto"/>
                                                  </w:divBdr>
                                                  <w:divsChild>
                                                    <w:div w:id="955450749">
                                                      <w:marLeft w:val="0"/>
                                                      <w:marRight w:val="0"/>
                                                      <w:marTop w:val="0"/>
                                                      <w:marBottom w:val="0"/>
                                                      <w:divBdr>
                                                        <w:top w:val="none" w:sz="0" w:space="0" w:color="auto"/>
                                                        <w:left w:val="none" w:sz="0" w:space="0" w:color="auto"/>
                                                        <w:bottom w:val="none" w:sz="0" w:space="0" w:color="auto"/>
                                                        <w:right w:val="none" w:sz="0" w:space="0" w:color="auto"/>
                                                      </w:divBdr>
                                                      <w:divsChild>
                                                        <w:div w:id="634799330">
                                                          <w:marLeft w:val="0"/>
                                                          <w:marRight w:val="0"/>
                                                          <w:marTop w:val="0"/>
                                                          <w:marBottom w:val="0"/>
                                                          <w:divBdr>
                                                            <w:top w:val="none" w:sz="0" w:space="0" w:color="auto"/>
                                                            <w:left w:val="none" w:sz="0" w:space="0" w:color="auto"/>
                                                            <w:bottom w:val="none" w:sz="0" w:space="0" w:color="auto"/>
                                                            <w:right w:val="none" w:sz="0" w:space="0" w:color="auto"/>
                                                          </w:divBdr>
                                                          <w:divsChild>
                                                            <w:div w:id="1582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90">
                                              <w:marLeft w:val="0"/>
                                              <w:marRight w:val="0"/>
                                              <w:marTop w:val="0"/>
                                              <w:marBottom w:val="0"/>
                                              <w:divBdr>
                                                <w:top w:val="none" w:sz="0" w:space="0" w:color="auto"/>
                                                <w:left w:val="none" w:sz="0" w:space="0" w:color="auto"/>
                                                <w:bottom w:val="none" w:sz="0" w:space="0" w:color="auto"/>
                                                <w:right w:val="none" w:sz="0" w:space="0" w:color="auto"/>
                                              </w:divBdr>
                                              <w:divsChild>
                                                <w:div w:id="640811412">
                                                  <w:marLeft w:val="0"/>
                                                  <w:marRight w:val="0"/>
                                                  <w:marTop w:val="0"/>
                                                  <w:marBottom w:val="0"/>
                                                  <w:divBdr>
                                                    <w:top w:val="none" w:sz="0" w:space="0" w:color="auto"/>
                                                    <w:left w:val="none" w:sz="0" w:space="0" w:color="auto"/>
                                                    <w:bottom w:val="single" w:sz="6" w:space="0" w:color="DADCE0"/>
                                                    <w:right w:val="none" w:sz="0" w:space="0" w:color="auto"/>
                                                  </w:divBdr>
                                                  <w:divsChild>
                                                    <w:div w:id="256643815">
                                                      <w:marLeft w:val="0"/>
                                                      <w:marRight w:val="0"/>
                                                      <w:marTop w:val="0"/>
                                                      <w:marBottom w:val="0"/>
                                                      <w:divBdr>
                                                        <w:top w:val="none" w:sz="0" w:space="0" w:color="auto"/>
                                                        <w:left w:val="none" w:sz="0" w:space="0" w:color="auto"/>
                                                        <w:bottom w:val="none" w:sz="0" w:space="0" w:color="auto"/>
                                                        <w:right w:val="none" w:sz="0" w:space="0" w:color="auto"/>
                                                      </w:divBdr>
                                                      <w:divsChild>
                                                        <w:div w:id="900601476">
                                                          <w:marLeft w:val="0"/>
                                                          <w:marRight w:val="0"/>
                                                          <w:marTop w:val="0"/>
                                                          <w:marBottom w:val="0"/>
                                                          <w:divBdr>
                                                            <w:top w:val="none" w:sz="0" w:space="0" w:color="auto"/>
                                                            <w:left w:val="none" w:sz="0" w:space="0" w:color="auto"/>
                                                            <w:bottom w:val="none" w:sz="0" w:space="0" w:color="auto"/>
                                                            <w:right w:val="none" w:sz="0" w:space="0" w:color="auto"/>
                                                          </w:divBdr>
                                                        </w:div>
                                                        <w:div w:id="1450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577">
                                                  <w:marLeft w:val="0"/>
                                                  <w:marRight w:val="0"/>
                                                  <w:marTop w:val="0"/>
                                                  <w:marBottom w:val="0"/>
                                                  <w:divBdr>
                                                    <w:top w:val="none" w:sz="0" w:space="0" w:color="auto"/>
                                                    <w:left w:val="none" w:sz="0" w:space="0" w:color="auto"/>
                                                    <w:bottom w:val="single" w:sz="6" w:space="0" w:color="DADCE0"/>
                                                    <w:right w:val="none" w:sz="0" w:space="0" w:color="auto"/>
                                                  </w:divBdr>
                                                  <w:divsChild>
                                                    <w:div w:id="2130320203">
                                                      <w:marLeft w:val="0"/>
                                                      <w:marRight w:val="0"/>
                                                      <w:marTop w:val="0"/>
                                                      <w:marBottom w:val="0"/>
                                                      <w:divBdr>
                                                        <w:top w:val="none" w:sz="0" w:space="0" w:color="auto"/>
                                                        <w:left w:val="none" w:sz="0" w:space="0" w:color="auto"/>
                                                        <w:bottom w:val="none" w:sz="0" w:space="0" w:color="auto"/>
                                                        <w:right w:val="none" w:sz="0" w:space="0" w:color="auto"/>
                                                      </w:divBdr>
                                                      <w:divsChild>
                                                        <w:div w:id="462776228">
                                                          <w:marLeft w:val="0"/>
                                                          <w:marRight w:val="0"/>
                                                          <w:marTop w:val="0"/>
                                                          <w:marBottom w:val="0"/>
                                                          <w:divBdr>
                                                            <w:top w:val="none" w:sz="0" w:space="0" w:color="auto"/>
                                                            <w:left w:val="none" w:sz="0" w:space="0" w:color="auto"/>
                                                            <w:bottom w:val="none" w:sz="0" w:space="0" w:color="auto"/>
                                                            <w:right w:val="none" w:sz="0" w:space="0" w:color="auto"/>
                                                          </w:divBdr>
                                                        </w:div>
                                                        <w:div w:id="578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14">
                                                  <w:marLeft w:val="0"/>
                                                  <w:marRight w:val="0"/>
                                                  <w:marTop w:val="0"/>
                                                  <w:marBottom w:val="0"/>
                                                  <w:divBdr>
                                                    <w:top w:val="none" w:sz="0" w:space="0" w:color="auto"/>
                                                    <w:left w:val="none" w:sz="0" w:space="0" w:color="auto"/>
                                                    <w:bottom w:val="none" w:sz="0" w:space="0" w:color="auto"/>
                                                    <w:right w:val="none" w:sz="0" w:space="0" w:color="auto"/>
                                                  </w:divBdr>
                                                  <w:divsChild>
                                                    <w:div w:id="932661461">
                                                      <w:marLeft w:val="0"/>
                                                      <w:marRight w:val="0"/>
                                                      <w:marTop w:val="0"/>
                                                      <w:marBottom w:val="0"/>
                                                      <w:divBdr>
                                                        <w:top w:val="none" w:sz="0" w:space="0" w:color="auto"/>
                                                        <w:left w:val="none" w:sz="0" w:space="0" w:color="auto"/>
                                                        <w:bottom w:val="none" w:sz="0" w:space="0" w:color="auto"/>
                                                        <w:right w:val="none" w:sz="0" w:space="0" w:color="auto"/>
                                                      </w:divBdr>
                                                      <w:divsChild>
                                                        <w:div w:id="1516921104">
                                                          <w:marLeft w:val="0"/>
                                                          <w:marRight w:val="0"/>
                                                          <w:marTop w:val="0"/>
                                                          <w:marBottom w:val="0"/>
                                                          <w:divBdr>
                                                            <w:top w:val="none" w:sz="0" w:space="0" w:color="auto"/>
                                                            <w:left w:val="none" w:sz="0" w:space="0" w:color="auto"/>
                                                            <w:bottom w:val="none" w:sz="0" w:space="0" w:color="auto"/>
                                                            <w:right w:val="none" w:sz="0" w:space="0" w:color="auto"/>
                                                          </w:divBdr>
                                                        </w:div>
                                                        <w:div w:id="13670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9542">
                                                  <w:marLeft w:val="0"/>
                                                  <w:marRight w:val="0"/>
                                                  <w:marTop w:val="0"/>
                                                  <w:marBottom w:val="0"/>
                                                  <w:divBdr>
                                                    <w:top w:val="none" w:sz="0" w:space="0" w:color="auto"/>
                                                    <w:left w:val="none" w:sz="0" w:space="0" w:color="auto"/>
                                                    <w:bottom w:val="none" w:sz="0" w:space="0" w:color="auto"/>
                                                    <w:right w:val="none" w:sz="0" w:space="0" w:color="auto"/>
                                                  </w:divBdr>
                                                  <w:divsChild>
                                                    <w:div w:id="1412314277">
                                                      <w:marLeft w:val="0"/>
                                                      <w:marRight w:val="0"/>
                                                      <w:marTop w:val="0"/>
                                                      <w:marBottom w:val="0"/>
                                                      <w:divBdr>
                                                        <w:top w:val="none" w:sz="0" w:space="0" w:color="auto"/>
                                                        <w:left w:val="none" w:sz="0" w:space="0" w:color="auto"/>
                                                        <w:bottom w:val="none" w:sz="0" w:space="0" w:color="auto"/>
                                                        <w:right w:val="none" w:sz="0" w:space="0" w:color="auto"/>
                                                      </w:divBdr>
                                                      <w:divsChild>
                                                        <w:div w:id="567419001">
                                                          <w:marLeft w:val="0"/>
                                                          <w:marRight w:val="0"/>
                                                          <w:marTop w:val="0"/>
                                                          <w:marBottom w:val="0"/>
                                                          <w:divBdr>
                                                            <w:top w:val="none" w:sz="0" w:space="0" w:color="auto"/>
                                                            <w:left w:val="none" w:sz="0" w:space="0" w:color="auto"/>
                                                            <w:bottom w:val="none" w:sz="0" w:space="0" w:color="auto"/>
                                                            <w:right w:val="none" w:sz="0" w:space="0" w:color="auto"/>
                                                          </w:divBdr>
                                                          <w:divsChild>
                                                            <w:div w:id="7888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0418">
                                              <w:marLeft w:val="0"/>
                                              <w:marRight w:val="0"/>
                                              <w:marTop w:val="0"/>
                                              <w:marBottom w:val="0"/>
                                              <w:divBdr>
                                                <w:top w:val="none" w:sz="0" w:space="0" w:color="auto"/>
                                                <w:left w:val="none" w:sz="0" w:space="0" w:color="auto"/>
                                                <w:bottom w:val="none" w:sz="0" w:space="0" w:color="auto"/>
                                                <w:right w:val="none" w:sz="0" w:space="0" w:color="auto"/>
                                              </w:divBdr>
                                              <w:divsChild>
                                                <w:div w:id="189613923">
                                                  <w:marLeft w:val="0"/>
                                                  <w:marRight w:val="0"/>
                                                  <w:marTop w:val="0"/>
                                                  <w:marBottom w:val="0"/>
                                                  <w:divBdr>
                                                    <w:top w:val="none" w:sz="0" w:space="0" w:color="auto"/>
                                                    <w:left w:val="none" w:sz="0" w:space="0" w:color="auto"/>
                                                    <w:bottom w:val="single" w:sz="6" w:space="0" w:color="DADCE0"/>
                                                    <w:right w:val="none" w:sz="0" w:space="0" w:color="auto"/>
                                                  </w:divBdr>
                                                  <w:divsChild>
                                                    <w:div w:id="623467266">
                                                      <w:marLeft w:val="0"/>
                                                      <w:marRight w:val="0"/>
                                                      <w:marTop w:val="0"/>
                                                      <w:marBottom w:val="0"/>
                                                      <w:divBdr>
                                                        <w:top w:val="none" w:sz="0" w:space="0" w:color="auto"/>
                                                        <w:left w:val="none" w:sz="0" w:space="0" w:color="auto"/>
                                                        <w:bottom w:val="none" w:sz="0" w:space="0" w:color="auto"/>
                                                        <w:right w:val="none" w:sz="0" w:space="0" w:color="auto"/>
                                                      </w:divBdr>
                                                      <w:divsChild>
                                                        <w:div w:id="172190509">
                                                          <w:marLeft w:val="0"/>
                                                          <w:marRight w:val="0"/>
                                                          <w:marTop w:val="0"/>
                                                          <w:marBottom w:val="0"/>
                                                          <w:divBdr>
                                                            <w:top w:val="none" w:sz="0" w:space="0" w:color="auto"/>
                                                            <w:left w:val="none" w:sz="0" w:space="0" w:color="auto"/>
                                                            <w:bottom w:val="none" w:sz="0" w:space="0" w:color="auto"/>
                                                            <w:right w:val="none" w:sz="0" w:space="0" w:color="auto"/>
                                                          </w:divBdr>
                                                        </w:div>
                                                        <w:div w:id="1148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147">
                                                  <w:marLeft w:val="0"/>
                                                  <w:marRight w:val="0"/>
                                                  <w:marTop w:val="0"/>
                                                  <w:marBottom w:val="0"/>
                                                  <w:divBdr>
                                                    <w:top w:val="none" w:sz="0" w:space="0" w:color="auto"/>
                                                    <w:left w:val="none" w:sz="0" w:space="0" w:color="auto"/>
                                                    <w:bottom w:val="single" w:sz="6" w:space="0" w:color="DADCE0"/>
                                                    <w:right w:val="none" w:sz="0" w:space="0" w:color="auto"/>
                                                  </w:divBdr>
                                                  <w:divsChild>
                                                    <w:div w:id="1589969343">
                                                      <w:marLeft w:val="0"/>
                                                      <w:marRight w:val="0"/>
                                                      <w:marTop w:val="0"/>
                                                      <w:marBottom w:val="0"/>
                                                      <w:divBdr>
                                                        <w:top w:val="none" w:sz="0" w:space="0" w:color="auto"/>
                                                        <w:left w:val="none" w:sz="0" w:space="0" w:color="auto"/>
                                                        <w:bottom w:val="none" w:sz="0" w:space="0" w:color="auto"/>
                                                        <w:right w:val="none" w:sz="0" w:space="0" w:color="auto"/>
                                                      </w:divBdr>
                                                      <w:divsChild>
                                                        <w:div w:id="1018116468">
                                                          <w:marLeft w:val="0"/>
                                                          <w:marRight w:val="0"/>
                                                          <w:marTop w:val="0"/>
                                                          <w:marBottom w:val="0"/>
                                                          <w:divBdr>
                                                            <w:top w:val="none" w:sz="0" w:space="0" w:color="auto"/>
                                                            <w:left w:val="none" w:sz="0" w:space="0" w:color="auto"/>
                                                            <w:bottom w:val="none" w:sz="0" w:space="0" w:color="auto"/>
                                                            <w:right w:val="none" w:sz="0" w:space="0" w:color="auto"/>
                                                          </w:divBdr>
                                                        </w:div>
                                                        <w:div w:id="50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7055">
                                                  <w:marLeft w:val="0"/>
                                                  <w:marRight w:val="0"/>
                                                  <w:marTop w:val="0"/>
                                                  <w:marBottom w:val="0"/>
                                                  <w:divBdr>
                                                    <w:top w:val="none" w:sz="0" w:space="0" w:color="auto"/>
                                                    <w:left w:val="none" w:sz="0" w:space="0" w:color="auto"/>
                                                    <w:bottom w:val="none" w:sz="0" w:space="0" w:color="auto"/>
                                                    <w:right w:val="none" w:sz="0" w:space="0" w:color="auto"/>
                                                  </w:divBdr>
                                                  <w:divsChild>
                                                    <w:div w:id="1354109245">
                                                      <w:marLeft w:val="0"/>
                                                      <w:marRight w:val="0"/>
                                                      <w:marTop w:val="0"/>
                                                      <w:marBottom w:val="0"/>
                                                      <w:divBdr>
                                                        <w:top w:val="none" w:sz="0" w:space="0" w:color="auto"/>
                                                        <w:left w:val="none" w:sz="0" w:space="0" w:color="auto"/>
                                                        <w:bottom w:val="none" w:sz="0" w:space="0" w:color="auto"/>
                                                        <w:right w:val="none" w:sz="0" w:space="0" w:color="auto"/>
                                                      </w:divBdr>
                                                      <w:divsChild>
                                                        <w:div w:id="495535795">
                                                          <w:marLeft w:val="0"/>
                                                          <w:marRight w:val="0"/>
                                                          <w:marTop w:val="0"/>
                                                          <w:marBottom w:val="0"/>
                                                          <w:divBdr>
                                                            <w:top w:val="none" w:sz="0" w:space="0" w:color="auto"/>
                                                            <w:left w:val="none" w:sz="0" w:space="0" w:color="auto"/>
                                                            <w:bottom w:val="none" w:sz="0" w:space="0" w:color="auto"/>
                                                            <w:right w:val="none" w:sz="0" w:space="0" w:color="auto"/>
                                                          </w:divBdr>
                                                        </w:div>
                                                        <w:div w:id="1417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27">
                                                  <w:marLeft w:val="0"/>
                                                  <w:marRight w:val="0"/>
                                                  <w:marTop w:val="0"/>
                                                  <w:marBottom w:val="0"/>
                                                  <w:divBdr>
                                                    <w:top w:val="none" w:sz="0" w:space="0" w:color="auto"/>
                                                    <w:left w:val="none" w:sz="0" w:space="0" w:color="auto"/>
                                                    <w:bottom w:val="none" w:sz="0" w:space="0" w:color="auto"/>
                                                    <w:right w:val="none" w:sz="0" w:space="0" w:color="auto"/>
                                                  </w:divBdr>
                                                  <w:divsChild>
                                                    <w:div w:id="97334677">
                                                      <w:marLeft w:val="0"/>
                                                      <w:marRight w:val="0"/>
                                                      <w:marTop w:val="0"/>
                                                      <w:marBottom w:val="0"/>
                                                      <w:divBdr>
                                                        <w:top w:val="none" w:sz="0" w:space="0" w:color="auto"/>
                                                        <w:left w:val="none" w:sz="0" w:space="0" w:color="auto"/>
                                                        <w:bottom w:val="none" w:sz="0" w:space="0" w:color="auto"/>
                                                        <w:right w:val="none" w:sz="0" w:space="0" w:color="auto"/>
                                                      </w:divBdr>
                                                      <w:divsChild>
                                                        <w:div w:id="1749107043">
                                                          <w:marLeft w:val="0"/>
                                                          <w:marRight w:val="0"/>
                                                          <w:marTop w:val="0"/>
                                                          <w:marBottom w:val="0"/>
                                                          <w:divBdr>
                                                            <w:top w:val="none" w:sz="0" w:space="0" w:color="auto"/>
                                                            <w:left w:val="none" w:sz="0" w:space="0" w:color="auto"/>
                                                            <w:bottom w:val="none" w:sz="0" w:space="0" w:color="auto"/>
                                                            <w:right w:val="none" w:sz="0" w:space="0" w:color="auto"/>
                                                          </w:divBdr>
                                                          <w:divsChild>
                                                            <w:div w:id="693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198">
                                              <w:marLeft w:val="0"/>
                                              <w:marRight w:val="0"/>
                                              <w:marTop w:val="0"/>
                                              <w:marBottom w:val="0"/>
                                              <w:divBdr>
                                                <w:top w:val="none" w:sz="0" w:space="0" w:color="auto"/>
                                                <w:left w:val="none" w:sz="0" w:space="0" w:color="auto"/>
                                                <w:bottom w:val="none" w:sz="0" w:space="0" w:color="auto"/>
                                                <w:right w:val="none" w:sz="0" w:space="0" w:color="auto"/>
                                              </w:divBdr>
                                              <w:divsChild>
                                                <w:div w:id="951981690">
                                                  <w:marLeft w:val="0"/>
                                                  <w:marRight w:val="0"/>
                                                  <w:marTop w:val="0"/>
                                                  <w:marBottom w:val="0"/>
                                                  <w:divBdr>
                                                    <w:top w:val="none" w:sz="0" w:space="0" w:color="auto"/>
                                                    <w:left w:val="none" w:sz="0" w:space="0" w:color="auto"/>
                                                    <w:bottom w:val="single" w:sz="6" w:space="0" w:color="DADCE0"/>
                                                    <w:right w:val="none" w:sz="0" w:space="0" w:color="auto"/>
                                                  </w:divBdr>
                                                  <w:divsChild>
                                                    <w:div w:id="283342381">
                                                      <w:marLeft w:val="0"/>
                                                      <w:marRight w:val="0"/>
                                                      <w:marTop w:val="0"/>
                                                      <w:marBottom w:val="0"/>
                                                      <w:divBdr>
                                                        <w:top w:val="none" w:sz="0" w:space="0" w:color="auto"/>
                                                        <w:left w:val="none" w:sz="0" w:space="0" w:color="auto"/>
                                                        <w:bottom w:val="none" w:sz="0" w:space="0" w:color="auto"/>
                                                        <w:right w:val="none" w:sz="0" w:space="0" w:color="auto"/>
                                                      </w:divBdr>
                                                      <w:divsChild>
                                                        <w:div w:id="1139104792">
                                                          <w:marLeft w:val="0"/>
                                                          <w:marRight w:val="0"/>
                                                          <w:marTop w:val="0"/>
                                                          <w:marBottom w:val="0"/>
                                                          <w:divBdr>
                                                            <w:top w:val="none" w:sz="0" w:space="0" w:color="auto"/>
                                                            <w:left w:val="none" w:sz="0" w:space="0" w:color="auto"/>
                                                            <w:bottom w:val="none" w:sz="0" w:space="0" w:color="auto"/>
                                                            <w:right w:val="none" w:sz="0" w:space="0" w:color="auto"/>
                                                          </w:divBdr>
                                                        </w:div>
                                                        <w:div w:id="780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873">
                                                  <w:marLeft w:val="0"/>
                                                  <w:marRight w:val="0"/>
                                                  <w:marTop w:val="0"/>
                                                  <w:marBottom w:val="0"/>
                                                  <w:divBdr>
                                                    <w:top w:val="none" w:sz="0" w:space="0" w:color="auto"/>
                                                    <w:left w:val="none" w:sz="0" w:space="0" w:color="auto"/>
                                                    <w:bottom w:val="single" w:sz="6" w:space="0" w:color="DADCE0"/>
                                                    <w:right w:val="none" w:sz="0" w:space="0" w:color="auto"/>
                                                  </w:divBdr>
                                                  <w:divsChild>
                                                    <w:div w:id="560796299">
                                                      <w:marLeft w:val="0"/>
                                                      <w:marRight w:val="0"/>
                                                      <w:marTop w:val="0"/>
                                                      <w:marBottom w:val="0"/>
                                                      <w:divBdr>
                                                        <w:top w:val="none" w:sz="0" w:space="0" w:color="auto"/>
                                                        <w:left w:val="none" w:sz="0" w:space="0" w:color="auto"/>
                                                        <w:bottom w:val="none" w:sz="0" w:space="0" w:color="auto"/>
                                                        <w:right w:val="none" w:sz="0" w:space="0" w:color="auto"/>
                                                      </w:divBdr>
                                                      <w:divsChild>
                                                        <w:div w:id="1288045564">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202">
                                                  <w:marLeft w:val="0"/>
                                                  <w:marRight w:val="0"/>
                                                  <w:marTop w:val="0"/>
                                                  <w:marBottom w:val="0"/>
                                                  <w:divBdr>
                                                    <w:top w:val="none" w:sz="0" w:space="0" w:color="auto"/>
                                                    <w:left w:val="none" w:sz="0" w:space="0" w:color="auto"/>
                                                    <w:bottom w:val="none" w:sz="0" w:space="0" w:color="auto"/>
                                                    <w:right w:val="none" w:sz="0" w:space="0" w:color="auto"/>
                                                  </w:divBdr>
                                                  <w:divsChild>
                                                    <w:div w:id="257445063">
                                                      <w:marLeft w:val="0"/>
                                                      <w:marRight w:val="0"/>
                                                      <w:marTop w:val="0"/>
                                                      <w:marBottom w:val="0"/>
                                                      <w:divBdr>
                                                        <w:top w:val="none" w:sz="0" w:space="0" w:color="auto"/>
                                                        <w:left w:val="none" w:sz="0" w:space="0" w:color="auto"/>
                                                        <w:bottom w:val="none" w:sz="0" w:space="0" w:color="auto"/>
                                                        <w:right w:val="none" w:sz="0" w:space="0" w:color="auto"/>
                                                      </w:divBdr>
                                                      <w:divsChild>
                                                        <w:div w:id="1107500685">
                                                          <w:marLeft w:val="0"/>
                                                          <w:marRight w:val="0"/>
                                                          <w:marTop w:val="0"/>
                                                          <w:marBottom w:val="0"/>
                                                          <w:divBdr>
                                                            <w:top w:val="none" w:sz="0" w:space="0" w:color="auto"/>
                                                            <w:left w:val="none" w:sz="0" w:space="0" w:color="auto"/>
                                                            <w:bottom w:val="none" w:sz="0" w:space="0" w:color="auto"/>
                                                            <w:right w:val="none" w:sz="0" w:space="0" w:color="auto"/>
                                                          </w:divBdr>
                                                        </w:div>
                                                        <w:div w:id="5066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400">
                                                  <w:marLeft w:val="0"/>
                                                  <w:marRight w:val="0"/>
                                                  <w:marTop w:val="0"/>
                                                  <w:marBottom w:val="0"/>
                                                  <w:divBdr>
                                                    <w:top w:val="none" w:sz="0" w:space="0" w:color="auto"/>
                                                    <w:left w:val="none" w:sz="0" w:space="0" w:color="auto"/>
                                                    <w:bottom w:val="none" w:sz="0" w:space="0" w:color="auto"/>
                                                    <w:right w:val="none" w:sz="0" w:space="0" w:color="auto"/>
                                                  </w:divBdr>
                                                  <w:divsChild>
                                                    <w:div w:id="443812503">
                                                      <w:marLeft w:val="0"/>
                                                      <w:marRight w:val="0"/>
                                                      <w:marTop w:val="0"/>
                                                      <w:marBottom w:val="0"/>
                                                      <w:divBdr>
                                                        <w:top w:val="none" w:sz="0" w:space="0" w:color="auto"/>
                                                        <w:left w:val="none" w:sz="0" w:space="0" w:color="auto"/>
                                                        <w:bottom w:val="none" w:sz="0" w:space="0" w:color="auto"/>
                                                        <w:right w:val="none" w:sz="0" w:space="0" w:color="auto"/>
                                                      </w:divBdr>
                                                      <w:divsChild>
                                                        <w:div w:id="1989481684">
                                                          <w:marLeft w:val="0"/>
                                                          <w:marRight w:val="0"/>
                                                          <w:marTop w:val="0"/>
                                                          <w:marBottom w:val="0"/>
                                                          <w:divBdr>
                                                            <w:top w:val="none" w:sz="0" w:space="0" w:color="auto"/>
                                                            <w:left w:val="none" w:sz="0" w:space="0" w:color="auto"/>
                                                            <w:bottom w:val="none" w:sz="0" w:space="0" w:color="auto"/>
                                                            <w:right w:val="none" w:sz="0" w:space="0" w:color="auto"/>
                                                          </w:divBdr>
                                                          <w:divsChild>
                                                            <w:div w:id="1728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961666">
      <w:bodyDiv w:val="1"/>
      <w:marLeft w:val="0"/>
      <w:marRight w:val="0"/>
      <w:marTop w:val="0"/>
      <w:marBottom w:val="0"/>
      <w:divBdr>
        <w:top w:val="none" w:sz="0" w:space="0" w:color="auto"/>
        <w:left w:val="none" w:sz="0" w:space="0" w:color="auto"/>
        <w:bottom w:val="none" w:sz="0" w:space="0" w:color="auto"/>
        <w:right w:val="none" w:sz="0" w:space="0" w:color="auto"/>
      </w:divBdr>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49148822">
      <w:bodyDiv w:val="1"/>
      <w:marLeft w:val="0"/>
      <w:marRight w:val="0"/>
      <w:marTop w:val="0"/>
      <w:marBottom w:val="0"/>
      <w:divBdr>
        <w:top w:val="none" w:sz="0" w:space="0" w:color="auto"/>
        <w:left w:val="none" w:sz="0" w:space="0" w:color="auto"/>
        <w:bottom w:val="none" w:sz="0" w:space="0" w:color="auto"/>
        <w:right w:val="none" w:sz="0" w:space="0" w:color="auto"/>
      </w:divBdr>
      <w:divsChild>
        <w:div w:id="1367634814">
          <w:marLeft w:val="0"/>
          <w:marRight w:val="0"/>
          <w:marTop w:val="0"/>
          <w:marBottom w:val="0"/>
          <w:divBdr>
            <w:top w:val="none" w:sz="0" w:space="0" w:color="auto"/>
            <w:left w:val="none" w:sz="0" w:space="0" w:color="auto"/>
            <w:bottom w:val="none" w:sz="0" w:space="0" w:color="auto"/>
            <w:right w:val="none" w:sz="0" w:space="0" w:color="auto"/>
          </w:divBdr>
          <w:divsChild>
            <w:div w:id="2032490908">
              <w:marLeft w:val="0"/>
              <w:marRight w:val="0"/>
              <w:marTop w:val="0"/>
              <w:marBottom w:val="0"/>
              <w:divBdr>
                <w:top w:val="none" w:sz="0" w:space="0" w:color="auto"/>
                <w:left w:val="none" w:sz="0" w:space="0" w:color="auto"/>
                <w:bottom w:val="none" w:sz="0" w:space="0" w:color="auto"/>
                <w:right w:val="none" w:sz="0" w:space="0" w:color="auto"/>
              </w:divBdr>
              <w:divsChild>
                <w:div w:id="2043818227">
                  <w:marLeft w:val="0"/>
                  <w:marRight w:val="0"/>
                  <w:marTop w:val="0"/>
                  <w:marBottom w:val="0"/>
                  <w:divBdr>
                    <w:top w:val="none" w:sz="0" w:space="0" w:color="auto"/>
                    <w:left w:val="none" w:sz="0" w:space="0" w:color="auto"/>
                    <w:bottom w:val="none" w:sz="0" w:space="0" w:color="auto"/>
                    <w:right w:val="none" w:sz="0" w:space="0" w:color="auto"/>
                  </w:divBdr>
                  <w:divsChild>
                    <w:div w:id="1013265728">
                      <w:marLeft w:val="0"/>
                      <w:marRight w:val="0"/>
                      <w:marTop w:val="0"/>
                      <w:marBottom w:val="0"/>
                      <w:divBdr>
                        <w:top w:val="none" w:sz="0" w:space="0" w:color="auto"/>
                        <w:left w:val="none" w:sz="0" w:space="0" w:color="auto"/>
                        <w:bottom w:val="none" w:sz="0" w:space="0" w:color="auto"/>
                        <w:right w:val="none" w:sz="0" w:space="0" w:color="auto"/>
                      </w:divBdr>
                      <w:divsChild>
                        <w:div w:id="1594121020">
                          <w:marLeft w:val="0"/>
                          <w:marRight w:val="0"/>
                          <w:marTop w:val="0"/>
                          <w:marBottom w:val="0"/>
                          <w:divBdr>
                            <w:top w:val="none" w:sz="0" w:space="0" w:color="auto"/>
                            <w:left w:val="none" w:sz="0" w:space="0" w:color="auto"/>
                            <w:bottom w:val="none" w:sz="0" w:space="0" w:color="auto"/>
                            <w:right w:val="none" w:sz="0" w:space="0" w:color="auto"/>
                          </w:divBdr>
                          <w:divsChild>
                            <w:div w:id="2027706310">
                              <w:marLeft w:val="0"/>
                              <w:marRight w:val="0"/>
                              <w:marTop w:val="0"/>
                              <w:marBottom w:val="0"/>
                              <w:divBdr>
                                <w:top w:val="none" w:sz="0" w:space="0" w:color="auto"/>
                                <w:left w:val="none" w:sz="0" w:space="0" w:color="auto"/>
                                <w:bottom w:val="none" w:sz="0" w:space="0" w:color="auto"/>
                                <w:right w:val="none" w:sz="0" w:space="0" w:color="auto"/>
                              </w:divBdr>
                              <w:divsChild>
                                <w:div w:id="1913269544">
                                  <w:marLeft w:val="0"/>
                                  <w:marRight w:val="0"/>
                                  <w:marTop w:val="0"/>
                                  <w:marBottom w:val="0"/>
                                  <w:divBdr>
                                    <w:top w:val="none" w:sz="0" w:space="0" w:color="auto"/>
                                    <w:left w:val="none" w:sz="0" w:space="0" w:color="auto"/>
                                    <w:bottom w:val="none" w:sz="0" w:space="0" w:color="auto"/>
                                    <w:right w:val="none" w:sz="0" w:space="0" w:color="auto"/>
                                  </w:divBdr>
                                  <w:divsChild>
                                    <w:div w:id="766652789">
                                      <w:marLeft w:val="0"/>
                                      <w:marRight w:val="0"/>
                                      <w:marTop w:val="0"/>
                                      <w:marBottom w:val="0"/>
                                      <w:divBdr>
                                        <w:top w:val="none" w:sz="0" w:space="0" w:color="auto"/>
                                        <w:left w:val="none" w:sz="0" w:space="0" w:color="auto"/>
                                        <w:bottom w:val="none" w:sz="0" w:space="0" w:color="auto"/>
                                        <w:right w:val="none" w:sz="0" w:space="0" w:color="auto"/>
                                      </w:divBdr>
                                      <w:divsChild>
                                        <w:div w:id="882249940">
                                          <w:marLeft w:val="0"/>
                                          <w:marRight w:val="0"/>
                                          <w:marTop w:val="0"/>
                                          <w:marBottom w:val="0"/>
                                          <w:divBdr>
                                            <w:top w:val="none" w:sz="0" w:space="0" w:color="auto"/>
                                            <w:left w:val="none" w:sz="0" w:space="0" w:color="auto"/>
                                            <w:bottom w:val="none" w:sz="0" w:space="0" w:color="auto"/>
                                            <w:right w:val="none" w:sz="0" w:space="0" w:color="auto"/>
                                          </w:divBdr>
                                          <w:divsChild>
                                            <w:div w:id="769199330">
                                              <w:marLeft w:val="0"/>
                                              <w:marRight w:val="0"/>
                                              <w:marTop w:val="0"/>
                                              <w:marBottom w:val="0"/>
                                              <w:divBdr>
                                                <w:top w:val="none" w:sz="0" w:space="0" w:color="auto"/>
                                                <w:left w:val="none" w:sz="0" w:space="0" w:color="auto"/>
                                                <w:bottom w:val="none" w:sz="0" w:space="0" w:color="auto"/>
                                                <w:right w:val="none" w:sz="0" w:space="0" w:color="auto"/>
                                              </w:divBdr>
                                              <w:divsChild>
                                                <w:div w:id="2012221436">
                                                  <w:marLeft w:val="0"/>
                                                  <w:marRight w:val="0"/>
                                                  <w:marTop w:val="0"/>
                                                  <w:marBottom w:val="0"/>
                                                  <w:divBdr>
                                                    <w:top w:val="none" w:sz="0" w:space="0" w:color="auto"/>
                                                    <w:left w:val="none" w:sz="0" w:space="0" w:color="auto"/>
                                                    <w:bottom w:val="single" w:sz="6" w:space="0" w:color="DADCE0"/>
                                                    <w:right w:val="none" w:sz="0" w:space="0" w:color="auto"/>
                                                  </w:divBdr>
                                                  <w:divsChild>
                                                    <w:div w:id="2112360953">
                                                      <w:marLeft w:val="0"/>
                                                      <w:marRight w:val="0"/>
                                                      <w:marTop w:val="0"/>
                                                      <w:marBottom w:val="0"/>
                                                      <w:divBdr>
                                                        <w:top w:val="none" w:sz="0" w:space="0" w:color="auto"/>
                                                        <w:left w:val="none" w:sz="0" w:space="0" w:color="auto"/>
                                                        <w:bottom w:val="none" w:sz="0" w:space="0" w:color="auto"/>
                                                        <w:right w:val="none" w:sz="0" w:space="0" w:color="auto"/>
                                                      </w:divBdr>
                                                      <w:divsChild>
                                                        <w:div w:id="1665469779">
                                                          <w:marLeft w:val="0"/>
                                                          <w:marRight w:val="0"/>
                                                          <w:marTop w:val="0"/>
                                                          <w:marBottom w:val="0"/>
                                                          <w:divBdr>
                                                            <w:top w:val="none" w:sz="0" w:space="0" w:color="auto"/>
                                                            <w:left w:val="none" w:sz="0" w:space="0" w:color="auto"/>
                                                            <w:bottom w:val="none" w:sz="0" w:space="0" w:color="auto"/>
                                                            <w:right w:val="none" w:sz="0" w:space="0" w:color="auto"/>
                                                          </w:divBdr>
                                                        </w:div>
                                                        <w:div w:id="1004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298">
                                                  <w:marLeft w:val="0"/>
                                                  <w:marRight w:val="0"/>
                                                  <w:marTop w:val="0"/>
                                                  <w:marBottom w:val="0"/>
                                                  <w:divBdr>
                                                    <w:top w:val="none" w:sz="0" w:space="0" w:color="auto"/>
                                                    <w:left w:val="none" w:sz="0" w:space="0" w:color="auto"/>
                                                    <w:bottom w:val="single" w:sz="6" w:space="0" w:color="DADCE0"/>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sChild>
                                                        <w:div w:id="1342469016">
                                                          <w:marLeft w:val="0"/>
                                                          <w:marRight w:val="0"/>
                                                          <w:marTop w:val="0"/>
                                                          <w:marBottom w:val="0"/>
                                                          <w:divBdr>
                                                            <w:top w:val="none" w:sz="0" w:space="0" w:color="auto"/>
                                                            <w:left w:val="none" w:sz="0" w:space="0" w:color="auto"/>
                                                            <w:bottom w:val="none" w:sz="0" w:space="0" w:color="auto"/>
                                                            <w:right w:val="none" w:sz="0" w:space="0" w:color="auto"/>
                                                          </w:divBdr>
                                                        </w:div>
                                                        <w:div w:id="7067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3552">
                                                  <w:marLeft w:val="0"/>
                                                  <w:marRight w:val="0"/>
                                                  <w:marTop w:val="0"/>
                                                  <w:marBottom w:val="0"/>
                                                  <w:divBdr>
                                                    <w:top w:val="none" w:sz="0" w:space="0" w:color="auto"/>
                                                    <w:left w:val="none" w:sz="0" w:space="0" w:color="auto"/>
                                                    <w:bottom w:val="none" w:sz="0" w:space="0" w:color="auto"/>
                                                    <w:right w:val="none" w:sz="0" w:space="0" w:color="auto"/>
                                                  </w:divBdr>
                                                  <w:divsChild>
                                                    <w:div w:id="234054031">
                                                      <w:marLeft w:val="0"/>
                                                      <w:marRight w:val="0"/>
                                                      <w:marTop w:val="0"/>
                                                      <w:marBottom w:val="0"/>
                                                      <w:divBdr>
                                                        <w:top w:val="none" w:sz="0" w:space="0" w:color="auto"/>
                                                        <w:left w:val="none" w:sz="0" w:space="0" w:color="auto"/>
                                                        <w:bottom w:val="none" w:sz="0" w:space="0" w:color="auto"/>
                                                        <w:right w:val="none" w:sz="0" w:space="0" w:color="auto"/>
                                                      </w:divBdr>
                                                      <w:divsChild>
                                                        <w:div w:id="1599827850">
                                                          <w:marLeft w:val="0"/>
                                                          <w:marRight w:val="0"/>
                                                          <w:marTop w:val="0"/>
                                                          <w:marBottom w:val="0"/>
                                                          <w:divBdr>
                                                            <w:top w:val="none" w:sz="0" w:space="0" w:color="auto"/>
                                                            <w:left w:val="none" w:sz="0" w:space="0" w:color="auto"/>
                                                            <w:bottom w:val="none" w:sz="0" w:space="0" w:color="auto"/>
                                                            <w:right w:val="none" w:sz="0" w:space="0" w:color="auto"/>
                                                          </w:divBdr>
                                                        </w:div>
                                                        <w:div w:id="860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3325">
                                                  <w:marLeft w:val="0"/>
                                                  <w:marRight w:val="0"/>
                                                  <w:marTop w:val="0"/>
                                                  <w:marBottom w:val="0"/>
                                                  <w:divBdr>
                                                    <w:top w:val="none" w:sz="0" w:space="0" w:color="auto"/>
                                                    <w:left w:val="none" w:sz="0" w:space="0" w:color="auto"/>
                                                    <w:bottom w:val="none" w:sz="0" w:space="0" w:color="auto"/>
                                                    <w:right w:val="none" w:sz="0" w:space="0" w:color="auto"/>
                                                  </w:divBdr>
                                                  <w:divsChild>
                                                    <w:div w:id="1969241616">
                                                      <w:marLeft w:val="0"/>
                                                      <w:marRight w:val="0"/>
                                                      <w:marTop w:val="0"/>
                                                      <w:marBottom w:val="0"/>
                                                      <w:divBdr>
                                                        <w:top w:val="none" w:sz="0" w:space="0" w:color="auto"/>
                                                        <w:left w:val="none" w:sz="0" w:space="0" w:color="auto"/>
                                                        <w:bottom w:val="none" w:sz="0" w:space="0" w:color="auto"/>
                                                        <w:right w:val="none" w:sz="0" w:space="0" w:color="auto"/>
                                                      </w:divBdr>
                                                      <w:divsChild>
                                                        <w:div w:id="1565335160">
                                                          <w:marLeft w:val="0"/>
                                                          <w:marRight w:val="0"/>
                                                          <w:marTop w:val="0"/>
                                                          <w:marBottom w:val="0"/>
                                                          <w:divBdr>
                                                            <w:top w:val="none" w:sz="0" w:space="0" w:color="auto"/>
                                                            <w:left w:val="none" w:sz="0" w:space="0" w:color="auto"/>
                                                            <w:bottom w:val="none" w:sz="0" w:space="0" w:color="auto"/>
                                                            <w:right w:val="none" w:sz="0" w:space="0" w:color="auto"/>
                                                          </w:divBdr>
                                                          <w:divsChild>
                                                            <w:div w:id="502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659740">
      <w:bodyDiv w:val="1"/>
      <w:marLeft w:val="0"/>
      <w:marRight w:val="0"/>
      <w:marTop w:val="0"/>
      <w:marBottom w:val="0"/>
      <w:divBdr>
        <w:top w:val="none" w:sz="0" w:space="0" w:color="auto"/>
        <w:left w:val="none" w:sz="0" w:space="0" w:color="auto"/>
        <w:bottom w:val="none" w:sz="0" w:space="0" w:color="auto"/>
        <w:right w:val="none" w:sz="0" w:space="0" w:color="auto"/>
      </w:divBdr>
    </w:div>
    <w:div w:id="1581989633">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601986380">
      <w:bodyDiv w:val="1"/>
      <w:marLeft w:val="0"/>
      <w:marRight w:val="0"/>
      <w:marTop w:val="0"/>
      <w:marBottom w:val="0"/>
      <w:divBdr>
        <w:top w:val="none" w:sz="0" w:space="0" w:color="auto"/>
        <w:left w:val="none" w:sz="0" w:space="0" w:color="auto"/>
        <w:bottom w:val="none" w:sz="0" w:space="0" w:color="auto"/>
        <w:right w:val="none" w:sz="0" w:space="0" w:color="auto"/>
      </w:divBdr>
      <w:divsChild>
        <w:div w:id="387189019">
          <w:marLeft w:val="0"/>
          <w:marRight w:val="0"/>
          <w:marTop w:val="0"/>
          <w:marBottom w:val="0"/>
          <w:divBdr>
            <w:top w:val="none" w:sz="0" w:space="0" w:color="auto"/>
            <w:left w:val="none" w:sz="0" w:space="0" w:color="auto"/>
            <w:bottom w:val="none" w:sz="0" w:space="0" w:color="auto"/>
            <w:right w:val="none" w:sz="0" w:space="0" w:color="auto"/>
          </w:divBdr>
          <w:divsChild>
            <w:div w:id="1573347025">
              <w:marLeft w:val="0"/>
              <w:marRight w:val="0"/>
              <w:marTop w:val="0"/>
              <w:marBottom w:val="0"/>
              <w:divBdr>
                <w:top w:val="none" w:sz="0" w:space="0" w:color="auto"/>
                <w:left w:val="none" w:sz="0" w:space="0" w:color="auto"/>
                <w:bottom w:val="none" w:sz="0" w:space="0" w:color="auto"/>
                <w:right w:val="none" w:sz="0" w:space="0" w:color="auto"/>
              </w:divBdr>
              <w:divsChild>
                <w:div w:id="1519734925">
                  <w:marLeft w:val="0"/>
                  <w:marRight w:val="0"/>
                  <w:marTop w:val="0"/>
                  <w:marBottom w:val="0"/>
                  <w:divBdr>
                    <w:top w:val="none" w:sz="0" w:space="0" w:color="auto"/>
                    <w:left w:val="none" w:sz="0" w:space="0" w:color="auto"/>
                    <w:bottom w:val="none" w:sz="0" w:space="0" w:color="auto"/>
                    <w:right w:val="none" w:sz="0" w:space="0" w:color="auto"/>
                  </w:divBdr>
                  <w:divsChild>
                    <w:div w:id="1734352056">
                      <w:marLeft w:val="0"/>
                      <w:marRight w:val="0"/>
                      <w:marTop w:val="0"/>
                      <w:marBottom w:val="0"/>
                      <w:divBdr>
                        <w:top w:val="none" w:sz="0" w:space="0" w:color="auto"/>
                        <w:left w:val="none" w:sz="0" w:space="0" w:color="auto"/>
                        <w:bottom w:val="none" w:sz="0" w:space="0" w:color="auto"/>
                        <w:right w:val="none" w:sz="0" w:space="0" w:color="auto"/>
                      </w:divBdr>
                      <w:divsChild>
                        <w:div w:id="863589438">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sChild>
                                        <w:div w:id="428474568">
                                          <w:marLeft w:val="0"/>
                                          <w:marRight w:val="0"/>
                                          <w:marTop w:val="0"/>
                                          <w:marBottom w:val="0"/>
                                          <w:divBdr>
                                            <w:top w:val="none" w:sz="0" w:space="0" w:color="auto"/>
                                            <w:left w:val="none" w:sz="0" w:space="0" w:color="auto"/>
                                            <w:bottom w:val="none" w:sz="0" w:space="0" w:color="auto"/>
                                            <w:right w:val="none" w:sz="0" w:space="0" w:color="auto"/>
                                          </w:divBdr>
                                          <w:divsChild>
                                            <w:div w:id="1728802438">
                                              <w:marLeft w:val="0"/>
                                              <w:marRight w:val="0"/>
                                              <w:marTop w:val="0"/>
                                              <w:marBottom w:val="0"/>
                                              <w:divBdr>
                                                <w:top w:val="none" w:sz="0" w:space="0" w:color="auto"/>
                                                <w:left w:val="none" w:sz="0" w:space="0" w:color="auto"/>
                                                <w:bottom w:val="none" w:sz="0" w:space="0" w:color="auto"/>
                                                <w:right w:val="none" w:sz="0" w:space="0" w:color="auto"/>
                                              </w:divBdr>
                                              <w:divsChild>
                                                <w:div w:id="23482622">
                                                  <w:marLeft w:val="0"/>
                                                  <w:marRight w:val="0"/>
                                                  <w:marTop w:val="0"/>
                                                  <w:marBottom w:val="0"/>
                                                  <w:divBdr>
                                                    <w:top w:val="none" w:sz="0" w:space="0" w:color="auto"/>
                                                    <w:left w:val="none" w:sz="0" w:space="0" w:color="auto"/>
                                                    <w:bottom w:val="single" w:sz="6" w:space="0" w:color="DADCE0"/>
                                                    <w:right w:val="none" w:sz="0" w:space="0" w:color="auto"/>
                                                  </w:divBdr>
                                                  <w:divsChild>
                                                    <w:div w:id="279722138">
                                                      <w:marLeft w:val="0"/>
                                                      <w:marRight w:val="0"/>
                                                      <w:marTop w:val="0"/>
                                                      <w:marBottom w:val="0"/>
                                                      <w:divBdr>
                                                        <w:top w:val="none" w:sz="0" w:space="0" w:color="auto"/>
                                                        <w:left w:val="none" w:sz="0" w:space="0" w:color="auto"/>
                                                        <w:bottom w:val="none" w:sz="0" w:space="0" w:color="auto"/>
                                                        <w:right w:val="none" w:sz="0" w:space="0" w:color="auto"/>
                                                      </w:divBdr>
                                                      <w:divsChild>
                                                        <w:div w:id="1278482750">
                                                          <w:marLeft w:val="0"/>
                                                          <w:marRight w:val="0"/>
                                                          <w:marTop w:val="0"/>
                                                          <w:marBottom w:val="0"/>
                                                          <w:divBdr>
                                                            <w:top w:val="none" w:sz="0" w:space="0" w:color="auto"/>
                                                            <w:left w:val="none" w:sz="0" w:space="0" w:color="auto"/>
                                                            <w:bottom w:val="none" w:sz="0" w:space="0" w:color="auto"/>
                                                            <w:right w:val="none" w:sz="0" w:space="0" w:color="auto"/>
                                                          </w:divBdr>
                                                        </w:div>
                                                        <w:div w:id="1866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090">
                                                  <w:marLeft w:val="0"/>
                                                  <w:marRight w:val="0"/>
                                                  <w:marTop w:val="0"/>
                                                  <w:marBottom w:val="0"/>
                                                  <w:divBdr>
                                                    <w:top w:val="none" w:sz="0" w:space="0" w:color="auto"/>
                                                    <w:left w:val="none" w:sz="0" w:space="0" w:color="auto"/>
                                                    <w:bottom w:val="single" w:sz="6" w:space="0" w:color="DADCE0"/>
                                                    <w:right w:val="none" w:sz="0" w:space="0" w:color="auto"/>
                                                  </w:divBdr>
                                                  <w:divsChild>
                                                    <w:div w:id="2057730403">
                                                      <w:marLeft w:val="0"/>
                                                      <w:marRight w:val="0"/>
                                                      <w:marTop w:val="0"/>
                                                      <w:marBottom w:val="0"/>
                                                      <w:divBdr>
                                                        <w:top w:val="none" w:sz="0" w:space="0" w:color="auto"/>
                                                        <w:left w:val="none" w:sz="0" w:space="0" w:color="auto"/>
                                                        <w:bottom w:val="none" w:sz="0" w:space="0" w:color="auto"/>
                                                        <w:right w:val="none" w:sz="0" w:space="0" w:color="auto"/>
                                                      </w:divBdr>
                                                      <w:divsChild>
                                                        <w:div w:id="1155727606">
                                                          <w:marLeft w:val="0"/>
                                                          <w:marRight w:val="0"/>
                                                          <w:marTop w:val="0"/>
                                                          <w:marBottom w:val="0"/>
                                                          <w:divBdr>
                                                            <w:top w:val="none" w:sz="0" w:space="0" w:color="auto"/>
                                                            <w:left w:val="none" w:sz="0" w:space="0" w:color="auto"/>
                                                            <w:bottom w:val="none" w:sz="0" w:space="0" w:color="auto"/>
                                                            <w:right w:val="none" w:sz="0" w:space="0" w:color="auto"/>
                                                          </w:divBdr>
                                                        </w:div>
                                                        <w:div w:id="14581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25384">
                                                  <w:marLeft w:val="0"/>
                                                  <w:marRight w:val="0"/>
                                                  <w:marTop w:val="0"/>
                                                  <w:marBottom w:val="0"/>
                                                  <w:divBdr>
                                                    <w:top w:val="none" w:sz="0" w:space="0" w:color="auto"/>
                                                    <w:left w:val="none" w:sz="0" w:space="0" w:color="auto"/>
                                                    <w:bottom w:val="none" w:sz="0" w:space="0" w:color="auto"/>
                                                    <w:right w:val="none" w:sz="0" w:space="0" w:color="auto"/>
                                                  </w:divBdr>
                                                  <w:divsChild>
                                                    <w:div w:id="856967935">
                                                      <w:marLeft w:val="0"/>
                                                      <w:marRight w:val="0"/>
                                                      <w:marTop w:val="0"/>
                                                      <w:marBottom w:val="0"/>
                                                      <w:divBdr>
                                                        <w:top w:val="none" w:sz="0" w:space="0" w:color="auto"/>
                                                        <w:left w:val="none" w:sz="0" w:space="0" w:color="auto"/>
                                                        <w:bottom w:val="none" w:sz="0" w:space="0" w:color="auto"/>
                                                        <w:right w:val="none" w:sz="0" w:space="0" w:color="auto"/>
                                                      </w:divBdr>
                                                      <w:divsChild>
                                                        <w:div w:id="1553731480">
                                                          <w:marLeft w:val="0"/>
                                                          <w:marRight w:val="0"/>
                                                          <w:marTop w:val="0"/>
                                                          <w:marBottom w:val="0"/>
                                                          <w:divBdr>
                                                            <w:top w:val="none" w:sz="0" w:space="0" w:color="auto"/>
                                                            <w:left w:val="none" w:sz="0" w:space="0" w:color="auto"/>
                                                            <w:bottom w:val="none" w:sz="0" w:space="0" w:color="auto"/>
                                                            <w:right w:val="none" w:sz="0" w:space="0" w:color="auto"/>
                                                          </w:divBdr>
                                                        </w:div>
                                                        <w:div w:id="1304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8439">
                                                  <w:marLeft w:val="0"/>
                                                  <w:marRight w:val="0"/>
                                                  <w:marTop w:val="0"/>
                                                  <w:marBottom w:val="0"/>
                                                  <w:divBdr>
                                                    <w:top w:val="none" w:sz="0" w:space="0" w:color="auto"/>
                                                    <w:left w:val="none" w:sz="0" w:space="0" w:color="auto"/>
                                                    <w:bottom w:val="none" w:sz="0" w:space="0" w:color="auto"/>
                                                    <w:right w:val="none" w:sz="0" w:space="0" w:color="auto"/>
                                                  </w:divBdr>
                                                  <w:divsChild>
                                                    <w:div w:id="195388132">
                                                      <w:marLeft w:val="0"/>
                                                      <w:marRight w:val="0"/>
                                                      <w:marTop w:val="0"/>
                                                      <w:marBottom w:val="0"/>
                                                      <w:divBdr>
                                                        <w:top w:val="none" w:sz="0" w:space="0" w:color="auto"/>
                                                        <w:left w:val="none" w:sz="0" w:space="0" w:color="auto"/>
                                                        <w:bottom w:val="none" w:sz="0" w:space="0" w:color="auto"/>
                                                        <w:right w:val="none" w:sz="0" w:space="0" w:color="auto"/>
                                                      </w:divBdr>
                                                      <w:divsChild>
                                                        <w:div w:id="2032678729">
                                                          <w:marLeft w:val="0"/>
                                                          <w:marRight w:val="0"/>
                                                          <w:marTop w:val="0"/>
                                                          <w:marBottom w:val="0"/>
                                                          <w:divBdr>
                                                            <w:top w:val="none" w:sz="0" w:space="0" w:color="auto"/>
                                                            <w:left w:val="none" w:sz="0" w:space="0" w:color="auto"/>
                                                            <w:bottom w:val="none" w:sz="0" w:space="0" w:color="auto"/>
                                                            <w:right w:val="none" w:sz="0" w:space="0" w:color="auto"/>
                                                          </w:divBdr>
                                                          <w:divsChild>
                                                            <w:div w:id="1598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8338">
                                              <w:marLeft w:val="0"/>
                                              <w:marRight w:val="0"/>
                                              <w:marTop w:val="0"/>
                                              <w:marBottom w:val="0"/>
                                              <w:divBdr>
                                                <w:top w:val="none" w:sz="0" w:space="0" w:color="auto"/>
                                                <w:left w:val="none" w:sz="0" w:space="0" w:color="auto"/>
                                                <w:bottom w:val="none" w:sz="0" w:space="0" w:color="auto"/>
                                                <w:right w:val="none" w:sz="0" w:space="0" w:color="auto"/>
                                              </w:divBdr>
                                              <w:divsChild>
                                                <w:div w:id="697779032">
                                                  <w:marLeft w:val="0"/>
                                                  <w:marRight w:val="0"/>
                                                  <w:marTop w:val="0"/>
                                                  <w:marBottom w:val="0"/>
                                                  <w:divBdr>
                                                    <w:top w:val="none" w:sz="0" w:space="0" w:color="auto"/>
                                                    <w:left w:val="none" w:sz="0" w:space="0" w:color="auto"/>
                                                    <w:bottom w:val="single" w:sz="6" w:space="0" w:color="DADCE0"/>
                                                    <w:right w:val="none" w:sz="0" w:space="0" w:color="auto"/>
                                                  </w:divBdr>
                                                  <w:divsChild>
                                                    <w:div w:id="1097291279">
                                                      <w:marLeft w:val="0"/>
                                                      <w:marRight w:val="0"/>
                                                      <w:marTop w:val="0"/>
                                                      <w:marBottom w:val="0"/>
                                                      <w:divBdr>
                                                        <w:top w:val="none" w:sz="0" w:space="0" w:color="auto"/>
                                                        <w:left w:val="none" w:sz="0" w:space="0" w:color="auto"/>
                                                        <w:bottom w:val="none" w:sz="0" w:space="0" w:color="auto"/>
                                                        <w:right w:val="none" w:sz="0" w:space="0" w:color="auto"/>
                                                      </w:divBdr>
                                                      <w:divsChild>
                                                        <w:div w:id="556860942">
                                                          <w:marLeft w:val="0"/>
                                                          <w:marRight w:val="0"/>
                                                          <w:marTop w:val="0"/>
                                                          <w:marBottom w:val="0"/>
                                                          <w:divBdr>
                                                            <w:top w:val="none" w:sz="0" w:space="0" w:color="auto"/>
                                                            <w:left w:val="none" w:sz="0" w:space="0" w:color="auto"/>
                                                            <w:bottom w:val="none" w:sz="0" w:space="0" w:color="auto"/>
                                                            <w:right w:val="none" w:sz="0" w:space="0" w:color="auto"/>
                                                          </w:divBdr>
                                                        </w:div>
                                                        <w:div w:id="1386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1911">
                                                  <w:marLeft w:val="0"/>
                                                  <w:marRight w:val="0"/>
                                                  <w:marTop w:val="0"/>
                                                  <w:marBottom w:val="0"/>
                                                  <w:divBdr>
                                                    <w:top w:val="none" w:sz="0" w:space="0" w:color="auto"/>
                                                    <w:left w:val="none" w:sz="0" w:space="0" w:color="auto"/>
                                                    <w:bottom w:val="single" w:sz="6" w:space="0" w:color="DADCE0"/>
                                                    <w:right w:val="none" w:sz="0" w:space="0" w:color="auto"/>
                                                  </w:divBdr>
                                                  <w:divsChild>
                                                    <w:div w:id="1062409575">
                                                      <w:marLeft w:val="0"/>
                                                      <w:marRight w:val="0"/>
                                                      <w:marTop w:val="0"/>
                                                      <w:marBottom w:val="0"/>
                                                      <w:divBdr>
                                                        <w:top w:val="none" w:sz="0" w:space="0" w:color="auto"/>
                                                        <w:left w:val="none" w:sz="0" w:space="0" w:color="auto"/>
                                                        <w:bottom w:val="none" w:sz="0" w:space="0" w:color="auto"/>
                                                        <w:right w:val="none" w:sz="0" w:space="0" w:color="auto"/>
                                                      </w:divBdr>
                                                      <w:divsChild>
                                                        <w:div w:id="866067379">
                                                          <w:marLeft w:val="0"/>
                                                          <w:marRight w:val="0"/>
                                                          <w:marTop w:val="0"/>
                                                          <w:marBottom w:val="0"/>
                                                          <w:divBdr>
                                                            <w:top w:val="none" w:sz="0" w:space="0" w:color="auto"/>
                                                            <w:left w:val="none" w:sz="0" w:space="0" w:color="auto"/>
                                                            <w:bottom w:val="none" w:sz="0" w:space="0" w:color="auto"/>
                                                            <w:right w:val="none" w:sz="0" w:space="0" w:color="auto"/>
                                                          </w:divBdr>
                                                        </w:div>
                                                        <w:div w:id="35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115">
                                                  <w:marLeft w:val="0"/>
                                                  <w:marRight w:val="0"/>
                                                  <w:marTop w:val="0"/>
                                                  <w:marBottom w:val="0"/>
                                                  <w:divBdr>
                                                    <w:top w:val="none" w:sz="0" w:space="0" w:color="auto"/>
                                                    <w:left w:val="none" w:sz="0" w:space="0" w:color="auto"/>
                                                    <w:bottom w:val="none" w:sz="0" w:space="0" w:color="auto"/>
                                                    <w:right w:val="none" w:sz="0" w:space="0" w:color="auto"/>
                                                  </w:divBdr>
                                                  <w:divsChild>
                                                    <w:div w:id="396784031">
                                                      <w:marLeft w:val="0"/>
                                                      <w:marRight w:val="0"/>
                                                      <w:marTop w:val="0"/>
                                                      <w:marBottom w:val="0"/>
                                                      <w:divBdr>
                                                        <w:top w:val="none" w:sz="0" w:space="0" w:color="auto"/>
                                                        <w:left w:val="none" w:sz="0" w:space="0" w:color="auto"/>
                                                        <w:bottom w:val="none" w:sz="0" w:space="0" w:color="auto"/>
                                                        <w:right w:val="none" w:sz="0" w:space="0" w:color="auto"/>
                                                      </w:divBdr>
                                                      <w:divsChild>
                                                        <w:div w:id="1947735168">
                                                          <w:marLeft w:val="0"/>
                                                          <w:marRight w:val="0"/>
                                                          <w:marTop w:val="0"/>
                                                          <w:marBottom w:val="0"/>
                                                          <w:divBdr>
                                                            <w:top w:val="none" w:sz="0" w:space="0" w:color="auto"/>
                                                            <w:left w:val="none" w:sz="0" w:space="0" w:color="auto"/>
                                                            <w:bottom w:val="none" w:sz="0" w:space="0" w:color="auto"/>
                                                            <w:right w:val="none" w:sz="0" w:space="0" w:color="auto"/>
                                                          </w:divBdr>
                                                        </w:div>
                                                        <w:div w:id="305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073">
                                                  <w:marLeft w:val="0"/>
                                                  <w:marRight w:val="0"/>
                                                  <w:marTop w:val="0"/>
                                                  <w:marBottom w:val="0"/>
                                                  <w:divBdr>
                                                    <w:top w:val="none" w:sz="0" w:space="0" w:color="auto"/>
                                                    <w:left w:val="none" w:sz="0" w:space="0" w:color="auto"/>
                                                    <w:bottom w:val="none" w:sz="0" w:space="0" w:color="auto"/>
                                                    <w:right w:val="none" w:sz="0" w:space="0" w:color="auto"/>
                                                  </w:divBdr>
                                                  <w:divsChild>
                                                    <w:div w:id="1259562720">
                                                      <w:marLeft w:val="0"/>
                                                      <w:marRight w:val="0"/>
                                                      <w:marTop w:val="0"/>
                                                      <w:marBottom w:val="0"/>
                                                      <w:divBdr>
                                                        <w:top w:val="none" w:sz="0" w:space="0" w:color="auto"/>
                                                        <w:left w:val="none" w:sz="0" w:space="0" w:color="auto"/>
                                                        <w:bottom w:val="none" w:sz="0" w:space="0" w:color="auto"/>
                                                        <w:right w:val="none" w:sz="0" w:space="0" w:color="auto"/>
                                                      </w:divBdr>
                                                      <w:divsChild>
                                                        <w:div w:id="1767461602">
                                                          <w:marLeft w:val="0"/>
                                                          <w:marRight w:val="0"/>
                                                          <w:marTop w:val="0"/>
                                                          <w:marBottom w:val="0"/>
                                                          <w:divBdr>
                                                            <w:top w:val="none" w:sz="0" w:space="0" w:color="auto"/>
                                                            <w:left w:val="none" w:sz="0" w:space="0" w:color="auto"/>
                                                            <w:bottom w:val="none" w:sz="0" w:space="0" w:color="auto"/>
                                                            <w:right w:val="none" w:sz="0" w:space="0" w:color="auto"/>
                                                          </w:divBdr>
                                                          <w:divsChild>
                                                            <w:div w:id="57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166166">
      <w:bodyDiv w:val="1"/>
      <w:marLeft w:val="0"/>
      <w:marRight w:val="0"/>
      <w:marTop w:val="0"/>
      <w:marBottom w:val="0"/>
      <w:divBdr>
        <w:top w:val="none" w:sz="0" w:space="0" w:color="auto"/>
        <w:left w:val="none" w:sz="0" w:space="0" w:color="auto"/>
        <w:bottom w:val="none" w:sz="0" w:space="0" w:color="auto"/>
        <w:right w:val="none" w:sz="0" w:space="0" w:color="auto"/>
      </w:divBdr>
    </w:div>
    <w:div w:id="1622572934">
      <w:bodyDiv w:val="1"/>
      <w:marLeft w:val="0"/>
      <w:marRight w:val="0"/>
      <w:marTop w:val="0"/>
      <w:marBottom w:val="0"/>
      <w:divBdr>
        <w:top w:val="none" w:sz="0" w:space="0" w:color="auto"/>
        <w:left w:val="none" w:sz="0" w:space="0" w:color="auto"/>
        <w:bottom w:val="none" w:sz="0" w:space="0" w:color="auto"/>
        <w:right w:val="none" w:sz="0" w:space="0" w:color="auto"/>
      </w:divBdr>
    </w:div>
    <w:div w:id="1630210448">
      <w:bodyDiv w:val="1"/>
      <w:marLeft w:val="0"/>
      <w:marRight w:val="0"/>
      <w:marTop w:val="0"/>
      <w:marBottom w:val="0"/>
      <w:divBdr>
        <w:top w:val="none" w:sz="0" w:space="0" w:color="auto"/>
        <w:left w:val="none" w:sz="0" w:space="0" w:color="auto"/>
        <w:bottom w:val="none" w:sz="0" w:space="0" w:color="auto"/>
        <w:right w:val="none" w:sz="0" w:space="0" w:color="auto"/>
      </w:divBdr>
    </w:div>
    <w:div w:id="1642542901">
      <w:bodyDiv w:val="1"/>
      <w:marLeft w:val="0"/>
      <w:marRight w:val="0"/>
      <w:marTop w:val="0"/>
      <w:marBottom w:val="0"/>
      <w:divBdr>
        <w:top w:val="none" w:sz="0" w:space="0" w:color="auto"/>
        <w:left w:val="none" w:sz="0" w:space="0" w:color="auto"/>
        <w:bottom w:val="none" w:sz="0" w:space="0" w:color="auto"/>
        <w:right w:val="none" w:sz="0" w:space="0" w:color="auto"/>
      </w:divBdr>
    </w:div>
    <w:div w:id="1646010919">
      <w:bodyDiv w:val="1"/>
      <w:marLeft w:val="0"/>
      <w:marRight w:val="0"/>
      <w:marTop w:val="0"/>
      <w:marBottom w:val="0"/>
      <w:divBdr>
        <w:top w:val="none" w:sz="0" w:space="0" w:color="auto"/>
        <w:left w:val="none" w:sz="0" w:space="0" w:color="auto"/>
        <w:bottom w:val="none" w:sz="0" w:space="0" w:color="auto"/>
        <w:right w:val="none" w:sz="0" w:space="0" w:color="auto"/>
      </w:divBdr>
      <w:divsChild>
        <w:div w:id="420836569">
          <w:marLeft w:val="0"/>
          <w:marRight w:val="0"/>
          <w:marTop w:val="0"/>
          <w:marBottom w:val="0"/>
          <w:divBdr>
            <w:top w:val="none" w:sz="0" w:space="0" w:color="auto"/>
            <w:left w:val="none" w:sz="0" w:space="0" w:color="auto"/>
            <w:bottom w:val="none" w:sz="0" w:space="0" w:color="auto"/>
            <w:right w:val="none" w:sz="0" w:space="0" w:color="auto"/>
          </w:divBdr>
        </w:div>
      </w:divsChild>
    </w:div>
    <w:div w:id="1653439039">
      <w:bodyDiv w:val="1"/>
      <w:marLeft w:val="0"/>
      <w:marRight w:val="0"/>
      <w:marTop w:val="0"/>
      <w:marBottom w:val="0"/>
      <w:divBdr>
        <w:top w:val="none" w:sz="0" w:space="0" w:color="auto"/>
        <w:left w:val="none" w:sz="0" w:space="0" w:color="auto"/>
        <w:bottom w:val="none" w:sz="0" w:space="0" w:color="auto"/>
        <w:right w:val="none" w:sz="0" w:space="0" w:color="auto"/>
      </w:divBdr>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665014996">
      <w:bodyDiv w:val="1"/>
      <w:marLeft w:val="0"/>
      <w:marRight w:val="0"/>
      <w:marTop w:val="0"/>
      <w:marBottom w:val="0"/>
      <w:divBdr>
        <w:top w:val="none" w:sz="0" w:space="0" w:color="auto"/>
        <w:left w:val="none" w:sz="0" w:space="0" w:color="auto"/>
        <w:bottom w:val="none" w:sz="0" w:space="0" w:color="auto"/>
        <w:right w:val="none" w:sz="0" w:space="0" w:color="auto"/>
      </w:divBdr>
      <w:divsChild>
        <w:div w:id="571307636">
          <w:marLeft w:val="0"/>
          <w:marRight w:val="0"/>
          <w:marTop w:val="0"/>
          <w:marBottom w:val="0"/>
          <w:divBdr>
            <w:top w:val="none" w:sz="0" w:space="0" w:color="auto"/>
            <w:left w:val="none" w:sz="0" w:space="0" w:color="auto"/>
            <w:bottom w:val="none" w:sz="0" w:space="0" w:color="auto"/>
            <w:right w:val="none" w:sz="0" w:space="0" w:color="auto"/>
          </w:divBdr>
          <w:divsChild>
            <w:div w:id="1174536827">
              <w:marLeft w:val="0"/>
              <w:marRight w:val="0"/>
              <w:marTop w:val="0"/>
              <w:marBottom w:val="0"/>
              <w:divBdr>
                <w:top w:val="none" w:sz="0" w:space="0" w:color="auto"/>
                <w:left w:val="none" w:sz="0" w:space="0" w:color="auto"/>
                <w:bottom w:val="none" w:sz="0" w:space="0" w:color="auto"/>
                <w:right w:val="none" w:sz="0" w:space="0" w:color="auto"/>
              </w:divBdr>
              <w:divsChild>
                <w:div w:id="1628701061">
                  <w:marLeft w:val="0"/>
                  <w:marRight w:val="0"/>
                  <w:marTop w:val="0"/>
                  <w:marBottom w:val="0"/>
                  <w:divBdr>
                    <w:top w:val="none" w:sz="0" w:space="0" w:color="auto"/>
                    <w:left w:val="none" w:sz="0" w:space="0" w:color="auto"/>
                    <w:bottom w:val="none" w:sz="0" w:space="0" w:color="auto"/>
                    <w:right w:val="none" w:sz="0" w:space="0" w:color="auto"/>
                  </w:divBdr>
                  <w:divsChild>
                    <w:div w:id="1779452102">
                      <w:marLeft w:val="0"/>
                      <w:marRight w:val="0"/>
                      <w:marTop w:val="0"/>
                      <w:marBottom w:val="0"/>
                      <w:divBdr>
                        <w:top w:val="none" w:sz="0" w:space="0" w:color="auto"/>
                        <w:left w:val="none" w:sz="0" w:space="0" w:color="auto"/>
                        <w:bottom w:val="none" w:sz="0" w:space="0" w:color="auto"/>
                        <w:right w:val="none" w:sz="0" w:space="0" w:color="auto"/>
                      </w:divBdr>
                      <w:divsChild>
                        <w:div w:id="1813672087">
                          <w:marLeft w:val="0"/>
                          <w:marRight w:val="0"/>
                          <w:marTop w:val="0"/>
                          <w:marBottom w:val="0"/>
                          <w:divBdr>
                            <w:top w:val="none" w:sz="0" w:space="0" w:color="auto"/>
                            <w:left w:val="none" w:sz="0" w:space="0" w:color="auto"/>
                            <w:bottom w:val="none" w:sz="0" w:space="0" w:color="auto"/>
                            <w:right w:val="none" w:sz="0" w:space="0" w:color="auto"/>
                          </w:divBdr>
                          <w:divsChild>
                            <w:div w:id="686953252">
                              <w:marLeft w:val="0"/>
                              <w:marRight w:val="0"/>
                              <w:marTop w:val="0"/>
                              <w:marBottom w:val="0"/>
                              <w:divBdr>
                                <w:top w:val="none" w:sz="0" w:space="0" w:color="auto"/>
                                <w:left w:val="none" w:sz="0" w:space="0" w:color="auto"/>
                                <w:bottom w:val="none" w:sz="0" w:space="0" w:color="auto"/>
                                <w:right w:val="none" w:sz="0" w:space="0" w:color="auto"/>
                              </w:divBdr>
                              <w:divsChild>
                                <w:div w:id="1766151415">
                                  <w:marLeft w:val="0"/>
                                  <w:marRight w:val="0"/>
                                  <w:marTop w:val="0"/>
                                  <w:marBottom w:val="0"/>
                                  <w:divBdr>
                                    <w:top w:val="none" w:sz="0" w:space="0" w:color="auto"/>
                                    <w:left w:val="none" w:sz="0" w:space="0" w:color="auto"/>
                                    <w:bottom w:val="none" w:sz="0" w:space="0" w:color="auto"/>
                                    <w:right w:val="none" w:sz="0" w:space="0" w:color="auto"/>
                                  </w:divBdr>
                                  <w:divsChild>
                                    <w:div w:id="357049900">
                                      <w:marLeft w:val="0"/>
                                      <w:marRight w:val="0"/>
                                      <w:marTop w:val="0"/>
                                      <w:marBottom w:val="0"/>
                                      <w:divBdr>
                                        <w:top w:val="none" w:sz="0" w:space="0" w:color="auto"/>
                                        <w:left w:val="none" w:sz="0" w:space="0" w:color="auto"/>
                                        <w:bottom w:val="none" w:sz="0" w:space="0" w:color="auto"/>
                                        <w:right w:val="none" w:sz="0" w:space="0" w:color="auto"/>
                                      </w:divBdr>
                                      <w:divsChild>
                                        <w:div w:id="929848784">
                                          <w:marLeft w:val="0"/>
                                          <w:marRight w:val="0"/>
                                          <w:marTop w:val="0"/>
                                          <w:marBottom w:val="0"/>
                                          <w:divBdr>
                                            <w:top w:val="none" w:sz="0" w:space="0" w:color="auto"/>
                                            <w:left w:val="none" w:sz="0" w:space="0" w:color="auto"/>
                                            <w:bottom w:val="none" w:sz="0" w:space="0" w:color="auto"/>
                                            <w:right w:val="none" w:sz="0" w:space="0" w:color="auto"/>
                                          </w:divBdr>
                                          <w:divsChild>
                                            <w:div w:id="804934071">
                                              <w:marLeft w:val="0"/>
                                              <w:marRight w:val="0"/>
                                              <w:marTop w:val="0"/>
                                              <w:marBottom w:val="0"/>
                                              <w:divBdr>
                                                <w:top w:val="none" w:sz="0" w:space="0" w:color="auto"/>
                                                <w:left w:val="none" w:sz="0" w:space="0" w:color="auto"/>
                                                <w:bottom w:val="none" w:sz="0" w:space="0" w:color="auto"/>
                                                <w:right w:val="none" w:sz="0" w:space="0" w:color="auto"/>
                                              </w:divBdr>
                                              <w:divsChild>
                                                <w:div w:id="1103183250">
                                                  <w:marLeft w:val="0"/>
                                                  <w:marRight w:val="0"/>
                                                  <w:marTop w:val="0"/>
                                                  <w:marBottom w:val="0"/>
                                                  <w:divBdr>
                                                    <w:top w:val="none" w:sz="0" w:space="0" w:color="auto"/>
                                                    <w:left w:val="none" w:sz="0" w:space="0" w:color="auto"/>
                                                    <w:bottom w:val="single" w:sz="6" w:space="0" w:color="DADCE0"/>
                                                    <w:right w:val="none" w:sz="0" w:space="0" w:color="auto"/>
                                                  </w:divBdr>
                                                  <w:divsChild>
                                                    <w:div w:id="1345396036">
                                                      <w:marLeft w:val="0"/>
                                                      <w:marRight w:val="0"/>
                                                      <w:marTop w:val="0"/>
                                                      <w:marBottom w:val="0"/>
                                                      <w:divBdr>
                                                        <w:top w:val="none" w:sz="0" w:space="0" w:color="auto"/>
                                                        <w:left w:val="none" w:sz="0" w:space="0" w:color="auto"/>
                                                        <w:bottom w:val="none" w:sz="0" w:space="0" w:color="auto"/>
                                                        <w:right w:val="none" w:sz="0" w:space="0" w:color="auto"/>
                                                      </w:divBdr>
                                                      <w:divsChild>
                                                        <w:div w:id="2146461683">
                                                          <w:marLeft w:val="0"/>
                                                          <w:marRight w:val="0"/>
                                                          <w:marTop w:val="0"/>
                                                          <w:marBottom w:val="0"/>
                                                          <w:divBdr>
                                                            <w:top w:val="none" w:sz="0" w:space="0" w:color="auto"/>
                                                            <w:left w:val="none" w:sz="0" w:space="0" w:color="auto"/>
                                                            <w:bottom w:val="none" w:sz="0" w:space="0" w:color="auto"/>
                                                            <w:right w:val="none" w:sz="0" w:space="0" w:color="auto"/>
                                                          </w:divBdr>
                                                        </w:div>
                                                        <w:div w:id="226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3571">
                                                  <w:marLeft w:val="0"/>
                                                  <w:marRight w:val="0"/>
                                                  <w:marTop w:val="0"/>
                                                  <w:marBottom w:val="0"/>
                                                  <w:divBdr>
                                                    <w:top w:val="none" w:sz="0" w:space="0" w:color="auto"/>
                                                    <w:left w:val="none" w:sz="0" w:space="0" w:color="auto"/>
                                                    <w:bottom w:val="single" w:sz="6" w:space="0" w:color="DADCE0"/>
                                                    <w:right w:val="none" w:sz="0" w:space="0" w:color="auto"/>
                                                  </w:divBdr>
                                                  <w:divsChild>
                                                    <w:div w:id="254872835">
                                                      <w:marLeft w:val="0"/>
                                                      <w:marRight w:val="0"/>
                                                      <w:marTop w:val="0"/>
                                                      <w:marBottom w:val="0"/>
                                                      <w:divBdr>
                                                        <w:top w:val="none" w:sz="0" w:space="0" w:color="auto"/>
                                                        <w:left w:val="none" w:sz="0" w:space="0" w:color="auto"/>
                                                        <w:bottom w:val="none" w:sz="0" w:space="0" w:color="auto"/>
                                                        <w:right w:val="none" w:sz="0" w:space="0" w:color="auto"/>
                                                      </w:divBdr>
                                                      <w:divsChild>
                                                        <w:div w:id="758059600">
                                                          <w:marLeft w:val="0"/>
                                                          <w:marRight w:val="0"/>
                                                          <w:marTop w:val="0"/>
                                                          <w:marBottom w:val="0"/>
                                                          <w:divBdr>
                                                            <w:top w:val="none" w:sz="0" w:space="0" w:color="auto"/>
                                                            <w:left w:val="none" w:sz="0" w:space="0" w:color="auto"/>
                                                            <w:bottom w:val="none" w:sz="0" w:space="0" w:color="auto"/>
                                                            <w:right w:val="none" w:sz="0" w:space="0" w:color="auto"/>
                                                          </w:divBdr>
                                                        </w:div>
                                                        <w:div w:id="4032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096">
                                                  <w:marLeft w:val="0"/>
                                                  <w:marRight w:val="0"/>
                                                  <w:marTop w:val="0"/>
                                                  <w:marBottom w:val="0"/>
                                                  <w:divBdr>
                                                    <w:top w:val="none" w:sz="0" w:space="0" w:color="auto"/>
                                                    <w:left w:val="none" w:sz="0" w:space="0" w:color="auto"/>
                                                    <w:bottom w:val="none" w:sz="0" w:space="0" w:color="auto"/>
                                                    <w:right w:val="none" w:sz="0" w:space="0" w:color="auto"/>
                                                  </w:divBdr>
                                                  <w:divsChild>
                                                    <w:div w:id="288821317">
                                                      <w:marLeft w:val="0"/>
                                                      <w:marRight w:val="0"/>
                                                      <w:marTop w:val="0"/>
                                                      <w:marBottom w:val="0"/>
                                                      <w:divBdr>
                                                        <w:top w:val="none" w:sz="0" w:space="0" w:color="auto"/>
                                                        <w:left w:val="none" w:sz="0" w:space="0" w:color="auto"/>
                                                        <w:bottom w:val="none" w:sz="0" w:space="0" w:color="auto"/>
                                                        <w:right w:val="none" w:sz="0" w:space="0" w:color="auto"/>
                                                      </w:divBdr>
                                                      <w:divsChild>
                                                        <w:div w:id="1336221910">
                                                          <w:marLeft w:val="0"/>
                                                          <w:marRight w:val="0"/>
                                                          <w:marTop w:val="0"/>
                                                          <w:marBottom w:val="0"/>
                                                          <w:divBdr>
                                                            <w:top w:val="none" w:sz="0" w:space="0" w:color="auto"/>
                                                            <w:left w:val="none" w:sz="0" w:space="0" w:color="auto"/>
                                                            <w:bottom w:val="none" w:sz="0" w:space="0" w:color="auto"/>
                                                            <w:right w:val="none" w:sz="0" w:space="0" w:color="auto"/>
                                                          </w:divBdr>
                                                        </w:div>
                                                        <w:div w:id="1180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2247">
                                                  <w:marLeft w:val="0"/>
                                                  <w:marRight w:val="0"/>
                                                  <w:marTop w:val="0"/>
                                                  <w:marBottom w:val="0"/>
                                                  <w:divBdr>
                                                    <w:top w:val="none" w:sz="0" w:space="0" w:color="auto"/>
                                                    <w:left w:val="none" w:sz="0" w:space="0" w:color="auto"/>
                                                    <w:bottom w:val="none" w:sz="0" w:space="0" w:color="auto"/>
                                                    <w:right w:val="none" w:sz="0" w:space="0" w:color="auto"/>
                                                  </w:divBdr>
                                                  <w:divsChild>
                                                    <w:div w:id="1302610605">
                                                      <w:marLeft w:val="0"/>
                                                      <w:marRight w:val="0"/>
                                                      <w:marTop w:val="0"/>
                                                      <w:marBottom w:val="0"/>
                                                      <w:divBdr>
                                                        <w:top w:val="none" w:sz="0" w:space="0" w:color="auto"/>
                                                        <w:left w:val="none" w:sz="0" w:space="0" w:color="auto"/>
                                                        <w:bottom w:val="none" w:sz="0" w:space="0" w:color="auto"/>
                                                        <w:right w:val="none" w:sz="0" w:space="0" w:color="auto"/>
                                                      </w:divBdr>
                                                      <w:divsChild>
                                                        <w:div w:id="307513094">
                                                          <w:marLeft w:val="0"/>
                                                          <w:marRight w:val="0"/>
                                                          <w:marTop w:val="0"/>
                                                          <w:marBottom w:val="0"/>
                                                          <w:divBdr>
                                                            <w:top w:val="none" w:sz="0" w:space="0" w:color="auto"/>
                                                            <w:left w:val="none" w:sz="0" w:space="0" w:color="auto"/>
                                                            <w:bottom w:val="none" w:sz="0" w:space="0" w:color="auto"/>
                                                            <w:right w:val="none" w:sz="0" w:space="0" w:color="auto"/>
                                                          </w:divBdr>
                                                          <w:divsChild>
                                                            <w:div w:id="1787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848">
                                              <w:marLeft w:val="0"/>
                                              <w:marRight w:val="0"/>
                                              <w:marTop w:val="0"/>
                                              <w:marBottom w:val="0"/>
                                              <w:divBdr>
                                                <w:top w:val="none" w:sz="0" w:space="0" w:color="auto"/>
                                                <w:left w:val="none" w:sz="0" w:space="0" w:color="auto"/>
                                                <w:bottom w:val="none" w:sz="0" w:space="0" w:color="auto"/>
                                                <w:right w:val="none" w:sz="0" w:space="0" w:color="auto"/>
                                              </w:divBdr>
                                              <w:divsChild>
                                                <w:div w:id="265383266">
                                                  <w:marLeft w:val="0"/>
                                                  <w:marRight w:val="0"/>
                                                  <w:marTop w:val="0"/>
                                                  <w:marBottom w:val="0"/>
                                                  <w:divBdr>
                                                    <w:top w:val="none" w:sz="0" w:space="0" w:color="auto"/>
                                                    <w:left w:val="none" w:sz="0" w:space="0" w:color="auto"/>
                                                    <w:bottom w:val="single" w:sz="6" w:space="0" w:color="DADCE0"/>
                                                    <w:right w:val="none" w:sz="0" w:space="0" w:color="auto"/>
                                                  </w:divBdr>
                                                  <w:divsChild>
                                                    <w:div w:id="1197738459">
                                                      <w:marLeft w:val="0"/>
                                                      <w:marRight w:val="0"/>
                                                      <w:marTop w:val="0"/>
                                                      <w:marBottom w:val="0"/>
                                                      <w:divBdr>
                                                        <w:top w:val="none" w:sz="0" w:space="0" w:color="auto"/>
                                                        <w:left w:val="none" w:sz="0" w:space="0" w:color="auto"/>
                                                        <w:bottom w:val="none" w:sz="0" w:space="0" w:color="auto"/>
                                                        <w:right w:val="none" w:sz="0" w:space="0" w:color="auto"/>
                                                      </w:divBdr>
                                                      <w:divsChild>
                                                        <w:div w:id="1844003958">
                                                          <w:marLeft w:val="0"/>
                                                          <w:marRight w:val="0"/>
                                                          <w:marTop w:val="0"/>
                                                          <w:marBottom w:val="0"/>
                                                          <w:divBdr>
                                                            <w:top w:val="none" w:sz="0" w:space="0" w:color="auto"/>
                                                            <w:left w:val="none" w:sz="0" w:space="0" w:color="auto"/>
                                                            <w:bottom w:val="none" w:sz="0" w:space="0" w:color="auto"/>
                                                            <w:right w:val="none" w:sz="0" w:space="0" w:color="auto"/>
                                                          </w:divBdr>
                                                        </w:div>
                                                        <w:div w:id="18556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737">
                                                  <w:marLeft w:val="0"/>
                                                  <w:marRight w:val="0"/>
                                                  <w:marTop w:val="0"/>
                                                  <w:marBottom w:val="0"/>
                                                  <w:divBdr>
                                                    <w:top w:val="none" w:sz="0" w:space="0" w:color="auto"/>
                                                    <w:left w:val="none" w:sz="0" w:space="0" w:color="auto"/>
                                                    <w:bottom w:val="single" w:sz="6" w:space="0" w:color="DADCE0"/>
                                                    <w:right w:val="none" w:sz="0" w:space="0" w:color="auto"/>
                                                  </w:divBdr>
                                                  <w:divsChild>
                                                    <w:div w:id="692652626">
                                                      <w:marLeft w:val="0"/>
                                                      <w:marRight w:val="0"/>
                                                      <w:marTop w:val="0"/>
                                                      <w:marBottom w:val="0"/>
                                                      <w:divBdr>
                                                        <w:top w:val="none" w:sz="0" w:space="0" w:color="auto"/>
                                                        <w:left w:val="none" w:sz="0" w:space="0" w:color="auto"/>
                                                        <w:bottom w:val="none" w:sz="0" w:space="0" w:color="auto"/>
                                                        <w:right w:val="none" w:sz="0" w:space="0" w:color="auto"/>
                                                      </w:divBdr>
                                                      <w:divsChild>
                                                        <w:div w:id="68309363">
                                                          <w:marLeft w:val="0"/>
                                                          <w:marRight w:val="0"/>
                                                          <w:marTop w:val="0"/>
                                                          <w:marBottom w:val="0"/>
                                                          <w:divBdr>
                                                            <w:top w:val="none" w:sz="0" w:space="0" w:color="auto"/>
                                                            <w:left w:val="none" w:sz="0" w:space="0" w:color="auto"/>
                                                            <w:bottom w:val="none" w:sz="0" w:space="0" w:color="auto"/>
                                                            <w:right w:val="none" w:sz="0" w:space="0" w:color="auto"/>
                                                          </w:divBdr>
                                                        </w:div>
                                                        <w:div w:id="1050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639">
                                                  <w:marLeft w:val="0"/>
                                                  <w:marRight w:val="0"/>
                                                  <w:marTop w:val="0"/>
                                                  <w:marBottom w:val="0"/>
                                                  <w:divBdr>
                                                    <w:top w:val="none" w:sz="0" w:space="0" w:color="auto"/>
                                                    <w:left w:val="none" w:sz="0" w:space="0" w:color="auto"/>
                                                    <w:bottom w:val="none" w:sz="0" w:space="0" w:color="auto"/>
                                                    <w:right w:val="none" w:sz="0" w:space="0" w:color="auto"/>
                                                  </w:divBdr>
                                                  <w:divsChild>
                                                    <w:div w:id="1787429235">
                                                      <w:marLeft w:val="0"/>
                                                      <w:marRight w:val="0"/>
                                                      <w:marTop w:val="0"/>
                                                      <w:marBottom w:val="0"/>
                                                      <w:divBdr>
                                                        <w:top w:val="none" w:sz="0" w:space="0" w:color="auto"/>
                                                        <w:left w:val="none" w:sz="0" w:space="0" w:color="auto"/>
                                                        <w:bottom w:val="none" w:sz="0" w:space="0" w:color="auto"/>
                                                        <w:right w:val="none" w:sz="0" w:space="0" w:color="auto"/>
                                                      </w:divBdr>
                                                      <w:divsChild>
                                                        <w:div w:id="605844479">
                                                          <w:marLeft w:val="0"/>
                                                          <w:marRight w:val="0"/>
                                                          <w:marTop w:val="0"/>
                                                          <w:marBottom w:val="0"/>
                                                          <w:divBdr>
                                                            <w:top w:val="none" w:sz="0" w:space="0" w:color="auto"/>
                                                            <w:left w:val="none" w:sz="0" w:space="0" w:color="auto"/>
                                                            <w:bottom w:val="none" w:sz="0" w:space="0" w:color="auto"/>
                                                            <w:right w:val="none" w:sz="0" w:space="0" w:color="auto"/>
                                                          </w:divBdr>
                                                        </w:div>
                                                        <w:div w:id="927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728">
                                                  <w:marLeft w:val="0"/>
                                                  <w:marRight w:val="0"/>
                                                  <w:marTop w:val="0"/>
                                                  <w:marBottom w:val="0"/>
                                                  <w:divBdr>
                                                    <w:top w:val="none" w:sz="0" w:space="0" w:color="auto"/>
                                                    <w:left w:val="none" w:sz="0" w:space="0" w:color="auto"/>
                                                    <w:bottom w:val="none" w:sz="0" w:space="0" w:color="auto"/>
                                                    <w:right w:val="none" w:sz="0" w:space="0" w:color="auto"/>
                                                  </w:divBdr>
                                                  <w:divsChild>
                                                    <w:div w:id="1440754553">
                                                      <w:marLeft w:val="0"/>
                                                      <w:marRight w:val="0"/>
                                                      <w:marTop w:val="0"/>
                                                      <w:marBottom w:val="0"/>
                                                      <w:divBdr>
                                                        <w:top w:val="none" w:sz="0" w:space="0" w:color="auto"/>
                                                        <w:left w:val="none" w:sz="0" w:space="0" w:color="auto"/>
                                                        <w:bottom w:val="none" w:sz="0" w:space="0" w:color="auto"/>
                                                        <w:right w:val="none" w:sz="0" w:space="0" w:color="auto"/>
                                                      </w:divBdr>
                                                      <w:divsChild>
                                                        <w:div w:id="1540705201">
                                                          <w:marLeft w:val="0"/>
                                                          <w:marRight w:val="0"/>
                                                          <w:marTop w:val="0"/>
                                                          <w:marBottom w:val="0"/>
                                                          <w:divBdr>
                                                            <w:top w:val="none" w:sz="0" w:space="0" w:color="auto"/>
                                                            <w:left w:val="none" w:sz="0" w:space="0" w:color="auto"/>
                                                            <w:bottom w:val="none" w:sz="0" w:space="0" w:color="auto"/>
                                                            <w:right w:val="none" w:sz="0" w:space="0" w:color="auto"/>
                                                          </w:divBdr>
                                                          <w:divsChild>
                                                            <w:div w:id="1092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244877">
      <w:bodyDiv w:val="1"/>
      <w:marLeft w:val="0"/>
      <w:marRight w:val="0"/>
      <w:marTop w:val="0"/>
      <w:marBottom w:val="0"/>
      <w:divBdr>
        <w:top w:val="none" w:sz="0" w:space="0" w:color="auto"/>
        <w:left w:val="none" w:sz="0" w:space="0" w:color="auto"/>
        <w:bottom w:val="none" w:sz="0" w:space="0" w:color="auto"/>
        <w:right w:val="none" w:sz="0" w:space="0" w:color="auto"/>
      </w:divBdr>
      <w:divsChild>
        <w:div w:id="892693411">
          <w:marLeft w:val="0"/>
          <w:marRight w:val="0"/>
          <w:marTop w:val="0"/>
          <w:marBottom w:val="0"/>
          <w:divBdr>
            <w:top w:val="none" w:sz="0" w:space="0" w:color="auto"/>
            <w:left w:val="none" w:sz="0" w:space="0" w:color="auto"/>
            <w:bottom w:val="none" w:sz="0" w:space="0" w:color="auto"/>
            <w:right w:val="none" w:sz="0" w:space="0" w:color="auto"/>
          </w:divBdr>
          <w:divsChild>
            <w:div w:id="1845320511">
              <w:marLeft w:val="0"/>
              <w:marRight w:val="0"/>
              <w:marTop w:val="0"/>
              <w:marBottom w:val="0"/>
              <w:divBdr>
                <w:top w:val="none" w:sz="0" w:space="0" w:color="auto"/>
                <w:left w:val="none" w:sz="0" w:space="0" w:color="auto"/>
                <w:bottom w:val="none" w:sz="0" w:space="0" w:color="auto"/>
                <w:right w:val="none" w:sz="0" w:space="0" w:color="auto"/>
              </w:divBdr>
              <w:divsChild>
                <w:div w:id="1540586801">
                  <w:marLeft w:val="0"/>
                  <w:marRight w:val="0"/>
                  <w:marTop w:val="0"/>
                  <w:marBottom w:val="0"/>
                  <w:divBdr>
                    <w:top w:val="none" w:sz="0" w:space="0" w:color="auto"/>
                    <w:left w:val="none" w:sz="0" w:space="0" w:color="auto"/>
                    <w:bottom w:val="none" w:sz="0" w:space="0" w:color="auto"/>
                    <w:right w:val="none" w:sz="0" w:space="0" w:color="auto"/>
                  </w:divBdr>
                  <w:divsChild>
                    <w:div w:id="667903619">
                      <w:marLeft w:val="0"/>
                      <w:marRight w:val="0"/>
                      <w:marTop w:val="0"/>
                      <w:marBottom w:val="0"/>
                      <w:divBdr>
                        <w:top w:val="none" w:sz="0" w:space="0" w:color="auto"/>
                        <w:left w:val="none" w:sz="0" w:space="0" w:color="auto"/>
                        <w:bottom w:val="none" w:sz="0" w:space="0" w:color="auto"/>
                        <w:right w:val="none" w:sz="0" w:space="0" w:color="auto"/>
                      </w:divBdr>
                      <w:divsChild>
                        <w:div w:id="1458178520">
                          <w:marLeft w:val="0"/>
                          <w:marRight w:val="0"/>
                          <w:marTop w:val="0"/>
                          <w:marBottom w:val="0"/>
                          <w:divBdr>
                            <w:top w:val="none" w:sz="0" w:space="0" w:color="auto"/>
                            <w:left w:val="none" w:sz="0" w:space="0" w:color="auto"/>
                            <w:bottom w:val="none" w:sz="0" w:space="0" w:color="auto"/>
                            <w:right w:val="none" w:sz="0" w:space="0" w:color="auto"/>
                          </w:divBdr>
                          <w:divsChild>
                            <w:div w:id="1750693248">
                              <w:marLeft w:val="0"/>
                              <w:marRight w:val="0"/>
                              <w:marTop w:val="0"/>
                              <w:marBottom w:val="0"/>
                              <w:divBdr>
                                <w:top w:val="none" w:sz="0" w:space="0" w:color="auto"/>
                                <w:left w:val="none" w:sz="0" w:space="0" w:color="auto"/>
                                <w:bottom w:val="none" w:sz="0" w:space="0" w:color="auto"/>
                                <w:right w:val="none" w:sz="0" w:space="0" w:color="auto"/>
                              </w:divBdr>
                              <w:divsChild>
                                <w:div w:id="1369375553">
                                  <w:marLeft w:val="0"/>
                                  <w:marRight w:val="0"/>
                                  <w:marTop w:val="0"/>
                                  <w:marBottom w:val="0"/>
                                  <w:divBdr>
                                    <w:top w:val="none" w:sz="0" w:space="0" w:color="auto"/>
                                    <w:left w:val="none" w:sz="0" w:space="0" w:color="auto"/>
                                    <w:bottom w:val="none" w:sz="0" w:space="0" w:color="auto"/>
                                    <w:right w:val="none" w:sz="0" w:space="0" w:color="auto"/>
                                  </w:divBdr>
                                  <w:divsChild>
                                    <w:div w:id="1608539288">
                                      <w:marLeft w:val="0"/>
                                      <w:marRight w:val="0"/>
                                      <w:marTop w:val="0"/>
                                      <w:marBottom w:val="0"/>
                                      <w:divBdr>
                                        <w:top w:val="none" w:sz="0" w:space="0" w:color="auto"/>
                                        <w:left w:val="none" w:sz="0" w:space="0" w:color="auto"/>
                                        <w:bottom w:val="none" w:sz="0" w:space="0" w:color="auto"/>
                                        <w:right w:val="none" w:sz="0" w:space="0" w:color="auto"/>
                                      </w:divBdr>
                                      <w:divsChild>
                                        <w:div w:id="296955316">
                                          <w:marLeft w:val="0"/>
                                          <w:marRight w:val="0"/>
                                          <w:marTop w:val="0"/>
                                          <w:marBottom w:val="0"/>
                                          <w:divBdr>
                                            <w:top w:val="none" w:sz="0" w:space="0" w:color="auto"/>
                                            <w:left w:val="none" w:sz="0" w:space="0" w:color="auto"/>
                                            <w:bottom w:val="none" w:sz="0" w:space="0" w:color="auto"/>
                                            <w:right w:val="none" w:sz="0" w:space="0" w:color="auto"/>
                                          </w:divBdr>
                                          <w:divsChild>
                                            <w:div w:id="1326738120">
                                              <w:marLeft w:val="0"/>
                                              <w:marRight w:val="0"/>
                                              <w:marTop w:val="0"/>
                                              <w:marBottom w:val="0"/>
                                              <w:divBdr>
                                                <w:top w:val="none" w:sz="0" w:space="0" w:color="auto"/>
                                                <w:left w:val="none" w:sz="0" w:space="0" w:color="auto"/>
                                                <w:bottom w:val="none" w:sz="0" w:space="0" w:color="auto"/>
                                                <w:right w:val="none" w:sz="0" w:space="0" w:color="auto"/>
                                              </w:divBdr>
                                              <w:divsChild>
                                                <w:div w:id="243225017">
                                                  <w:marLeft w:val="0"/>
                                                  <w:marRight w:val="0"/>
                                                  <w:marTop w:val="0"/>
                                                  <w:marBottom w:val="0"/>
                                                  <w:divBdr>
                                                    <w:top w:val="none" w:sz="0" w:space="0" w:color="auto"/>
                                                    <w:left w:val="none" w:sz="0" w:space="0" w:color="auto"/>
                                                    <w:bottom w:val="single" w:sz="6" w:space="0" w:color="DADCE0"/>
                                                    <w:right w:val="none" w:sz="0" w:space="0" w:color="auto"/>
                                                  </w:divBdr>
                                                  <w:divsChild>
                                                    <w:div w:id="1674183630">
                                                      <w:marLeft w:val="0"/>
                                                      <w:marRight w:val="0"/>
                                                      <w:marTop w:val="0"/>
                                                      <w:marBottom w:val="0"/>
                                                      <w:divBdr>
                                                        <w:top w:val="none" w:sz="0" w:space="0" w:color="auto"/>
                                                        <w:left w:val="none" w:sz="0" w:space="0" w:color="auto"/>
                                                        <w:bottom w:val="none" w:sz="0" w:space="0" w:color="auto"/>
                                                        <w:right w:val="none" w:sz="0" w:space="0" w:color="auto"/>
                                                      </w:divBdr>
                                                      <w:divsChild>
                                                        <w:div w:id="139346219">
                                                          <w:marLeft w:val="0"/>
                                                          <w:marRight w:val="0"/>
                                                          <w:marTop w:val="0"/>
                                                          <w:marBottom w:val="0"/>
                                                          <w:divBdr>
                                                            <w:top w:val="none" w:sz="0" w:space="0" w:color="auto"/>
                                                            <w:left w:val="none" w:sz="0" w:space="0" w:color="auto"/>
                                                            <w:bottom w:val="none" w:sz="0" w:space="0" w:color="auto"/>
                                                            <w:right w:val="none" w:sz="0" w:space="0" w:color="auto"/>
                                                          </w:divBdr>
                                                        </w:div>
                                                        <w:div w:id="707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186">
                                                  <w:marLeft w:val="0"/>
                                                  <w:marRight w:val="0"/>
                                                  <w:marTop w:val="0"/>
                                                  <w:marBottom w:val="0"/>
                                                  <w:divBdr>
                                                    <w:top w:val="none" w:sz="0" w:space="0" w:color="auto"/>
                                                    <w:left w:val="none" w:sz="0" w:space="0" w:color="auto"/>
                                                    <w:bottom w:val="single" w:sz="6" w:space="0" w:color="DADCE0"/>
                                                    <w:right w:val="none" w:sz="0" w:space="0" w:color="auto"/>
                                                  </w:divBdr>
                                                  <w:divsChild>
                                                    <w:div w:id="1545213044">
                                                      <w:marLeft w:val="0"/>
                                                      <w:marRight w:val="0"/>
                                                      <w:marTop w:val="0"/>
                                                      <w:marBottom w:val="0"/>
                                                      <w:divBdr>
                                                        <w:top w:val="none" w:sz="0" w:space="0" w:color="auto"/>
                                                        <w:left w:val="none" w:sz="0" w:space="0" w:color="auto"/>
                                                        <w:bottom w:val="none" w:sz="0" w:space="0" w:color="auto"/>
                                                        <w:right w:val="none" w:sz="0" w:space="0" w:color="auto"/>
                                                      </w:divBdr>
                                                      <w:divsChild>
                                                        <w:div w:id="1058241719">
                                                          <w:marLeft w:val="0"/>
                                                          <w:marRight w:val="0"/>
                                                          <w:marTop w:val="0"/>
                                                          <w:marBottom w:val="0"/>
                                                          <w:divBdr>
                                                            <w:top w:val="none" w:sz="0" w:space="0" w:color="auto"/>
                                                            <w:left w:val="none" w:sz="0" w:space="0" w:color="auto"/>
                                                            <w:bottom w:val="none" w:sz="0" w:space="0" w:color="auto"/>
                                                            <w:right w:val="none" w:sz="0" w:space="0" w:color="auto"/>
                                                          </w:divBdr>
                                                        </w:div>
                                                        <w:div w:id="7268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32">
                                                  <w:marLeft w:val="0"/>
                                                  <w:marRight w:val="0"/>
                                                  <w:marTop w:val="0"/>
                                                  <w:marBottom w:val="0"/>
                                                  <w:divBdr>
                                                    <w:top w:val="none" w:sz="0" w:space="0" w:color="auto"/>
                                                    <w:left w:val="none" w:sz="0" w:space="0" w:color="auto"/>
                                                    <w:bottom w:val="none" w:sz="0" w:space="0" w:color="auto"/>
                                                    <w:right w:val="none" w:sz="0" w:space="0" w:color="auto"/>
                                                  </w:divBdr>
                                                  <w:divsChild>
                                                    <w:div w:id="225531326">
                                                      <w:marLeft w:val="0"/>
                                                      <w:marRight w:val="0"/>
                                                      <w:marTop w:val="0"/>
                                                      <w:marBottom w:val="0"/>
                                                      <w:divBdr>
                                                        <w:top w:val="none" w:sz="0" w:space="0" w:color="auto"/>
                                                        <w:left w:val="none" w:sz="0" w:space="0" w:color="auto"/>
                                                        <w:bottom w:val="none" w:sz="0" w:space="0" w:color="auto"/>
                                                        <w:right w:val="none" w:sz="0" w:space="0" w:color="auto"/>
                                                      </w:divBdr>
                                                      <w:divsChild>
                                                        <w:div w:id="1866290690">
                                                          <w:marLeft w:val="0"/>
                                                          <w:marRight w:val="0"/>
                                                          <w:marTop w:val="0"/>
                                                          <w:marBottom w:val="0"/>
                                                          <w:divBdr>
                                                            <w:top w:val="none" w:sz="0" w:space="0" w:color="auto"/>
                                                            <w:left w:val="none" w:sz="0" w:space="0" w:color="auto"/>
                                                            <w:bottom w:val="none" w:sz="0" w:space="0" w:color="auto"/>
                                                            <w:right w:val="none" w:sz="0" w:space="0" w:color="auto"/>
                                                          </w:divBdr>
                                                        </w:div>
                                                        <w:div w:id="591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8989">
                                                  <w:marLeft w:val="0"/>
                                                  <w:marRight w:val="0"/>
                                                  <w:marTop w:val="0"/>
                                                  <w:marBottom w:val="0"/>
                                                  <w:divBdr>
                                                    <w:top w:val="none" w:sz="0" w:space="0" w:color="auto"/>
                                                    <w:left w:val="none" w:sz="0" w:space="0" w:color="auto"/>
                                                    <w:bottom w:val="none" w:sz="0" w:space="0" w:color="auto"/>
                                                    <w:right w:val="none" w:sz="0" w:space="0" w:color="auto"/>
                                                  </w:divBdr>
                                                  <w:divsChild>
                                                    <w:div w:id="500974846">
                                                      <w:marLeft w:val="0"/>
                                                      <w:marRight w:val="0"/>
                                                      <w:marTop w:val="0"/>
                                                      <w:marBottom w:val="0"/>
                                                      <w:divBdr>
                                                        <w:top w:val="none" w:sz="0" w:space="0" w:color="auto"/>
                                                        <w:left w:val="none" w:sz="0" w:space="0" w:color="auto"/>
                                                        <w:bottom w:val="none" w:sz="0" w:space="0" w:color="auto"/>
                                                        <w:right w:val="none" w:sz="0" w:space="0" w:color="auto"/>
                                                      </w:divBdr>
                                                      <w:divsChild>
                                                        <w:div w:id="1571961791">
                                                          <w:marLeft w:val="0"/>
                                                          <w:marRight w:val="0"/>
                                                          <w:marTop w:val="0"/>
                                                          <w:marBottom w:val="0"/>
                                                          <w:divBdr>
                                                            <w:top w:val="none" w:sz="0" w:space="0" w:color="auto"/>
                                                            <w:left w:val="none" w:sz="0" w:space="0" w:color="auto"/>
                                                            <w:bottom w:val="none" w:sz="0" w:space="0" w:color="auto"/>
                                                            <w:right w:val="none" w:sz="0" w:space="0" w:color="auto"/>
                                                          </w:divBdr>
                                                          <w:divsChild>
                                                            <w:div w:id="1325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256447">
      <w:bodyDiv w:val="1"/>
      <w:marLeft w:val="0"/>
      <w:marRight w:val="0"/>
      <w:marTop w:val="0"/>
      <w:marBottom w:val="0"/>
      <w:divBdr>
        <w:top w:val="none" w:sz="0" w:space="0" w:color="auto"/>
        <w:left w:val="none" w:sz="0" w:space="0" w:color="auto"/>
        <w:bottom w:val="none" w:sz="0" w:space="0" w:color="auto"/>
        <w:right w:val="none" w:sz="0" w:space="0" w:color="auto"/>
      </w:divBdr>
    </w:div>
    <w:div w:id="1716268687">
      <w:bodyDiv w:val="1"/>
      <w:marLeft w:val="0"/>
      <w:marRight w:val="0"/>
      <w:marTop w:val="0"/>
      <w:marBottom w:val="0"/>
      <w:divBdr>
        <w:top w:val="none" w:sz="0" w:space="0" w:color="auto"/>
        <w:left w:val="none" w:sz="0" w:space="0" w:color="auto"/>
        <w:bottom w:val="none" w:sz="0" w:space="0" w:color="auto"/>
        <w:right w:val="none" w:sz="0" w:space="0" w:color="auto"/>
      </w:divBdr>
    </w:div>
    <w:div w:id="1733237541">
      <w:bodyDiv w:val="1"/>
      <w:marLeft w:val="0"/>
      <w:marRight w:val="0"/>
      <w:marTop w:val="0"/>
      <w:marBottom w:val="0"/>
      <w:divBdr>
        <w:top w:val="none" w:sz="0" w:space="0" w:color="auto"/>
        <w:left w:val="none" w:sz="0" w:space="0" w:color="auto"/>
        <w:bottom w:val="none" w:sz="0" w:space="0" w:color="auto"/>
        <w:right w:val="none" w:sz="0" w:space="0" w:color="auto"/>
      </w:divBdr>
      <w:divsChild>
        <w:div w:id="60372521">
          <w:marLeft w:val="0"/>
          <w:marRight w:val="0"/>
          <w:marTop w:val="0"/>
          <w:marBottom w:val="0"/>
          <w:divBdr>
            <w:top w:val="none" w:sz="0" w:space="0" w:color="auto"/>
            <w:left w:val="none" w:sz="0" w:space="0" w:color="auto"/>
            <w:bottom w:val="none" w:sz="0" w:space="0" w:color="auto"/>
            <w:right w:val="none" w:sz="0" w:space="0" w:color="auto"/>
          </w:divBdr>
          <w:divsChild>
            <w:div w:id="486551662">
              <w:marLeft w:val="0"/>
              <w:marRight w:val="0"/>
              <w:marTop w:val="0"/>
              <w:marBottom w:val="0"/>
              <w:divBdr>
                <w:top w:val="none" w:sz="0" w:space="0" w:color="auto"/>
                <w:left w:val="none" w:sz="0" w:space="0" w:color="auto"/>
                <w:bottom w:val="none" w:sz="0" w:space="0" w:color="auto"/>
                <w:right w:val="none" w:sz="0" w:space="0" w:color="auto"/>
              </w:divBdr>
              <w:divsChild>
                <w:div w:id="1305086627">
                  <w:marLeft w:val="0"/>
                  <w:marRight w:val="0"/>
                  <w:marTop w:val="0"/>
                  <w:marBottom w:val="0"/>
                  <w:divBdr>
                    <w:top w:val="none" w:sz="0" w:space="0" w:color="auto"/>
                    <w:left w:val="none" w:sz="0" w:space="0" w:color="auto"/>
                    <w:bottom w:val="none" w:sz="0" w:space="0" w:color="auto"/>
                    <w:right w:val="none" w:sz="0" w:space="0" w:color="auto"/>
                  </w:divBdr>
                  <w:divsChild>
                    <w:div w:id="1628000370">
                      <w:marLeft w:val="0"/>
                      <w:marRight w:val="0"/>
                      <w:marTop w:val="0"/>
                      <w:marBottom w:val="0"/>
                      <w:divBdr>
                        <w:top w:val="none" w:sz="0" w:space="0" w:color="auto"/>
                        <w:left w:val="none" w:sz="0" w:space="0" w:color="auto"/>
                        <w:bottom w:val="none" w:sz="0" w:space="0" w:color="auto"/>
                        <w:right w:val="none" w:sz="0" w:space="0" w:color="auto"/>
                      </w:divBdr>
                      <w:divsChild>
                        <w:div w:id="1008824570">
                          <w:marLeft w:val="0"/>
                          <w:marRight w:val="0"/>
                          <w:marTop w:val="0"/>
                          <w:marBottom w:val="0"/>
                          <w:divBdr>
                            <w:top w:val="none" w:sz="0" w:space="0" w:color="auto"/>
                            <w:left w:val="none" w:sz="0" w:space="0" w:color="auto"/>
                            <w:bottom w:val="none" w:sz="0" w:space="0" w:color="auto"/>
                            <w:right w:val="none" w:sz="0" w:space="0" w:color="auto"/>
                          </w:divBdr>
                          <w:divsChild>
                            <w:div w:id="1877308776">
                              <w:marLeft w:val="0"/>
                              <w:marRight w:val="0"/>
                              <w:marTop w:val="0"/>
                              <w:marBottom w:val="0"/>
                              <w:divBdr>
                                <w:top w:val="none" w:sz="0" w:space="0" w:color="auto"/>
                                <w:left w:val="none" w:sz="0" w:space="0" w:color="auto"/>
                                <w:bottom w:val="none" w:sz="0" w:space="0" w:color="auto"/>
                                <w:right w:val="none" w:sz="0" w:space="0" w:color="auto"/>
                              </w:divBdr>
                              <w:divsChild>
                                <w:div w:id="1934775622">
                                  <w:marLeft w:val="0"/>
                                  <w:marRight w:val="0"/>
                                  <w:marTop w:val="0"/>
                                  <w:marBottom w:val="0"/>
                                  <w:divBdr>
                                    <w:top w:val="none" w:sz="0" w:space="0" w:color="auto"/>
                                    <w:left w:val="none" w:sz="0" w:space="0" w:color="auto"/>
                                    <w:bottom w:val="none" w:sz="0" w:space="0" w:color="auto"/>
                                    <w:right w:val="none" w:sz="0" w:space="0" w:color="auto"/>
                                  </w:divBdr>
                                  <w:divsChild>
                                    <w:div w:id="677464973">
                                      <w:marLeft w:val="0"/>
                                      <w:marRight w:val="0"/>
                                      <w:marTop w:val="0"/>
                                      <w:marBottom w:val="0"/>
                                      <w:divBdr>
                                        <w:top w:val="none" w:sz="0" w:space="0" w:color="auto"/>
                                        <w:left w:val="none" w:sz="0" w:space="0" w:color="auto"/>
                                        <w:bottom w:val="none" w:sz="0" w:space="0" w:color="auto"/>
                                        <w:right w:val="none" w:sz="0" w:space="0" w:color="auto"/>
                                      </w:divBdr>
                                      <w:divsChild>
                                        <w:div w:id="451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386561">
      <w:bodyDiv w:val="1"/>
      <w:marLeft w:val="0"/>
      <w:marRight w:val="0"/>
      <w:marTop w:val="0"/>
      <w:marBottom w:val="0"/>
      <w:divBdr>
        <w:top w:val="none" w:sz="0" w:space="0" w:color="auto"/>
        <w:left w:val="none" w:sz="0" w:space="0" w:color="auto"/>
        <w:bottom w:val="none" w:sz="0" w:space="0" w:color="auto"/>
        <w:right w:val="none" w:sz="0" w:space="0" w:color="auto"/>
      </w:divBdr>
      <w:divsChild>
        <w:div w:id="1111170219">
          <w:marLeft w:val="0"/>
          <w:marRight w:val="0"/>
          <w:marTop w:val="0"/>
          <w:marBottom w:val="0"/>
          <w:divBdr>
            <w:top w:val="none" w:sz="0" w:space="0" w:color="auto"/>
            <w:left w:val="none" w:sz="0" w:space="0" w:color="auto"/>
            <w:bottom w:val="none" w:sz="0" w:space="0" w:color="auto"/>
            <w:right w:val="none" w:sz="0" w:space="0" w:color="auto"/>
          </w:divBdr>
          <w:divsChild>
            <w:div w:id="1618027631">
              <w:marLeft w:val="0"/>
              <w:marRight w:val="0"/>
              <w:marTop w:val="0"/>
              <w:marBottom w:val="0"/>
              <w:divBdr>
                <w:top w:val="none" w:sz="0" w:space="0" w:color="auto"/>
                <w:left w:val="none" w:sz="0" w:space="0" w:color="auto"/>
                <w:bottom w:val="none" w:sz="0" w:space="0" w:color="auto"/>
                <w:right w:val="none" w:sz="0" w:space="0" w:color="auto"/>
              </w:divBdr>
              <w:divsChild>
                <w:div w:id="145434342">
                  <w:marLeft w:val="0"/>
                  <w:marRight w:val="0"/>
                  <w:marTop w:val="0"/>
                  <w:marBottom w:val="0"/>
                  <w:divBdr>
                    <w:top w:val="none" w:sz="0" w:space="0" w:color="auto"/>
                    <w:left w:val="none" w:sz="0" w:space="0" w:color="auto"/>
                    <w:bottom w:val="none" w:sz="0" w:space="0" w:color="auto"/>
                    <w:right w:val="none" w:sz="0" w:space="0" w:color="auto"/>
                  </w:divBdr>
                  <w:divsChild>
                    <w:div w:id="814109782">
                      <w:marLeft w:val="0"/>
                      <w:marRight w:val="0"/>
                      <w:marTop w:val="0"/>
                      <w:marBottom w:val="0"/>
                      <w:divBdr>
                        <w:top w:val="none" w:sz="0" w:space="0" w:color="auto"/>
                        <w:left w:val="none" w:sz="0" w:space="0" w:color="auto"/>
                        <w:bottom w:val="none" w:sz="0" w:space="0" w:color="auto"/>
                        <w:right w:val="none" w:sz="0" w:space="0" w:color="auto"/>
                      </w:divBdr>
                      <w:divsChild>
                        <w:div w:id="1073940388">
                          <w:marLeft w:val="0"/>
                          <w:marRight w:val="0"/>
                          <w:marTop w:val="0"/>
                          <w:marBottom w:val="0"/>
                          <w:divBdr>
                            <w:top w:val="none" w:sz="0" w:space="0" w:color="auto"/>
                            <w:left w:val="none" w:sz="0" w:space="0" w:color="auto"/>
                            <w:bottom w:val="none" w:sz="0" w:space="0" w:color="auto"/>
                            <w:right w:val="none" w:sz="0" w:space="0" w:color="auto"/>
                          </w:divBdr>
                          <w:divsChild>
                            <w:div w:id="1440951010">
                              <w:marLeft w:val="0"/>
                              <w:marRight w:val="0"/>
                              <w:marTop w:val="0"/>
                              <w:marBottom w:val="0"/>
                              <w:divBdr>
                                <w:top w:val="none" w:sz="0" w:space="0" w:color="auto"/>
                                <w:left w:val="none" w:sz="0" w:space="0" w:color="auto"/>
                                <w:bottom w:val="none" w:sz="0" w:space="0" w:color="auto"/>
                                <w:right w:val="none" w:sz="0" w:space="0" w:color="auto"/>
                              </w:divBdr>
                              <w:divsChild>
                                <w:div w:id="398601848">
                                  <w:marLeft w:val="0"/>
                                  <w:marRight w:val="0"/>
                                  <w:marTop w:val="0"/>
                                  <w:marBottom w:val="0"/>
                                  <w:divBdr>
                                    <w:top w:val="none" w:sz="0" w:space="0" w:color="auto"/>
                                    <w:left w:val="none" w:sz="0" w:space="0" w:color="auto"/>
                                    <w:bottom w:val="none" w:sz="0" w:space="0" w:color="auto"/>
                                    <w:right w:val="none" w:sz="0" w:space="0" w:color="auto"/>
                                  </w:divBdr>
                                  <w:divsChild>
                                    <w:div w:id="851187831">
                                      <w:marLeft w:val="0"/>
                                      <w:marRight w:val="0"/>
                                      <w:marTop w:val="0"/>
                                      <w:marBottom w:val="0"/>
                                      <w:divBdr>
                                        <w:top w:val="none" w:sz="0" w:space="0" w:color="auto"/>
                                        <w:left w:val="none" w:sz="0" w:space="0" w:color="auto"/>
                                        <w:bottom w:val="none" w:sz="0" w:space="0" w:color="auto"/>
                                        <w:right w:val="none" w:sz="0" w:space="0" w:color="auto"/>
                                      </w:divBdr>
                                      <w:divsChild>
                                        <w:div w:id="782846639">
                                          <w:marLeft w:val="0"/>
                                          <w:marRight w:val="0"/>
                                          <w:marTop w:val="0"/>
                                          <w:marBottom w:val="0"/>
                                          <w:divBdr>
                                            <w:top w:val="none" w:sz="0" w:space="0" w:color="auto"/>
                                            <w:left w:val="none" w:sz="0" w:space="0" w:color="auto"/>
                                            <w:bottom w:val="none" w:sz="0" w:space="0" w:color="auto"/>
                                            <w:right w:val="none" w:sz="0" w:space="0" w:color="auto"/>
                                          </w:divBdr>
                                          <w:divsChild>
                                            <w:div w:id="2067992549">
                                              <w:marLeft w:val="0"/>
                                              <w:marRight w:val="0"/>
                                              <w:marTop w:val="0"/>
                                              <w:marBottom w:val="0"/>
                                              <w:divBdr>
                                                <w:top w:val="none" w:sz="0" w:space="0" w:color="auto"/>
                                                <w:left w:val="none" w:sz="0" w:space="0" w:color="auto"/>
                                                <w:bottom w:val="none" w:sz="0" w:space="0" w:color="auto"/>
                                                <w:right w:val="none" w:sz="0" w:space="0" w:color="auto"/>
                                              </w:divBdr>
                                              <w:divsChild>
                                                <w:div w:id="1293172203">
                                                  <w:marLeft w:val="0"/>
                                                  <w:marRight w:val="0"/>
                                                  <w:marTop w:val="0"/>
                                                  <w:marBottom w:val="0"/>
                                                  <w:divBdr>
                                                    <w:top w:val="none" w:sz="0" w:space="0" w:color="auto"/>
                                                    <w:left w:val="none" w:sz="0" w:space="0" w:color="auto"/>
                                                    <w:bottom w:val="single" w:sz="6" w:space="0" w:color="DADCE0"/>
                                                    <w:right w:val="none" w:sz="0" w:space="0" w:color="auto"/>
                                                  </w:divBdr>
                                                  <w:divsChild>
                                                    <w:div w:id="56051866">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
                                                        <w:div w:id="742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0536">
                                                  <w:marLeft w:val="0"/>
                                                  <w:marRight w:val="0"/>
                                                  <w:marTop w:val="0"/>
                                                  <w:marBottom w:val="0"/>
                                                  <w:divBdr>
                                                    <w:top w:val="none" w:sz="0" w:space="0" w:color="auto"/>
                                                    <w:left w:val="none" w:sz="0" w:space="0" w:color="auto"/>
                                                    <w:bottom w:val="single" w:sz="6" w:space="0" w:color="DADCE0"/>
                                                    <w:right w:val="none" w:sz="0" w:space="0" w:color="auto"/>
                                                  </w:divBdr>
                                                  <w:divsChild>
                                                    <w:div w:id="2064134443">
                                                      <w:marLeft w:val="0"/>
                                                      <w:marRight w:val="0"/>
                                                      <w:marTop w:val="0"/>
                                                      <w:marBottom w:val="0"/>
                                                      <w:divBdr>
                                                        <w:top w:val="none" w:sz="0" w:space="0" w:color="auto"/>
                                                        <w:left w:val="none" w:sz="0" w:space="0" w:color="auto"/>
                                                        <w:bottom w:val="none" w:sz="0" w:space="0" w:color="auto"/>
                                                        <w:right w:val="none" w:sz="0" w:space="0" w:color="auto"/>
                                                      </w:divBdr>
                                                      <w:divsChild>
                                                        <w:div w:id="1828205395">
                                                          <w:marLeft w:val="0"/>
                                                          <w:marRight w:val="0"/>
                                                          <w:marTop w:val="0"/>
                                                          <w:marBottom w:val="0"/>
                                                          <w:divBdr>
                                                            <w:top w:val="none" w:sz="0" w:space="0" w:color="auto"/>
                                                            <w:left w:val="none" w:sz="0" w:space="0" w:color="auto"/>
                                                            <w:bottom w:val="none" w:sz="0" w:space="0" w:color="auto"/>
                                                            <w:right w:val="none" w:sz="0" w:space="0" w:color="auto"/>
                                                          </w:divBdr>
                                                        </w:div>
                                                        <w:div w:id="2493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95">
                                                  <w:marLeft w:val="0"/>
                                                  <w:marRight w:val="0"/>
                                                  <w:marTop w:val="0"/>
                                                  <w:marBottom w:val="0"/>
                                                  <w:divBdr>
                                                    <w:top w:val="none" w:sz="0" w:space="0" w:color="auto"/>
                                                    <w:left w:val="none" w:sz="0" w:space="0" w:color="auto"/>
                                                    <w:bottom w:val="none" w:sz="0" w:space="0" w:color="auto"/>
                                                    <w:right w:val="none" w:sz="0" w:space="0" w:color="auto"/>
                                                  </w:divBdr>
                                                  <w:divsChild>
                                                    <w:div w:id="157963788">
                                                      <w:marLeft w:val="0"/>
                                                      <w:marRight w:val="0"/>
                                                      <w:marTop w:val="0"/>
                                                      <w:marBottom w:val="0"/>
                                                      <w:divBdr>
                                                        <w:top w:val="none" w:sz="0" w:space="0" w:color="auto"/>
                                                        <w:left w:val="none" w:sz="0" w:space="0" w:color="auto"/>
                                                        <w:bottom w:val="none" w:sz="0" w:space="0" w:color="auto"/>
                                                        <w:right w:val="none" w:sz="0" w:space="0" w:color="auto"/>
                                                      </w:divBdr>
                                                      <w:divsChild>
                                                        <w:div w:id="166219079">
                                                          <w:marLeft w:val="0"/>
                                                          <w:marRight w:val="0"/>
                                                          <w:marTop w:val="0"/>
                                                          <w:marBottom w:val="0"/>
                                                          <w:divBdr>
                                                            <w:top w:val="none" w:sz="0" w:space="0" w:color="auto"/>
                                                            <w:left w:val="none" w:sz="0" w:space="0" w:color="auto"/>
                                                            <w:bottom w:val="none" w:sz="0" w:space="0" w:color="auto"/>
                                                            <w:right w:val="none" w:sz="0" w:space="0" w:color="auto"/>
                                                          </w:divBdr>
                                                        </w:div>
                                                        <w:div w:id="761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4245">
                                                  <w:marLeft w:val="0"/>
                                                  <w:marRight w:val="0"/>
                                                  <w:marTop w:val="0"/>
                                                  <w:marBottom w:val="0"/>
                                                  <w:divBdr>
                                                    <w:top w:val="none" w:sz="0" w:space="0" w:color="auto"/>
                                                    <w:left w:val="none" w:sz="0" w:space="0" w:color="auto"/>
                                                    <w:bottom w:val="none" w:sz="0" w:space="0" w:color="auto"/>
                                                    <w:right w:val="none" w:sz="0" w:space="0" w:color="auto"/>
                                                  </w:divBdr>
                                                  <w:divsChild>
                                                    <w:div w:id="172647600">
                                                      <w:marLeft w:val="0"/>
                                                      <w:marRight w:val="0"/>
                                                      <w:marTop w:val="0"/>
                                                      <w:marBottom w:val="0"/>
                                                      <w:divBdr>
                                                        <w:top w:val="none" w:sz="0" w:space="0" w:color="auto"/>
                                                        <w:left w:val="none" w:sz="0" w:space="0" w:color="auto"/>
                                                        <w:bottom w:val="none" w:sz="0" w:space="0" w:color="auto"/>
                                                        <w:right w:val="none" w:sz="0" w:space="0" w:color="auto"/>
                                                      </w:divBdr>
                                                      <w:divsChild>
                                                        <w:div w:id="1623926113">
                                                          <w:marLeft w:val="0"/>
                                                          <w:marRight w:val="0"/>
                                                          <w:marTop w:val="0"/>
                                                          <w:marBottom w:val="0"/>
                                                          <w:divBdr>
                                                            <w:top w:val="none" w:sz="0" w:space="0" w:color="auto"/>
                                                            <w:left w:val="none" w:sz="0" w:space="0" w:color="auto"/>
                                                            <w:bottom w:val="none" w:sz="0" w:space="0" w:color="auto"/>
                                                            <w:right w:val="none" w:sz="0" w:space="0" w:color="auto"/>
                                                          </w:divBdr>
                                                          <w:divsChild>
                                                            <w:div w:id="1091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364">
                                              <w:marLeft w:val="0"/>
                                              <w:marRight w:val="0"/>
                                              <w:marTop w:val="0"/>
                                              <w:marBottom w:val="0"/>
                                              <w:divBdr>
                                                <w:top w:val="none" w:sz="0" w:space="0" w:color="auto"/>
                                                <w:left w:val="none" w:sz="0" w:space="0" w:color="auto"/>
                                                <w:bottom w:val="none" w:sz="0" w:space="0" w:color="auto"/>
                                                <w:right w:val="none" w:sz="0" w:space="0" w:color="auto"/>
                                              </w:divBdr>
                                              <w:divsChild>
                                                <w:div w:id="742029845">
                                                  <w:marLeft w:val="0"/>
                                                  <w:marRight w:val="0"/>
                                                  <w:marTop w:val="0"/>
                                                  <w:marBottom w:val="0"/>
                                                  <w:divBdr>
                                                    <w:top w:val="none" w:sz="0" w:space="0" w:color="auto"/>
                                                    <w:left w:val="none" w:sz="0" w:space="0" w:color="auto"/>
                                                    <w:bottom w:val="single" w:sz="6" w:space="0" w:color="DADCE0"/>
                                                    <w:right w:val="none" w:sz="0" w:space="0" w:color="auto"/>
                                                  </w:divBdr>
                                                  <w:divsChild>
                                                    <w:div w:id="690305970">
                                                      <w:marLeft w:val="0"/>
                                                      <w:marRight w:val="0"/>
                                                      <w:marTop w:val="0"/>
                                                      <w:marBottom w:val="0"/>
                                                      <w:divBdr>
                                                        <w:top w:val="none" w:sz="0" w:space="0" w:color="auto"/>
                                                        <w:left w:val="none" w:sz="0" w:space="0" w:color="auto"/>
                                                        <w:bottom w:val="none" w:sz="0" w:space="0" w:color="auto"/>
                                                        <w:right w:val="none" w:sz="0" w:space="0" w:color="auto"/>
                                                      </w:divBdr>
                                                      <w:divsChild>
                                                        <w:div w:id="1558201315">
                                                          <w:marLeft w:val="0"/>
                                                          <w:marRight w:val="0"/>
                                                          <w:marTop w:val="0"/>
                                                          <w:marBottom w:val="0"/>
                                                          <w:divBdr>
                                                            <w:top w:val="none" w:sz="0" w:space="0" w:color="auto"/>
                                                            <w:left w:val="none" w:sz="0" w:space="0" w:color="auto"/>
                                                            <w:bottom w:val="none" w:sz="0" w:space="0" w:color="auto"/>
                                                            <w:right w:val="none" w:sz="0" w:space="0" w:color="auto"/>
                                                          </w:divBdr>
                                                        </w:div>
                                                        <w:div w:id="1737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747">
                                                  <w:marLeft w:val="0"/>
                                                  <w:marRight w:val="0"/>
                                                  <w:marTop w:val="0"/>
                                                  <w:marBottom w:val="0"/>
                                                  <w:divBdr>
                                                    <w:top w:val="none" w:sz="0" w:space="0" w:color="auto"/>
                                                    <w:left w:val="none" w:sz="0" w:space="0" w:color="auto"/>
                                                    <w:bottom w:val="single" w:sz="6" w:space="0" w:color="DADCE0"/>
                                                    <w:right w:val="none" w:sz="0" w:space="0" w:color="auto"/>
                                                  </w:divBdr>
                                                  <w:divsChild>
                                                    <w:div w:id="28606455">
                                                      <w:marLeft w:val="0"/>
                                                      <w:marRight w:val="0"/>
                                                      <w:marTop w:val="0"/>
                                                      <w:marBottom w:val="0"/>
                                                      <w:divBdr>
                                                        <w:top w:val="none" w:sz="0" w:space="0" w:color="auto"/>
                                                        <w:left w:val="none" w:sz="0" w:space="0" w:color="auto"/>
                                                        <w:bottom w:val="none" w:sz="0" w:space="0" w:color="auto"/>
                                                        <w:right w:val="none" w:sz="0" w:space="0" w:color="auto"/>
                                                      </w:divBdr>
                                                      <w:divsChild>
                                                        <w:div w:id="498422435">
                                                          <w:marLeft w:val="0"/>
                                                          <w:marRight w:val="0"/>
                                                          <w:marTop w:val="0"/>
                                                          <w:marBottom w:val="0"/>
                                                          <w:divBdr>
                                                            <w:top w:val="none" w:sz="0" w:space="0" w:color="auto"/>
                                                            <w:left w:val="none" w:sz="0" w:space="0" w:color="auto"/>
                                                            <w:bottom w:val="none" w:sz="0" w:space="0" w:color="auto"/>
                                                            <w:right w:val="none" w:sz="0" w:space="0" w:color="auto"/>
                                                          </w:divBdr>
                                                        </w:div>
                                                        <w:div w:id="1274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651">
                                                  <w:marLeft w:val="0"/>
                                                  <w:marRight w:val="0"/>
                                                  <w:marTop w:val="0"/>
                                                  <w:marBottom w:val="0"/>
                                                  <w:divBdr>
                                                    <w:top w:val="none" w:sz="0" w:space="0" w:color="auto"/>
                                                    <w:left w:val="none" w:sz="0" w:space="0" w:color="auto"/>
                                                    <w:bottom w:val="none" w:sz="0" w:space="0" w:color="auto"/>
                                                    <w:right w:val="none" w:sz="0" w:space="0" w:color="auto"/>
                                                  </w:divBdr>
                                                  <w:divsChild>
                                                    <w:div w:id="1433360839">
                                                      <w:marLeft w:val="0"/>
                                                      <w:marRight w:val="0"/>
                                                      <w:marTop w:val="0"/>
                                                      <w:marBottom w:val="0"/>
                                                      <w:divBdr>
                                                        <w:top w:val="none" w:sz="0" w:space="0" w:color="auto"/>
                                                        <w:left w:val="none" w:sz="0" w:space="0" w:color="auto"/>
                                                        <w:bottom w:val="none" w:sz="0" w:space="0" w:color="auto"/>
                                                        <w:right w:val="none" w:sz="0" w:space="0" w:color="auto"/>
                                                      </w:divBdr>
                                                      <w:divsChild>
                                                        <w:div w:id="1673875663">
                                                          <w:marLeft w:val="0"/>
                                                          <w:marRight w:val="0"/>
                                                          <w:marTop w:val="0"/>
                                                          <w:marBottom w:val="0"/>
                                                          <w:divBdr>
                                                            <w:top w:val="none" w:sz="0" w:space="0" w:color="auto"/>
                                                            <w:left w:val="none" w:sz="0" w:space="0" w:color="auto"/>
                                                            <w:bottom w:val="none" w:sz="0" w:space="0" w:color="auto"/>
                                                            <w:right w:val="none" w:sz="0" w:space="0" w:color="auto"/>
                                                          </w:divBdr>
                                                        </w:div>
                                                        <w:div w:id="11886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902">
                                                  <w:marLeft w:val="0"/>
                                                  <w:marRight w:val="0"/>
                                                  <w:marTop w:val="0"/>
                                                  <w:marBottom w:val="0"/>
                                                  <w:divBdr>
                                                    <w:top w:val="none" w:sz="0" w:space="0" w:color="auto"/>
                                                    <w:left w:val="none" w:sz="0" w:space="0" w:color="auto"/>
                                                    <w:bottom w:val="none" w:sz="0" w:space="0" w:color="auto"/>
                                                    <w:right w:val="none" w:sz="0" w:space="0" w:color="auto"/>
                                                  </w:divBdr>
                                                  <w:divsChild>
                                                    <w:div w:id="1625454389">
                                                      <w:marLeft w:val="0"/>
                                                      <w:marRight w:val="0"/>
                                                      <w:marTop w:val="0"/>
                                                      <w:marBottom w:val="0"/>
                                                      <w:divBdr>
                                                        <w:top w:val="none" w:sz="0" w:space="0" w:color="auto"/>
                                                        <w:left w:val="none" w:sz="0" w:space="0" w:color="auto"/>
                                                        <w:bottom w:val="none" w:sz="0" w:space="0" w:color="auto"/>
                                                        <w:right w:val="none" w:sz="0" w:space="0" w:color="auto"/>
                                                      </w:divBdr>
                                                      <w:divsChild>
                                                        <w:div w:id="18898589">
                                                          <w:marLeft w:val="0"/>
                                                          <w:marRight w:val="0"/>
                                                          <w:marTop w:val="0"/>
                                                          <w:marBottom w:val="0"/>
                                                          <w:divBdr>
                                                            <w:top w:val="none" w:sz="0" w:space="0" w:color="auto"/>
                                                            <w:left w:val="none" w:sz="0" w:space="0" w:color="auto"/>
                                                            <w:bottom w:val="none" w:sz="0" w:space="0" w:color="auto"/>
                                                            <w:right w:val="none" w:sz="0" w:space="0" w:color="auto"/>
                                                          </w:divBdr>
                                                          <w:divsChild>
                                                            <w:div w:id="483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0306">
                                              <w:marLeft w:val="0"/>
                                              <w:marRight w:val="0"/>
                                              <w:marTop w:val="0"/>
                                              <w:marBottom w:val="0"/>
                                              <w:divBdr>
                                                <w:top w:val="none" w:sz="0" w:space="0" w:color="auto"/>
                                                <w:left w:val="none" w:sz="0" w:space="0" w:color="auto"/>
                                                <w:bottom w:val="none" w:sz="0" w:space="0" w:color="auto"/>
                                                <w:right w:val="none" w:sz="0" w:space="0" w:color="auto"/>
                                              </w:divBdr>
                                              <w:divsChild>
                                                <w:div w:id="877009757">
                                                  <w:marLeft w:val="0"/>
                                                  <w:marRight w:val="0"/>
                                                  <w:marTop w:val="0"/>
                                                  <w:marBottom w:val="0"/>
                                                  <w:divBdr>
                                                    <w:top w:val="none" w:sz="0" w:space="0" w:color="auto"/>
                                                    <w:left w:val="none" w:sz="0" w:space="0" w:color="auto"/>
                                                    <w:bottom w:val="single" w:sz="6" w:space="0" w:color="DADCE0"/>
                                                    <w:right w:val="none" w:sz="0" w:space="0" w:color="auto"/>
                                                  </w:divBdr>
                                                  <w:divsChild>
                                                    <w:div w:id="1384910013">
                                                      <w:marLeft w:val="0"/>
                                                      <w:marRight w:val="0"/>
                                                      <w:marTop w:val="0"/>
                                                      <w:marBottom w:val="0"/>
                                                      <w:divBdr>
                                                        <w:top w:val="none" w:sz="0" w:space="0" w:color="auto"/>
                                                        <w:left w:val="none" w:sz="0" w:space="0" w:color="auto"/>
                                                        <w:bottom w:val="none" w:sz="0" w:space="0" w:color="auto"/>
                                                        <w:right w:val="none" w:sz="0" w:space="0" w:color="auto"/>
                                                      </w:divBdr>
                                                      <w:divsChild>
                                                        <w:div w:id="1206989476">
                                                          <w:marLeft w:val="0"/>
                                                          <w:marRight w:val="0"/>
                                                          <w:marTop w:val="0"/>
                                                          <w:marBottom w:val="0"/>
                                                          <w:divBdr>
                                                            <w:top w:val="none" w:sz="0" w:space="0" w:color="auto"/>
                                                            <w:left w:val="none" w:sz="0" w:space="0" w:color="auto"/>
                                                            <w:bottom w:val="none" w:sz="0" w:space="0" w:color="auto"/>
                                                            <w:right w:val="none" w:sz="0" w:space="0" w:color="auto"/>
                                                          </w:divBdr>
                                                        </w:div>
                                                        <w:div w:id="13910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1175">
                                                  <w:marLeft w:val="0"/>
                                                  <w:marRight w:val="0"/>
                                                  <w:marTop w:val="0"/>
                                                  <w:marBottom w:val="0"/>
                                                  <w:divBdr>
                                                    <w:top w:val="none" w:sz="0" w:space="0" w:color="auto"/>
                                                    <w:left w:val="none" w:sz="0" w:space="0" w:color="auto"/>
                                                    <w:bottom w:val="single" w:sz="6" w:space="0" w:color="DADCE0"/>
                                                    <w:right w:val="none" w:sz="0" w:space="0" w:color="auto"/>
                                                  </w:divBdr>
                                                  <w:divsChild>
                                                    <w:div w:id="1935673379">
                                                      <w:marLeft w:val="0"/>
                                                      <w:marRight w:val="0"/>
                                                      <w:marTop w:val="0"/>
                                                      <w:marBottom w:val="0"/>
                                                      <w:divBdr>
                                                        <w:top w:val="none" w:sz="0" w:space="0" w:color="auto"/>
                                                        <w:left w:val="none" w:sz="0" w:space="0" w:color="auto"/>
                                                        <w:bottom w:val="none" w:sz="0" w:space="0" w:color="auto"/>
                                                        <w:right w:val="none" w:sz="0" w:space="0" w:color="auto"/>
                                                      </w:divBdr>
                                                      <w:divsChild>
                                                        <w:div w:id="1417484584">
                                                          <w:marLeft w:val="0"/>
                                                          <w:marRight w:val="0"/>
                                                          <w:marTop w:val="0"/>
                                                          <w:marBottom w:val="0"/>
                                                          <w:divBdr>
                                                            <w:top w:val="none" w:sz="0" w:space="0" w:color="auto"/>
                                                            <w:left w:val="none" w:sz="0" w:space="0" w:color="auto"/>
                                                            <w:bottom w:val="none" w:sz="0" w:space="0" w:color="auto"/>
                                                            <w:right w:val="none" w:sz="0" w:space="0" w:color="auto"/>
                                                          </w:divBdr>
                                                        </w:div>
                                                        <w:div w:id="655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714">
                                                  <w:marLeft w:val="0"/>
                                                  <w:marRight w:val="0"/>
                                                  <w:marTop w:val="0"/>
                                                  <w:marBottom w:val="0"/>
                                                  <w:divBdr>
                                                    <w:top w:val="none" w:sz="0" w:space="0" w:color="auto"/>
                                                    <w:left w:val="none" w:sz="0" w:space="0" w:color="auto"/>
                                                    <w:bottom w:val="none" w:sz="0" w:space="0" w:color="auto"/>
                                                    <w:right w:val="none" w:sz="0" w:space="0" w:color="auto"/>
                                                  </w:divBdr>
                                                  <w:divsChild>
                                                    <w:div w:id="1558587740">
                                                      <w:marLeft w:val="0"/>
                                                      <w:marRight w:val="0"/>
                                                      <w:marTop w:val="0"/>
                                                      <w:marBottom w:val="0"/>
                                                      <w:divBdr>
                                                        <w:top w:val="none" w:sz="0" w:space="0" w:color="auto"/>
                                                        <w:left w:val="none" w:sz="0" w:space="0" w:color="auto"/>
                                                        <w:bottom w:val="none" w:sz="0" w:space="0" w:color="auto"/>
                                                        <w:right w:val="none" w:sz="0" w:space="0" w:color="auto"/>
                                                      </w:divBdr>
                                                      <w:divsChild>
                                                        <w:div w:id="2023511384">
                                                          <w:marLeft w:val="0"/>
                                                          <w:marRight w:val="0"/>
                                                          <w:marTop w:val="0"/>
                                                          <w:marBottom w:val="0"/>
                                                          <w:divBdr>
                                                            <w:top w:val="none" w:sz="0" w:space="0" w:color="auto"/>
                                                            <w:left w:val="none" w:sz="0" w:space="0" w:color="auto"/>
                                                            <w:bottom w:val="none" w:sz="0" w:space="0" w:color="auto"/>
                                                            <w:right w:val="none" w:sz="0" w:space="0" w:color="auto"/>
                                                          </w:divBdr>
                                                        </w:div>
                                                        <w:div w:id="773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12">
                                                  <w:marLeft w:val="0"/>
                                                  <w:marRight w:val="0"/>
                                                  <w:marTop w:val="0"/>
                                                  <w:marBottom w:val="0"/>
                                                  <w:divBdr>
                                                    <w:top w:val="none" w:sz="0" w:space="0" w:color="auto"/>
                                                    <w:left w:val="none" w:sz="0" w:space="0" w:color="auto"/>
                                                    <w:bottom w:val="none" w:sz="0" w:space="0" w:color="auto"/>
                                                    <w:right w:val="none" w:sz="0" w:space="0" w:color="auto"/>
                                                  </w:divBdr>
                                                  <w:divsChild>
                                                    <w:div w:id="1223368480">
                                                      <w:marLeft w:val="0"/>
                                                      <w:marRight w:val="0"/>
                                                      <w:marTop w:val="0"/>
                                                      <w:marBottom w:val="0"/>
                                                      <w:divBdr>
                                                        <w:top w:val="none" w:sz="0" w:space="0" w:color="auto"/>
                                                        <w:left w:val="none" w:sz="0" w:space="0" w:color="auto"/>
                                                        <w:bottom w:val="none" w:sz="0" w:space="0" w:color="auto"/>
                                                        <w:right w:val="none" w:sz="0" w:space="0" w:color="auto"/>
                                                      </w:divBdr>
                                                      <w:divsChild>
                                                        <w:div w:id="1761217028">
                                                          <w:marLeft w:val="0"/>
                                                          <w:marRight w:val="0"/>
                                                          <w:marTop w:val="0"/>
                                                          <w:marBottom w:val="0"/>
                                                          <w:divBdr>
                                                            <w:top w:val="none" w:sz="0" w:space="0" w:color="auto"/>
                                                            <w:left w:val="none" w:sz="0" w:space="0" w:color="auto"/>
                                                            <w:bottom w:val="none" w:sz="0" w:space="0" w:color="auto"/>
                                                            <w:right w:val="none" w:sz="0" w:space="0" w:color="auto"/>
                                                          </w:divBdr>
                                                          <w:divsChild>
                                                            <w:div w:id="12539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0474">
                                              <w:marLeft w:val="0"/>
                                              <w:marRight w:val="0"/>
                                              <w:marTop w:val="0"/>
                                              <w:marBottom w:val="0"/>
                                              <w:divBdr>
                                                <w:top w:val="none" w:sz="0" w:space="0" w:color="auto"/>
                                                <w:left w:val="none" w:sz="0" w:space="0" w:color="auto"/>
                                                <w:bottom w:val="none" w:sz="0" w:space="0" w:color="auto"/>
                                                <w:right w:val="none" w:sz="0" w:space="0" w:color="auto"/>
                                              </w:divBdr>
                                              <w:divsChild>
                                                <w:div w:id="717124988">
                                                  <w:marLeft w:val="0"/>
                                                  <w:marRight w:val="0"/>
                                                  <w:marTop w:val="0"/>
                                                  <w:marBottom w:val="0"/>
                                                  <w:divBdr>
                                                    <w:top w:val="none" w:sz="0" w:space="0" w:color="auto"/>
                                                    <w:left w:val="none" w:sz="0" w:space="0" w:color="auto"/>
                                                    <w:bottom w:val="single" w:sz="6" w:space="0" w:color="DADCE0"/>
                                                    <w:right w:val="none" w:sz="0" w:space="0" w:color="auto"/>
                                                  </w:divBdr>
                                                  <w:divsChild>
                                                    <w:div w:id="1380325515">
                                                      <w:marLeft w:val="0"/>
                                                      <w:marRight w:val="0"/>
                                                      <w:marTop w:val="0"/>
                                                      <w:marBottom w:val="0"/>
                                                      <w:divBdr>
                                                        <w:top w:val="none" w:sz="0" w:space="0" w:color="auto"/>
                                                        <w:left w:val="none" w:sz="0" w:space="0" w:color="auto"/>
                                                        <w:bottom w:val="none" w:sz="0" w:space="0" w:color="auto"/>
                                                        <w:right w:val="none" w:sz="0" w:space="0" w:color="auto"/>
                                                      </w:divBdr>
                                                      <w:divsChild>
                                                        <w:div w:id="2075542825">
                                                          <w:marLeft w:val="0"/>
                                                          <w:marRight w:val="0"/>
                                                          <w:marTop w:val="0"/>
                                                          <w:marBottom w:val="0"/>
                                                          <w:divBdr>
                                                            <w:top w:val="none" w:sz="0" w:space="0" w:color="auto"/>
                                                            <w:left w:val="none" w:sz="0" w:space="0" w:color="auto"/>
                                                            <w:bottom w:val="none" w:sz="0" w:space="0" w:color="auto"/>
                                                            <w:right w:val="none" w:sz="0" w:space="0" w:color="auto"/>
                                                          </w:divBdr>
                                                        </w:div>
                                                        <w:div w:id="1540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40">
                                                  <w:marLeft w:val="0"/>
                                                  <w:marRight w:val="0"/>
                                                  <w:marTop w:val="0"/>
                                                  <w:marBottom w:val="0"/>
                                                  <w:divBdr>
                                                    <w:top w:val="none" w:sz="0" w:space="0" w:color="auto"/>
                                                    <w:left w:val="none" w:sz="0" w:space="0" w:color="auto"/>
                                                    <w:bottom w:val="single" w:sz="6" w:space="0" w:color="DADCE0"/>
                                                    <w:right w:val="none" w:sz="0" w:space="0" w:color="auto"/>
                                                  </w:divBdr>
                                                  <w:divsChild>
                                                    <w:div w:id="67971363">
                                                      <w:marLeft w:val="0"/>
                                                      <w:marRight w:val="0"/>
                                                      <w:marTop w:val="0"/>
                                                      <w:marBottom w:val="0"/>
                                                      <w:divBdr>
                                                        <w:top w:val="none" w:sz="0" w:space="0" w:color="auto"/>
                                                        <w:left w:val="none" w:sz="0" w:space="0" w:color="auto"/>
                                                        <w:bottom w:val="none" w:sz="0" w:space="0" w:color="auto"/>
                                                        <w:right w:val="none" w:sz="0" w:space="0" w:color="auto"/>
                                                      </w:divBdr>
                                                      <w:divsChild>
                                                        <w:div w:id="1200507487">
                                                          <w:marLeft w:val="0"/>
                                                          <w:marRight w:val="0"/>
                                                          <w:marTop w:val="0"/>
                                                          <w:marBottom w:val="0"/>
                                                          <w:divBdr>
                                                            <w:top w:val="none" w:sz="0" w:space="0" w:color="auto"/>
                                                            <w:left w:val="none" w:sz="0" w:space="0" w:color="auto"/>
                                                            <w:bottom w:val="none" w:sz="0" w:space="0" w:color="auto"/>
                                                            <w:right w:val="none" w:sz="0" w:space="0" w:color="auto"/>
                                                          </w:divBdr>
                                                        </w:div>
                                                        <w:div w:id="1334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73">
                                                  <w:marLeft w:val="0"/>
                                                  <w:marRight w:val="0"/>
                                                  <w:marTop w:val="0"/>
                                                  <w:marBottom w:val="0"/>
                                                  <w:divBdr>
                                                    <w:top w:val="none" w:sz="0" w:space="0" w:color="auto"/>
                                                    <w:left w:val="none" w:sz="0" w:space="0" w:color="auto"/>
                                                    <w:bottom w:val="none" w:sz="0" w:space="0" w:color="auto"/>
                                                    <w:right w:val="none" w:sz="0" w:space="0" w:color="auto"/>
                                                  </w:divBdr>
                                                  <w:divsChild>
                                                    <w:div w:id="1148401095">
                                                      <w:marLeft w:val="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 w:id="3474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281">
                                                  <w:marLeft w:val="0"/>
                                                  <w:marRight w:val="0"/>
                                                  <w:marTop w:val="0"/>
                                                  <w:marBottom w:val="0"/>
                                                  <w:divBdr>
                                                    <w:top w:val="none" w:sz="0" w:space="0" w:color="auto"/>
                                                    <w:left w:val="none" w:sz="0" w:space="0" w:color="auto"/>
                                                    <w:bottom w:val="none" w:sz="0" w:space="0" w:color="auto"/>
                                                    <w:right w:val="none" w:sz="0" w:space="0" w:color="auto"/>
                                                  </w:divBdr>
                                                  <w:divsChild>
                                                    <w:div w:id="293407832">
                                                      <w:marLeft w:val="0"/>
                                                      <w:marRight w:val="0"/>
                                                      <w:marTop w:val="0"/>
                                                      <w:marBottom w:val="0"/>
                                                      <w:divBdr>
                                                        <w:top w:val="none" w:sz="0" w:space="0" w:color="auto"/>
                                                        <w:left w:val="none" w:sz="0" w:space="0" w:color="auto"/>
                                                        <w:bottom w:val="none" w:sz="0" w:space="0" w:color="auto"/>
                                                        <w:right w:val="none" w:sz="0" w:space="0" w:color="auto"/>
                                                      </w:divBdr>
                                                      <w:divsChild>
                                                        <w:div w:id="740492058">
                                                          <w:marLeft w:val="0"/>
                                                          <w:marRight w:val="0"/>
                                                          <w:marTop w:val="0"/>
                                                          <w:marBottom w:val="0"/>
                                                          <w:divBdr>
                                                            <w:top w:val="none" w:sz="0" w:space="0" w:color="auto"/>
                                                            <w:left w:val="none" w:sz="0" w:space="0" w:color="auto"/>
                                                            <w:bottom w:val="none" w:sz="0" w:space="0" w:color="auto"/>
                                                            <w:right w:val="none" w:sz="0" w:space="0" w:color="auto"/>
                                                          </w:divBdr>
                                                          <w:divsChild>
                                                            <w:div w:id="1217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2081">
      <w:bodyDiv w:val="1"/>
      <w:marLeft w:val="0"/>
      <w:marRight w:val="0"/>
      <w:marTop w:val="0"/>
      <w:marBottom w:val="0"/>
      <w:divBdr>
        <w:top w:val="none" w:sz="0" w:space="0" w:color="auto"/>
        <w:left w:val="none" w:sz="0" w:space="0" w:color="auto"/>
        <w:bottom w:val="none" w:sz="0" w:space="0" w:color="auto"/>
        <w:right w:val="none" w:sz="0" w:space="0" w:color="auto"/>
      </w:divBdr>
    </w:div>
    <w:div w:id="1752854478">
      <w:bodyDiv w:val="1"/>
      <w:marLeft w:val="0"/>
      <w:marRight w:val="0"/>
      <w:marTop w:val="0"/>
      <w:marBottom w:val="0"/>
      <w:divBdr>
        <w:top w:val="none" w:sz="0" w:space="0" w:color="auto"/>
        <w:left w:val="none" w:sz="0" w:space="0" w:color="auto"/>
        <w:bottom w:val="none" w:sz="0" w:space="0" w:color="auto"/>
        <w:right w:val="none" w:sz="0" w:space="0" w:color="auto"/>
      </w:divBdr>
      <w:divsChild>
        <w:div w:id="1955138553">
          <w:marLeft w:val="0"/>
          <w:marRight w:val="0"/>
          <w:marTop w:val="0"/>
          <w:marBottom w:val="0"/>
          <w:divBdr>
            <w:top w:val="none" w:sz="0" w:space="0" w:color="auto"/>
            <w:left w:val="none" w:sz="0" w:space="0" w:color="auto"/>
            <w:bottom w:val="none" w:sz="0" w:space="0" w:color="auto"/>
            <w:right w:val="none" w:sz="0" w:space="0" w:color="auto"/>
          </w:divBdr>
          <w:divsChild>
            <w:div w:id="2064982835">
              <w:marLeft w:val="0"/>
              <w:marRight w:val="0"/>
              <w:marTop w:val="0"/>
              <w:marBottom w:val="0"/>
              <w:divBdr>
                <w:top w:val="none" w:sz="0" w:space="0" w:color="auto"/>
                <w:left w:val="none" w:sz="0" w:space="0" w:color="auto"/>
                <w:bottom w:val="none" w:sz="0" w:space="0" w:color="auto"/>
                <w:right w:val="none" w:sz="0" w:space="0" w:color="auto"/>
              </w:divBdr>
              <w:divsChild>
                <w:div w:id="1685549300">
                  <w:marLeft w:val="0"/>
                  <w:marRight w:val="0"/>
                  <w:marTop w:val="0"/>
                  <w:marBottom w:val="0"/>
                  <w:divBdr>
                    <w:top w:val="none" w:sz="0" w:space="0" w:color="auto"/>
                    <w:left w:val="none" w:sz="0" w:space="0" w:color="auto"/>
                    <w:bottom w:val="none" w:sz="0" w:space="0" w:color="auto"/>
                    <w:right w:val="none" w:sz="0" w:space="0" w:color="auto"/>
                  </w:divBdr>
                  <w:divsChild>
                    <w:div w:id="1394695430">
                      <w:marLeft w:val="0"/>
                      <w:marRight w:val="0"/>
                      <w:marTop w:val="0"/>
                      <w:marBottom w:val="0"/>
                      <w:divBdr>
                        <w:top w:val="none" w:sz="0" w:space="0" w:color="auto"/>
                        <w:left w:val="none" w:sz="0" w:space="0" w:color="auto"/>
                        <w:bottom w:val="none" w:sz="0" w:space="0" w:color="auto"/>
                        <w:right w:val="none" w:sz="0" w:space="0" w:color="auto"/>
                      </w:divBdr>
                      <w:divsChild>
                        <w:div w:id="475685370">
                          <w:marLeft w:val="0"/>
                          <w:marRight w:val="0"/>
                          <w:marTop w:val="0"/>
                          <w:marBottom w:val="0"/>
                          <w:divBdr>
                            <w:top w:val="none" w:sz="0" w:space="0" w:color="auto"/>
                            <w:left w:val="none" w:sz="0" w:space="0" w:color="auto"/>
                            <w:bottom w:val="none" w:sz="0" w:space="0" w:color="auto"/>
                            <w:right w:val="none" w:sz="0" w:space="0" w:color="auto"/>
                          </w:divBdr>
                          <w:divsChild>
                            <w:div w:id="1792430760">
                              <w:marLeft w:val="0"/>
                              <w:marRight w:val="0"/>
                              <w:marTop w:val="0"/>
                              <w:marBottom w:val="0"/>
                              <w:divBdr>
                                <w:top w:val="none" w:sz="0" w:space="0" w:color="auto"/>
                                <w:left w:val="none" w:sz="0" w:space="0" w:color="auto"/>
                                <w:bottom w:val="none" w:sz="0" w:space="0" w:color="auto"/>
                                <w:right w:val="none" w:sz="0" w:space="0" w:color="auto"/>
                              </w:divBdr>
                              <w:divsChild>
                                <w:div w:id="388654667">
                                  <w:marLeft w:val="0"/>
                                  <w:marRight w:val="0"/>
                                  <w:marTop w:val="0"/>
                                  <w:marBottom w:val="0"/>
                                  <w:divBdr>
                                    <w:top w:val="none" w:sz="0" w:space="0" w:color="auto"/>
                                    <w:left w:val="none" w:sz="0" w:space="0" w:color="auto"/>
                                    <w:bottom w:val="none" w:sz="0" w:space="0" w:color="auto"/>
                                    <w:right w:val="none" w:sz="0" w:space="0" w:color="auto"/>
                                  </w:divBdr>
                                  <w:divsChild>
                                    <w:div w:id="1268469115">
                                      <w:marLeft w:val="0"/>
                                      <w:marRight w:val="0"/>
                                      <w:marTop w:val="0"/>
                                      <w:marBottom w:val="0"/>
                                      <w:divBdr>
                                        <w:top w:val="none" w:sz="0" w:space="0" w:color="auto"/>
                                        <w:left w:val="none" w:sz="0" w:space="0" w:color="auto"/>
                                        <w:bottom w:val="none" w:sz="0" w:space="0" w:color="auto"/>
                                        <w:right w:val="none" w:sz="0" w:space="0" w:color="auto"/>
                                      </w:divBdr>
                                      <w:divsChild>
                                        <w:div w:id="1638411896">
                                          <w:marLeft w:val="0"/>
                                          <w:marRight w:val="0"/>
                                          <w:marTop w:val="0"/>
                                          <w:marBottom w:val="0"/>
                                          <w:divBdr>
                                            <w:top w:val="none" w:sz="0" w:space="0" w:color="auto"/>
                                            <w:left w:val="none" w:sz="0" w:space="0" w:color="auto"/>
                                            <w:bottom w:val="none" w:sz="0" w:space="0" w:color="auto"/>
                                            <w:right w:val="none" w:sz="0" w:space="0" w:color="auto"/>
                                          </w:divBdr>
                                          <w:divsChild>
                                            <w:div w:id="1809085541">
                                              <w:marLeft w:val="0"/>
                                              <w:marRight w:val="0"/>
                                              <w:marTop w:val="0"/>
                                              <w:marBottom w:val="0"/>
                                              <w:divBdr>
                                                <w:top w:val="none" w:sz="0" w:space="0" w:color="auto"/>
                                                <w:left w:val="none" w:sz="0" w:space="0" w:color="auto"/>
                                                <w:bottom w:val="none" w:sz="0" w:space="0" w:color="auto"/>
                                                <w:right w:val="none" w:sz="0" w:space="0" w:color="auto"/>
                                              </w:divBdr>
                                              <w:divsChild>
                                                <w:div w:id="708334180">
                                                  <w:marLeft w:val="0"/>
                                                  <w:marRight w:val="0"/>
                                                  <w:marTop w:val="0"/>
                                                  <w:marBottom w:val="0"/>
                                                  <w:divBdr>
                                                    <w:top w:val="none" w:sz="0" w:space="0" w:color="auto"/>
                                                    <w:left w:val="none" w:sz="0" w:space="0" w:color="auto"/>
                                                    <w:bottom w:val="single" w:sz="6" w:space="0" w:color="DADCE0"/>
                                                    <w:right w:val="none" w:sz="0" w:space="0" w:color="auto"/>
                                                  </w:divBdr>
                                                  <w:divsChild>
                                                    <w:div w:id="1411124109">
                                                      <w:marLeft w:val="0"/>
                                                      <w:marRight w:val="0"/>
                                                      <w:marTop w:val="0"/>
                                                      <w:marBottom w:val="0"/>
                                                      <w:divBdr>
                                                        <w:top w:val="none" w:sz="0" w:space="0" w:color="auto"/>
                                                        <w:left w:val="none" w:sz="0" w:space="0" w:color="auto"/>
                                                        <w:bottom w:val="none" w:sz="0" w:space="0" w:color="auto"/>
                                                        <w:right w:val="none" w:sz="0" w:space="0" w:color="auto"/>
                                                      </w:divBdr>
                                                      <w:divsChild>
                                                        <w:div w:id="2138988718">
                                                          <w:marLeft w:val="0"/>
                                                          <w:marRight w:val="0"/>
                                                          <w:marTop w:val="0"/>
                                                          <w:marBottom w:val="0"/>
                                                          <w:divBdr>
                                                            <w:top w:val="none" w:sz="0" w:space="0" w:color="auto"/>
                                                            <w:left w:val="none" w:sz="0" w:space="0" w:color="auto"/>
                                                            <w:bottom w:val="none" w:sz="0" w:space="0" w:color="auto"/>
                                                            <w:right w:val="none" w:sz="0" w:space="0" w:color="auto"/>
                                                          </w:divBdr>
                                                        </w:div>
                                                        <w:div w:id="4963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981">
                                                  <w:marLeft w:val="0"/>
                                                  <w:marRight w:val="0"/>
                                                  <w:marTop w:val="0"/>
                                                  <w:marBottom w:val="0"/>
                                                  <w:divBdr>
                                                    <w:top w:val="none" w:sz="0" w:space="0" w:color="auto"/>
                                                    <w:left w:val="none" w:sz="0" w:space="0" w:color="auto"/>
                                                    <w:bottom w:val="single" w:sz="6" w:space="0" w:color="DADCE0"/>
                                                    <w:right w:val="none" w:sz="0" w:space="0" w:color="auto"/>
                                                  </w:divBdr>
                                                  <w:divsChild>
                                                    <w:div w:id="1474759801">
                                                      <w:marLeft w:val="0"/>
                                                      <w:marRight w:val="0"/>
                                                      <w:marTop w:val="0"/>
                                                      <w:marBottom w:val="0"/>
                                                      <w:divBdr>
                                                        <w:top w:val="none" w:sz="0" w:space="0" w:color="auto"/>
                                                        <w:left w:val="none" w:sz="0" w:space="0" w:color="auto"/>
                                                        <w:bottom w:val="none" w:sz="0" w:space="0" w:color="auto"/>
                                                        <w:right w:val="none" w:sz="0" w:space="0" w:color="auto"/>
                                                      </w:divBdr>
                                                      <w:divsChild>
                                                        <w:div w:id="1822698214">
                                                          <w:marLeft w:val="0"/>
                                                          <w:marRight w:val="0"/>
                                                          <w:marTop w:val="0"/>
                                                          <w:marBottom w:val="0"/>
                                                          <w:divBdr>
                                                            <w:top w:val="none" w:sz="0" w:space="0" w:color="auto"/>
                                                            <w:left w:val="none" w:sz="0" w:space="0" w:color="auto"/>
                                                            <w:bottom w:val="none" w:sz="0" w:space="0" w:color="auto"/>
                                                            <w:right w:val="none" w:sz="0" w:space="0" w:color="auto"/>
                                                          </w:divBdr>
                                                        </w:div>
                                                        <w:div w:id="1533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584">
                                                  <w:marLeft w:val="0"/>
                                                  <w:marRight w:val="0"/>
                                                  <w:marTop w:val="0"/>
                                                  <w:marBottom w:val="0"/>
                                                  <w:divBdr>
                                                    <w:top w:val="none" w:sz="0" w:space="0" w:color="auto"/>
                                                    <w:left w:val="none" w:sz="0" w:space="0" w:color="auto"/>
                                                    <w:bottom w:val="none" w:sz="0" w:space="0" w:color="auto"/>
                                                    <w:right w:val="none" w:sz="0" w:space="0" w:color="auto"/>
                                                  </w:divBdr>
                                                  <w:divsChild>
                                                    <w:div w:id="47267019">
                                                      <w:marLeft w:val="0"/>
                                                      <w:marRight w:val="0"/>
                                                      <w:marTop w:val="0"/>
                                                      <w:marBottom w:val="0"/>
                                                      <w:divBdr>
                                                        <w:top w:val="none" w:sz="0" w:space="0" w:color="auto"/>
                                                        <w:left w:val="none" w:sz="0" w:space="0" w:color="auto"/>
                                                        <w:bottom w:val="none" w:sz="0" w:space="0" w:color="auto"/>
                                                        <w:right w:val="none" w:sz="0" w:space="0" w:color="auto"/>
                                                      </w:divBdr>
                                                      <w:divsChild>
                                                        <w:div w:id="1477378114">
                                                          <w:marLeft w:val="0"/>
                                                          <w:marRight w:val="0"/>
                                                          <w:marTop w:val="0"/>
                                                          <w:marBottom w:val="0"/>
                                                          <w:divBdr>
                                                            <w:top w:val="none" w:sz="0" w:space="0" w:color="auto"/>
                                                            <w:left w:val="none" w:sz="0" w:space="0" w:color="auto"/>
                                                            <w:bottom w:val="none" w:sz="0" w:space="0" w:color="auto"/>
                                                            <w:right w:val="none" w:sz="0" w:space="0" w:color="auto"/>
                                                          </w:divBdr>
                                                        </w:div>
                                                        <w:div w:id="169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634">
                                                  <w:marLeft w:val="0"/>
                                                  <w:marRight w:val="0"/>
                                                  <w:marTop w:val="0"/>
                                                  <w:marBottom w:val="0"/>
                                                  <w:divBdr>
                                                    <w:top w:val="none" w:sz="0" w:space="0" w:color="auto"/>
                                                    <w:left w:val="none" w:sz="0" w:space="0" w:color="auto"/>
                                                    <w:bottom w:val="none" w:sz="0" w:space="0" w:color="auto"/>
                                                    <w:right w:val="none" w:sz="0" w:space="0" w:color="auto"/>
                                                  </w:divBdr>
                                                  <w:divsChild>
                                                    <w:div w:id="601570319">
                                                      <w:marLeft w:val="0"/>
                                                      <w:marRight w:val="0"/>
                                                      <w:marTop w:val="0"/>
                                                      <w:marBottom w:val="0"/>
                                                      <w:divBdr>
                                                        <w:top w:val="none" w:sz="0" w:space="0" w:color="auto"/>
                                                        <w:left w:val="none" w:sz="0" w:space="0" w:color="auto"/>
                                                        <w:bottom w:val="none" w:sz="0" w:space="0" w:color="auto"/>
                                                        <w:right w:val="none" w:sz="0" w:space="0" w:color="auto"/>
                                                      </w:divBdr>
                                                      <w:divsChild>
                                                        <w:div w:id="1043795579">
                                                          <w:marLeft w:val="0"/>
                                                          <w:marRight w:val="0"/>
                                                          <w:marTop w:val="0"/>
                                                          <w:marBottom w:val="0"/>
                                                          <w:divBdr>
                                                            <w:top w:val="none" w:sz="0" w:space="0" w:color="auto"/>
                                                            <w:left w:val="none" w:sz="0" w:space="0" w:color="auto"/>
                                                            <w:bottom w:val="none" w:sz="0" w:space="0" w:color="auto"/>
                                                            <w:right w:val="none" w:sz="0" w:space="0" w:color="auto"/>
                                                          </w:divBdr>
                                                          <w:divsChild>
                                                            <w:div w:id="875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817840">
      <w:bodyDiv w:val="1"/>
      <w:marLeft w:val="0"/>
      <w:marRight w:val="0"/>
      <w:marTop w:val="0"/>
      <w:marBottom w:val="0"/>
      <w:divBdr>
        <w:top w:val="none" w:sz="0" w:space="0" w:color="auto"/>
        <w:left w:val="none" w:sz="0" w:space="0" w:color="auto"/>
        <w:bottom w:val="none" w:sz="0" w:space="0" w:color="auto"/>
        <w:right w:val="none" w:sz="0" w:space="0" w:color="auto"/>
      </w:divBdr>
    </w:div>
    <w:div w:id="1781222482">
      <w:bodyDiv w:val="1"/>
      <w:marLeft w:val="0"/>
      <w:marRight w:val="0"/>
      <w:marTop w:val="0"/>
      <w:marBottom w:val="0"/>
      <w:divBdr>
        <w:top w:val="none" w:sz="0" w:space="0" w:color="auto"/>
        <w:left w:val="none" w:sz="0" w:space="0" w:color="auto"/>
        <w:bottom w:val="none" w:sz="0" w:space="0" w:color="auto"/>
        <w:right w:val="none" w:sz="0" w:space="0" w:color="auto"/>
      </w:divBdr>
      <w:divsChild>
        <w:div w:id="568613010">
          <w:marLeft w:val="0"/>
          <w:marRight w:val="0"/>
          <w:marTop w:val="0"/>
          <w:marBottom w:val="0"/>
          <w:divBdr>
            <w:top w:val="none" w:sz="0" w:space="0" w:color="auto"/>
            <w:left w:val="none" w:sz="0" w:space="0" w:color="auto"/>
            <w:bottom w:val="none" w:sz="0" w:space="0" w:color="auto"/>
            <w:right w:val="none" w:sz="0" w:space="0" w:color="auto"/>
          </w:divBdr>
        </w:div>
      </w:divsChild>
    </w:div>
    <w:div w:id="1790124502">
      <w:bodyDiv w:val="1"/>
      <w:marLeft w:val="0"/>
      <w:marRight w:val="0"/>
      <w:marTop w:val="0"/>
      <w:marBottom w:val="0"/>
      <w:divBdr>
        <w:top w:val="none" w:sz="0" w:space="0" w:color="auto"/>
        <w:left w:val="none" w:sz="0" w:space="0" w:color="auto"/>
        <w:bottom w:val="none" w:sz="0" w:space="0" w:color="auto"/>
        <w:right w:val="none" w:sz="0" w:space="0" w:color="auto"/>
      </w:divBdr>
    </w:div>
    <w:div w:id="1790512854">
      <w:bodyDiv w:val="1"/>
      <w:marLeft w:val="0"/>
      <w:marRight w:val="0"/>
      <w:marTop w:val="0"/>
      <w:marBottom w:val="0"/>
      <w:divBdr>
        <w:top w:val="none" w:sz="0" w:space="0" w:color="auto"/>
        <w:left w:val="none" w:sz="0" w:space="0" w:color="auto"/>
        <w:bottom w:val="none" w:sz="0" w:space="0" w:color="auto"/>
        <w:right w:val="none" w:sz="0" w:space="0" w:color="auto"/>
      </w:divBdr>
    </w:div>
    <w:div w:id="1791590232">
      <w:bodyDiv w:val="1"/>
      <w:marLeft w:val="0"/>
      <w:marRight w:val="0"/>
      <w:marTop w:val="0"/>
      <w:marBottom w:val="0"/>
      <w:divBdr>
        <w:top w:val="none" w:sz="0" w:space="0" w:color="auto"/>
        <w:left w:val="none" w:sz="0" w:space="0" w:color="auto"/>
        <w:bottom w:val="none" w:sz="0" w:space="0" w:color="auto"/>
        <w:right w:val="none" w:sz="0" w:space="0" w:color="auto"/>
      </w:divBdr>
    </w:div>
    <w:div w:id="1812399177">
      <w:bodyDiv w:val="1"/>
      <w:marLeft w:val="0"/>
      <w:marRight w:val="0"/>
      <w:marTop w:val="0"/>
      <w:marBottom w:val="0"/>
      <w:divBdr>
        <w:top w:val="none" w:sz="0" w:space="0" w:color="auto"/>
        <w:left w:val="none" w:sz="0" w:space="0" w:color="auto"/>
        <w:bottom w:val="none" w:sz="0" w:space="0" w:color="auto"/>
        <w:right w:val="none" w:sz="0" w:space="0" w:color="auto"/>
      </w:divBdr>
    </w:div>
    <w:div w:id="1814903781">
      <w:bodyDiv w:val="1"/>
      <w:marLeft w:val="0"/>
      <w:marRight w:val="0"/>
      <w:marTop w:val="0"/>
      <w:marBottom w:val="0"/>
      <w:divBdr>
        <w:top w:val="none" w:sz="0" w:space="0" w:color="auto"/>
        <w:left w:val="none" w:sz="0" w:space="0" w:color="auto"/>
        <w:bottom w:val="none" w:sz="0" w:space="0" w:color="auto"/>
        <w:right w:val="none" w:sz="0" w:space="0" w:color="auto"/>
      </w:divBdr>
    </w:div>
    <w:div w:id="1820537984">
      <w:bodyDiv w:val="1"/>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sChild>
            <w:div w:id="795608349">
              <w:marLeft w:val="0"/>
              <w:marRight w:val="0"/>
              <w:marTop w:val="0"/>
              <w:marBottom w:val="0"/>
              <w:divBdr>
                <w:top w:val="none" w:sz="0" w:space="0" w:color="auto"/>
                <w:left w:val="none" w:sz="0" w:space="0" w:color="auto"/>
                <w:bottom w:val="none" w:sz="0" w:space="0" w:color="auto"/>
                <w:right w:val="none" w:sz="0" w:space="0" w:color="auto"/>
              </w:divBdr>
              <w:divsChild>
                <w:div w:id="957685066">
                  <w:marLeft w:val="0"/>
                  <w:marRight w:val="0"/>
                  <w:marTop w:val="0"/>
                  <w:marBottom w:val="0"/>
                  <w:divBdr>
                    <w:top w:val="none" w:sz="0" w:space="0" w:color="auto"/>
                    <w:left w:val="none" w:sz="0" w:space="0" w:color="auto"/>
                    <w:bottom w:val="none" w:sz="0" w:space="0" w:color="auto"/>
                    <w:right w:val="none" w:sz="0" w:space="0" w:color="auto"/>
                  </w:divBdr>
                  <w:divsChild>
                    <w:div w:id="1220168334">
                      <w:marLeft w:val="0"/>
                      <w:marRight w:val="0"/>
                      <w:marTop w:val="0"/>
                      <w:marBottom w:val="0"/>
                      <w:divBdr>
                        <w:top w:val="none" w:sz="0" w:space="0" w:color="auto"/>
                        <w:left w:val="none" w:sz="0" w:space="0" w:color="auto"/>
                        <w:bottom w:val="none" w:sz="0" w:space="0" w:color="auto"/>
                        <w:right w:val="none" w:sz="0" w:space="0" w:color="auto"/>
                      </w:divBdr>
                      <w:divsChild>
                        <w:div w:id="80834039">
                          <w:marLeft w:val="0"/>
                          <w:marRight w:val="0"/>
                          <w:marTop w:val="0"/>
                          <w:marBottom w:val="0"/>
                          <w:divBdr>
                            <w:top w:val="none" w:sz="0" w:space="0" w:color="auto"/>
                            <w:left w:val="none" w:sz="0" w:space="0" w:color="auto"/>
                            <w:bottom w:val="none" w:sz="0" w:space="0" w:color="auto"/>
                            <w:right w:val="none" w:sz="0" w:space="0" w:color="auto"/>
                          </w:divBdr>
                          <w:divsChild>
                            <w:div w:id="1912352211">
                              <w:marLeft w:val="0"/>
                              <w:marRight w:val="0"/>
                              <w:marTop w:val="0"/>
                              <w:marBottom w:val="0"/>
                              <w:divBdr>
                                <w:top w:val="none" w:sz="0" w:space="0" w:color="auto"/>
                                <w:left w:val="none" w:sz="0" w:space="0" w:color="auto"/>
                                <w:bottom w:val="none" w:sz="0" w:space="0" w:color="auto"/>
                                <w:right w:val="none" w:sz="0" w:space="0" w:color="auto"/>
                              </w:divBdr>
                              <w:divsChild>
                                <w:div w:id="21054715">
                                  <w:marLeft w:val="0"/>
                                  <w:marRight w:val="0"/>
                                  <w:marTop w:val="0"/>
                                  <w:marBottom w:val="0"/>
                                  <w:divBdr>
                                    <w:top w:val="none" w:sz="0" w:space="0" w:color="auto"/>
                                    <w:left w:val="none" w:sz="0" w:space="0" w:color="auto"/>
                                    <w:bottom w:val="none" w:sz="0" w:space="0" w:color="auto"/>
                                    <w:right w:val="none" w:sz="0" w:space="0" w:color="auto"/>
                                  </w:divBdr>
                                  <w:divsChild>
                                    <w:div w:id="436682756">
                                      <w:marLeft w:val="0"/>
                                      <w:marRight w:val="0"/>
                                      <w:marTop w:val="0"/>
                                      <w:marBottom w:val="0"/>
                                      <w:divBdr>
                                        <w:top w:val="none" w:sz="0" w:space="0" w:color="auto"/>
                                        <w:left w:val="none" w:sz="0" w:space="0" w:color="auto"/>
                                        <w:bottom w:val="none" w:sz="0" w:space="0" w:color="auto"/>
                                        <w:right w:val="none" w:sz="0" w:space="0" w:color="auto"/>
                                      </w:divBdr>
                                      <w:divsChild>
                                        <w:div w:id="1840346314">
                                          <w:marLeft w:val="0"/>
                                          <w:marRight w:val="0"/>
                                          <w:marTop w:val="0"/>
                                          <w:marBottom w:val="0"/>
                                          <w:divBdr>
                                            <w:top w:val="none" w:sz="0" w:space="0" w:color="auto"/>
                                            <w:left w:val="none" w:sz="0" w:space="0" w:color="auto"/>
                                            <w:bottom w:val="none" w:sz="0" w:space="0" w:color="auto"/>
                                            <w:right w:val="none" w:sz="0" w:space="0" w:color="auto"/>
                                          </w:divBdr>
                                          <w:divsChild>
                                            <w:div w:id="1293251398">
                                              <w:marLeft w:val="0"/>
                                              <w:marRight w:val="0"/>
                                              <w:marTop w:val="0"/>
                                              <w:marBottom w:val="0"/>
                                              <w:divBdr>
                                                <w:top w:val="none" w:sz="0" w:space="0" w:color="auto"/>
                                                <w:left w:val="none" w:sz="0" w:space="0" w:color="auto"/>
                                                <w:bottom w:val="none" w:sz="0" w:space="0" w:color="auto"/>
                                                <w:right w:val="none" w:sz="0" w:space="0" w:color="auto"/>
                                              </w:divBdr>
                                              <w:divsChild>
                                                <w:div w:id="2065329267">
                                                  <w:marLeft w:val="0"/>
                                                  <w:marRight w:val="0"/>
                                                  <w:marTop w:val="0"/>
                                                  <w:marBottom w:val="0"/>
                                                  <w:divBdr>
                                                    <w:top w:val="none" w:sz="0" w:space="0" w:color="auto"/>
                                                    <w:left w:val="none" w:sz="0" w:space="0" w:color="auto"/>
                                                    <w:bottom w:val="single" w:sz="6" w:space="0" w:color="DADCE0"/>
                                                    <w:right w:val="none" w:sz="0" w:space="0" w:color="auto"/>
                                                  </w:divBdr>
                                                  <w:divsChild>
                                                    <w:div w:id="1349912223">
                                                      <w:marLeft w:val="0"/>
                                                      <w:marRight w:val="0"/>
                                                      <w:marTop w:val="0"/>
                                                      <w:marBottom w:val="0"/>
                                                      <w:divBdr>
                                                        <w:top w:val="none" w:sz="0" w:space="0" w:color="auto"/>
                                                        <w:left w:val="none" w:sz="0" w:space="0" w:color="auto"/>
                                                        <w:bottom w:val="none" w:sz="0" w:space="0" w:color="auto"/>
                                                        <w:right w:val="none" w:sz="0" w:space="0" w:color="auto"/>
                                                      </w:divBdr>
                                                      <w:divsChild>
                                                        <w:div w:id="1162116045">
                                                          <w:marLeft w:val="0"/>
                                                          <w:marRight w:val="0"/>
                                                          <w:marTop w:val="0"/>
                                                          <w:marBottom w:val="0"/>
                                                          <w:divBdr>
                                                            <w:top w:val="none" w:sz="0" w:space="0" w:color="auto"/>
                                                            <w:left w:val="none" w:sz="0" w:space="0" w:color="auto"/>
                                                            <w:bottom w:val="none" w:sz="0" w:space="0" w:color="auto"/>
                                                            <w:right w:val="none" w:sz="0" w:space="0" w:color="auto"/>
                                                          </w:divBdr>
                                                        </w:div>
                                                        <w:div w:id="287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5615">
                                                  <w:marLeft w:val="0"/>
                                                  <w:marRight w:val="0"/>
                                                  <w:marTop w:val="0"/>
                                                  <w:marBottom w:val="0"/>
                                                  <w:divBdr>
                                                    <w:top w:val="none" w:sz="0" w:space="0" w:color="auto"/>
                                                    <w:left w:val="none" w:sz="0" w:space="0" w:color="auto"/>
                                                    <w:bottom w:val="single" w:sz="6" w:space="0" w:color="DADCE0"/>
                                                    <w:right w:val="none" w:sz="0" w:space="0" w:color="auto"/>
                                                  </w:divBdr>
                                                  <w:divsChild>
                                                    <w:div w:id="1811437609">
                                                      <w:marLeft w:val="0"/>
                                                      <w:marRight w:val="0"/>
                                                      <w:marTop w:val="0"/>
                                                      <w:marBottom w:val="0"/>
                                                      <w:divBdr>
                                                        <w:top w:val="none" w:sz="0" w:space="0" w:color="auto"/>
                                                        <w:left w:val="none" w:sz="0" w:space="0" w:color="auto"/>
                                                        <w:bottom w:val="none" w:sz="0" w:space="0" w:color="auto"/>
                                                        <w:right w:val="none" w:sz="0" w:space="0" w:color="auto"/>
                                                      </w:divBdr>
                                                      <w:divsChild>
                                                        <w:div w:id="692416746">
                                                          <w:marLeft w:val="0"/>
                                                          <w:marRight w:val="0"/>
                                                          <w:marTop w:val="0"/>
                                                          <w:marBottom w:val="0"/>
                                                          <w:divBdr>
                                                            <w:top w:val="none" w:sz="0" w:space="0" w:color="auto"/>
                                                            <w:left w:val="none" w:sz="0" w:space="0" w:color="auto"/>
                                                            <w:bottom w:val="none" w:sz="0" w:space="0" w:color="auto"/>
                                                            <w:right w:val="none" w:sz="0" w:space="0" w:color="auto"/>
                                                          </w:divBdr>
                                                        </w:div>
                                                        <w:div w:id="1936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743">
                                                  <w:marLeft w:val="0"/>
                                                  <w:marRight w:val="0"/>
                                                  <w:marTop w:val="0"/>
                                                  <w:marBottom w:val="0"/>
                                                  <w:divBdr>
                                                    <w:top w:val="none" w:sz="0" w:space="0" w:color="auto"/>
                                                    <w:left w:val="none" w:sz="0" w:space="0" w:color="auto"/>
                                                    <w:bottom w:val="none" w:sz="0" w:space="0" w:color="auto"/>
                                                    <w:right w:val="none" w:sz="0" w:space="0" w:color="auto"/>
                                                  </w:divBdr>
                                                  <w:divsChild>
                                                    <w:div w:id="906765324">
                                                      <w:marLeft w:val="0"/>
                                                      <w:marRight w:val="0"/>
                                                      <w:marTop w:val="0"/>
                                                      <w:marBottom w:val="0"/>
                                                      <w:divBdr>
                                                        <w:top w:val="none" w:sz="0" w:space="0" w:color="auto"/>
                                                        <w:left w:val="none" w:sz="0" w:space="0" w:color="auto"/>
                                                        <w:bottom w:val="none" w:sz="0" w:space="0" w:color="auto"/>
                                                        <w:right w:val="none" w:sz="0" w:space="0" w:color="auto"/>
                                                      </w:divBdr>
                                                      <w:divsChild>
                                                        <w:div w:id="372653748">
                                                          <w:marLeft w:val="0"/>
                                                          <w:marRight w:val="0"/>
                                                          <w:marTop w:val="0"/>
                                                          <w:marBottom w:val="0"/>
                                                          <w:divBdr>
                                                            <w:top w:val="none" w:sz="0" w:space="0" w:color="auto"/>
                                                            <w:left w:val="none" w:sz="0" w:space="0" w:color="auto"/>
                                                            <w:bottom w:val="none" w:sz="0" w:space="0" w:color="auto"/>
                                                            <w:right w:val="none" w:sz="0" w:space="0" w:color="auto"/>
                                                          </w:divBdr>
                                                        </w:div>
                                                        <w:div w:id="138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19094">
                                                  <w:marLeft w:val="0"/>
                                                  <w:marRight w:val="0"/>
                                                  <w:marTop w:val="0"/>
                                                  <w:marBottom w:val="0"/>
                                                  <w:divBdr>
                                                    <w:top w:val="none" w:sz="0" w:space="0" w:color="auto"/>
                                                    <w:left w:val="none" w:sz="0" w:space="0" w:color="auto"/>
                                                    <w:bottom w:val="none" w:sz="0" w:space="0" w:color="auto"/>
                                                    <w:right w:val="none" w:sz="0" w:space="0" w:color="auto"/>
                                                  </w:divBdr>
                                                  <w:divsChild>
                                                    <w:div w:id="2011369925">
                                                      <w:marLeft w:val="0"/>
                                                      <w:marRight w:val="0"/>
                                                      <w:marTop w:val="0"/>
                                                      <w:marBottom w:val="0"/>
                                                      <w:divBdr>
                                                        <w:top w:val="none" w:sz="0" w:space="0" w:color="auto"/>
                                                        <w:left w:val="none" w:sz="0" w:space="0" w:color="auto"/>
                                                        <w:bottom w:val="none" w:sz="0" w:space="0" w:color="auto"/>
                                                        <w:right w:val="none" w:sz="0" w:space="0" w:color="auto"/>
                                                      </w:divBdr>
                                                      <w:divsChild>
                                                        <w:div w:id="1193882968">
                                                          <w:marLeft w:val="0"/>
                                                          <w:marRight w:val="0"/>
                                                          <w:marTop w:val="0"/>
                                                          <w:marBottom w:val="0"/>
                                                          <w:divBdr>
                                                            <w:top w:val="none" w:sz="0" w:space="0" w:color="auto"/>
                                                            <w:left w:val="none" w:sz="0" w:space="0" w:color="auto"/>
                                                            <w:bottom w:val="none" w:sz="0" w:space="0" w:color="auto"/>
                                                            <w:right w:val="none" w:sz="0" w:space="0" w:color="auto"/>
                                                          </w:divBdr>
                                                          <w:divsChild>
                                                            <w:div w:id="358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62962">
      <w:bodyDiv w:val="1"/>
      <w:marLeft w:val="0"/>
      <w:marRight w:val="0"/>
      <w:marTop w:val="0"/>
      <w:marBottom w:val="0"/>
      <w:divBdr>
        <w:top w:val="none" w:sz="0" w:space="0" w:color="auto"/>
        <w:left w:val="none" w:sz="0" w:space="0" w:color="auto"/>
        <w:bottom w:val="none" w:sz="0" w:space="0" w:color="auto"/>
        <w:right w:val="none" w:sz="0" w:space="0" w:color="auto"/>
      </w:divBdr>
    </w:div>
    <w:div w:id="1831869179">
      <w:bodyDiv w:val="1"/>
      <w:marLeft w:val="0"/>
      <w:marRight w:val="0"/>
      <w:marTop w:val="0"/>
      <w:marBottom w:val="0"/>
      <w:divBdr>
        <w:top w:val="none" w:sz="0" w:space="0" w:color="auto"/>
        <w:left w:val="none" w:sz="0" w:space="0" w:color="auto"/>
        <w:bottom w:val="none" w:sz="0" w:space="0" w:color="auto"/>
        <w:right w:val="none" w:sz="0" w:space="0" w:color="auto"/>
      </w:divBdr>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34105506">
      <w:bodyDiv w:val="1"/>
      <w:marLeft w:val="0"/>
      <w:marRight w:val="0"/>
      <w:marTop w:val="0"/>
      <w:marBottom w:val="0"/>
      <w:divBdr>
        <w:top w:val="none" w:sz="0" w:space="0" w:color="auto"/>
        <w:left w:val="none" w:sz="0" w:space="0" w:color="auto"/>
        <w:bottom w:val="none" w:sz="0" w:space="0" w:color="auto"/>
        <w:right w:val="none" w:sz="0" w:space="0" w:color="auto"/>
      </w:divBdr>
    </w:div>
    <w:div w:id="1836844479">
      <w:bodyDiv w:val="1"/>
      <w:marLeft w:val="0"/>
      <w:marRight w:val="0"/>
      <w:marTop w:val="0"/>
      <w:marBottom w:val="0"/>
      <w:divBdr>
        <w:top w:val="none" w:sz="0" w:space="0" w:color="auto"/>
        <w:left w:val="none" w:sz="0" w:space="0" w:color="auto"/>
        <w:bottom w:val="none" w:sz="0" w:space="0" w:color="auto"/>
        <w:right w:val="none" w:sz="0" w:space="0" w:color="auto"/>
      </w:divBdr>
    </w:div>
    <w:div w:id="1842113798">
      <w:bodyDiv w:val="1"/>
      <w:marLeft w:val="0"/>
      <w:marRight w:val="0"/>
      <w:marTop w:val="0"/>
      <w:marBottom w:val="0"/>
      <w:divBdr>
        <w:top w:val="none" w:sz="0" w:space="0" w:color="auto"/>
        <w:left w:val="none" w:sz="0" w:space="0" w:color="auto"/>
        <w:bottom w:val="none" w:sz="0" w:space="0" w:color="auto"/>
        <w:right w:val="none" w:sz="0" w:space="0" w:color="auto"/>
      </w:divBdr>
    </w:div>
    <w:div w:id="1850365580">
      <w:bodyDiv w:val="1"/>
      <w:marLeft w:val="0"/>
      <w:marRight w:val="0"/>
      <w:marTop w:val="0"/>
      <w:marBottom w:val="0"/>
      <w:divBdr>
        <w:top w:val="none" w:sz="0" w:space="0" w:color="auto"/>
        <w:left w:val="none" w:sz="0" w:space="0" w:color="auto"/>
        <w:bottom w:val="none" w:sz="0" w:space="0" w:color="auto"/>
        <w:right w:val="none" w:sz="0" w:space="0" w:color="auto"/>
      </w:divBdr>
      <w:divsChild>
        <w:div w:id="814031463">
          <w:marLeft w:val="0"/>
          <w:marRight w:val="0"/>
          <w:marTop w:val="0"/>
          <w:marBottom w:val="0"/>
          <w:divBdr>
            <w:top w:val="none" w:sz="0" w:space="0" w:color="auto"/>
            <w:left w:val="none" w:sz="0" w:space="0" w:color="auto"/>
            <w:bottom w:val="none" w:sz="0" w:space="0" w:color="auto"/>
            <w:right w:val="none" w:sz="0" w:space="0" w:color="auto"/>
          </w:divBdr>
          <w:divsChild>
            <w:div w:id="2101948914">
              <w:marLeft w:val="0"/>
              <w:marRight w:val="0"/>
              <w:marTop w:val="0"/>
              <w:marBottom w:val="0"/>
              <w:divBdr>
                <w:top w:val="none" w:sz="0" w:space="0" w:color="auto"/>
                <w:left w:val="none" w:sz="0" w:space="0" w:color="auto"/>
                <w:bottom w:val="none" w:sz="0" w:space="0" w:color="auto"/>
                <w:right w:val="none" w:sz="0" w:space="0" w:color="auto"/>
              </w:divBdr>
              <w:divsChild>
                <w:div w:id="103893170">
                  <w:marLeft w:val="0"/>
                  <w:marRight w:val="0"/>
                  <w:marTop w:val="0"/>
                  <w:marBottom w:val="0"/>
                  <w:divBdr>
                    <w:top w:val="none" w:sz="0" w:space="0" w:color="auto"/>
                    <w:left w:val="none" w:sz="0" w:space="0" w:color="auto"/>
                    <w:bottom w:val="none" w:sz="0" w:space="0" w:color="auto"/>
                    <w:right w:val="none" w:sz="0" w:space="0" w:color="auto"/>
                  </w:divBdr>
                  <w:divsChild>
                    <w:div w:id="637606754">
                      <w:marLeft w:val="0"/>
                      <w:marRight w:val="0"/>
                      <w:marTop w:val="0"/>
                      <w:marBottom w:val="0"/>
                      <w:divBdr>
                        <w:top w:val="none" w:sz="0" w:space="0" w:color="auto"/>
                        <w:left w:val="none" w:sz="0" w:space="0" w:color="auto"/>
                        <w:bottom w:val="none" w:sz="0" w:space="0" w:color="auto"/>
                        <w:right w:val="none" w:sz="0" w:space="0" w:color="auto"/>
                      </w:divBdr>
                      <w:divsChild>
                        <w:div w:id="197622617">
                          <w:marLeft w:val="0"/>
                          <w:marRight w:val="0"/>
                          <w:marTop w:val="0"/>
                          <w:marBottom w:val="0"/>
                          <w:divBdr>
                            <w:top w:val="none" w:sz="0" w:space="0" w:color="auto"/>
                            <w:left w:val="none" w:sz="0" w:space="0" w:color="auto"/>
                            <w:bottom w:val="none" w:sz="0" w:space="0" w:color="auto"/>
                            <w:right w:val="none" w:sz="0" w:space="0" w:color="auto"/>
                          </w:divBdr>
                          <w:divsChild>
                            <w:div w:id="1134911041">
                              <w:marLeft w:val="0"/>
                              <w:marRight w:val="0"/>
                              <w:marTop w:val="0"/>
                              <w:marBottom w:val="0"/>
                              <w:divBdr>
                                <w:top w:val="none" w:sz="0" w:space="0" w:color="auto"/>
                                <w:left w:val="none" w:sz="0" w:space="0" w:color="auto"/>
                                <w:bottom w:val="none" w:sz="0" w:space="0" w:color="auto"/>
                                <w:right w:val="none" w:sz="0" w:space="0" w:color="auto"/>
                              </w:divBdr>
                              <w:divsChild>
                                <w:div w:id="800685096">
                                  <w:marLeft w:val="0"/>
                                  <w:marRight w:val="0"/>
                                  <w:marTop w:val="0"/>
                                  <w:marBottom w:val="0"/>
                                  <w:divBdr>
                                    <w:top w:val="none" w:sz="0" w:space="0" w:color="auto"/>
                                    <w:left w:val="none" w:sz="0" w:space="0" w:color="auto"/>
                                    <w:bottom w:val="none" w:sz="0" w:space="0" w:color="auto"/>
                                    <w:right w:val="none" w:sz="0" w:space="0" w:color="auto"/>
                                  </w:divBdr>
                                  <w:divsChild>
                                    <w:div w:id="2141336597">
                                      <w:marLeft w:val="0"/>
                                      <w:marRight w:val="0"/>
                                      <w:marTop w:val="0"/>
                                      <w:marBottom w:val="0"/>
                                      <w:divBdr>
                                        <w:top w:val="none" w:sz="0" w:space="0" w:color="auto"/>
                                        <w:left w:val="none" w:sz="0" w:space="0" w:color="auto"/>
                                        <w:bottom w:val="none" w:sz="0" w:space="0" w:color="auto"/>
                                        <w:right w:val="none" w:sz="0" w:space="0" w:color="auto"/>
                                      </w:divBdr>
                                      <w:divsChild>
                                        <w:div w:id="1063914006">
                                          <w:marLeft w:val="0"/>
                                          <w:marRight w:val="0"/>
                                          <w:marTop w:val="0"/>
                                          <w:marBottom w:val="0"/>
                                          <w:divBdr>
                                            <w:top w:val="none" w:sz="0" w:space="0" w:color="auto"/>
                                            <w:left w:val="none" w:sz="0" w:space="0" w:color="auto"/>
                                            <w:bottom w:val="none" w:sz="0" w:space="0" w:color="auto"/>
                                            <w:right w:val="none" w:sz="0" w:space="0" w:color="auto"/>
                                          </w:divBdr>
                                          <w:divsChild>
                                            <w:div w:id="1110977725">
                                              <w:marLeft w:val="0"/>
                                              <w:marRight w:val="0"/>
                                              <w:marTop w:val="0"/>
                                              <w:marBottom w:val="0"/>
                                              <w:divBdr>
                                                <w:top w:val="none" w:sz="0" w:space="0" w:color="auto"/>
                                                <w:left w:val="none" w:sz="0" w:space="0" w:color="auto"/>
                                                <w:bottom w:val="none" w:sz="0" w:space="0" w:color="auto"/>
                                                <w:right w:val="none" w:sz="0" w:space="0" w:color="auto"/>
                                              </w:divBdr>
                                              <w:divsChild>
                                                <w:div w:id="1790196421">
                                                  <w:marLeft w:val="0"/>
                                                  <w:marRight w:val="0"/>
                                                  <w:marTop w:val="0"/>
                                                  <w:marBottom w:val="0"/>
                                                  <w:divBdr>
                                                    <w:top w:val="none" w:sz="0" w:space="0" w:color="auto"/>
                                                    <w:left w:val="none" w:sz="0" w:space="0" w:color="auto"/>
                                                    <w:bottom w:val="single" w:sz="6" w:space="0" w:color="DADCE0"/>
                                                    <w:right w:val="none" w:sz="0" w:space="0" w:color="auto"/>
                                                  </w:divBdr>
                                                  <w:divsChild>
                                                    <w:div w:id="539754839">
                                                      <w:marLeft w:val="0"/>
                                                      <w:marRight w:val="0"/>
                                                      <w:marTop w:val="0"/>
                                                      <w:marBottom w:val="0"/>
                                                      <w:divBdr>
                                                        <w:top w:val="none" w:sz="0" w:space="0" w:color="auto"/>
                                                        <w:left w:val="none" w:sz="0" w:space="0" w:color="auto"/>
                                                        <w:bottom w:val="none" w:sz="0" w:space="0" w:color="auto"/>
                                                        <w:right w:val="none" w:sz="0" w:space="0" w:color="auto"/>
                                                      </w:divBdr>
                                                      <w:divsChild>
                                                        <w:div w:id="1543666488">
                                                          <w:marLeft w:val="0"/>
                                                          <w:marRight w:val="0"/>
                                                          <w:marTop w:val="0"/>
                                                          <w:marBottom w:val="0"/>
                                                          <w:divBdr>
                                                            <w:top w:val="none" w:sz="0" w:space="0" w:color="auto"/>
                                                            <w:left w:val="none" w:sz="0" w:space="0" w:color="auto"/>
                                                            <w:bottom w:val="none" w:sz="0" w:space="0" w:color="auto"/>
                                                            <w:right w:val="none" w:sz="0" w:space="0" w:color="auto"/>
                                                          </w:divBdr>
                                                        </w:div>
                                                        <w:div w:id="1079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280">
                                                  <w:marLeft w:val="0"/>
                                                  <w:marRight w:val="0"/>
                                                  <w:marTop w:val="0"/>
                                                  <w:marBottom w:val="0"/>
                                                  <w:divBdr>
                                                    <w:top w:val="none" w:sz="0" w:space="0" w:color="auto"/>
                                                    <w:left w:val="none" w:sz="0" w:space="0" w:color="auto"/>
                                                    <w:bottom w:val="single" w:sz="6" w:space="0" w:color="DADCE0"/>
                                                    <w:right w:val="none" w:sz="0" w:space="0" w:color="auto"/>
                                                  </w:divBdr>
                                                  <w:divsChild>
                                                    <w:div w:id="1592349475">
                                                      <w:marLeft w:val="0"/>
                                                      <w:marRight w:val="0"/>
                                                      <w:marTop w:val="0"/>
                                                      <w:marBottom w:val="0"/>
                                                      <w:divBdr>
                                                        <w:top w:val="none" w:sz="0" w:space="0" w:color="auto"/>
                                                        <w:left w:val="none" w:sz="0" w:space="0" w:color="auto"/>
                                                        <w:bottom w:val="none" w:sz="0" w:space="0" w:color="auto"/>
                                                        <w:right w:val="none" w:sz="0" w:space="0" w:color="auto"/>
                                                      </w:divBdr>
                                                      <w:divsChild>
                                                        <w:div w:id="721683249">
                                                          <w:marLeft w:val="0"/>
                                                          <w:marRight w:val="0"/>
                                                          <w:marTop w:val="0"/>
                                                          <w:marBottom w:val="0"/>
                                                          <w:divBdr>
                                                            <w:top w:val="none" w:sz="0" w:space="0" w:color="auto"/>
                                                            <w:left w:val="none" w:sz="0" w:space="0" w:color="auto"/>
                                                            <w:bottom w:val="none" w:sz="0" w:space="0" w:color="auto"/>
                                                            <w:right w:val="none" w:sz="0" w:space="0" w:color="auto"/>
                                                          </w:divBdr>
                                                        </w:div>
                                                        <w:div w:id="7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971">
                                                  <w:marLeft w:val="0"/>
                                                  <w:marRight w:val="0"/>
                                                  <w:marTop w:val="0"/>
                                                  <w:marBottom w:val="0"/>
                                                  <w:divBdr>
                                                    <w:top w:val="none" w:sz="0" w:space="0" w:color="auto"/>
                                                    <w:left w:val="none" w:sz="0" w:space="0" w:color="auto"/>
                                                    <w:bottom w:val="none" w:sz="0" w:space="0" w:color="auto"/>
                                                    <w:right w:val="none" w:sz="0" w:space="0" w:color="auto"/>
                                                  </w:divBdr>
                                                  <w:divsChild>
                                                    <w:div w:id="1770276365">
                                                      <w:marLeft w:val="0"/>
                                                      <w:marRight w:val="0"/>
                                                      <w:marTop w:val="0"/>
                                                      <w:marBottom w:val="0"/>
                                                      <w:divBdr>
                                                        <w:top w:val="none" w:sz="0" w:space="0" w:color="auto"/>
                                                        <w:left w:val="none" w:sz="0" w:space="0" w:color="auto"/>
                                                        <w:bottom w:val="none" w:sz="0" w:space="0" w:color="auto"/>
                                                        <w:right w:val="none" w:sz="0" w:space="0" w:color="auto"/>
                                                      </w:divBdr>
                                                      <w:divsChild>
                                                        <w:div w:id="1459687698">
                                                          <w:marLeft w:val="0"/>
                                                          <w:marRight w:val="0"/>
                                                          <w:marTop w:val="0"/>
                                                          <w:marBottom w:val="0"/>
                                                          <w:divBdr>
                                                            <w:top w:val="none" w:sz="0" w:space="0" w:color="auto"/>
                                                            <w:left w:val="none" w:sz="0" w:space="0" w:color="auto"/>
                                                            <w:bottom w:val="none" w:sz="0" w:space="0" w:color="auto"/>
                                                            <w:right w:val="none" w:sz="0" w:space="0" w:color="auto"/>
                                                          </w:divBdr>
                                                        </w:div>
                                                        <w:div w:id="19357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853">
                                                  <w:marLeft w:val="0"/>
                                                  <w:marRight w:val="0"/>
                                                  <w:marTop w:val="0"/>
                                                  <w:marBottom w:val="0"/>
                                                  <w:divBdr>
                                                    <w:top w:val="none" w:sz="0" w:space="0" w:color="auto"/>
                                                    <w:left w:val="none" w:sz="0" w:space="0" w:color="auto"/>
                                                    <w:bottom w:val="none" w:sz="0" w:space="0" w:color="auto"/>
                                                    <w:right w:val="none" w:sz="0" w:space="0" w:color="auto"/>
                                                  </w:divBdr>
                                                  <w:divsChild>
                                                    <w:div w:id="735323679">
                                                      <w:marLeft w:val="0"/>
                                                      <w:marRight w:val="0"/>
                                                      <w:marTop w:val="0"/>
                                                      <w:marBottom w:val="0"/>
                                                      <w:divBdr>
                                                        <w:top w:val="none" w:sz="0" w:space="0" w:color="auto"/>
                                                        <w:left w:val="none" w:sz="0" w:space="0" w:color="auto"/>
                                                        <w:bottom w:val="none" w:sz="0" w:space="0" w:color="auto"/>
                                                        <w:right w:val="none" w:sz="0" w:space="0" w:color="auto"/>
                                                      </w:divBdr>
                                                      <w:divsChild>
                                                        <w:div w:id="1173497496">
                                                          <w:marLeft w:val="0"/>
                                                          <w:marRight w:val="0"/>
                                                          <w:marTop w:val="0"/>
                                                          <w:marBottom w:val="0"/>
                                                          <w:divBdr>
                                                            <w:top w:val="none" w:sz="0" w:space="0" w:color="auto"/>
                                                            <w:left w:val="none" w:sz="0" w:space="0" w:color="auto"/>
                                                            <w:bottom w:val="none" w:sz="0" w:space="0" w:color="auto"/>
                                                            <w:right w:val="none" w:sz="0" w:space="0" w:color="auto"/>
                                                          </w:divBdr>
                                                          <w:divsChild>
                                                            <w:div w:id="1144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694">
                                              <w:marLeft w:val="0"/>
                                              <w:marRight w:val="0"/>
                                              <w:marTop w:val="0"/>
                                              <w:marBottom w:val="0"/>
                                              <w:divBdr>
                                                <w:top w:val="none" w:sz="0" w:space="0" w:color="auto"/>
                                                <w:left w:val="none" w:sz="0" w:space="0" w:color="auto"/>
                                                <w:bottom w:val="none" w:sz="0" w:space="0" w:color="auto"/>
                                                <w:right w:val="none" w:sz="0" w:space="0" w:color="auto"/>
                                              </w:divBdr>
                                              <w:divsChild>
                                                <w:div w:id="1184436373">
                                                  <w:marLeft w:val="0"/>
                                                  <w:marRight w:val="0"/>
                                                  <w:marTop w:val="0"/>
                                                  <w:marBottom w:val="0"/>
                                                  <w:divBdr>
                                                    <w:top w:val="none" w:sz="0" w:space="0" w:color="auto"/>
                                                    <w:left w:val="none" w:sz="0" w:space="0" w:color="auto"/>
                                                    <w:bottom w:val="single" w:sz="6" w:space="0" w:color="DADCE0"/>
                                                    <w:right w:val="none" w:sz="0" w:space="0" w:color="auto"/>
                                                  </w:divBdr>
                                                  <w:divsChild>
                                                    <w:div w:id="1050619235">
                                                      <w:marLeft w:val="0"/>
                                                      <w:marRight w:val="0"/>
                                                      <w:marTop w:val="0"/>
                                                      <w:marBottom w:val="0"/>
                                                      <w:divBdr>
                                                        <w:top w:val="none" w:sz="0" w:space="0" w:color="auto"/>
                                                        <w:left w:val="none" w:sz="0" w:space="0" w:color="auto"/>
                                                        <w:bottom w:val="none" w:sz="0" w:space="0" w:color="auto"/>
                                                        <w:right w:val="none" w:sz="0" w:space="0" w:color="auto"/>
                                                      </w:divBdr>
                                                      <w:divsChild>
                                                        <w:div w:id="1486702127">
                                                          <w:marLeft w:val="0"/>
                                                          <w:marRight w:val="0"/>
                                                          <w:marTop w:val="0"/>
                                                          <w:marBottom w:val="0"/>
                                                          <w:divBdr>
                                                            <w:top w:val="none" w:sz="0" w:space="0" w:color="auto"/>
                                                            <w:left w:val="none" w:sz="0" w:space="0" w:color="auto"/>
                                                            <w:bottom w:val="none" w:sz="0" w:space="0" w:color="auto"/>
                                                            <w:right w:val="none" w:sz="0" w:space="0" w:color="auto"/>
                                                          </w:divBdr>
                                                        </w:div>
                                                        <w:div w:id="4569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723">
                                                  <w:marLeft w:val="0"/>
                                                  <w:marRight w:val="0"/>
                                                  <w:marTop w:val="0"/>
                                                  <w:marBottom w:val="0"/>
                                                  <w:divBdr>
                                                    <w:top w:val="none" w:sz="0" w:space="0" w:color="auto"/>
                                                    <w:left w:val="none" w:sz="0" w:space="0" w:color="auto"/>
                                                    <w:bottom w:val="single" w:sz="6" w:space="0" w:color="DADCE0"/>
                                                    <w:right w:val="none" w:sz="0" w:space="0" w:color="auto"/>
                                                  </w:divBdr>
                                                  <w:divsChild>
                                                    <w:div w:id="1869175045">
                                                      <w:marLeft w:val="0"/>
                                                      <w:marRight w:val="0"/>
                                                      <w:marTop w:val="0"/>
                                                      <w:marBottom w:val="0"/>
                                                      <w:divBdr>
                                                        <w:top w:val="none" w:sz="0" w:space="0" w:color="auto"/>
                                                        <w:left w:val="none" w:sz="0" w:space="0" w:color="auto"/>
                                                        <w:bottom w:val="none" w:sz="0" w:space="0" w:color="auto"/>
                                                        <w:right w:val="none" w:sz="0" w:space="0" w:color="auto"/>
                                                      </w:divBdr>
                                                      <w:divsChild>
                                                        <w:div w:id="941693563">
                                                          <w:marLeft w:val="0"/>
                                                          <w:marRight w:val="0"/>
                                                          <w:marTop w:val="0"/>
                                                          <w:marBottom w:val="0"/>
                                                          <w:divBdr>
                                                            <w:top w:val="none" w:sz="0" w:space="0" w:color="auto"/>
                                                            <w:left w:val="none" w:sz="0" w:space="0" w:color="auto"/>
                                                            <w:bottom w:val="none" w:sz="0" w:space="0" w:color="auto"/>
                                                            <w:right w:val="none" w:sz="0" w:space="0" w:color="auto"/>
                                                          </w:divBdr>
                                                        </w:div>
                                                        <w:div w:id="1757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608">
                                                  <w:marLeft w:val="0"/>
                                                  <w:marRight w:val="0"/>
                                                  <w:marTop w:val="0"/>
                                                  <w:marBottom w:val="0"/>
                                                  <w:divBdr>
                                                    <w:top w:val="none" w:sz="0" w:space="0" w:color="auto"/>
                                                    <w:left w:val="none" w:sz="0" w:space="0" w:color="auto"/>
                                                    <w:bottom w:val="none" w:sz="0" w:space="0" w:color="auto"/>
                                                    <w:right w:val="none" w:sz="0" w:space="0" w:color="auto"/>
                                                  </w:divBdr>
                                                  <w:divsChild>
                                                    <w:div w:id="783500009">
                                                      <w:marLeft w:val="0"/>
                                                      <w:marRight w:val="0"/>
                                                      <w:marTop w:val="0"/>
                                                      <w:marBottom w:val="0"/>
                                                      <w:divBdr>
                                                        <w:top w:val="none" w:sz="0" w:space="0" w:color="auto"/>
                                                        <w:left w:val="none" w:sz="0" w:space="0" w:color="auto"/>
                                                        <w:bottom w:val="none" w:sz="0" w:space="0" w:color="auto"/>
                                                        <w:right w:val="none" w:sz="0" w:space="0" w:color="auto"/>
                                                      </w:divBdr>
                                                      <w:divsChild>
                                                        <w:div w:id="1744251222">
                                                          <w:marLeft w:val="0"/>
                                                          <w:marRight w:val="0"/>
                                                          <w:marTop w:val="0"/>
                                                          <w:marBottom w:val="0"/>
                                                          <w:divBdr>
                                                            <w:top w:val="none" w:sz="0" w:space="0" w:color="auto"/>
                                                            <w:left w:val="none" w:sz="0" w:space="0" w:color="auto"/>
                                                            <w:bottom w:val="none" w:sz="0" w:space="0" w:color="auto"/>
                                                            <w:right w:val="none" w:sz="0" w:space="0" w:color="auto"/>
                                                          </w:divBdr>
                                                        </w:div>
                                                        <w:div w:id="1828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889">
                                                  <w:marLeft w:val="0"/>
                                                  <w:marRight w:val="0"/>
                                                  <w:marTop w:val="0"/>
                                                  <w:marBottom w:val="0"/>
                                                  <w:divBdr>
                                                    <w:top w:val="none" w:sz="0" w:space="0" w:color="auto"/>
                                                    <w:left w:val="none" w:sz="0" w:space="0" w:color="auto"/>
                                                    <w:bottom w:val="none" w:sz="0" w:space="0" w:color="auto"/>
                                                    <w:right w:val="none" w:sz="0" w:space="0" w:color="auto"/>
                                                  </w:divBdr>
                                                  <w:divsChild>
                                                    <w:div w:id="1249920763">
                                                      <w:marLeft w:val="0"/>
                                                      <w:marRight w:val="0"/>
                                                      <w:marTop w:val="0"/>
                                                      <w:marBottom w:val="0"/>
                                                      <w:divBdr>
                                                        <w:top w:val="none" w:sz="0" w:space="0" w:color="auto"/>
                                                        <w:left w:val="none" w:sz="0" w:space="0" w:color="auto"/>
                                                        <w:bottom w:val="none" w:sz="0" w:space="0" w:color="auto"/>
                                                        <w:right w:val="none" w:sz="0" w:space="0" w:color="auto"/>
                                                      </w:divBdr>
                                                      <w:divsChild>
                                                        <w:div w:id="72749970">
                                                          <w:marLeft w:val="0"/>
                                                          <w:marRight w:val="0"/>
                                                          <w:marTop w:val="0"/>
                                                          <w:marBottom w:val="0"/>
                                                          <w:divBdr>
                                                            <w:top w:val="none" w:sz="0" w:space="0" w:color="auto"/>
                                                            <w:left w:val="none" w:sz="0" w:space="0" w:color="auto"/>
                                                            <w:bottom w:val="none" w:sz="0" w:space="0" w:color="auto"/>
                                                            <w:right w:val="none" w:sz="0" w:space="0" w:color="auto"/>
                                                          </w:divBdr>
                                                          <w:divsChild>
                                                            <w:div w:id="1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006">
                                              <w:marLeft w:val="0"/>
                                              <w:marRight w:val="0"/>
                                              <w:marTop w:val="0"/>
                                              <w:marBottom w:val="0"/>
                                              <w:divBdr>
                                                <w:top w:val="none" w:sz="0" w:space="0" w:color="auto"/>
                                                <w:left w:val="none" w:sz="0" w:space="0" w:color="auto"/>
                                                <w:bottom w:val="none" w:sz="0" w:space="0" w:color="auto"/>
                                                <w:right w:val="none" w:sz="0" w:space="0" w:color="auto"/>
                                              </w:divBdr>
                                              <w:divsChild>
                                                <w:div w:id="545021160">
                                                  <w:marLeft w:val="0"/>
                                                  <w:marRight w:val="0"/>
                                                  <w:marTop w:val="0"/>
                                                  <w:marBottom w:val="0"/>
                                                  <w:divBdr>
                                                    <w:top w:val="none" w:sz="0" w:space="0" w:color="auto"/>
                                                    <w:left w:val="none" w:sz="0" w:space="0" w:color="auto"/>
                                                    <w:bottom w:val="single" w:sz="6" w:space="0" w:color="DADCE0"/>
                                                    <w:right w:val="none" w:sz="0" w:space="0" w:color="auto"/>
                                                  </w:divBdr>
                                                  <w:divsChild>
                                                    <w:div w:id="1925340648">
                                                      <w:marLeft w:val="0"/>
                                                      <w:marRight w:val="0"/>
                                                      <w:marTop w:val="0"/>
                                                      <w:marBottom w:val="0"/>
                                                      <w:divBdr>
                                                        <w:top w:val="none" w:sz="0" w:space="0" w:color="auto"/>
                                                        <w:left w:val="none" w:sz="0" w:space="0" w:color="auto"/>
                                                        <w:bottom w:val="none" w:sz="0" w:space="0" w:color="auto"/>
                                                        <w:right w:val="none" w:sz="0" w:space="0" w:color="auto"/>
                                                      </w:divBdr>
                                                      <w:divsChild>
                                                        <w:div w:id="856500727">
                                                          <w:marLeft w:val="0"/>
                                                          <w:marRight w:val="0"/>
                                                          <w:marTop w:val="0"/>
                                                          <w:marBottom w:val="0"/>
                                                          <w:divBdr>
                                                            <w:top w:val="none" w:sz="0" w:space="0" w:color="auto"/>
                                                            <w:left w:val="none" w:sz="0" w:space="0" w:color="auto"/>
                                                            <w:bottom w:val="none" w:sz="0" w:space="0" w:color="auto"/>
                                                            <w:right w:val="none" w:sz="0" w:space="0" w:color="auto"/>
                                                          </w:divBdr>
                                                        </w:div>
                                                        <w:div w:id="43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649">
                                                  <w:marLeft w:val="0"/>
                                                  <w:marRight w:val="0"/>
                                                  <w:marTop w:val="0"/>
                                                  <w:marBottom w:val="0"/>
                                                  <w:divBdr>
                                                    <w:top w:val="none" w:sz="0" w:space="0" w:color="auto"/>
                                                    <w:left w:val="none" w:sz="0" w:space="0" w:color="auto"/>
                                                    <w:bottom w:val="single" w:sz="6" w:space="0" w:color="DADCE0"/>
                                                    <w:right w:val="none" w:sz="0" w:space="0" w:color="auto"/>
                                                  </w:divBdr>
                                                  <w:divsChild>
                                                    <w:div w:id="202136547">
                                                      <w:marLeft w:val="0"/>
                                                      <w:marRight w:val="0"/>
                                                      <w:marTop w:val="0"/>
                                                      <w:marBottom w:val="0"/>
                                                      <w:divBdr>
                                                        <w:top w:val="none" w:sz="0" w:space="0" w:color="auto"/>
                                                        <w:left w:val="none" w:sz="0" w:space="0" w:color="auto"/>
                                                        <w:bottom w:val="none" w:sz="0" w:space="0" w:color="auto"/>
                                                        <w:right w:val="none" w:sz="0" w:space="0" w:color="auto"/>
                                                      </w:divBdr>
                                                      <w:divsChild>
                                                        <w:div w:id="1303194331">
                                                          <w:marLeft w:val="0"/>
                                                          <w:marRight w:val="0"/>
                                                          <w:marTop w:val="0"/>
                                                          <w:marBottom w:val="0"/>
                                                          <w:divBdr>
                                                            <w:top w:val="none" w:sz="0" w:space="0" w:color="auto"/>
                                                            <w:left w:val="none" w:sz="0" w:space="0" w:color="auto"/>
                                                            <w:bottom w:val="none" w:sz="0" w:space="0" w:color="auto"/>
                                                            <w:right w:val="none" w:sz="0" w:space="0" w:color="auto"/>
                                                          </w:divBdr>
                                                        </w:div>
                                                        <w:div w:id="3817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763">
                                                  <w:marLeft w:val="0"/>
                                                  <w:marRight w:val="0"/>
                                                  <w:marTop w:val="0"/>
                                                  <w:marBottom w:val="0"/>
                                                  <w:divBdr>
                                                    <w:top w:val="none" w:sz="0" w:space="0" w:color="auto"/>
                                                    <w:left w:val="none" w:sz="0" w:space="0" w:color="auto"/>
                                                    <w:bottom w:val="none" w:sz="0" w:space="0" w:color="auto"/>
                                                    <w:right w:val="none" w:sz="0" w:space="0" w:color="auto"/>
                                                  </w:divBdr>
                                                  <w:divsChild>
                                                    <w:div w:id="393940468">
                                                      <w:marLeft w:val="0"/>
                                                      <w:marRight w:val="0"/>
                                                      <w:marTop w:val="0"/>
                                                      <w:marBottom w:val="0"/>
                                                      <w:divBdr>
                                                        <w:top w:val="none" w:sz="0" w:space="0" w:color="auto"/>
                                                        <w:left w:val="none" w:sz="0" w:space="0" w:color="auto"/>
                                                        <w:bottom w:val="none" w:sz="0" w:space="0" w:color="auto"/>
                                                        <w:right w:val="none" w:sz="0" w:space="0" w:color="auto"/>
                                                      </w:divBdr>
                                                      <w:divsChild>
                                                        <w:div w:id="1467579204">
                                                          <w:marLeft w:val="0"/>
                                                          <w:marRight w:val="0"/>
                                                          <w:marTop w:val="0"/>
                                                          <w:marBottom w:val="0"/>
                                                          <w:divBdr>
                                                            <w:top w:val="none" w:sz="0" w:space="0" w:color="auto"/>
                                                            <w:left w:val="none" w:sz="0" w:space="0" w:color="auto"/>
                                                            <w:bottom w:val="none" w:sz="0" w:space="0" w:color="auto"/>
                                                            <w:right w:val="none" w:sz="0" w:space="0" w:color="auto"/>
                                                          </w:divBdr>
                                                        </w:div>
                                                        <w:div w:id="176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2359">
                                                  <w:marLeft w:val="0"/>
                                                  <w:marRight w:val="0"/>
                                                  <w:marTop w:val="0"/>
                                                  <w:marBottom w:val="0"/>
                                                  <w:divBdr>
                                                    <w:top w:val="none" w:sz="0" w:space="0" w:color="auto"/>
                                                    <w:left w:val="none" w:sz="0" w:space="0" w:color="auto"/>
                                                    <w:bottom w:val="none" w:sz="0" w:space="0" w:color="auto"/>
                                                    <w:right w:val="none" w:sz="0" w:space="0" w:color="auto"/>
                                                  </w:divBdr>
                                                  <w:divsChild>
                                                    <w:div w:id="82074892">
                                                      <w:marLeft w:val="0"/>
                                                      <w:marRight w:val="0"/>
                                                      <w:marTop w:val="0"/>
                                                      <w:marBottom w:val="0"/>
                                                      <w:divBdr>
                                                        <w:top w:val="none" w:sz="0" w:space="0" w:color="auto"/>
                                                        <w:left w:val="none" w:sz="0" w:space="0" w:color="auto"/>
                                                        <w:bottom w:val="none" w:sz="0" w:space="0" w:color="auto"/>
                                                        <w:right w:val="none" w:sz="0" w:space="0" w:color="auto"/>
                                                      </w:divBdr>
                                                      <w:divsChild>
                                                        <w:div w:id="824980203">
                                                          <w:marLeft w:val="0"/>
                                                          <w:marRight w:val="0"/>
                                                          <w:marTop w:val="0"/>
                                                          <w:marBottom w:val="0"/>
                                                          <w:divBdr>
                                                            <w:top w:val="none" w:sz="0" w:space="0" w:color="auto"/>
                                                            <w:left w:val="none" w:sz="0" w:space="0" w:color="auto"/>
                                                            <w:bottom w:val="none" w:sz="0" w:space="0" w:color="auto"/>
                                                            <w:right w:val="none" w:sz="0" w:space="0" w:color="auto"/>
                                                          </w:divBdr>
                                                          <w:divsChild>
                                                            <w:div w:id="94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728473">
      <w:bodyDiv w:val="1"/>
      <w:marLeft w:val="0"/>
      <w:marRight w:val="0"/>
      <w:marTop w:val="0"/>
      <w:marBottom w:val="0"/>
      <w:divBdr>
        <w:top w:val="none" w:sz="0" w:space="0" w:color="auto"/>
        <w:left w:val="none" w:sz="0" w:space="0" w:color="auto"/>
        <w:bottom w:val="none" w:sz="0" w:space="0" w:color="auto"/>
        <w:right w:val="none" w:sz="0" w:space="0" w:color="auto"/>
      </w:divBdr>
    </w:div>
    <w:div w:id="1867480941">
      <w:bodyDiv w:val="1"/>
      <w:marLeft w:val="0"/>
      <w:marRight w:val="0"/>
      <w:marTop w:val="0"/>
      <w:marBottom w:val="0"/>
      <w:divBdr>
        <w:top w:val="none" w:sz="0" w:space="0" w:color="auto"/>
        <w:left w:val="none" w:sz="0" w:space="0" w:color="auto"/>
        <w:bottom w:val="none" w:sz="0" w:space="0" w:color="auto"/>
        <w:right w:val="none" w:sz="0" w:space="0" w:color="auto"/>
      </w:divBdr>
      <w:divsChild>
        <w:div w:id="1145926917">
          <w:marLeft w:val="0"/>
          <w:marRight w:val="0"/>
          <w:marTop w:val="0"/>
          <w:marBottom w:val="0"/>
          <w:divBdr>
            <w:top w:val="none" w:sz="0" w:space="0" w:color="auto"/>
            <w:left w:val="none" w:sz="0" w:space="0" w:color="auto"/>
            <w:bottom w:val="none" w:sz="0" w:space="0" w:color="auto"/>
            <w:right w:val="none" w:sz="0" w:space="0" w:color="auto"/>
          </w:divBdr>
          <w:divsChild>
            <w:div w:id="1414164816">
              <w:marLeft w:val="0"/>
              <w:marRight w:val="0"/>
              <w:marTop w:val="0"/>
              <w:marBottom w:val="0"/>
              <w:divBdr>
                <w:top w:val="none" w:sz="0" w:space="0" w:color="auto"/>
                <w:left w:val="none" w:sz="0" w:space="0" w:color="auto"/>
                <w:bottom w:val="none" w:sz="0" w:space="0" w:color="auto"/>
                <w:right w:val="none" w:sz="0" w:space="0" w:color="auto"/>
              </w:divBdr>
              <w:divsChild>
                <w:div w:id="564487968">
                  <w:marLeft w:val="0"/>
                  <w:marRight w:val="0"/>
                  <w:marTop w:val="0"/>
                  <w:marBottom w:val="0"/>
                  <w:divBdr>
                    <w:top w:val="none" w:sz="0" w:space="0" w:color="auto"/>
                    <w:left w:val="none" w:sz="0" w:space="0" w:color="auto"/>
                    <w:bottom w:val="none" w:sz="0" w:space="0" w:color="auto"/>
                    <w:right w:val="none" w:sz="0" w:space="0" w:color="auto"/>
                  </w:divBdr>
                  <w:divsChild>
                    <w:div w:id="425733628">
                      <w:marLeft w:val="0"/>
                      <w:marRight w:val="0"/>
                      <w:marTop w:val="0"/>
                      <w:marBottom w:val="0"/>
                      <w:divBdr>
                        <w:top w:val="none" w:sz="0" w:space="0" w:color="auto"/>
                        <w:left w:val="none" w:sz="0" w:space="0" w:color="auto"/>
                        <w:bottom w:val="none" w:sz="0" w:space="0" w:color="auto"/>
                        <w:right w:val="none" w:sz="0" w:space="0" w:color="auto"/>
                      </w:divBdr>
                      <w:divsChild>
                        <w:div w:id="1270284672">
                          <w:marLeft w:val="0"/>
                          <w:marRight w:val="0"/>
                          <w:marTop w:val="0"/>
                          <w:marBottom w:val="0"/>
                          <w:divBdr>
                            <w:top w:val="none" w:sz="0" w:space="0" w:color="auto"/>
                            <w:left w:val="none" w:sz="0" w:space="0" w:color="auto"/>
                            <w:bottom w:val="none" w:sz="0" w:space="0" w:color="auto"/>
                            <w:right w:val="none" w:sz="0" w:space="0" w:color="auto"/>
                          </w:divBdr>
                          <w:divsChild>
                            <w:div w:id="1491480044">
                              <w:marLeft w:val="0"/>
                              <w:marRight w:val="0"/>
                              <w:marTop w:val="0"/>
                              <w:marBottom w:val="0"/>
                              <w:divBdr>
                                <w:top w:val="none" w:sz="0" w:space="0" w:color="auto"/>
                                <w:left w:val="none" w:sz="0" w:space="0" w:color="auto"/>
                                <w:bottom w:val="none" w:sz="0" w:space="0" w:color="auto"/>
                                <w:right w:val="none" w:sz="0" w:space="0" w:color="auto"/>
                              </w:divBdr>
                              <w:divsChild>
                                <w:div w:id="1167210282">
                                  <w:marLeft w:val="0"/>
                                  <w:marRight w:val="0"/>
                                  <w:marTop w:val="0"/>
                                  <w:marBottom w:val="0"/>
                                  <w:divBdr>
                                    <w:top w:val="none" w:sz="0" w:space="0" w:color="auto"/>
                                    <w:left w:val="none" w:sz="0" w:space="0" w:color="auto"/>
                                    <w:bottom w:val="none" w:sz="0" w:space="0" w:color="auto"/>
                                    <w:right w:val="none" w:sz="0" w:space="0" w:color="auto"/>
                                  </w:divBdr>
                                  <w:divsChild>
                                    <w:div w:id="1643465732">
                                      <w:marLeft w:val="0"/>
                                      <w:marRight w:val="0"/>
                                      <w:marTop w:val="0"/>
                                      <w:marBottom w:val="0"/>
                                      <w:divBdr>
                                        <w:top w:val="none" w:sz="0" w:space="0" w:color="auto"/>
                                        <w:left w:val="none" w:sz="0" w:space="0" w:color="auto"/>
                                        <w:bottom w:val="none" w:sz="0" w:space="0" w:color="auto"/>
                                        <w:right w:val="none" w:sz="0" w:space="0" w:color="auto"/>
                                      </w:divBdr>
                                      <w:divsChild>
                                        <w:div w:id="661544132">
                                          <w:marLeft w:val="0"/>
                                          <w:marRight w:val="0"/>
                                          <w:marTop w:val="0"/>
                                          <w:marBottom w:val="0"/>
                                          <w:divBdr>
                                            <w:top w:val="none" w:sz="0" w:space="0" w:color="auto"/>
                                            <w:left w:val="none" w:sz="0" w:space="0" w:color="auto"/>
                                            <w:bottom w:val="none" w:sz="0" w:space="0" w:color="auto"/>
                                            <w:right w:val="none" w:sz="0" w:space="0" w:color="auto"/>
                                          </w:divBdr>
                                          <w:divsChild>
                                            <w:div w:id="1143541626">
                                              <w:marLeft w:val="0"/>
                                              <w:marRight w:val="0"/>
                                              <w:marTop w:val="0"/>
                                              <w:marBottom w:val="0"/>
                                              <w:divBdr>
                                                <w:top w:val="none" w:sz="0" w:space="0" w:color="auto"/>
                                                <w:left w:val="none" w:sz="0" w:space="0" w:color="auto"/>
                                                <w:bottom w:val="none" w:sz="0" w:space="0" w:color="auto"/>
                                                <w:right w:val="none" w:sz="0" w:space="0" w:color="auto"/>
                                              </w:divBdr>
                                              <w:divsChild>
                                                <w:div w:id="2120760315">
                                                  <w:marLeft w:val="0"/>
                                                  <w:marRight w:val="0"/>
                                                  <w:marTop w:val="0"/>
                                                  <w:marBottom w:val="0"/>
                                                  <w:divBdr>
                                                    <w:top w:val="none" w:sz="0" w:space="0" w:color="auto"/>
                                                    <w:left w:val="none" w:sz="0" w:space="0" w:color="auto"/>
                                                    <w:bottom w:val="single" w:sz="6" w:space="0" w:color="DADCE0"/>
                                                    <w:right w:val="none" w:sz="0" w:space="0" w:color="auto"/>
                                                  </w:divBdr>
                                                  <w:divsChild>
                                                    <w:div w:id="368576632">
                                                      <w:marLeft w:val="0"/>
                                                      <w:marRight w:val="0"/>
                                                      <w:marTop w:val="0"/>
                                                      <w:marBottom w:val="0"/>
                                                      <w:divBdr>
                                                        <w:top w:val="none" w:sz="0" w:space="0" w:color="auto"/>
                                                        <w:left w:val="none" w:sz="0" w:space="0" w:color="auto"/>
                                                        <w:bottom w:val="none" w:sz="0" w:space="0" w:color="auto"/>
                                                        <w:right w:val="none" w:sz="0" w:space="0" w:color="auto"/>
                                                      </w:divBdr>
                                                      <w:divsChild>
                                                        <w:div w:id="872693775">
                                                          <w:marLeft w:val="0"/>
                                                          <w:marRight w:val="0"/>
                                                          <w:marTop w:val="0"/>
                                                          <w:marBottom w:val="0"/>
                                                          <w:divBdr>
                                                            <w:top w:val="none" w:sz="0" w:space="0" w:color="auto"/>
                                                            <w:left w:val="none" w:sz="0" w:space="0" w:color="auto"/>
                                                            <w:bottom w:val="none" w:sz="0" w:space="0" w:color="auto"/>
                                                            <w:right w:val="none" w:sz="0" w:space="0" w:color="auto"/>
                                                          </w:divBdr>
                                                        </w:div>
                                                        <w:div w:id="721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9026">
                                                  <w:marLeft w:val="0"/>
                                                  <w:marRight w:val="0"/>
                                                  <w:marTop w:val="0"/>
                                                  <w:marBottom w:val="0"/>
                                                  <w:divBdr>
                                                    <w:top w:val="none" w:sz="0" w:space="0" w:color="auto"/>
                                                    <w:left w:val="none" w:sz="0" w:space="0" w:color="auto"/>
                                                    <w:bottom w:val="single" w:sz="6" w:space="0" w:color="DADCE0"/>
                                                    <w:right w:val="none" w:sz="0" w:space="0" w:color="auto"/>
                                                  </w:divBdr>
                                                  <w:divsChild>
                                                    <w:div w:id="1986200388">
                                                      <w:marLeft w:val="0"/>
                                                      <w:marRight w:val="0"/>
                                                      <w:marTop w:val="0"/>
                                                      <w:marBottom w:val="0"/>
                                                      <w:divBdr>
                                                        <w:top w:val="none" w:sz="0" w:space="0" w:color="auto"/>
                                                        <w:left w:val="none" w:sz="0" w:space="0" w:color="auto"/>
                                                        <w:bottom w:val="none" w:sz="0" w:space="0" w:color="auto"/>
                                                        <w:right w:val="none" w:sz="0" w:space="0" w:color="auto"/>
                                                      </w:divBdr>
                                                      <w:divsChild>
                                                        <w:div w:id="601955037">
                                                          <w:marLeft w:val="0"/>
                                                          <w:marRight w:val="0"/>
                                                          <w:marTop w:val="0"/>
                                                          <w:marBottom w:val="0"/>
                                                          <w:divBdr>
                                                            <w:top w:val="none" w:sz="0" w:space="0" w:color="auto"/>
                                                            <w:left w:val="none" w:sz="0" w:space="0" w:color="auto"/>
                                                            <w:bottom w:val="none" w:sz="0" w:space="0" w:color="auto"/>
                                                            <w:right w:val="none" w:sz="0" w:space="0" w:color="auto"/>
                                                          </w:divBdr>
                                                        </w:div>
                                                        <w:div w:id="2280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641">
                                                  <w:marLeft w:val="0"/>
                                                  <w:marRight w:val="0"/>
                                                  <w:marTop w:val="0"/>
                                                  <w:marBottom w:val="0"/>
                                                  <w:divBdr>
                                                    <w:top w:val="none" w:sz="0" w:space="0" w:color="auto"/>
                                                    <w:left w:val="none" w:sz="0" w:space="0" w:color="auto"/>
                                                    <w:bottom w:val="none" w:sz="0" w:space="0" w:color="auto"/>
                                                    <w:right w:val="none" w:sz="0" w:space="0" w:color="auto"/>
                                                  </w:divBdr>
                                                  <w:divsChild>
                                                    <w:div w:id="1442532025">
                                                      <w:marLeft w:val="0"/>
                                                      <w:marRight w:val="0"/>
                                                      <w:marTop w:val="0"/>
                                                      <w:marBottom w:val="0"/>
                                                      <w:divBdr>
                                                        <w:top w:val="none" w:sz="0" w:space="0" w:color="auto"/>
                                                        <w:left w:val="none" w:sz="0" w:space="0" w:color="auto"/>
                                                        <w:bottom w:val="none" w:sz="0" w:space="0" w:color="auto"/>
                                                        <w:right w:val="none" w:sz="0" w:space="0" w:color="auto"/>
                                                      </w:divBdr>
                                                      <w:divsChild>
                                                        <w:div w:id="1101682339">
                                                          <w:marLeft w:val="0"/>
                                                          <w:marRight w:val="0"/>
                                                          <w:marTop w:val="0"/>
                                                          <w:marBottom w:val="0"/>
                                                          <w:divBdr>
                                                            <w:top w:val="none" w:sz="0" w:space="0" w:color="auto"/>
                                                            <w:left w:val="none" w:sz="0" w:space="0" w:color="auto"/>
                                                            <w:bottom w:val="none" w:sz="0" w:space="0" w:color="auto"/>
                                                            <w:right w:val="none" w:sz="0" w:space="0" w:color="auto"/>
                                                          </w:divBdr>
                                                        </w:div>
                                                        <w:div w:id="14625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766">
                                                  <w:marLeft w:val="0"/>
                                                  <w:marRight w:val="0"/>
                                                  <w:marTop w:val="0"/>
                                                  <w:marBottom w:val="0"/>
                                                  <w:divBdr>
                                                    <w:top w:val="none" w:sz="0" w:space="0" w:color="auto"/>
                                                    <w:left w:val="none" w:sz="0" w:space="0" w:color="auto"/>
                                                    <w:bottom w:val="none" w:sz="0" w:space="0" w:color="auto"/>
                                                    <w:right w:val="none" w:sz="0" w:space="0" w:color="auto"/>
                                                  </w:divBdr>
                                                  <w:divsChild>
                                                    <w:div w:id="904993433">
                                                      <w:marLeft w:val="0"/>
                                                      <w:marRight w:val="0"/>
                                                      <w:marTop w:val="0"/>
                                                      <w:marBottom w:val="0"/>
                                                      <w:divBdr>
                                                        <w:top w:val="none" w:sz="0" w:space="0" w:color="auto"/>
                                                        <w:left w:val="none" w:sz="0" w:space="0" w:color="auto"/>
                                                        <w:bottom w:val="none" w:sz="0" w:space="0" w:color="auto"/>
                                                        <w:right w:val="none" w:sz="0" w:space="0" w:color="auto"/>
                                                      </w:divBdr>
                                                      <w:divsChild>
                                                        <w:div w:id="1753038857">
                                                          <w:marLeft w:val="0"/>
                                                          <w:marRight w:val="0"/>
                                                          <w:marTop w:val="0"/>
                                                          <w:marBottom w:val="0"/>
                                                          <w:divBdr>
                                                            <w:top w:val="none" w:sz="0" w:space="0" w:color="auto"/>
                                                            <w:left w:val="none" w:sz="0" w:space="0" w:color="auto"/>
                                                            <w:bottom w:val="none" w:sz="0" w:space="0" w:color="auto"/>
                                                            <w:right w:val="none" w:sz="0" w:space="0" w:color="auto"/>
                                                          </w:divBdr>
                                                          <w:divsChild>
                                                            <w:div w:id="10328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4033">
                                              <w:marLeft w:val="0"/>
                                              <w:marRight w:val="0"/>
                                              <w:marTop w:val="0"/>
                                              <w:marBottom w:val="0"/>
                                              <w:divBdr>
                                                <w:top w:val="none" w:sz="0" w:space="0" w:color="auto"/>
                                                <w:left w:val="none" w:sz="0" w:space="0" w:color="auto"/>
                                                <w:bottom w:val="none" w:sz="0" w:space="0" w:color="auto"/>
                                                <w:right w:val="none" w:sz="0" w:space="0" w:color="auto"/>
                                              </w:divBdr>
                                              <w:divsChild>
                                                <w:div w:id="469711812">
                                                  <w:marLeft w:val="0"/>
                                                  <w:marRight w:val="0"/>
                                                  <w:marTop w:val="0"/>
                                                  <w:marBottom w:val="0"/>
                                                  <w:divBdr>
                                                    <w:top w:val="none" w:sz="0" w:space="0" w:color="auto"/>
                                                    <w:left w:val="none" w:sz="0" w:space="0" w:color="auto"/>
                                                    <w:bottom w:val="single" w:sz="6" w:space="0" w:color="DADCE0"/>
                                                    <w:right w:val="none" w:sz="0" w:space="0" w:color="auto"/>
                                                  </w:divBdr>
                                                  <w:divsChild>
                                                    <w:div w:id="935284335">
                                                      <w:marLeft w:val="0"/>
                                                      <w:marRight w:val="0"/>
                                                      <w:marTop w:val="0"/>
                                                      <w:marBottom w:val="0"/>
                                                      <w:divBdr>
                                                        <w:top w:val="none" w:sz="0" w:space="0" w:color="auto"/>
                                                        <w:left w:val="none" w:sz="0" w:space="0" w:color="auto"/>
                                                        <w:bottom w:val="none" w:sz="0" w:space="0" w:color="auto"/>
                                                        <w:right w:val="none" w:sz="0" w:space="0" w:color="auto"/>
                                                      </w:divBdr>
                                                      <w:divsChild>
                                                        <w:div w:id="1233389982">
                                                          <w:marLeft w:val="0"/>
                                                          <w:marRight w:val="0"/>
                                                          <w:marTop w:val="0"/>
                                                          <w:marBottom w:val="0"/>
                                                          <w:divBdr>
                                                            <w:top w:val="none" w:sz="0" w:space="0" w:color="auto"/>
                                                            <w:left w:val="none" w:sz="0" w:space="0" w:color="auto"/>
                                                            <w:bottom w:val="none" w:sz="0" w:space="0" w:color="auto"/>
                                                            <w:right w:val="none" w:sz="0" w:space="0" w:color="auto"/>
                                                          </w:divBdr>
                                                        </w:div>
                                                        <w:div w:id="2035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1502">
                                                  <w:marLeft w:val="0"/>
                                                  <w:marRight w:val="0"/>
                                                  <w:marTop w:val="0"/>
                                                  <w:marBottom w:val="0"/>
                                                  <w:divBdr>
                                                    <w:top w:val="none" w:sz="0" w:space="0" w:color="auto"/>
                                                    <w:left w:val="none" w:sz="0" w:space="0" w:color="auto"/>
                                                    <w:bottom w:val="single" w:sz="6" w:space="0" w:color="DADCE0"/>
                                                    <w:right w:val="none" w:sz="0" w:space="0" w:color="auto"/>
                                                  </w:divBdr>
                                                  <w:divsChild>
                                                    <w:div w:id="180050339">
                                                      <w:marLeft w:val="0"/>
                                                      <w:marRight w:val="0"/>
                                                      <w:marTop w:val="0"/>
                                                      <w:marBottom w:val="0"/>
                                                      <w:divBdr>
                                                        <w:top w:val="none" w:sz="0" w:space="0" w:color="auto"/>
                                                        <w:left w:val="none" w:sz="0" w:space="0" w:color="auto"/>
                                                        <w:bottom w:val="none" w:sz="0" w:space="0" w:color="auto"/>
                                                        <w:right w:val="none" w:sz="0" w:space="0" w:color="auto"/>
                                                      </w:divBdr>
                                                      <w:divsChild>
                                                        <w:div w:id="2005814627">
                                                          <w:marLeft w:val="0"/>
                                                          <w:marRight w:val="0"/>
                                                          <w:marTop w:val="0"/>
                                                          <w:marBottom w:val="0"/>
                                                          <w:divBdr>
                                                            <w:top w:val="none" w:sz="0" w:space="0" w:color="auto"/>
                                                            <w:left w:val="none" w:sz="0" w:space="0" w:color="auto"/>
                                                            <w:bottom w:val="none" w:sz="0" w:space="0" w:color="auto"/>
                                                            <w:right w:val="none" w:sz="0" w:space="0" w:color="auto"/>
                                                          </w:divBdr>
                                                        </w:div>
                                                        <w:div w:id="145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5685">
                                                  <w:marLeft w:val="0"/>
                                                  <w:marRight w:val="0"/>
                                                  <w:marTop w:val="0"/>
                                                  <w:marBottom w:val="0"/>
                                                  <w:divBdr>
                                                    <w:top w:val="none" w:sz="0" w:space="0" w:color="auto"/>
                                                    <w:left w:val="none" w:sz="0" w:space="0" w:color="auto"/>
                                                    <w:bottom w:val="none" w:sz="0" w:space="0" w:color="auto"/>
                                                    <w:right w:val="none" w:sz="0" w:space="0" w:color="auto"/>
                                                  </w:divBdr>
                                                  <w:divsChild>
                                                    <w:div w:id="6106150">
                                                      <w:marLeft w:val="0"/>
                                                      <w:marRight w:val="0"/>
                                                      <w:marTop w:val="0"/>
                                                      <w:marBottom w:val="0"/>
                                                      <w:divBdr>
                                                        <w:top w:val="none" w:sz="0" w:space="0" w:color="auto"/>
                                                        <w:left w:val="none" w:sz="0" w:space="0" w:color="auto"/>
                                                        <w:bottom w:val="none" w:sz="0" w:space="0" w:color="auto"/>
                                                        <w:right w:val="none" w:sz="0" w:space="0" w:color="auto"/>
                                                      </w:divBdr>
                                                      <w:divsChild>
                                                        <w:div w:id="1934974856">
                                                          <w:marLeft w:val="0"/>
                                                          <w:marRight w:val="0"/>
                                                          <w:marTop w:val="0"/>
                                                          <w:marBottom w:val="0"/>
                                                          <w:divBdr>
                                                            <w:top w:val="none" w:sz="0" w:space="0" w:color="auto"/>
                                                            <w:left w:val="none" w:sz="0" w:space="0" w:color="auto"/>
                                                            <w:bottom w:val="none" w:sz="0" w:space="0" w:color="auto"/>
                                                            <w:right w:val="none" w:sz="0" w:space="0" w:color="auto"/>
                                                          </w:divBdr>
                                                        </w:div>
                                                        <w:div w:id="455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262">
                                                  <w:marLeft w:val="0"/>
                                                  <w:marRight w:val="0"/>
                                                  <w:marTop w:val="0"/>
                                                  <w:marBottom w:val="0"/>
                                                  <w:divBdr>
                                                    <w:top w:val="none" w:sz="0" w:space="0" w:color="auto"/>
                                                    <w:left w:val="none" w:sz="0" w:space="0" w:color="auto"/>
                                                    <w:bottom w:val="none" w:sz="0" w:space="0" w:color="auto"/>
                                                    <w:right w:val="none" w:sz="0" w:space="0" w:color="auto"/>
                                                  </w:divBdr>
                                                  <w:divsChild>
                                                    <w:div w:id="1741444894">
                                                      <w:marLeft w:val="0"/>
                                                      <w:marRight w:val="0"/>
                                                      <w:marTop w:val="0"/>
                                                      <w:marBottom w:val="0"/>
                                                      <w:divBdr>
                                                        <w:top w:val="none" w:sz="0" w:space="0" w:color="auto"/>
                                                        <w:left w:val="none" w:sz="0" w:space="0" w:color="auto"/>
                                                        <w:bottom w:val="none" w:sz="0" w:space="0" w:color="auto"/>
                                                        <w:right w:val="none" w:sz="0" w:space="0" w:color="auto"/>
                                                      </w:divBdr>
                                                      <w:divsChild>
                                                        <w:div w:id="1972441826">
                                                          <w:marLeft w:val="0"/>
                                                          <w:marRight w:val="0"/>
                                                          <w:marTop w:val="0"/>
                                                          <w:marBottom w:val="0"/>
                                                          <w:divBdr>
                                                            <w:top w:val="none" w:sz="0" w:space="0" w:color="auto"/>
                                                            <w:left w:val="none" w:sz="0" w:space="0" w:color="auto"/>
                                                            <w:bottom w:val="none" w:sz="0" w:space="0" w:color="auto"/>
                                                            <w:right w:val="none" w:sz="0" w:space="0" w:color="auto"/>
                                                          </w:divBdr>
                                                          <w:divsChild>
                                                            <w:div w:id="8055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353">
                                              <w:marLeft w:val="0"/>
                                              <w:marRight w:val="0"/>
                                              <w:marTop w:val="0"/>
                                              <w:marBottom w:val="0"/>
                                              <w:divBdr>
                                                <w:top w:val="none" w:sz="0" w:space="0" w:color="auto"/>
                                                <w:left w:val="none" w:sz="0" w:space="0" w:color="auto"/>
                                                <w:bottom w:val="none" w:sz="0" w:space="0" w:color="auto"/>
                                                <w:right w:val="none" w:sz="0" w:space="0" w:color="auto"/>
                                              </w:divBdr>
                                              <w:divsChild>
                                                <w:div w:id="250354611">
                                                  <w:marLeft w:val="0"/>
                                                  <w:marRight w:val="0"/>
                                                  <w:marTop w:val="0"/>
                                                  <w:marBottom w:val="0"/>
                                                  <w:divBdr>
                                                    <w:top w:val="none" w:sz="0" w:space="0" w:color="auto"/>
                                                    <w:left w:val="none" w:sz="0" w:space="0" w:color="auto"/>
                                                    <w:bottom w:val="single" w:sz="6" w:space="0" w:color="DADCE0"/>
                                                    <w:right w:val="none" w:sz="0" w:space="0" w:color="auto"/>
                                                  </w:divBdr>
                                                  <w:divsChild>
                                                    <w:div w:id="973558887">
                                                      <w:marLeft w:val="0"/>
                                                      <w:marRight w:val="0"/>
                                                      <w:marTop w:val="0"/>
                                                      <w:marBottom w:val="0"/>
                                                      <w:divBdr>
                                                        <w:top w:val="none" w:sz="0" w:space="0" w:color="auto"/>
                                                        <w:left w:val="none" w:sz="0" w:space="0" w:color="auto"/>
                                                        <w:bottom w:val="none" w:sz="0" w:space="0" w:color="auto"/>
                                                        <w:right w:val="none" w:sz="0" w:space="0" w:color="auto"/>
                                                      </w:divBdr>
                                                      <w:divsChild>
                                                        <w:div w:id="833911637">
                                                          <w:marLeft w:val="0"/>
                                                          <w:marRight w:val="0"/>
                                                          <w:marTop w:val="0"/>
                                                          <w:marBottom w:val="0"/>
                                                          <w:divBdr>
                                                            <w:top w:val="none" w:sz="0" w:space="0" w:color="auto"/>
                                                            <w:left w:val="none" w:sz="0" w:space="0" w:color="auto"/>
                                                            <w:bottom w:val="none" w:sz="0" w:space="0" w:color="auto"/>
                                                            <w:right w:val="none" w:sz="0" w:space="0" w:color="auto"/>
                                                          </w:divBdr>
                                                        </w:div>
                                                        <w:div w:id="969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11">
                                                  <w:marLeft w:val="0"/>
                                                  <w:marRight w:val="0"/>
                                                  <w:marTop w:val="0"/>
                                                  <w:marBottom w:val="0"/>
                                                  <w:divBdr>
                                                    <w:top w:val="none" w:sz="0" w:space="0" w:color="auto"/>
                                                    <w:left w:val="none" w:sz="0" w:space="0" w:color="auto"/>
                                                    <w:bottom w:val="single" w:sz="6" w:space="0" w:color="DADCE0"/>
                                                    <w:right w:val="none" w:sz="0" w:space="0" w:color="auto"/>
                                                  </w:divBdr>
                                                  <w:divsChild>
                                                    <w:div w:id="1437941008">
                                                      <w:marLeft w:val="0"/>
                                                      <w:marRight w:val="0"/>
                                                      <w:marTop w:val="0"/>
                                                      <w:marBottom w:val="0"/>
                                                      <w:divBdr>
                                                        <w:top w:val="none" w:sz="0" w:space="0" w:color="auto"/>
                                                        <w:left w:val="none" w:sz="0" w:space="0" w:color="auto"/>
                                                        <w:bottom w:val="none" w:sz="0" w:space="0" w:color="auto"/>
                                                        <w:right w:val="none" w:sz="0" w:space="0" w:color="auto"/>
                                                      </w:divBdr>
                                                      <w:divsChild>
                                                        <w:div w:id="826094275">
                                                          <w:marLeft w:val="0"/>
                                                          <w:marRight w:val="0"/>
                                                          <w:marTop w:val="0"/>
                                                          <w:marBottom w:val="0"/>
                                                          <w:divBdr>
                                                            <w:top w:val="none" w:sz="0" w:space="0" w:color="auto"/>
                                                            <w:left w:val="none" w:sz="0" w:space="0" w:color="auto"/>
                                                            <w:bottom w:val="none" w:sz="0" w:space="0" w:color="auto"/>
                                                            <w:right w:val="none" w:sz="0" w:space="0" w:color="auto"/>
                                                          </w:divBdr>
                                                        </w:div>
                                                        <w:div w:id="2108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4826">
                                                  <w:marLeft w:val="0"/>
                                                  <w:marRight w:val="0"/>
                                                  <w:marTop w:val="0"/>
                                                  <w:marBottom w:val="0"/>
                                                  <w:divBdr>
                                                    <w:top w:val="none" w:sz="0" w:space="0" w:color="auto"/>
                                                    <w:left w:val="none" w:sz="0" w:space="0" w:color="auto"/>
                                                    <w:bottom w:val="none" w:sz="0" w:space="0" w:color="auto"/>
                                                    <w:right w:val="none" w:sz="0" w:space="0" w:color="auto"/>
                                                  </w:divBdr>
                                                  <w:divsChild>
                                                    <w:div w:id="1401295666">
                                                      <w:marLeft w:val="0"/>
                                                      <w:marRight w:val="0"/>
                                                      <w:marTop w:val="0"/>
                                                      <w:marBottom w:val="0"/>
                                                      <w:divBdr>
                                                        <w:top w:val="none" w:sz="0" w:space="0" w:color="auto"/>
                                                        <w:left w:val="none" w:sz="0" w:space="0" w:color="auto"/>
                                                        <w:bottom w:val="none" w:sz="0" w:space="0" w:color="auto"/>
                                                        <w:right w:val="none" w:sz="0" w:space="0" w:color="auto"/>
                                                      </w:divBdr>
                                                      <w:divsChild>
                                                        <w:div w:id="2020690870">
                                                          <w:marLeft w:val="0"/>
                                                          <w:marRight w:val="0"/>
                                                          <w:marTop w:val="0"/>
                                                          <w:marBottom w:val="0"/>
                                                          <w:divBdr>
                                                            <w:top w:val="none" w:sz="0" w:space="0" w:color="auto"/>
                                                            <w:left w:val="none" w:sz="0" w:space="0" w:color="auto"/>
                                                            <w:bottom w:val="none" w:sz="0" w:space="0" w:color="auto"/>
                                                            <w:right w:val="none" w:sz="0" w:space="0" w:color="auto"/>
                                                          </w:divBdr>
                                                        </w:div>
                                                        <w:div w:id="872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472">
                                                  <w:marLeft w:val="0"/>
                                                  <w:marRight w:val="0"/>
                                                  <w:marTop w:val="0"/>
                                                  <w:marBottom w:val="0"/>
                                                  <w:divBdr>
                                                    <w:top w:val="none" w:sz="0" w:space="0" w:color="auto"/>
                                                    <w:left w:val="none" w:sz="0" w:space="0" w:color="auto"/>
                                                    <w:bottom w:val="none" w:sz="0" w:space="0" w:color="auto"/>
                                                    <w:right w:val="none" w:sz="0" w:space="0" w:color="auto"/>
                                                  </w:divBdr>
                                                  <w:divsChild>
                                                    <w:div w:id="395515594">
                                                      <w:marLeft w:val="0"/>
                                                      <w:marRight w:val="0"/>
                                                      <w:marTop w:val="0"/>
                                                      <w:marBottom w:val="0"/>
                                                      <w:divBdr>
                                                        <w:top w:val="none" w:sz="0" w:space="0" w:color="auto"/>
                                                        <w:left w:val="none" w:sz="0" w:space="0" w:color="auto"/>
                                                        <w:bottom w:val="none" w:sz="0" w:space="0" w:color="auto"/>
                                                        <w:right w:val="none" w:sz="0" w:space="0" w:color="auto"/>
                                                      </w:divBdr>
                                                      <w:divsChild>
                                                        <w:div w:id="258761602">
                                                          <w:marLeft w:val="0"/>
                                                          <w:marRight w:val="0"/>
                                                          <w:marTop w:val="0"/>
                                                          <w:marBottom w:val="0"/>
                                                          <w:divBdr>
                                                            <w:top w:val="none" w:sz="0" w:space="0" w:color="auto"/>
                                                            <w:left w:val="none" w:sz="0" w:space="0" w:color="auto"/>
                                                            <w:bottom w:val="none" w:sz="0" w:space="0" w:color="auto"/>
                                                            <w:right w:val="none" w:sz="0" w:space="0" w:color="auto"/>
                                                          </w:divBdr>
                                                          <w:divsChild>
                                                            <w:div w:id="612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677814">
      <w:bodyDiv w:val="1"/>
      <w:marLeft w:val="0"/>
      <w:marRight w:val="0"/>
      <w:marTop w:val="0"/>
      <w:marBottom w:val="0"/>
      <w:divBdr>
        <w:top w:val="none" w:sz="0" w:space="0" w:color="auto"/>
        <w:left w:val="none" w:sz="0" w:space="0" w:color="auto"/>
        <w:bottom w:val="none" w:sz="0" w:space="0" w:color="auto"/>
        <w:right w:val="none" w:sz="0" w:space="0" w:color="auto"/>
      </w:divBdr>
    </w:div>
    <w:div w:id="1881278645">
      <w:bodyDiv w:val="1"/>
      <w:marLeft w:val="0"/>
      <w:marRight w:val="0"/>
      <w:marTop w:val="0"/>
      <w:marBottom w:val="0"/>
      <w:divBdr>
        <w:top w:val="none" w:sz="0" w:space="0" w:color="auto"/>
        <w:left w:val="none" w:sz="0" w:space="0" w:color="auto"/>
        <w:bottom w:val="none" w:sz="0" w:space="0" w:color="auto"/>
        <w:right w:val="none" w:sz="0" w:space="0" w:color="auto"/>
      </w:divBdr>
      <w:divsChild>
        <w:div w:id="2090619332">
          <w:marLeft w:val="0"/>
          <w:marRight w:val="0"/>
          <w:marTop w:val="0"/>
          <w:marBottom w:val="0"/>
          <w:divBdr>
            <w:top w:val="none" w:sz="0" w:space="0" w:color="auto"/>
            <w:left w:val="none" w:sz="0" w:space="0" w:color="auto"/>
            <w:bottom w:val="none" w:sz="0" w:space="0" w:color="auto"/>
            <w:right w:val="none" w:sz="0" w:space="0" w:color="auto"/>
          </w:divBdr>
          <w:divsChild>
            <w:div w:id="1410735152">
              <w:marLeft w:val="0"/>
              <w:marRight w:val="0"/>
              <w:marTop w:val="0"/>
              <w:marBottom w:val="0"/>
              <w:divBdr>
                <w:top w:val="none" w:sz="0" w:space="0" w:color="auto"/>
                <w:left w:val="none" w:sz="0" w:space="0" w:color="auto"/>
                <w:bottom w:val="none" w:sz="0" w:space="0" w:color="auto"/>
                <w:right w:val="none" w:sz="0" w:space="0" w:color="auto"/>
              </w:divBdr>
              <w:divsChild>
                <w:div w:id="197277875">
                  <w:marLeft w:val="0"/>
                  <w:marRight w:val="0"/>
                  <w:marTop w:val="0"/>
                  <w:marBottom w:val="0"/>
                  <w:divBdr>
                    <w:top w:val="none" w:sz="0" w:space="0" w:color="auto"/>
                    <w:left w:val="none" w:sz="0" w:space="0" w:color="auto"/>
                    <w:bottom w:val="none" w:sz="0" w:space="0" w:color="auto"/>
                    <w:right w:val="none" w:sz="0" w:space="0" w:color="auto"/>
                  </w:divBdr>
                  <w:divsChild>
                    <w:div w:id="153110466">
                      <w:marLeft w:val="0"/>
                      <w:marRight w:val="0"/>
                      <w:marTop w:val="0"/>
                      <w:marBottom w:val="0"/>
                      <w:divBdr>
                        <w:top w:val="none" w:sz="0" w:space="0" w:color="auto"/>
                        <w:left w:val="none" w:sz="0" w:space="0" w:color="auto"/>
                        <w:bottom w:val="none" w:sz="0" w:space="0" w:color="auto"/>
                        <w:right w:val="none" w:sz="0" w:space="0" w:color="auto"/>
                      </w:divBdr>
                      <w:divsChild>
                        <w:div w:id="251399880">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sChild>
                                <w:div w:id="591475548">
                                  <w:marLeft w:val="0"/>
                                  <w:marRight w:val="0"/>
                                  <w:marTop w:val="0"/>
                                  <w:marBottom w:val="0"/>
                                  <w:divBdr>
                                    <w:top w:val="none" w:sz="0" w:space="0" w:color="auto"/>
                                    <w:left w:val="none" w:sz="0" w:space="0" w:color="auto"/>
                                    <w:bottom w:val="none" w:sz="0" w:space="0" w:color="auto"/>
                                    <w:right w:val="none" w:sz="0" w:space="0" w:color="auto"/>
                                  </w:divBdr>
                                  <w:divsChild>
                                    <w:div w:id="1904637664">
                                      <w:marLeft w:val="0"/>
                                      <w:marRight w:val="0"/>
                                      <w:marTop w:val="0"/>
                                      <w:marBottom w:val="0"/>
                                      <w:divBdr>
                                        <w:top w:val="none" w:sz="0" w:space="0" w:color="auto"/>
                                        <w:left w:val="none" w:sz="0" w:space="0" w:color="auto"/>
                                        <w:bottom w:val="none" w:sz="0" w:space="0" w:color="auto"/>
                                        <w:right w:val="none" w:sz="0" w:space="0" w:color="auto"/>
                                      </w:divBdr>
                                      <w:divsChild>
                                        <w:div w:id="1229534511">
                                          <w:marLeft w:val="0"/>
                                          <w:marRight w:val="0"/>
                                          <w:marTop w:val="0"/>
                                          <w:marBottom w:val="0"/>
                                          <w:divBdr>
                                            <w:top w:val="none" w:sz="0" w:space="0" w:color="auto"/>
                                            <w:left w:val="none" w:sz="0" w:space="0" w:color="auto"/>
                                            <w:bottom w:val="none" w:sz="0" w:space="0" w:color="auto"/>
                                            <w:right w:val="none" w:sz="0" w:space="0" w:color="auto"/>
                                          </w:divBdr>
                                          <w:divsChild>
                                            <w:div w:id="1910653024">
                                              <w:marLeft w:val="0"/>
                                              <w:marRight w:val="0"/>
                                              <w:marTop w:val="0"/>
                                              <w:marBottom w:val="0"/>
                                              <w:divBdr>
                                                <w:top w:val="none" w:sz="0" w:space="0" w:color="auto"/>
                                                <w:left w:val="none" w:sz="0" w:space="0" w:color="auto"/>
                                                <w:bottom w:val="none" w:sz="0" w:space="0" w:color="auto"/>
                                                <w:right w:val="none" w:sz="0" w:space="0" w:color="auto"/>
                                              </w:divBdr>
                                              <w:divsChild>
                                                <w:div w:id="1945533177">
                                                  <w:marLeft w:val="0"/>
                                                  <w:marRight w:val="0"/>
                                                  <w:marTop w:val="0"/>
                                                  <w:marBottom w:val="0"/>
                                                  <w:divBdr>
                                                    <w:top w:val="none" w:sz="0" w:space="0" w:color="auto"/>
                                                    <w:left w:val="none" w:sz="0" w:space="0" w:color="auto"/>
                                                    <w:bottom w:val="single" w:sz="6" w:space="0" w:color="DADCE0"/>
                                                    <w:right w:val="none" w:sz="0" w:space="0" w:color="auto"/>
                                                  </w:divBdr>
                                                  <w:divsChild>
                                                    <w:div w:id="1867596754">
                                                      <w:marLeft w:val="0"/>
                                                      <w:marRight w:val="0"/>
                                                      <w:marTop w:val="0"/>
                                                      <w:marBottom w:val="0"/>
                                                      <w:divBdr>
                                                        <w:top w:val="none" w:sz="0" w:space="0" w:color="auto"/>
                                                        <w:left w:val="none" w:sz="0" w:space="0" w:color="auto"/>
                                                        <w:bottom w:val="none" w:sz="0" w:space="0" w:color="auto"/>
                                                        <w:right w:val="none" w:sz="0" w:space="0" w:color="auto"/>
                                                      </w:divBdr>
                                                      <w:divsChild>
                                                        <w:div w:id="1401832348">
                                                          <w:marLeft w:val="0"/>
                                                          <w:marRight w:val="0"/>
                                                          <w:marTop w:val="0"/>
                                                          <w:marBottom w:val="0"/>
                                                          <w:divBdr>
                                                            <w:top w:val="none" w:sz="0" w:space="0" w:color="auto"/>
                                                            <w:left w:val="none" w:sz="0" w:space="0" w:color="auto"/>
                                                            <w:bottom w:val="none" w:sz="0" w:space="0" w:color="auto"/>
                                                            <w:right w:val="none" w:sz="0" w:space="0" w:color="auto"/>
                                                          </w:divBdr>
                                                        </w:div>
                                                        <w:div w:id="13593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718">
                                                  <w:marLeft w:val="0"/>
                                                  <w:marRight w:val="0"/>
                                                  <w:marTop w:val="0"/>
                                                  <w:marBottom w:val="0"/>
                                                  <w:divBdr>
                                                    <w:top w:val="none" w:sz="0" w:space="0" w:color="auto"/>
                                                    <w:left w:val="none" w:sz="0" w:space="0" w:color="auto"/>
                                                    <w:bottom w:val="none" w:sz="0" w:space="0" w:color="auto"/>
                                                    <w:right w:val="none" w:sz="0" w:space="0" w:color="auto"/>
                                                  </w:divBdr>
                                                  <w:divsChild>
                                                    <w:div w:id="1238437296">
                                                      <w:marLeft w:val="0"/>
                                                      <w:marRight w:val="0"/>
                                                      <w:marTop w:val="0"/>
                                                      <w:marBottom w:val="0"/>
                                                      <w:divBdr>
                                                        <w:top w:val="none" w:sz="0" w:space="0" w:color="auto"/>
                                                        <w:left w:val="none" w:sz="0" w:space="0" w:color="auto"/>
                                                        <w:bottom w:val="none" w:sz="0" w:space="0" w:color="auto"/>
                                                        <w:right w:val="none" w:sz="0" w:space="0" w:color="auto"/>
                                                      </w:divBdr>
                                                      <w:divsChild>
                                                        <w:div w:id="1229456500">
                                                          <w:marLeft w:val="0"/>
                                                          <w:marRight w:val="0"/>
                                                          <w:marTop w:val="0"/>
                                                          <w:marBottom w:val="0"/>
                                                          <w:divBdr>
                                                            <w:top w:val="none" w:sz="0" w:space="0" w:color="auto"/>
                                                            <w:left w:val="none" w:sz="0" w:space="0" w:color="auto"/>
                                                            <w:bottom w:val="none" w:sz="0" w:space="0" w:color="auto"/>
                                                            <w:right w:val="none" w:sz="0" w:space="0" w:color="auto"/>
                                                          </w:divBdr>
                                                        </w:div>
                                                        <w:div w:id="1437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097">
                                                  <w:marLeft w:val="0"/>
                                                  <w:marRight w:val="0"/>
                                                  <w:marTop w:val="0"/>
                                                  <w:marBottom w:val="0"/>
                                                  <w:divBdr>
                                                    <w:top w:val="none" w:sz="0" w:space="0" w:color="auto"/>
                                                    <w:left w:val="none" w:sz="0" w:space="0" w:color="auto"/>
                                                    <w:bottom w:val="none" w:sz="0" w:space="0" w:color="auto"/>
                                                    <w:right w:val="none" w:sz="0" w:space="0" w:color="auto"/>
                                                  </w:divBdr>
                                                  <w:divsChild>
                                                    <w:div w:id="302317712">
                                                      <w:marLeft w:val="0"/>
                                                      <w:marRight w:val="0"/>
                                                      <w:marTop w:val="0"/>
                                                      <w:marBottom w:val="0"/>
                                                      <w:divBdr>
                                                        <w:top w:val="none" w:sz="0" w:space="0" w:color="auto"/>
                                                        <w:left w:val="none" w:sz="0" w:space="0" w:color="auto"/>
                                                        <w:bottom w:val="none" w:sz="0" w:space="0" w:color="auto"/>
                                                        <w:right w:val="none" w:sz="0" w:space="0" w:color="auto"/>
                                                      </w:divBdr>
                                                      <w:divsChild>
                                                        <w:div w:id="994647212">
                                                          <w:marLeft w:val="0"/>
                                                          <w:marRight w:val="0"/>
                                                          <w:marTop w:val="0"/>
                                                          <w:marBottom w:val="0"/>
                                                          <w:divBdr>
                                                            <w:top w:val="none" w:sz="0" w:space="0" w:color="auto"/>
                                                            <w:left w:val="none" w:sz="0" w:space="0" w:color="auto"/>
                                                            <w:bottom w:val="none" w:sz="0" w:space="0" w:color="auto"/>
                                                            <w:right w:val="none" w:sz="0" w:space="0" w:color="auto"/>
                                                          </w:divBdr>
                                                          <w:divsChild>
                                                            <w:div w:id="961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06289">
      <w:bodyDiv w:val="1"/>
      <w:marLeft w:val="0"/>
      <w:marRight w:val="0"/>
      <w:marTop w:val="0"/>
      <w:marBottom w:val="0"/>
      <w:divBdr>
        <w:top w:val="none" w:sz="0" w:space="0" w:color="auto"/>
        <w:left w:val="none" w:sz="0" w:space="0" w:color="auto"/>
        <w:bottom w:val="none" w:sz="0" w:space="0" w:color="auto"/>
        <w:right w:val="none" w:sz="0" w:space="0" w:color="auto"/>
      </w:divBdr>
    </w:div>
    <w:div w:id="1928035062">
      <w:bodyDiv w:val="1"/>
      <w:marLeft w:val="0"/>
      <w:marRight w:val="0"/>
      <w:marTop w:val="0"/>
      <w:marBottom w:val="0"/>
      <w:divBdr>
        <w:top w:val="none" w:sz="0" w:space="0" w:color="auto"/>
        <w:left w:val="none" w:sz="0" w:space="0" w:color="auto"/>
        <w:bottom w:val="none" w:sz="0" w:space="0" w:color="auto"/>
        <w:right w:val="none" w:sz="0" w:space="0" w:color="auto"/>
      </w:divBdr>
    </w:div>
    <w:div w:id="1946690635">
      <w:bodyDiv w:val="1"/>
      <w:marLeft w:val="0"/>
      <w:marRight w:val="0"/>
      <w:marTop w:val="0"/>
      <w:marBottom w:val="0"/>
      <w:divBdr>
        <w:top w:val="none" w:sz="0" w:space="0" w:color="auto"/>
        <w:left w:val="none" w:sz="0" w:space="0" w:color="auto"/>
        <w:bottom w:val="none" w:sz="0" w:space="0" w:color="auto"/>
        <w:right w:val="none" w:sz="0" w:space="0" w:color="auto"/>
      </w:divBdr>
    </w:div>
    <w:div w:id="1960918615">
      <w:bodyDiv w:val="1"/>
      <w:marLeft w:val="0"/>
      <w:marRight w:val="0"/>
      <w:marTop w:val="0"/>
      <w:marBottom w:val="0"/>
      <w:divBdr>
        <w:top w:val="none" w:sz="0" w:space="0" w:color="auto"/>
        <w:left w:val="none" w:sz="0" w:space="0" w:color="auto"/>
        <w:bottom w:val="none" w:sz="0" w:space="0" w:color="auto"/>
        <w:right w:val="none" w:sz="0" w:space="0" w:color="auto"/>
      </w:divBdr>
      <w:divsChild>
        <w:div w:id="980304006">
          <w:marLeft w:val="0"/>
          <w:marRight w:val="0"/>
          <w:marTop w:val="0"/>
          <w:marBottom w:val="0"/>
          <w:divBdr>
            <w:top w:val="none" w:sz="0" w:space="0" w:color="auto"/>
            <w:left w:val="none" w:sz="0" w:space="0" w:color="auto"/>
            <w:bottom w:val="none" w:sz="0" w:space="0" w:color="auto"/>
            <w:right w:val="none" w:sz="0" w:space="0" w:color="auto"/>
          </w:divBdr>
          <w:divsChild>
            <w:div w:id="1996909507">
              <w:marLeft w:val="0"/>
              <w:marRight w:val="0"/>
              <w:marTop w:val="0"/>
              <w:marBottom w:val="0"/>
              <w:divBdr>
                <w:top w:val="none" w:sz="0" w:space="0" w:color="auto"/>
                <w:left w:val="none" w:sz="0" w:space="0" w:color="auto"/>
                <w:bottom w:val="none" w:sz="0" w:space="0" w:color="auto"/>
                <w:right w:val="none" w:sz="0" w:space="0" w:color="auto"/>
              </w:divBdr>
              <w:divsChild>
                <w:div w:id="1304969527">
                  <w:marLeft w:val="0"/>
                  <w:marRight w:val="0"/>
                  <w:marTop w:val="0"/>
                  <w:marBottom w:val="0"/>
                  <w:divBdr>
                    <w:top w:val="none" w:sz="0" w:space="0" w:color="auto"/>
                    <w:left w:val="none" w:sz="0" w:space="0" w:color="auto"/>
                    <w:bottom w:val="none" w:sz="0" w:space="0" w:color="auto"/>
                    <w:right w:val="none" w:sz="0" w:space="0" w:color="auto"/>
                  </w:divBdr>
                  <w:divsChild>
                    <w:div w:id="825585981">
                      <w:marLeft w:val="0"/>
                      <w:marRight w:val="0"/>
                      <w:marTop w:val="0"/>
                      <w:marBottom w:val="0"/>
                      <w:divBdr>
                        <w:top w:val="none" w:sz="0" w:space="0" w:color="auto"/>
                        <w:left w:val="none" w:sz="0" w:space="0" w:color="auto"/>
                        <w:bottom w:val="none" w:sz="0" w:space="0" w:color="auto"/>
                        <w:right w:val="none" w:sz="0" w:space="0" w:color="auto"/>
                      </w:divBdr>
                      <w:divsChild>
                        <w:div w:id="1798404616">
                          <w:marLeft w:val="0"/>
                          <w:marRight w:val="0"/>
                          <w:marTop w:val="0"/>
                          <w:marBottom w:val="0"/>
                          <w:divBdr>
                            <w:top w:val="none" w:sz="0" w:space="0" w:color="auto"/>
                            <w:left w:val="none" w:sz="0" w:space="0" w:color="auto"/>
                            <w:bottom w:val="none" w:sz="0" w:space="0" w:color="auto"/>
                            <w:right w:val="none" w:sz="0" w:space="0" w:color="auto"/>
                          </w:divBdr>
                          <w:divsChild>
                            <w:div w:id="30497347">
                              <w:marLeft w:val="0"/>
                              <w:marRight w:val="0"/>
                              <w:marTop w:val="0"/>
                              <w:marBottom w:val="0"/>
                              <w:divBdr>
                                <w:top w:val="none" w:sz="0" w:space="0" w:color="auto"/>
                                <w:left w:val="none" w:sz="0" w:space="0" w:color="auto"/>
                                <w:bottom w:val="none" w:sz="0" w:space="0" w:color="auto"/>
                                <w:right w:val="none" w:sz="0" w:space="0" w:color="auto"/>
                              </w:divBdr>
                              <w:divsChild>
                                <w:div w:id="1364480239">
                                  <w:marLeft w:val="0"/>
                                  <w:marRight w:val="0"/>
                                  <w:marTop w:val="0"/>
                                  <w:marBottom w:val="0"/>
                                  <w:divBdr>
                                    <w:top w:val="none" w:sz="0" w:space="0" w:color="auto"/>
                                    <w:left w:val="none" w:sz="0" w:space="0" w:color="auto"/>
                                    <w:bottom w:val="none" w:sz="0" w:space="0" w:color="auto"/>
                                    <w:right w:val="none" w:sz="0" w:space="0" w:color="auto"/>
                                  </w:divBdr>
                                  <w:divsChild>
                                    <w:div w:id="16585288">
                                      <w:marLeft w:val="0"/>
                                      <w:marRight w:val="0"/>
                                      <w:marTop w:val="0"/>
                                      <w:marBottom w:val="0"/>
                                      <w:divBdr>
                                        <w:top w:val="none" w:sz="0" w:space="0" w:color="auto"/>
                                        <w:left w:val="none" w:sz="0" w:space="0" w:color="auto"/>
                                        <w:bottom w:val="none" w:sz="0" w:space="0" w:color="auto"/>
                                        <w:right w:val="none" w:sz="0" w:space="0" w:color="auto"/>
                                      </w:divBdr>
                                      <w:divsChild>
                                        <w:div w:id="1639723658">
                                          <w:marLeft w:val="0"/>
                                          <w:marRight w:val="0"/>
                                          <w:marTop w:val="0"/>
                                          <w:marBottom w:val="0"/>
                                          <w:divBdr>
                                            <w:top w:val="none" w:sz="0" w:space="0" w:color="auto"/>
                                            <w:left w:val="none" w:sz="0" w:space="0" w:color="auto"/>
                                            <w:bottom w:val="none" w:sz="0" w:space="0" w:color="auto"/>
                                            <w:right w:val="none" w:sz="0" w:space="0" w:color="auto"/>
                                          </w:divBdr>
                                          <w:divsChild>
                                            <w:div w:id="1648511070">
                                              <w:marLeft w:val="0"/>
                                              <w:marRight w:val="0"/>
                                              <w:marTop w:val="0"/>
                                              <w:marBottom w:val="0"/>
                                              <w:divBdr>
                                                <w:top w:val="none" w:sz="0" w:space="0" w:color="auto"/>
                                                <w:left w:val="none" w:sz="0" w:space="0" w:color="auto"/>
                                                <w:bottom w:val="none" w:sz="0" w:space="0" w:color="auto"/>
                                                <w:right w:val="none" w:sz="0" w:space="0" w:color="auto"/>
                                              </w:divBdr>
                                              <w:divsChild>
                                                <w:div w:id="1173641605">
                                                  <w:marLeft w:val="0"/>
                                                  <w:marRight w:val="0"/>
                                                  <w:marTop w:val="0"/>
                                                  <w:marBottom w:val="0"/>
                                                  <w:divBdr>
                                                    <w:top w:val="none" w:sz="0" w:space="0" w:color="auto"/>
                                                    <w:left w:val="none" w:sz="0" w:space="0" w:color="auto"/>
                                                    <w:bottom w:val="single" w:sz="6" w:space="0" w:color="DADCE0"/>
                                                    <w:right w:val="none" w:sz="0" w:space="0" w:color="auto"/>
                                                  </w:divBdr>
                                                  <w:divsChild>
                                                    <w:div w:id="2061897093">
                                                      <w:marLeft w:val="0"/>
                                                      <w:marRight w:val="0"/>
                                                      <w:marTop w:val="0"/>
                                                      <w:marBottom w:val="0"/>
                                                      <w:divBdr>
                                                        <w:top w:val="none" w:sz="0" w:space="0" w:color="auto"/>
                                                        <w:left w:val="none" w:sz="0" w:space="0" w:color="auto"/>
                                                        <w:bottom w:val="none" w:sz="0" w:space="0" w:color="auto"/>
                                                        <w:right w:val="none" w:sz="0" w:space="0" w:color="auto"/>
                                                      </w:divBdr>
                                                      <w:divsChild>
                                                        <w:div w:id="604768643">
                                                          <w:marLeft w:val="0"/>
                                                          <w:marRight w:val="0"/>
                                                          <w:marTop w:val="0"/>
                                                          <w:marBottom w:val="0"/>
                                                          <w:divBdr>
                                                            <w:top w:val="none" w:sz="0" w:space="0" w:color="auto"/>
                                                            <w:left w:val="none" w:sz="0" w:space="0" w:color="auto"/>
                                                            <w:bottom w:val="none" w:sz="0" w:space="0" w:color="auto"/>
                                                            <w:right w:val="none" w:sz="0" w:space="0" w:color="auto"/>
                                                          </w:divBdr>
                                                        </w:div>
                                                        <w:div w:id="1753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907">
                                                  <w:marLeft w:val="0"/>
                                                  <w:marRight w:val="0"/>
                                                  <w:marTop w:val="0"/>
                                                  <w:marBottom w:val="0"/>
                                                  <w:divBdr>
                                                    <w:top w:val="none" w:sz="0" w:space="0" w:color="auto"/>
                                                    <w:left w:val="none" w:sz="0" w:space="0" w:color="auto"/>
                                                    <w:bottom w:val="single" w:sz="6" w:space="0" w:color="DADCE0"/>
                                                    <w:right w:val="none" w:sz="0" w:space="0" w:color="auto"/>
                                                  </w:divBdr>
                                                  <w:divsChild>
                                                    <w:div w:id="1284579409">
                                                      <w:marLeft w:val="0"/>
                                                      <w:marRight w:val="0"/>
                                                      <w:marTop w:val="0"/>
                                                      <w:marBottom w:val="0"/>
                                                      <w:divBdr>
                                                        <w:top w:val="none" w:sz="0" w:space="0" w:color="auto"/>
                                                        <w:left w:val="none" w:sz="0" w:space="0" w:color="auto"/>
                                                        <w:bottom w:val="none" w:sz="0" w:space="0" w:color="auto"/>
                                                        <w:right w:val="none" w:sz="0" w:space="0" w:color="auto"/>
                                                      </w:divBdr>
                                                      <w:divsChild>
                                                        <w:div w:id="1809782361">
                                                          <w:marLeft w:val="0"/>
                                                          <w:marRight w:val="0"/>
                                                          <w:marTop w:val="0"/>
                                                          <w:marBottom w:val="0"/>
                                                          <w:divBdr>
                                                            <w:top w:val="none" w:sz="0" w:space="0" w:color="auto"/>
                                                            <w:left w:val="none" w:sz="0" w:space="0" w:color="auto"/>
                                                            <w:bottom w:val="none" w:sz="0" w:space="0" w:color="auto"/>
                                                            <w:right w:val="none" w:sz="0" w:space="0" w:color="auto"/>
                                                          </w:divBdr>
                                                        </w:div>
                                                        <w:div w:id="1791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423">
                                                  <w:marLeft w:val="0"/>
                                                  <w:marRight w:val="0"/>
                                                  <w:marTop w:val="0"/>
                                                  <w:marBottom w:val="0"/>
                                                  <w:divBdr>
                                                    <w:top w:val="none" w:sz="0" w:space="0" w:color="auto"/>
                                                    <w:left w:val="none" w:sz="0" w:space="0" w:color="auto"/>
                                                    <w:bottom w:val="none" w:sz="0" w:space="0" w:color="auto"/>
                                                    <w:right w:val="none" w:sz="0" w:space="0" w:color="auto"/>
                                                  </w:divBdr>
                                                  <w:divsChild>
                                                    <w:div w:id="1542746819">
                                                      <w:marLeft w:val="0"/>
                                                      <w:marRight w:val="0"/>
                                                      <w:marTop w:val="0"/>
                                                      <w:marBottom w:val="0"/>
                                                      <w:divBdr>
                                                        <w:top w:val="none" w:sz="0" w:space="0" w:color="auto"/>
                                                        <w:left w:val="none" w:sz="0" w:space="0" w:color="auto"/>
                                                        <w:bottom w:val="none" w:sz="0" w:space="0" w:color="auto"/>
                                                        <w:right w:val="none" w:sz="0" w:space="0" w:color="auto"/>
                                                      </w:divBdr>
                                                      <w:divsChild>
                                                        <w:div w:id="924922276">
                                                          <w:marLeft w:val="0"/>
                                                          <w:marRight w:val="0"/>
                                                          <w:marTop w:val="0"/>
                                                          <w:marBottom w:val="0"/>
                                                          <w:divBdr>
                                                            <w:top w:val="none" w:sz="0" w:space="0" w:color="auto"/>
                                                            <w:left w:val="none" w:sz="0" w:space="0" w:color="auto"/>
                                                            <w:bottom w:val="none" w:sz="0" w:space="0" w:color="auto"/>
                                                            <w:right w:val="none" w:sz="0" w:space="0" w:color="auto"/>
                                                          </w:divBdr>
                                                        </w:div>
                                                        <w:div w:id="1901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862">
                                                  <w:marLeft w:val="0"/>
                                                  <w:marRight w:val="0"/>
                                                  <w:marTop w:val="0"/>
                                                  <w:marBottom w:val="0"/>
                                                  <w:divBdr>
                                                    <w:top w:val="none" w:sz="0" w:space="0" w:color="auto"/>
                                                    <w:left w:val="none" w:sz="0" w:space="0" w:color="auto"/>
                                                    <w:bottom w:val="none" w:sz="0" w:space="0" w:color="auto"/>
                                                    <w:right w:val="none" w:sz="0" w:space="0" w:color="auto"/>
                                                  </w:divBdr>
                                                  <w:divsChild>
                                                    <w:div w:id="36854912">
                                                      <w:marLeft w:val="0"/>
                                                      <w:marRight w:val="0"/>
                                                      <w:marTop w:val="0"/>
                                                      <w:marBottom w:val="0"/>
                                                      <w:divBdr>
                                                        <w:top w:val="none" w:sz="0" w:space="0" w:color="auto"/>
                                                        <w:left w:val="none" w:sz="0" w:space="0" w:color="auto"/>
                                                        <w:bottom w:val="none" w:sz="0" w:space="0" w:color="auto"/>
                                                        <w:right w:val="none" w:sz="0" w:space="0" w:color="auto"/>
                                                      </w:divBdr>
                                                      <w:divsChild>
                                                        <w:div w:id="1565332118">
                                                          <w:marLeft w:val="0"/>
                                                          <w:marRight w:val="0"/>
                                                          <w:marTop w:val="0"/>
                                                          <w:marBottom w:val="0"/>
                                                          <w:divBdr>
                                                            <w:top w:val="none" w:sz="0" w:space="0" w:color="auto"/>
                                                            <w:left w:val="none" w:sz="0" w:space="0" w:color="auto"/>
                                                            <w:bottom w:val="none" w:sz="0" w:space="0" w:color="auto"/>
                                                            <w:right w:val="none" w:sz="0" w:space="0" w:color="auto"/>
                                                          </w:divBdr>
                                                          <w:divsChild>
                                                            <w:div w:id="1885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889842">
      <w:bodyDiv w:val="1"/>
      <w:marLeft w:val="0"/>
      <w:marRight w:val="0"/>
      <w:marTop w:val="0"/>
      <w:marBottom w:val="0"/>
      <w:divBdr>
        <w:top w:val="none" w:sz="0" w:space="0" w:color="auto"/>
        <w:left w:val="none" w:sz="0" w:space="0" w:color="auto"/>
        <w:bottom w:val="none" w:sz="0" w:space="0" w:color="auto"/>
        <w:right w:val="none" w:sz="0" w:space="0" w:color="auto"/>
      </w:divBdr>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1987276987">
      <w:bodyDiv w:val="1"/>
      <w:marLeft w:val="0"/>
      <w:marRight w:val="0"/>
      <w:marTop w:val="0"/>
      <w:marBottom w:val="0"/>
      <w:divBdr>
        <w:top w:val="none" w:sz="0" w:space="0" w:color="auto"/>
        <w:left w:val="none" w:sz="0" w:space="0" w:color="auto"/>
        <w:bottom w:val="none" w:sz="0" w:space="0" w:color="auto"/>
        <w:right w:val="none" w:sz="0" w:space="0" w:color="auto"/>
      </w:divBdr>
    </w:div>
    <w:div w:id="1990594239">
      <w:bodyDiv w:val="1"/>
      <w:marLeft w:val="0"/>
      <w:marRight w:val="0"/>
      <w:marTop w:val="0"/>
      <w:marBottom w:val="0"/>
      <w:divBdr>
        <w:top w:val="none" w:sz="0" w:space="0" w:color="auto"/>
        <w:left w:val="none" w:sz="0" w:space="0" w:color="auto"/>
        <w:bottom w:val="none" w:sz="0" w:space="0" w:color="auto"/>
        <w:right w:val="none" w:sz="0" w:space="0" w:color="auto"/>
      </w:divBdr>
    </w:div>
    <w:div w:id="1995448092">
      <w:bodyDiv w:val="1"/>
      <w:marLeft w:val="0"/>
      <w:marRight w:val="0"/>
      <w:marTop w:val="0"/>
      <w:marBottom w:val="0"/>
      <w:divBdr>
        <w:top w:val="none" w:sz="0" w:space="0" w:color="auto"/>
        <w:left w:val="none" w:sz="0" w:space="0" w:color="auto"/>
        <w:bottom w:val="none" w:sz="0" w:space="0" w:color="auto"/>
        <w:right w:val="none" w:sz="0" w:space="0" w:color="auto"/>
      </w:divBdr>
    </w:div>
    <w:div w:id="2001693482">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7">
          <w:marLeft w:val="0"/>
          <w:marRight w:val="0"/>
          <w:marTop w:val="0"/>
          <w:marBottom w:val="0"/>
          <w:divBdr>
            <w:top w:val="none" w:sz="0" w:space="0" w:color="auto"/>
            <w:left w:val="none" w:sz="0" w:space="0" w:color="auto"/>
            <w:bottom w:val="none" w:sz="0" w:space="0" w:color="auto"/>
            <w:right w:val="none" w:sz="0" w:space="0" w:color="auto"/>
          </w:divBdr>
          <w:divsChild>
            <w:div w:id="2019188692">
              <w:marLeft w:val="0"/>
              <w:marRight w:val="0"/>
              <w:marTop w:val="0"/>
              <w:marBottom w:val="0"/>
              <w:divBdr>
                <w:top w:val="none" w:sz="0" w:space="0" w:color="auto"/>
                <w:left w:val="none" w:sz="0" w:space="0" w:color="auto"/>
                <w:bottom w:val="none" w:sz="0" w:space="0" w:color="auto"/>
                <w:right w:val="none" w:sz="0" w:space="0" w:color="auto"/>
              </w:divBdr>
              <w:divsChild>
                <w:div w:id="2124423894">
                  <w:marLeft w:val="0"/>
                  <w:marRight w:val="0"/>
                  <w:marTop w:val="0"/>
                  <w:marBottom w:val="0"/>
                  <w:divBdr>
                    <w:top w:val="none" w:sz="0" w:space="0" w:color="auto"/>
                    <w:left w:val="none" w:sz="0" w:space="0" w:color="auto"/>
                    <w:bottom w:val="none" w:sz="0" w:space="0" w:color="auto"/>
                    <w:right w:val="none" w:sz="0" w:space="0" w:color="auto"/>
                  </w:divBdr>
                  <w:divsChild>
                    <w:div w:id="1661227250">
                      <w:marLeft w:val="0"/>
                      <w:marRight w:val="0"/>
                      <w:marTop w:val="0"/>
                      <w:marBottom w:val="0"/>
                      <w:divBdr>
                        <w:top w:val="none" w:sz="0" w:space="0" w:color="auto"/>
                        <w:left w:val="none" w:sz="0" w:space="0" w:color="auto"/>
                        <w:bottom w:val="none" w:sz="0" w:space="0" w:color="auto"/>
                        <w:right w:val="none" w:sz="0" w:space="0" w:color="auto"/>
                      </w:divBdr>
                      <w:divsChild>
                        <w:div w:id="1852916543">
                          <w:marLeft w:val="0"/>
                          <w:marRight w:val="0"/>
                          <w:marTop w:val="0"/>
                          <w:marBottom w:val="0"/>
                          <w:divBdr>
                            <w:top w:val="none" w:sz="0" w:space="0" w:color="auto"/>
                            <w:left w:val="none" w:sz="0" w:space="0" w:color="auto"/>
                            <w:bottom w:val="none" w:sz="0" w:space="0" w:color="auto"/>
                            <w:right w:val="none" w:sz="0" w:space="0" w:color="auto"/>
                          </w:divBdr>
                          <w:divsChild>
                            <w:div w:id="889222108">
                              <w:marLeft w:val="0"/>
                              <w:marRight w:val="0"/>
                              <w:marTop w:val="0"/>
                              <w:marBottom w:val="0"/>
                              <w:divBdr>
                                <w:top w:val="none" w:sz="0" w:space="0" w:color="auto"/>
                                <w:left w:val="none" w:sz="0" w:space="0" w:color="auto"/>
                                <w:bottom w:val="none" w:sz="0" w:space="0" w:color="auto"/>
                                <w:right w:val="none" w:sz="0" w:space="0" w:color="auto"/>
                              </w:divBdr>
                              <w:divsChild>
                                <w:div w:id="1413969422">
                                  <w:marLeft w:val="0"/>
                                  <w:marRight w:val="0"/>
                                  <w:marTop w:val="0"/>
                                  <w:marBottom w:val="0"/>
                                  <w:divBdr>
                                    <w:top w:val="none" w:sz="0" w:space="0" w:color="auto"/>
                                    <w:left w:val="none" w:sz="0" w:space="0" w:color="auto"/>
                                    <w:bottom w:val="none" w:sz="0" w:space="0" w:color="auto"/>
                                    <w:right w:val="none" w:sz="0" w:space="0" w:color="auto"/>
                                  </w:divBdr>
                                  <w:divsChild>
                                    <w:div w:id="555046426">
                                      <w:marLeft w:val="0"/>
                                      <w:marRight w:val="0"/>
                                      <w:marTop w:val="0"/>
                                      <w:marBottom w:val="0"/>
                                      <w:divBdr>
                                        <w:top w:val="none" w:sz="0" w:space="0" w:color="auto"/>
                                        <w:left w:val="none" w:sz="0" w:space="0" w:color="auto"/>
                                        <w:bottom w:val="none" w:sz="0" w:space="0" w:color="auto"/>
                                        <w:right w:val="none" w:sz="0" w:space="0" w:color="auto"/>
                                      </w:divBdr>
                                      <w:divsChild>
                                        <w:div w:id="1748191048">
                                          <w:marLeft w:val="0"/>
                                          <w:marRight w:val="0"/>
                                          <w:marTop w:val="0"/>
                                          <w:marBottom w:val="0"/>
                                          <w:divBdr>
                                            <w:top w:val="none" w:sz="0" w:space="0" w:color="auto"/>
                                            <w:left w:val="none" w:sz="0" w:space="0" w:color="auto"/>
                                            <w:bottom w:val="none" w:sz="0" w:space="0" w:color="auto"/>
                                            <w:right w:val="none" w:sz="0" w:space="0" w:color="auto"/>
                                          </w:divBdr>
                                          <w:divsChild>
                                            <w:div w:id="1852379083">
                                              <w:marLeft w:val="0"/>
                                              <w:marRight w:val="0"/>
                                              <w:marTop w:val="0"/>
                                              <w:marBottom w:val="0"/>
                                              <w:divBdr>
                                                <w:top w:val="none" w:sz="0" w:space="0" w:color="auto"/>
                                                <w:left w:val="none" w:sz="0" w:space="0" w:color="auto"/>
                                                <w:bottom w:val="none" w:sz="0" w:space="0" w:color="auto"/>
                                                <w:right w:val="none" w:sz="0" w:space="0" w:color="auto"/>
                                              </w:divBdr>
                                              <w:divsChild>
                                                <w:div w:id="1861359767">
                                                  <w:marLeft w:val="0"/>
                                                  <w:marRight w:val="0"/>
                                                  <w:marTop w:val="0"/>
                                                  <w:marBottom w:val="0"/>
                                                  <w:divBdr>
                                                    <w:top w:val="none" w:sz="0" w:space="0" w:color="auto"/>
                                                    <w:left w:val="none" w:sz="0" w:space="0" w:color="auto"/>
                                                    <w:bottom w:val="single" w:sz="6" w:space="0" w:color="DADCE0"/>
                                                    <w:right w:val="none" w:sz="0" w:space="0" w:color="auto"/>
                                                  </w:divBdr>
                                                  <w:divsChild>
                                                    <w:div w:id="283581254">
                                                      <w:marLeft w:val="0"/>
                                                      <w:marRight w:val="0"/>
                                                      <w:marTop w:val="0"/>
                                                      <w:marBottom w:val="0"/>
                                                      <w:divBdr>
                                                        <w:top w:val="none" w:sz="0" w:space="0" w:color="auto"/>
                                                        <w:left w:val="none" w:sz="0" w:space="0" w:color="auto"/>
                                                        <w:bottom w:val="none" w:sz="0" w:space="0" w:color="auto"/>
                                                        <w:right w:val="none" w:sz="0" w:space="0" w:color="auto"/>
                                                      </w:divBdr>
                                                      <w:divsChild>
                                                        <w:div w:id="1599681788">
                                                          <w:marLeft w:val="0"/>
                                                          <w:marRight w:val="0"/>
                                                          <w:marTop w:val="0"/>
                                                          <w:marBottom w:val="0"/>
                                                          <w:divBdr>
                                                            <w:top w:val="none" w:sz="0" w:space="0" w:color="auto"/>
                                                            <w:left w:val="none" w:sz="0" w:space="0" w:color="auto"/>
                                                            <w:bottom w:val="none" w:sz="0" w:space="0" w:color="auto"/>
                                                            <w:right w:val="none" w:sz="0" w:space="0" w:color="auto"/>
                                                          </w:divBdr>
                                                        </w:div>
                                                        <w:div w:id="992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521">
                                                  <w:marLeft w:val="0"/>
                                                  <w:marRight w:val="0"/>
                                                  <w:marTop w:val="0"/>
                                                  <w:marBottom w:val="0"/>
                                                  <w:divBdr>
                                                    <w:top w:val="none" w:sz="0" w:space="0" w:color="auto"/>
                                                    <w:left w:val="none" w:sz="0" w:space="0" w:color="auto"/>
                                                    <w:bottom w:val="single" w:sz="6" w:space="0" w:color="DADCE0"/>
                                                    <w:right w:val="none" w:sz="0" w:space="0" w:color="auto"/>
                                                  </w:divBdr>
                                                  <w:divsChild>
                                                    <w:div w:id="2097435042">
                                                      <w:marLeft w:val="0"/>
                                                      <w:marRight w:val="0"/>
                                                      <w:marTop w:val="0"/>
                                                      <w:marBottom w:val="0"/>
                                                      <w:divBdr>
                                                        <w:top w:val="none" w:sz="0" w:space="0" w:color="auto"/>
                                                        <w:left w:val="none" w:sz="0" w:space="0" w:color="auto"/>
                                                        <w:bottom w:val="none" w:sz="0" w:space="0" w:color="auto"/>
                                                        <w:right w:val="none" w:sz="0" w:space="0" w:color="auto"/>
                                                      </w:divBdr>
                                                      <w:divsChild>
                                                        <w:div w:id="1505827296">
                                                          <w:marLeft w:val="0"/>
                                                          <w:marRight w:val="0"/>
                                                          <w:marTop w:val="0"/>
                                                          <w:marBottom w:val="0"/>
                                                          <w:divBdr>
                                                            <w:top w:val="none" w:sz="0" w:space="0" w:color="auto"/>
                                                            <w:left w:val="none" w:sz="0" w:space="0" w:color="auto"/>
                                                            <w:bottom w:val="none" w:sz="0" w:space="0" w:color="auto"/>
                                                            <w:right w:val="none" w:sz="0" w:space="0" w:color="auto"/>
                                                          </w:divBdr>
                                                        </w:div>
                                                        <w:div w:id="11780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0404">
                                                  <w:marLeft w:val="0"/>
                                                  <w:marRight w:val="0"/>
                                                  <w:marTop w:val="0"/>
                                                  <w:marBottom w:val="0"/>
                                                  <w:divBdr>
                                                    <w:top w:val="none" w:sz="0" w:space="0" w:color="auto"/>
                                                    <w:left w:val="none" w:sz="0" w:space="0" w:color="auto"/>
                                                    <w:bottom w:val="none" w:sz="0" w:space="0" w:color="auto"/>
                                                    <w:right w:val="none" w:sz="0" w:space="0" w:color="auto"/>
                                                  </w:divBdr>
                                                  <w:divsChild>
                                                    <w:div w:id="109473512">
                                                      <w:marLeft w:val="0"/>
                                                      <w:marRight w:val="0"/>
                                                      <w:marTop w:val="0"/>
                                                      <w:marBottom w:val="0"/>
                                                      <w:divBdr>
                                                        <w:top w:val="none" w:sz="0" w:space="0" w:color="auto"/>
                                                        <w:left w:val="none" w:sz="0" w:space="0" w:color="auto"/>
                                                        <w:bottom w:val="none" w:sz="0" w:space="0" w:color="auto"/>
                                                        <w:right w:val="none" w:sz="0" w:space="0" w:color="auto"/>
                                                      </w:divBdr>
                                                      <w:divsChild>
                                                        <w:div w:id="1913931390">
                                                          <w:marLeft w:val="0"/>
                                                          <w:marRight w:val="0"/>
                                                          <w:marTop w:val="0"/>
                                                          <w:marBottom w:val="0"/>
                                                          <w:divBdr>
                                                            <w:top w:val="none" w:sz="0" w:space="0" w:color="auto"/>
                                                            <w:left w:val="none" w:sz="0" w:space="0" w:color="auto"/>
                                                            <w:bottom w:val="none" w:sz="0" w:space="0" w:color="auto"/>
                                                            <w:right w:val="none" w:sz="0" w:space="0" w:color="auto"/>
                                                          </w:divBdr>
                                                        </w:div>
                                                        <w:div w:id="19845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9080">
                                                  <w:marLeft w:val="0"/>
                                                  <w:marRight w:val="0"/>
                                                  <w:marTop w:val="0"/>
                                                  <w:marBottom w:val="0"/>
                                                  <w:divBdr>
                                                    <w:top w:val="none" w:sz="0" w:space="0" w:color="auto"/>
                                                    <w:left w:val="none" w:sz="0" w:space="0" w:color="auto"/>
                                                    <w:bottom w:val="none" w:sz="0" w:space="0" w:color="auto"/>
                                                    <w:right w:val="none" w:sz="0" w:space="0" w:color="auto"/>
                                                  </w:divBdr>
                                                  <w:divsChild>
                                                    <w:div w:id="2055621414">
                                                      <w:marLeft w:val="0"/>
                                                      <w:marRight w:val="0"/>
                                                      <w:marTop w:val="0"/>
                                                      <w:marBottom w:val="0"/>
                                                      <w:divBdr>
                                                        <w:top w:val="none" w:sz="0" w:space="0" w:color="auto"/>
                                                        <w:left w:val="none" w:sz="0" w:space="0" w:color="auto"/>
                                                        <w:bottom w:val="none" w:sz="0" w:space="0" w:color="auto"/>
                                                        <w:right w:val="none" w:sz="0" w:space="0" w:color="auto"/>
                                                      </w:divBdr>
                                                      <w:divsChild>
                                                        <w:div w:id="1399865141">
                                                          <w:marLeft w:val="0"/>
                                                          <w:marRight w:val="0"/>
                                                          <w:marTop w:val="0"/>
                                                          <w:marBottom w:val="0"/>
                                                          <w:divBdr>
                                                            <w:top w:val="none" w:sz="0" w:space="0" w:color="auto"/>
                                                            <w:left w:val="none" w:sz="0" w:space="0" w:color="auto"/>
                                                            <w:bottom w:val="none" w:sz="0" w:space="0" w:color="auto"/>
                                                            <w:right w:val="none" w:sz="0" w:space="0" w:color="auto"/>
                                                          </w:divBdr>
                                                          <w:divsChild>
                                                            <w:div w:id="48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21085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7996306">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19766448">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064985865">
      <w:bodyDiv w:val="1"/>
      <w:marLeft w:val="0"/>
      <w:marRight w:val="0"/>
      <w:marTop w:val="0"/>
      <w:marBottom w:val="0"/>
      <w:divBdr>
        <w:top w:val="none" w:sz="0" w:space="0" w:color="auto"/>
        <w:left w:val="none" w:sz="0" w:space="0" w:color="auto"/>
        <w:bottom w:val="none" w:sz="0" w:space="0" w:color="auto"/>
        <w:right w:val="none" w:sz="0" w:space="0" w:color="auto"/>
      </w:divBdr>
    </w:div>
    <w:div w:id="2069496938">
      <w:bodyDiv w:val="1"/>
      <w:marLeft w:val="0"/>
      <w:marRight w:val="0"/>
      <w:marTop w:val="0"/>
      <w:marBottom w:val="0"/>
      <w:divBdr>
        <w:top w:val="none" w:sz="0" w:space="0" w:color="auto"/>
        <w:left w:val="none" w:sz="0" w:space="0" w:color="auto"/>
        <w:bottom w:val="none" w:sz="0" w:space="0" w:color="auto"/>
        <w:right w:val="none" w:sz="0" w:space="0" w:color="auto"/>
      </w:divBdr>
      <w:divsChild>
        <w:div w:id="1077167522">
          <w:marLeft w:val="0"/>
          <w:marRight w:val="0"/>
          <w:marTop w:val="0"/>
          <w:marBottom w:val="0"/>
          <w:divBdr>
            <w:top w:val="none" w:sz="0" w:space="0" w:color="auto"/>
            <w:left w:val="none" w:sz="0" w:space="0" w:color="auto"/>
            <w:bottom w:val="none" w:sz="0" w:space="0" w:color="auto"/>
            <w:right w:val="none" w:sz="0" w:space="0" w:color="auto"/>
          </w:divBdr>
          <w:divsChild>
            <w:div w:id="670909997">
              <w:marLeft w:val="0"/>
              <w:marRight w:val="0"/>
              <w:marTop w:val="0"/>
              <w:marBottom w:val="0"/>
              <w:divBdr>
                <w:top w:val="none" w:sz="0" w:space="0" w:color="auto"/>
                <w:left w:val="none" w:sz="0" w:space="0" w:color="auto"/>
                <w:bottom w:val="none" w:sz="0" w:space="0" w:color="auto"/>
                <w:right w:val="none" w:sz="0" w:space="0" w:color="auto"/>
              </w:divBdr>
              <w:divsChild>
                <w:div w:id="1201553777">
                  <w:marLeft w:val="0"/>
                  <w:marRight w:val="0"/>
                  <w:marTop w:val="0"/>
                  <w:marBottom w:val="0"/>
                  <w:divBdr>
                    <w:top w:val="none" w:sz="0" w:space="0" w:color="auto"/>
                    <w:left w:val="none" w:sz="0" w:space="0" w:color="auto"/>
                    <w:bottom w:val="none" w:sz="0" w:space="0" w:color="auto"/>
                    <w:right w:val="none" w:sz="0" w:space="0" w:color="auto"/>
                  </w:divBdr>
                  <w:divsChild>
                    <w:div w:id="197203177">
                      <w:marLeft w:val="0"/>
                      <w:marRight w:val="0"/>
                      <w:marTop w:val="0"/>
                      <w:marBottom w:val="0"/>
                      <w:divBdr>
                        <w:top w:val="none" w:sz="0" w:space="0" w:color="auto"/>
                        <w:left w:val="none" w:sz="0" w:space="0" w:color="auto"/>
                        <w:bottom w:val="none" w:sz="0" w:space="0" w:color="auto"/>
                        <w:right w:val="none" w:sz="0" w:space="0" w:color="auto"/>
                      </w:divBdr>
                      <w:divsChild>
                        <w:div w:id="740834225">
                          <w:marLeft w:val="0"/>
                          <w:marRight w:val="0"/>
                          <w:marTop w:val="0"/>
                          <w:marBottom w:val="0"/>
                          <w:divBdr>
                            <w:top w:val="none" w:sz="0" w:space="0" w:color="auto"/>
                            <w:left w:val="none" w:sz="0" w:space="0" w:color="auto"/>
                            <w:bottom w:val="none" w:sz="0" w:space="0" w:color="auto"/>
                            <w:right w:val="none" w:sz="0" w:space="0" w:color="auto"/>
                          </w:divBdr>
                          <w:divsChild>
                            <w:div w:id="1123695201">
                              <w:marLeft w:val="0"/>
                              <w:marRight w:val="0"/>
                              <w:marTop w:val="0"/>
                              <w:marBottom w:val="0"/>
                              <w:divBdr>
                                <w:top w:val="none" w:sz="0" w:space="0" w:color="auto"/>
                                <w:left w:val="none" w:sz="0" w:space="0" w:color="auto"/>
                                <w:bottom w:val="none" w:sz="0" w:space="0" w:color="auto"/>
                                <w:right w:val="none" w:sz="0" w:space="0" w:color="auto"/>
                              </w:divBdr>
                              <w:divsChild>
                                <w:div w:id="820468804">
                                  <w:marLeft w:val="0"/>
                                  <w:marRight w:val="0"/>
                                  <w:marTop w:val="0"/>
                                  <w:marBottom w:val="0"/>
                                  <w:divBdr>
                                    <w:top w:val="none" w:sz="0" w:space="0" w:color="auto"/>
                                    <w:left w:val="none" w:sz="0" w:space="0" w:color="auto"/>
                                    <w:bottom w:val="none" w:sz="0" w:space="0" w:color="auto"/>
                                    <w:right w:val="none" w:sz="0" w:space="0" w:color="auto"/>
                                  </w:divBdr>
                                  <w:divsChild>
                                    <w:div w:id="1142163671">
                                      <w:marLeft w:val="0"/>
                                      <w:marRight w:val="0"/>
                                      <w:marTop w:val="0"/>
                                      <w:marBottom w:val="0"/>
                                      <w:divBdr>
                                        <w:top w:val="none" w:sz="0" w:space="0" w:color="auto"/>
                                        <w:left w:val="none" w:sz="0" w:space="0" w:color="auto"/>
                                        <w:bottom w:val="none" w:sz="0" w:space="0" w:color="auto"/>
                                        <w:right w:val="none" w:sz="0" w:space="0" w:color="auto"/>
                                      </w:divBdr>
                                      <w:divsChild>
                                        <w:div w:id="895434505">
                                          <w:marLeft w:val="0"/>
                                          <w:marRight w:val="0"/>
                                          <w:marTop w:val="0"/>
                                          <w:marBottom w:val="0"/>
                                          <w:divBdr>
                                            <w:top w:val="none" w:sz="0" w:space="0" w:color="auto"/>
                                            <w:left w:val="none" w:sz="0" w:space="0" w:color="auto"/>
                                            <w:bottom w:val="none" w:sz="0" w:space="0" w:color="auto"/>
                                            <w:right w:val="none" w:sz="0" w:space="0" w:color="auto"/>
                                          </w:divBdr>
                                          <w:divsChild>
                                            <w:div w:id="1281565712">
                                              <w:marLeft w:val="0"/>
                                              <w:marRight w:val="0"/>
                                              <w:marTop w:val="0"/>
                                              <w:marBottom w:val="0"/>
                                              <w:divBdr>
                                                <w:top w:val="none" w:sz="0" w:space="0" w:color="auto"/>
                                                <w:left w:val="none" w:sz="0" w:space="0" w:color="auto"/>
                                                <w:bottom w:val="none" w:sz="0" w:space="0" w:color="auto"/>
                                                <w:right w:val="none" w:sz="0" w:space="0" w:color="auto"/>
                                              </w:divBdr>
                                              <w:divsChild>
                                                <w:div w:id="333606360">
                                                  <w:marLeft w:val="0"/>
                                                  <w:marRight w:val="0"/>
                                                  <w:marTop w:val="0"/>
                                                  <w:marBottom w:val="0"/>
                                                  <w:divBdr>
                                                    <w:top w:val="none" w:sz="0" w:space="0" w:color="auto"/>
                                                    <w:left w:val="none" w:sz="0" w:space="0" w:color="auto"/>
                                                    <w:bottom w:val="single" w:sz="6" w:space="0" w:color="DADCE0"/>
                                                    <w:right w:val="none" w:sz="0" w:space="0" w:color="auto"/>
                                                  </w:divBdr>
                                                  <w:divsChild>
                                                    <w:div w:id="1411852178">
                                                      <w:marLeft w:val="0"/>
                                                      <w:marRight w:val="0"/>
                                                      <w:marTop w:val="0"/>
                                                      <w:marBottom w:val="0"/>
                                                      <w:divBdr>
                                                        <w:top w:val="none" w:sz="0" w:space="0" w:color="auto"/>
                                                        <w:left w:val="none" w:sz="0" w:space="0" w:color="auto"/>
                                                        <w:bottom w:val="none" w:sz="0" w:space="0" w:color="auto"/>
                                                        <w:right w:val="none" w:sz="0" w:space="0" w:color="auto"/>
                                                      </w:divBdr>
                                                      <w:divsChild>
                                                        <w:div w:id="1561742608">
                                                          <w:marLeft w:val="0"/>
                                                          <w:marRight w:val="0"/>
                                                          <w:marTop w:val="0"/>
                                                          <w:marBottom w:val="0"/>
                                                          <w:divBdr>
                                                            <w:top w:val="none" w:sz="0" w:space="0" w:color="auto"/>
                                                            <w:left w:val="none" w:sz="0" w:space="0" w:color="auto"/>
                                                            <w:bottom w:val="none" w:sz="0" w:space="0" w:color="auto"/>
                                                            <w:right w:val="none" w:sz="0" w:space="0" w:color="auto"/>
                                                          </w:divBdr>
                                                        </w:div>
                                                        <w:div w:id="1021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6626">
                                                  <w:marLeft w:val="0"/>
                                                  <w:marRight w:val="0"/>
                                                  <w:marTop w:val="0"/>
                                                  <w:marBottom w:val="0"/>
                                                  <w:divBdr>
                                                    <w:top w:val="none" w:sz="0" w:space="0" w:color="auto"/>
                                                    <w:left w:val="none" w:sz="0" w:space="0" w:color="auto"/>
                                                    <w:bottom w:val="single" w:sz="6" w:space="0" w:color="DADCE0"/>
                                                    <w:right w:val="none" w:sz="0" w:space="0" w:color="auto"/>
                                                  </w:divBdr>
                                                  <w:divsChild>
                                                    <w:div w:id="1825930371">
                                                      <w:marLeft w:val="0"/>
                                                      <w:marRight w:val="0"/>
                                                      <w:marTop w:val="0"/>
                                                      <w:marBottom w:val="0"/>
                                                      <w:divBdr>
                                                        <w:top w:val="none" w:sz="0" w:space="0" w:color="auto"/>
                                                        <w:left w:val="none" w:sz="0" w:space="0" w:color="auto"/>
                                                        <w:bottom w:val="none" w:sz="0" w:space="0" w:color="auto"/>
                                                        <w:right w:val="none" w:sz="0" w:space="0" w:color="auto"/>
                                                      </w:divBdr>
                                                      <w:divsChild>
                                                        <w:div w:id="690883160">
                                                          <w:marLeft w:val="0"/>
                                                          <w:marRight w:val="0"/>
                                                          <w:marTop w:val="0"/>
                                                          <w:marBottom w:val="0"/>
                                                          <w:divBdr>
                                                            <w:top w:val="none" w:sz="0" w:space="0" w:color="auto"/>
                                                            <w:left w:val="none" w:sz="0" w:space="0" w:color="auto"/>
                                                            <w:bottom w:val="none" w:sz="0" w:space="0" w:color="auto"/>
                                                            <w:right w:val="none" w:sz="0" w:space="0" w:color="auto"/>
                                                          </w:divBdr>
                                                        </w:div>
                                                        <w:div w:id="1860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902">
                                                  <w:marLeft w:val="0"/>
                                                  <w:marRight w:val="0"/>
                                                  <w:marTop w:val="0"/>
                                                  <w:marBottom w:val="0"/>
                                                  <w:divBdr>
                                                    <w:top w:val="none" w:sz="0" w:space="0" w:color="auto"/>
                                                    <w:left w:val="none" w:sz="0" w:space="0" w:color="auto"/>
                                                    <w:bottom w:val="none" w:sz="0" w:space="0" w:color="auto"/>
                                                    <w:right w:val="none" w:sz="0" w:space="0" w:color="auto"/>
                                                  </w:divBdr>
                                                  <w:divsChild>
                                                    <w:div w:id="1634942861">
                                                      <w:marLeft w:val="0"/>
                                                      <w:marRight w:val="0"/>
                                                      <w:marTop w:val="0"/>
                                                      <w:marBottom w:val="0"/>
                                                      <w:divBdr>
                                                        <w:top w:val="none" w:sz="0" w:space="0" w:color="auto"/>
                                                        <w:left w:val="none" w:sz="0" w:space="0" w:color="auto"/>
                                                        <w:bottom w:val="none" w:sz="0" w:space="0" w:color="auto"/>
                                                        <w:right w:val="none" w:sz="0" w:space="0" w:color="auto"/>
                                                      </w:divBdr>
                                                      <w:divsChild>
                                                        <w:div w:id="1426342262">
                                                          <w:marLeft w:val="0"/>
                                                          <w:marRight w:val="0"/>
                                                          <w:marTop w:val="0"/>
                                                          <w:marBottom w:val="0"/>
                                                          <w:divBdr>
                                                            <w:top w:val="none" w:sz="0" w:space="0" w:color="auto"/>
                                                            <w:left w:val="none" w:sz="0" w:space="0" w:color="auto"/>
                                                            <w:bottom w:val="none" w:sz="0" w:space="0" w:color="auto"/>
                                                            <w:right w:val="none" w:sz="0" w:space="0" w:color="auto"/>
                                                          </w:divBdr>
                                                        </w:div>
                                                        <w:div w:id="171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075">
                                                  <w:marLeft w:val="0"/>
                                                  <w:marRight w:val="0"/>
                                                  <w:marTop w:val="0"/>
                                                  <w:marBottom w:val="0"/>
                                                  <w:divBdr>
                                                    <w:top w:val="none" w:sz="0" w:space="0" w:color="auto"/>
                                                    <w:left w:val="none" w:sz="0" w:space="0" w:color="auto"/>
                                                    <w:bottom w:val="none" w:sz="0" w:space="0" w:color="auto"/>
                                                    <w:right w:val="none" w:sz="0" w:space="0" w:color="auto"/>
                                                  </w:divBdr>
                                                  <w:divsChild>
                                                    <w:div w:id="278688187">
                                                      <w:marLeft w:val="0"/>
                                                      <w:marRight w:val="0"/>
                                                      <w:marTop w:val="0"/>
                                                      <w:marBottom w:val="0"/>
                                                      <w:divBdr>
                                                        <w:top w:val="none" w:sz="0" w:space="0" w:color="auto"/>
                                                        <w:left w:val="none" w:sz="0" w:space="0" w:color="auto"/>
                                                        <w:bottom w:val="none" w:sz="0" w:space="0" w:color="auto"/>
                                                        <w:right w:val="none" w:sz="0" w:space="0" w:color="auto"/>
                                                      </w:divBdr>
                                                      <w:divsChild>
                                                        <w:div w:id="1299726618">
                                                          <w:marLeft w:val="0"/>
                                                          <w:marRight w:val="0"/>
                                                          <w:marTop w:val="0"/>
                                                          <w:marBottom w:val="0"/>
                                                          <w:divBdr>
                                                            <w:top w:val="none" w:sz="0" w:space="0" w:color="auto"/>
                                                            <w:left w:val="none" w:sz="0" w:space="0" w:color="auto"/>
                                                            <w:bottom w:val="none" w:sz="0" w:space="0" w:color="auto"/>
                                                            <w:right w:val="none" w:sz="0" w:space="0" w:color="auto"/>
                                                          </w:divBdr>
                                                          <w:divsChild>
                                                            <w:div w:id="2110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352">
                                              <w:marLeft w:val="0"/>
                                              <w:marRight w:val="0"/>
                                              <w:marTop w:val="0"/>
                                              <w:marBottom w:val="0"/>
                                              <w:divBdr>
                                                <w:top w:val="none" w:sz="0" w:space="0" w:color="auto"/>
                                                <w:left w:val="none" w:sz="0" w:space="0" w:color="auto"/>
                                                <w:bottom w:val="none" w:sz="0" w:space="0" w:color="auto"/>
                                                <w:right w:val="none" w:sz="0" w:space="0" w:color="auto"/>
                                              </w:divBdr>
                                              <w:divsChild>
                                                <w:div w:id="764616917">
                                                  <w:marLeft w:val="0"/>
                                                  <w:marRight w:val="0"/>
                                                  <w:marTop w:val="0"/>
                                                  <w:marBottom w:val="0"/>
                                                  <w:divBdr>
                                                    <w:top w:val="none" w:sz="0" w:space="0" w:color="auto"/>
                                                    <w:left w:val="none" w:sz="0" w:space="0" w:color="auto"/>
                                                    <w:bottom w:val="single" w:sz="6" w:space="0" w:color="DADCE0"/>
                                                    <w:right w:val="none" w:sz="0" w:space="0" w:color="auto"/>
                                                  </w:divBdr>
                                                  <w:divsChild>
                                                    <w:div w:id="990912485">
                                                      <w:marLeft w:val="0"/>
                                                      <w:marRight w:val="0"/>
                                                      <w:marTop w:val="0"/>
                                                      <w:marBottom w:val="0"/>
                                                      <w:divBdr>
                                                        <w:top w:val="none" w:sz="0" w:space="0" w:color="auto"/>
                                                        <w:left w:val="none" w:sz="0" w:space="0" w:color="auto"/>
                                                        <w:bottom w:val="none" w:sz="0" w:space="0" w:color="auto"/>
                                                        <w:right w:val="none" w:sz="0" w:space="0" w:color="auto"/>
                                                      </w:divBdr>
                                                      <w:divsChild>
                                                        <w:div w:id="202442869">
                                                          <w:marLeft w:val="0"/>
                                                          <w:marRight w:val="0"/>
                                                          <w:marTop w:val="0"/>
                                                          <w:marBottom w:val="0"/>
                                                          <w:divBdr>
                                                            <w:top w:val="none" w:sz="0" w:space="0" w:color="auto"/>
                                                            <w:left w:val="none" w:sz="0" w:space="0" w:color="auto"/>
                                                            <w:bottom w:val="none" w:sz="0" w:space="0" w:color="auto"/>
                                                            <w:right w:val="none" w:sz="0" w:space="0" w:color="auto"/>
                                                          </w:divBdr>
                                                        </w:div>
                                                        <w:div w:id="1983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774">
                                                  <w:marLeft w:val="0"/>
                                                  <w:marRight w:val="0"/>
                                                  <w:marTop w:val="0"/>
                                                  <w:marBottom w:val="0"/>
                                                  <w:divBdr>
                                                    <w:top w:val="none" w:sz="0" w:space="0" w:color="auto"/>
                                                    <w:left w:val="none" w:sz="0" w:space="0" w:color="auto"/>
                                                    <w:bottom w:val="single" w:sz="6" w:space="0" w:color="DADCE0"/>
                                                    <w:right w:val="none" w:sz="0" w:space="0" w:color="auto"/>
                                                  </w:divBdr>
                                                  <w:divsChild>
                                                    <w:div w:id="1182889998">
                                                      <w:marLeft w:val="0"/>
                                                      <w:marRight w:val="0"/>
                                                      <w:marTop w:val="0"/>
                                                      <w:marBottom w:val="0"/>
                                                      <w:divBdr>
                                                        <w:top w:val="none" w:sz="0" w:space="0" w:color="auto"/>
                                                        <w:left w:val="none" w:sz="0" w:space="0" w:color="auto"/>
                                                        <w:bottom w:val="none" w:sz="0" w:space="0" w:color="auto"/>
                                                        <w:right w:val="none" w:sz="0" w:space="0" w:color="auto"/>
                                                      </w:divBdr>
                                                      <w:divsChild>
                                                        <w:div w:id="761266720">
                                                          <w:marLeft w:val="0"/>
                                                          <w:marRight w:val="0"/>
                                                          <w:marTop w:val="0"/>
                                                          <w:marBottom w:val="0"/>
                                                          <w:divBdr>
                                                            <w:top w:val="none" w:sz="0" w:space="0" w:color="auto"/>
                                                            <w:left w:val="none" w:sz="0" w:space="0" w:color="auto"/>
                                                            <w:bottom w:val="none" w:sz="0" w:space="0" w:color="auto"/>
                                                            <w:right w:val="none" w:sz="0" w:space="0" w:color="auto"/>
                                                          </w:divBdr>
                                                        </w:div>
                                                        <w:div w:id="451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901">
                                                  <w:marLeft w:val="0"/>
                                                  <w:marRight w:val="0"/>
                                                  <w:marTop w:val="0"/>
                                                  <w:marBottom w:val="0"/>
                                                  <w:divBdr>
                                                    <w:top w:val="none" w:sz="0" w:space="0" w:color="auto"/>
                                                    <w:left w:val="none" w:sz="0" w:space="0" w:color="auto"/>
                                                    <w:bottom w:val="none" w:sz="0" w:space="0" w:color="auto"/>
                                                    <w:right w:val="none" w:sz="0" w:space="0" w:color="auto"/>
                                                  </w:divBdr>
                                                  <w:divsChild>
                                                    <w:div w:id="1957757220">
                                                      <w:marLeft w:val="0"/>
                                                      <w:marRight w:val="0"/>
                                                      <w:marTop w:val="0"/>
                                                      <w:marBottom w:val="0"/>
                                                      <w:divBdr>
                                                        <w:top w:val="none" w:sz="0" w:space="0" w:color="auto"/>
                                                        <w:left w:val="none" w:sz="0" w:space="0" w:color="auto"/>
                                                        <w:bottom w:val="none" w:sz="0" w:space="0" w:color="auto"/>
                                                        <w:right w:val="none" w:sz="0" w:space="0" w:color="auto"/>
                                                      </w:divBdr>
                                                      <w:divsChild>
                                                        <w:div w:id="630063909">
                                                          <w:marLeft w:val="0"/>
                                                          <w:marRight w:val="0"/>
                                                          <w:marTop w:val="0"/>
                                                          <w:marBottom w:val="0"/>
                                                          <w:divBdr>
                                                            <w:top w:val="none" w:sz="0" w:space="0" w:color="auto"/>
                                                            <w:left w:val="none" w:sz="0" w:space="0" w:color="auto"/>
                                                            <w:bottom w:val="none" w:sz="0" w:space="0" w:color="auto"/>
                                                            <w:right w:val="none" w:sz="0" w:space="0" w:color="auto"/>
                                                          </w:divBdr>
                                                        </w:div>
                                                        <w:div w:id="950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646">
                                                  <w:marLeft w:val="0"/>
                                                  <w:marRight w:val="0"/>
                                                  <w:marTop w:val="0"/>
                                                  <w:marBottom w:val="0"/>
                                                  <w:divBdr>
                                                    <w:top w:val="none" w:sz="0" w:space="0" w:color="auto"/>
                                                    <w:left w:val="none" w:sz="0" w:space="0" w:color="auto"/>
                                                    <w:bottom w:val="none" w:sz="0" w:space="0" w:color="auto"/>
                                                    <w:right w:val="none" w:sz="0" w:space="0" w:color="auto"/>
                                                  </w:divBdr>
                                                  <w:divsChild>
                                                    <w:div w:id="107237787">
                                                      <w:marLeft w:val="0"/>
                                                      <w:marRight w:val="0"/>
                                                      <w:marTop w:val="0"/>
                                                      <w:marBottom w:val="0"/>
                                                      <w:divBdr>
                                                        <w:top w:val="none" w:sz="0" w:space="0" w:color="auto"/>
                                                        <w:left w:val="none" w:sz="0" w:space="0" w:color="auto"/>
                                                        <w:bottom w:val="none" w:sz="0" w:space="0" w:color="auto"/>
                                                        <w:right w:val="none" w:sz="0" w:space="0" w:color="auto"/>
                                                      </w:divBdr>
                                                      <w:divsChild>
                                                        <w:div w:id="1068773213">
                                                          <w:marLeft w:val="0"/>
                                                          <w:marRight w:val="0"/>
                                                          <w:marTop w:val="0"/>
                                                          <w:marBottom w:val="0"/>
                                                          <w:divBdr>
                                                            <w:top w:val="none" w:sz="0" w:space="0" w:color="auto"/>
                                                            <w:left w:val="none" w:sz="0" w:space="0" w:color="auto"/>
                                                            <w:bottom w:val="none" w:sz="0" w:space="0" w:color="auto"/>
                                                            <w:right w:val="none" w:sz="0" w:space="0" w:color="auto"/>
                                                          </w:divBdr>
                                                          <w:divsChild>
                                                            <w:div w:id="1851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420146">
      <w:bodyDiv w:val="1"/>
      <w:marLeft w:val="0"/>
      <w:marRight w:val="0"/>
      <w:marTop w:val="0"/>
      <w:marBottom w:val="0"/>
      <w:divBdr>
        <w:top w:val="none" w:sz="0" w:space="0" w:color="auto"/>
        <w:left w:val="none" w:sz="0" w:space="0" w:color="auto"/>
        <w:bottom w:val="none" w:sz="0" w:space="0" w:color="auto"/>
        <w:right w:val="none" w:sz="0" w:space="0" w:color="auto"/>
      </w:divBdr>
    </w:div>
    <w:div w:id="2079207361">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7">
          <w:marLeft w:val="0"/>
          <w:marRight w:val="0"/>
          <w:marTop w:val="0"/>
          <w:marBottom w:val="0"/>
          <w:divBdr>
            <w:top w:val="none" w:sz="0" w:space="0" w:color="auto"/>
            <w:left w:val="none" w:sz="0" w:space="0" w:color="auto"/>
            <w:bottom w:val="none" w:sz="0" w:space="0" w:color="auto"/>
            <w:right w:val="none" w:sz="0" w:space="0" w:color="auto"/>
          </w:divBdr>
          <w:divsChild>
            <w:div w:id="1036469192">
              <w:marLeft w:val="0"/>
              <w:marRight w:val="0"/>
              <w:marTop w:val="0"/>
              <w:marBottom w:val="0"/>
              <w:divBdr>
                <w:top w:val="none" w:sz="0" w:space="0" w:color="auto"/>
                <w:left w:val="none" w:sz="0" w:space="0" w:color="auto"/>
                <w:bottom w:val="none" w:sz="0" w:space="0" w:color="auto"/>
                <w:right w:val="none" w:sz="0" w:space="0" w:color="auto"/>
              </w:divBdr>
              <w:divsChild>
                <w:div w:id="1349984530">
                  <w:marLeft w:val="0"/>
                  <w:marRight w:val="0"/>
                  <w:marTop w:val="0"/>
                  <w:marBottom w:val="0"/>
                  <w:divBdr>
                    <w:top w:val="none" w:sz="0" w:space="0" w:color="auto"/>
                    <w:left w:val="none" w:sz="0" w:space="0" w:color="auto"/>
                    <w:bottom w:val="none" w:sz="0" w:space="0" w:color="auto"/>
                    <w:right w:val="none" w:sz="0" w:space="0" w:color="auto"/>
                  </w:divBdr>
                  <w:divsChild>
                    <w:div w:id="647516658">
                      <w:marLeft w:val="0"/>
                      <w:marRight w:val="0"/>
                      <w:marTop w:val="0"/>
                      <w:marBottom w:val="0"/>
                      <w:divBdr>
                        <w:top w:val="none" w:sz="0" w:space="0" w:color="auto"/>
                        <w:left w:val="none" w:sz="0" w:space="0" w:color="auto"/>
                        <w:bottom w:val="none" w:sz="0" w:space="0" w:color="auto"/>
                        <w:right w:val="none" w:sz="0" w:space="0" w:color="auto"/>
                      </w:divBdr>
                      <w:divsChild>
                        <w:div w:id="1352536700">
                          <w:marLeft w:val="0"/>
                          <w:marRight w:val="0"/>
                          <w:marTop w:val="0"/>
                          <w:marBottom w:val="0"/>
                          <w:divBdr>
                            <w:top w:val="none" w:sz="0" w:space="0" w:color="auto"/>
                            <w:left w:val="none" w:sz="0" w:space="0" w:color="auto"/>
                            <w:bottom w:val="none" w:sz="0" w:space="0" w:color="auto"/>
                            <w:right w:val="none" w:sz="0" w:space="0" w:color="auto"/>
                          </w:divBdr>
                          <w:divsChild>
                            <w:div w:id="1382365260">
                              <w:marLeft w:val="0"/>
                              <w:marRight w:val="0"/>
                              <w:marTop w:val="0"/>
                              <w:marBottom w:val="0"/>
                              <w:divBdr>
                                <w:top w:val="none" w:sz="0" w:space="0" w:color="auto"/>
                                <w:left w:val="none" w:sz="0" w:space="0" w:color="auto"/>
                                <w:bottom w:val="none" w:sz="0" w:space="0" w:color="auto"/>
                                <w:right w:val="none" w:sz="0" w:space="0" w:color="auto"/>
                              </w:divBdr>
                              <w:divsChild>
                                <w:div w:id="1654991527">
                                  <w:marLeft w:val="0"/>
                                  <w:marRight w:val="0"/>
                                  <w:marTop w:val="0"/>
                                  <w:marBottom w:val="0"/>
                                  <w:divBdr>
                                    <w:top w:val="none" w:sz="0" w:space="0" w:color="auto"/>
                                    <w:left w:val="none" w:sz="0" w:space="0" w:color="auto"/>
                                    <w:bottom w:val="none" w:sz="0" w:space="0" w:color="auto"/>
                                    <w:right w:val="none" w:sz="0" w:space="0" w:color="auto"/>
                                  </w:divBdr>
                                  <w:divsChild>
                                    <w:div w:id="1086615562">
                                      <w:marLeft w:val="0"/>
                                      <w:marRight w:val="0"/>
                                      <w:marTop w:val="0"/>
                                      <w:marBottom w:val="0"/>
                                      <w:divBdr>
                                        <w:top w:val="none" w:sz="0" w:space="0" w:color="auto"/>
                                        <w:left w:val="none" w:sz="0" w:space="0" w:color="auto"/>
                                        <w:bottom w:val="none" w:sz="0" w:space="0" w:color="auto"/>
                                        <w:right w:val="none" w:sz="0" w:space="0" w:color="auto"/>
                                      </w:divBdr>
                                      <w:divsChild>
                                        <w:div w:id="928275024">
                                          <w:marLeft w:val="0"/>
                                          <w:marRight w:val="0"/>
                                          <w:marTop w:val="0"/>
                                          <w:marBottom w:val="0"/>
                                          <w:divBdr>
                                            <w:top w:val="none" w:sz="0" w:space="0" w:color="auto"/>
                                            <w:left w:val="none" w:sz="0" w:space="0" w:color="auto"/>
                                            <w:bottom w:val="none" w:sz="0" w:space="0" w:color="auto"/>
                                            <w:right w:val="none" w:sz="0" w:space="0" w:color="auto"/>
                                          </w:divBdr>
                                          <w:divsChild>
                                            <w:div w:id="1501315444">
                                              <w:marLeft w:val="0"/>
                                              <w:marRight w:val="0"/>
                                              <w:marTop w:val="0"/>
                                              <w:marBottom w:val="0"/>
                                              <w:divBdr>
                                                <w:top w:val="none" w:sz="0" w:space="0" w:color="auto"/>
                                                <w:left w:val="none" w:sz="0" w:space="0" w:color="auto"/>
                                                <w:bottom w:val="none" w:sz="0" w:space="0" w:color="auto"/>
                                                <w:right w:val="none" w:sz="0" w:space="0" w:color="auto"/>
                                              </w:divBdr>
                                              <w:divsChild>
                                                <w:div w:id="417363313">
                                                  <w:marLeft w:val="0"/>
                                                  <w:marRight w:val="0"/>
                                                  <w:marTop w:val="0"/>
                                                  <w:marBottom w:val="0"/>
                                                  <w:divBdr>
                                                    <w:top w:val="none" w:sz="0" w:space="0" w:color="auto"/>
                                                    <w:left w:val="none" w:sz="0" w:space="0" w:color="auto"/>
                                                    <w:bottom w:val="single" w:sz="6" w:space="0" w:color="DADCE0"/>
                                                    <w:right w:val="none" w:sz="0" w:space="0" w:color="auto"/>
                                                  </w:divBdr>
                                                  <w:divsChild>
                                                    <w:div w:id="1752776088">
                                                      <w:marLeft w:val="0"/>
                                                      <w:marRight w:val="0"/>
                                                      <w:marTop w:val="0"/>
                                                      <w:marBottom w:val="0"/>
                                                      <w:divBdr>
                                                        <w:top w:val="none" w:sz="0" w:space="0" w:color="auto"/>
                                                        <w:left w:val="none" w:sz="0" w:space="0" w:color="auto"/>
                                                        <w:bottom w:val="none" w:sz="0" w:space="0" w:color="auto"/>
                                                        <w:right w:val="none" w:sz="0" w:space="0" w:color="auto"/>
                                                      </w:divBdr>
                                                      <w:divsChild>
                                                        <w:div w:id="1329405380">
                                                          <w:marLeft w:val="0"/>
                                                          <w:marRight w:val="0"/>
                                                          <w:marTop w:val="0"/>
                                                          <w:marBottom w:val="0"/>
                                                          <w:divBdr>
                                                            <w:top w:val="none" w:sz="0" w:space="0" w:color="auto"/>
                                                            <w:left w:val="none" w:sz="0" w:space="0" w:color="auto"/>
                                                            <w:bottom w:val="none" w:sz="0" w:space="0" w:color="auto"/>
                                                            <w:right w:val="none" w:sz="0" w:space="0" w:color="auto"/>
                                                          </w:divBdr>
                                                        </w:div>
                                                        <w:div w:id="23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745">
                                                  <w:marLeft w:val="0"/>
                                                  <w:marRight w:val="0"/>
                                                  <w:marTop w:val="0"/>
                                                  <w:marBottom w:val="0"/>
                                                  <w:divBdr>
                                                    <w:top w:val="none" w:sz="0" w:space="0" w:color="auto"/>
                                                    <w:left w:val="none" w:sz="0" w:space="0" w:color="auto"/>
                                                    <w:bottom w:val="single" w:sz="6" w:space="0" w:color="DADCE0"/>
                                                    <w:right w:val="none" w:sz="0" w:space="0" w:color="auto"/>
                                                  </w:divBdr>
                                                  <w:divsChild>
                                                    <w:div w:id="1997222151">
                                                      <w:marLeft w:val="0"/>
                                                      <w:marRight w:val="0"/>
                                                      <w:marTop w:val="0"/>
                                                      <w:marBottom w:val="0"/>
                                                      <w:divBdr>
                                                        <w:top w:val="none" w:sz="0" w:space="0" w:color="auto"/>
                                                        <w:left w:val="none" w:sz="0" w:space="0" w:color="auto"/>
                                                        <w:bottom w:val="none" w:sz="0" w:space="0" w:color="auto"/>
                                                        <w:right w:val="none" w:sz="0" w:space="0" w:color="auto"/>
                                                      </w:divBdr>
                                                      <w:divsChild>
                                                        <w:div w:id="640310762">
                                                          <w:marLeft w:val="0"/>
                                                          <w:marRight w:val="0"/>
                                                          <w:marTop w:val="0"/>
                                                          <w:marBottom w:val="0"/>
                                                          <w:divBdr>
                                                            <w:top w:val="none" w:sz="0" w:space="0" w:color="auto"/>
                                                            <w:left w:val="none" w:sz="0" w:space="0" w:color="auto"/>
                                                            <w:bottom w:val="none" w:sz="0" w:space="0" w:color="auto"/>
                                                            <w:right w:val="none" w:sz="0" w:space="0" w:color="auto"/>
                                                          </w:divBdr>
                                                        </w:div>
                                                        <w:div w:id="6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433">
                                                  <w:marLeft w:val="0"/>
                                                  <w:marRight w:val="0"/>
                                                  <w:marTop w:val="0"/>
                                                  <w:marBottom w:val="0"/>
                                                  <w:divBdr>
                                                    <w:top w:val="none" w:sz="0" w:space="0" w:color="auto"/>
                                                    <w:left w:val="none" w:sz="0" w:space="0" w:color="auto"/>
                                                    <w:bottom w:val="none" w:sz="0" w:space="0" w:color="auto"/>
                                                    <w:right w:val="none" w:sz="0" w:space="0" w:color="auto"/>
                                                  </w:divBdr>
                                                  <w:divsChild>
                                                    <w:div w:id="258418140">
                                                      <w:marLeft w:val="0"/>
                                                      <w:marRight w:val="0"/>
                                                      <w:marTop w:val="0"/>
                                                      <w:marBottom w:val="0"/>
                                                      <w:divBdr>
                                                        <w:top w:val="none" w:sz="0" w:space="0" w:color="auto"/>
                                                        <w:left w:val="none" w:sz="0" w:space="0" w:color="auto"/>
                                                        <w:bottom w:val="none" w:sz="0" w:space="0" w:color="auto"/>
                                                        <w:right w:val="none" w:sz="0" w:space="0" w:color="auto"/>
                                                      </w:divBdr>
                                                      <w:divsChild>
                                                        <w:div w:id="1831215934">
                                                          <w:marLeft w:val="0"/>
                                                          <w:marRight w:val="0"/>
                                                          <w:marTop w:val="0"/>
                                                          <w:marBottom w:val="0"/>
                                                          <w:divBdr>
                                                            <w:top w:val="none" w:sz="0" w:space="0" w:color="auto"/>
                                                            <w:left w:val="none" w:sz="0" w:space="0" w:color="auto"/>
                                                            <w:bottom w:val="none" w:sz="0" w:space="0" w:color="auto"/>
                                                            <w:right w:val="none" w:sz="0" w:space="0" w:color="auto"/>
                                                          </w:divBdr>
                                                        </w:div>
                                                        <w:div w:id="3999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10">
                                                  <w:marLeft w:val="0"/>
                                                  <w:marRight w:val="0"/>
                                                  <w:marTop w:val="0"/>
                                                  <w:marBottom w:val="0"/>
                                                  <w:divBdr>
                                                    <w:top w:val="none" w:sz="0" w:space="0" w:color="auto"/>
                                                    <w:left w:val="none" w:sz="0" w:space="0" w:color="auto"/>
                                                    <w:bottom w:val="none" w:sz="0" w:space="0" w:color="auto"/>
                                                    <w:right w:val="none" w:sz="0" w:space="0" w:color="auto"/>
                                                  </w:divBdr>
                                                  <w:divsChild>
                                                    <w:div w:id="404844010">
                                                      <w:marLeft w:val="0"/>
                                                      <w:marRight w:val="0"/>
                                                      <w:marTop w:val="0"/>
                                                      <w:marBottom w:val="0"/>
                                                      <w:divBdr>
                                                        <w:top w:val="none" w:sz="0" w:space="0" w:color="auto"/>
                                                        <w:left w:val="none" w:sz="0" w:space="0" w:color="auto"/>
                                                        <w:bottom w:val="none" w:sz="0" w:space="0" w:color="auto"/>
                                                        <w:right w:val="none" w:sz="0" w:space="0" w:color="auto"/>
                                                      </w:divBdr>
                                                      <w:divsChild>
                                                        <w:div w:id="1933392050">
                                                          <w:marLeft w:val="0"/>
                                                          <w:marRight w:val="0"/>
                                                          <w:marTop w:val="0"/>
                                                          <w:marBottom w:val="0"/>
                                                          <w:divBdr>
                                                            <w:top w:val="none" w:sz="0" w:space="0" w:color="auto"/>
                                                            <w:left w:val="none" w:sz="0" w:space="0" w:color="auto"/>
                                                            <w:bottom w:val="none" w:sz="0" w:space="0" w:color="auto"/>
                                                            <w:right w:val="none" w:sz="0" w:space="0" w:color="auto"/>
                                                          </w:divBdr>
                                                          <w:divsChild>
                                                            <w:div w:id="378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23">
                                              <w:marLeft w:val="0"/>
                                              <w:marRight w:val="0"/>
                                              <w:marTop w:val="0"/>
                                              <w:marBottom w:val="0"/>
                                              <w:divBdr>
                                                <w:top w:val="none" w:sz="0" w:space="0" w:color="auto"/>
                                                <w:left w:val="none" w:sz="0" w:space="0" w:color="auto"/>
                                                <w:bottom w:val="none" w:sz="0" w:space="0" w:color="auto"/>
                                                <w:right w:val="none" w:sz="0" w:space="0" w:color="auto"/>
                                              </w:divBdr>
                                              <w:divsChild>
                                                <w:div w:id="1878153798">
                                                  <w:marLeft w:val="0"/>
                                                  <w:marRight w:val="0"/>
                                                  <w:marTop w:val="0"/>
                                                  <w:marBottom w:val="0"/>
                                                  <w:divBdr>
                                                    <w:top w:val="none" w:sz="0" w:space="0" w:color="auto"/>
                                                    <w:left w:val="none" w:sz="0" w:space="0" w:color="auto"/>
                                                    <w:bottom w:val="single" w:sz="6" w:space="0" w:color="DADCE0"/>
                                                    <w:right w:val="none" w:sz="0" w:space="0" w:color="auto"/>
                                                  </w:divBdr>
                                                  <w:divsChild>
                                                    <w:div w:id="291441447">
                                                      <w:marLeft w:val="0"/>
                                                      <w:marRight w:val="0"/>
                                                      <w:marTop w:val="0"/>
                                                      <w:marBottom w:val="0"/>
                                                      <w:divBdr>
                                                        <w:top w:val="none" w:sz="0" w:space="0" w:color="auto"/>
                                                        <w:left w:val="none" w:sz="0" w:space="0" w:color="auto"/>
                                                        <w:bottom w:val="none" w:sz="0" w:space="0" w:color="auto"/>
                                                        <w:right w:val="none" w:sz="0" w:space="0" w:color="auto"/>
                                                      </w:divBdr>
                                                      <w:divsChild>
                                                        <w:div w:id="584189226">
                                                          <w:marLeft w:val="0"/>
                                                          <w:marRight w:val="0"/>
                                                          <w:marTop w:val="0"/>
                                                          <w:marBottom w:val="0"/>
                                                          <w:divBdr>
                                                            <w:top w:val="none" w:sz="0" w:space="0" w:color="auto"/>
                                                            <w:left w:val="none" w:sz="0" w:space="0" w:color="auto"/>
                                                            <w:bottom w:val="none" w:sz="0" w:space="0" w:color="auto"/>
                                                            <w:right w:val="none" w:sz="0" w:space="0" w:color="auto"/>
                                                          </w:divBdr>
                                                        </w:div>
                                                        <w:div w:id="408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610">
                                                  <w:marLeft w:val="0"/>
                                                  <w:marRight w:val="0"/>
                                                  <w:marTop w:val="0"/>
                                                  <w:marBottom w:val="0"/>
                                                  <w:divBdr>
                                                    <w:top w:val="none" w:sz="0" w:space="0" w:color="auto"/>
                                                    <w:left w:val="none" w:sz="0" w:space="0" w:color="auto"/>
                                                    <w:bottom w:val="single" w:sz="6" w:space="0" w:color="DADCE0"/>
                                                    <w:right w:val="none" w:sz="0" w:space="0" w:color="auto"/>
                                                  </w:divBdr>
                                                  <w:divsChild>
                                                    <w:div w:id="2020810266">
                                                      <w:marLeft w:val="0"/>
                                                      <w:marRight w:val="0"/>
                                                      <w:marTop w:val="0"/>
                                                      <w:marBottom w:val="0"/>
                                                      <w:divBdr>
                                                        <w:top w:val="none" w:sz="0" w:space="0" w:color="auto"/>
                                                        <w:left w:val="none" w:sz="0" w:space="0" w:color="auto"/>
                                                        <w:bottom w:val="none" w:sz="0" w:space="0" w:color="auto"/>
                                                        <w:right w:val="none" w:sz="0" w:space="0" w:color="auto"/>
                                                      </w:divBdr>
                                                      <w:divsChild>
                                                        <w:div w:id="1621910972">
                                                          <w:marLeft w:val="0"/>
                                                          <w:marRight w:val="0"/>
                                                          <w:marTop w:val="0"/>
                                                          <w:marBottom w:val="0"/>
                                                          <w:divBdr>
                                                            <w:top w:val="none" w:sz="0" w:space="0" w:color="auto"/>
                                                            <w:left w:val="none" w:sz="0" w:space="0" w:color="auto"/>
                                                            <w:bottom w:val="none" w:sz="0" w:space="0" w:color="auto"/>
                                                            <w:right w:val="none" w:sz="0" w:space="0" w:color="auto"/>
                                                          </w:divBdr>
                                                        </w:div>
                                                        <w:div w:id="260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628">
                                                  <w:marLeft w:val="0"/>
                                                  <w:marRight w:val="0"/>
                                                  <w:marTop w:val="0"/>
                                                  <w:marBottom w:val="0"/>
                                                  <w:divBdr>
                                                    <w:top w:val="none" w:sz="0" w:space="0" w:color="auto"/>
                                                    <w:left w:val="none" w:sz="0" w:space="0" w:color="auto"/>
                                                    <w:bottom w:val="none" w:sz="0" w:space="0" w:color="auto"/>
                                                    <w:right w:val="none" w:sz="0" w:space="0" w:color="auto"/>
                                                  </w:divBdr>
                                                  <w:divsChild>
                                                    <w:div w:id="344677324">
                                                      <w:marLeft w:val="0"/>
                                                      <w:marRight w:val="0"/>
                                                      <w:marTop w:val="0"/>
                                                      <w:marBottom w:val="0"/>
                                                      <w:divBdr>
                                                        <w:top w:val="none" w:sz="0" w:space="0" w:color="auto"/>
                                                        <w:left w:val="none" w:sz="0" w:space="0" w:color="auto"/>
                                                        <w:bottom w:val="none" w:sz="0" w:space="0" w:color="auto"/>
                                                        <w:right w:val="none" w:sz="0" w:space="0" w:color="auto"/>
                                                      </w:divBdr>
                                                      <w:divsChild>
                                                        <w:div w:id="929391265">
                                                          <w:marLeft w:val="0"/>
                                                          <w:marRight w:val="0"/>
                                                          <w:marTop w:val="0"/>
                                                          <w:marBottom w:val="0"/>
                                                          <w:divBdr>
                                                            <w:top w:val="none" w:sz="0" w:space="0" w:color="auto"/>
                                                            <w:left w:val="none" w:sz="0" w:space="0" w:color="auto"/>
                                                            <w:bottom w:val="none" w:sz="0" w:space="0" w:color="auto"/>
                                                            <w:right w:val="none" w:sz="0" w:space="0" w:color="auto"/>
                                                          </w:divBdr>
                                                        </w:div>
                                                        <w:div w:id="1524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491">
                                                  <w:marLeft w:val="0"/>
                                                  <w:marRight w:val="0"/>
                                                  <w:marTop w:val="0"/>
                                                  <w:marBottom w:val="0"/>
                                                  <w:divBdr>
                                                    <w:top w:val="none" w:sz="0" w:space="0" w:color="auto"/>
                                                    <w:left w:val="none" w:sz="0" w:space="0" w:color="auto"/>
                                                    <w:bottom w:val="none" w:sz="0" w:space="0" w:color="auto"/>
                                                    <w:right w:val="none" w:sz="0" w:space="0" w:color="auto"/>
                                                  </w:divBdr>
                                                  <w:divsChild>
                                                    <w:div w:id="858737434">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767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141850">
      <w:bodyDiv w:val="1"/>
      <w:marLeft w:val="0"/>
      <w:marRight w:val="0"/>
      <w:marTop w:val="0"/>
      <w:marBottom w:val="0"/>
      <w:divBdr>
        <w:top w:val="none" w:sz="0" w:space="0" w:color="auto"/>
        <w:left w:val="none" w:sz="0" w:space="0" w:color="auto"/>
        <w:bottom w:val="none" w:sz="0" w:space="0" w:color="auto"/>
        <w:right w:val="none" w:sz="0" w:space="0" w:color="auto"/>
      </w:divBdr>
    </w:div>
    <w:div w:id="2102407454">
      <w:bodyDiv w:val="1"/>
      <w:marLeft w:val="0"/>
      <w:marRight w:val="0"/>
      <w:marTop w:val="0"/>
      <w:marBottom w:val="0"/>
      <w:divBdr>
        <w:top w:val="none" w:sz="0" w:space="0" w:color="auto"/>
        <w:left w:val="none" w:sz="0" w:space="0" w:color="auto"/>
        <w:bottom w:val="none" w:sz="0" w:space="0" w:color="auto"/>
        <w:right w:val="none" w:sz="0" w:space="0" w:color="auto"/>
      </w:divBdr>
      <w:divsChild>
        <w:div w:id="220405019">
          <w:marLeft w:val="0"/>
          <w:marRight w:val="0"/>
          <w:marTop w:val="0"/>
          <w:marBottom w:val="0"/>
          <w:divBdr>
            <w:top w:val="none" w:sz="0" w:space="0" w:color="auto"/>
            <w:left w:val="none" w:sz="0" w:space="0" w:color="auto"/>
            <w:bottom w:val="none" w:sz="0" w:space="0" w:color="auto"/>
            <w:right w:val="none" w:sz="0" w:space="0" w:color="auto"/>
          </w:divBdr>
        </w:div>
      </w:divsChild>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07724731">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 w:id="2117021172">
      <w:bodyDiv w:val="1"/>
      <w:marLeft w:val="0"/>
      <w:marRight w:val="0"/>
      <w:marTop w:val="0"/>
      <w:marBottom w:val="0"/>
      <w:divBdr>
        <w:top w:val="none" w:sz="0" w:space="0" w:color="auto"/>
        <w:left w:val="none" w:sz="0" w:space="0" w:color="auto"/>
        <w:bottom w:val="none" w:sz="0" w:space="0" w:color="auto"/>
        <w:right w:val="none" w:sz="0" w:space="0" w:color="auto"/>
      </w:divBdr>
    </w:div>
    <w:div w:id="21364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ziavra@ote.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iroffice@ote.gr" TargetMode="Externa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87399.themediaframe.eu/links/otegroup211112.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pYWxhbWFyYTwvVXNlck5hbWU+PERhdGVUaW1lPjE0LzEvMjAyMSAxMDoxNzoxNyAmI3gzQzA7JiN4M0JDOzwvRGF0ZVRpbWU+PExhYmVsU3RyaW5nPlRoaXMgaXRlbSBoYXMgbm8gY2xhc3NpZmljYXRpb248L0xhYmVsU3RyaW5nPjwvaXRlbT48L2xhYmVsSGlzdG9yeT4=</Value>
</WrappedLabelHistor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6.xml><?xml version="1.0" encoding="utf-8"?>
<sisl xmlns:xsi="http://www.w3.org/2001/XMLSchema-instance" xmlns:xsd="http://www.w3.org/2001/XMLSchema" xmlns="http://www.boldonjames.com/2008/01/sie/internal/label" sislVersion="0" policy="940cbaec-014b-4836-b3eb-3eb0858b1a39" origin="defaultValu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AD64-17A8-4E56-A4C3-8D66491D331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3.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4A145-0221-49BB-92C3-3FD9D21B03D3}">
  <ds:schemaRefs>
    <ds:schemaRef ds:uri="a63ba609-ed36-4a9e-b21f-a4dacc36b6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7E47FF6-BDB6-4480-9959-EAD289879EB8}">
  <ds:schemaRefs>
    <ds:schemaRef ds:uri="office.server.policy"/>
  </ds:schemaRefs>
</ds:datastoreItem>
</file>

<file path=customXml/itemProps6.xml><?xml version="1.0" encoding="utf-8"?>
<ds:datastoreItem xmlns:ds="http://schemas.openxmlformats.org/officeDocument/2006/customXml" ds:itemID="{2DA3D8AE-93A3-4598-B558-636F427E8909}">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34CDC404-5582-44F8-A8E9-8DA9C1B3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7158</Words>
  <Characters>44102</Characters>
  <Application>Microsoft Office Word</Application>
  <DocSecurity>0</DocSecurity>
  <Lines>2711</Lines>
  <Paragraphs>1879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50176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Ziavra Sofia</cp:lastModifiedBy>
  <cp:revision>6</cp:revision>
  <cp:lastPrinted>2021-11-12T07:35:00Z</cp:lastPrinted>
  <dcterms:created xsi:type="dcterms:W3CDTF">2021-11-12T07:27:00Z</dcterms:created>
  <dcterms:modified xsi:type="dcterms:W3CDTF">2021-11-12T07:35:00Z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IndexRef">
    <vt:lpwstr>bb92f6c9-4b7a-4d27-af31-e860f748fc90</vt:lpwstr>
  </property>
  <property fmtid="{D5CDD505-2E9C-101B-9397-08002B2CF9AE}" pid="12" name="bjSaver">
    <vt:lpwstr>uVHTlCyfWU2EJHXMOfNgPTg2QGUWzlmS</vt:lpwstr>
  </property>
  <property fmtid="{D5CDD505-2E9C-101B-9397-08002B2CF9AE}" pid="13" name="bjDocumentSecurityLabel">
    <vt:lpwstr>This item has no classification</vt:lpwstr>
  </property>
  <property fmtid="{D5CDD505-2E9C-101B-9397-08002B2CF9AE}" pid="14" name="bjLabelHistoryID">
    <vt:lpwstr>{6791AD64-17A8-4E56-A4C3-8D66491D331E}</vt:lpwstr>
  </property>
</Properties>
</file>