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AC" w:rsidRPr="00065081" w:rsidRDefault="00FF65AC">
      <w:pPr>
        <w:rPr>
          <w:sz w:val="24"/>
          <w:szCs w:val="24"/>
        </w:rPr>
      </w:pPr>
      <w:r w:rsidRPr="00065081">
        <w:rPr>
          <w:noProof/>
          <w:sz w:val="24"/>
          <w:szCs w:val="24"/>
          <w:lang w:eastAsia="en-GB"/>
        </w:rPr>
        <w:drawing>
          <wp:anchor distT="0" distB="0" distL="114300" distR="114300" simplePos="0" relativeHeight="251658240" behindDoc="1" locked="0" layoutInCell="1" allowOverlap="1">
            <wp:simplePos x="0" y="0"/>
            <wp:positionH relativeFrom="column">
              <wp:posOffset>-904875</wp:posOffset>
            </wp:positionH>
            <wp:positionV relativeFrom="paragraph">
              <wp:posOffset>-952500</wp:posOffset>
            </wp:positionV>
            <wp:extent cx="7560310" cy="2952750"/>
            <wp:effectExtent l="19050" t="0" r="2540" b="0"/>
            <wp:wrapNone/>
            <wp:docPr id="3" name="2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560310" cy="2952750"/>
                    </a:xfrm>
                    <a:prstGeom prst="rect">
                      <a:avLst/>
                    </a:prstGeom>
                  </pic:spPr>
                </pic:pic>
              </a:graphicData>
            </a:graphic>
          </wp:anchor>
        </w:drawing>
      </w:r>
    </w:p>
    <w:p w:rsidR="00FF65AC" w:rsidRPr="00065081" w:rsidRDefault="00FF65AC">
      <w:pPr>
        <w:rPr>
          <w:sz w:val="24"/>
          <w:szCs w:val="24"/>
        </w:rPr>
      </w:pPr>
    </w:p>
    <w:p w:rsidR="00FF65AC" w:rsidRPr="00065081" w:rsidRDefault="00FF65AC">
      <w:pPr>
        <w:rPr>
          <w:sz w:val="24"/>
          <w:szCs w:val="24"/>
        </w:rPr>
      </w:pPr>
    </w:p>
    <w:p w:rsidR="00FF65AC" w:rsidRPr="00065081" w:rsidRDefault="00FF65AC">
      <w:pPr>
        <w:rPr>
          <w:sz w:val="24"/>
          <w:szCs w:val="24"/>
        </w:rPr>
      </w:pPr>
    </w:p>
    <w:p w:rsidR="00614481" w:rsidRPr="00065081" w:rsidRDefault="00614481">
      <w:pPr>
        <w:rPr>
          <w:sz w:val="24"/>
          <w:szCs w:val="24"/>
        </w:rPr>
      </w:pPr>
    </w:p>
    <w:p w:rsidR="00FF65AC" w:rsidRPr="00065081" w:rsidRDefault="00FF65AC">
      <w:pPr>
        <w:rPr>
          <w:sz w:val="24"/>
          <w:szCs w:val="24"/>
        </w:rPr>
      </w:pPr>
    </w:p>
    <w:p w:rsidR="00FF65AC" w:rsidRPr="00065081" w:rsidRDefault="00FF65AC">
      <w:pPr>
        <w:rPr>
          <w:sz w:val="24"/>
          <w:szCs w:val="24"/>
        </w:rPr>
      </w:pPr>
    </w:p>
    <w:p w:rsidR="00FF65AC" w:rsidRDefault="00FF65AC" w:rsidP="00FF65AC">
      <w:pPr>
        <w:jc w:val="right"/>
        <w:rPr>
          <w:sz w:val="24"/>
          <w:szCs w:val="24"/>
          <w:lang w:val="el-GR"/>
        </w:rPr>
      </w:pPr>
      <w:r w:rsidRPr="00065081">
        <w:rPr>
          <w:sz w:val="24"/>
          <w:szCs w:val="24"/>
          <w:lang w:val="el-GR"/>
        </w:rPr>
        <w:t xml:space="preserve">Αθήνα, </w:t>
      </w:r>
      <w:r w:rsidR="003034C8">
        <w:rPr>
          <w:sz w:val="24"/>
          <w:szCs w:val="24"/>
          <w:lang w:val="el-GR"/>
        </w:rPr>
        <w:t>10</w:t>
      </w:r>
      <w:r w:rsidR="005206CF">
        <w:rPr>
          <w:sz w:val="24"/>
          <w:szCs w:val="24"/>
          <w:lang w:val="el-GR"/>
        </w:rPr>
        <w:t xml:space="preserve"> </w:t>
      </w:r>
      <w:r w:rsidR="00F23CEA">
        <w:rPr>
          <w:sz w:val="24"/>
          <w:szCs w:val="24"/>
          <w:lang w:val="el-GR"/>
        </w:rPr>
        <w:t xml:space="preserve">Σεπτεμβρίου </w:t>
      </w:r>
      <w:r w:rsidR="00065081" w:rsidRPr="00065081">
        <w:rPr>
          <w:sz w:val="24"/>
          <w:szCs w:val="24"/>
          <w:lang w:val="el-GR"/>
        </w:rPr>
        <w:t>20</w:t>
      </w:r>
      <w:r w:rsidR="00E00D63">
        <w:rPr>
          <w:sz w:val="24"/>
          <w:szCs w:val="24"/>
          <w:lang w:val="el-GR"/>
        </w:rPr>
        <w:t>2</w:t>
      </w:r>
      <w:r w:rsidR="003B483A">
        <w:rPr>
          <w:sz w:val="24"/>
          <w:szCs w:val="24"/>
          <w:lang w:val="el-GR"/>
        </w:rPr>
        <w:t>1</w:t>
      </w:r>
    </w:p>
    <w:p w:rsidR="00065081" w:rsidRDefault="00065081" w:rsidP="00065081">
      <w:pPr>
        <w:jc w:val="both"/>
        <w:rPr>
          <w:sz w:val="24"/>
          <w:szCs w:val="24"/>
          <w:lang w:val="el-GR"/>
        </w:rPr>
      </w:pPr>
    </w:p>
    <w:p w:rsidR="00065081" w:rsidRPr="00754221" w:rsidRDefault="00983C8F" w:rsidP="00065081">
      <w:pPr>
        <w:jc w:val="center"/>
        <w:rPr>
          <w:b/>
          <w:sz w:val="24"/>
          <w:szCs w:val="24"/>
          <w:u w:val="single"/>
          <w:lang w:val="el-GR"/>
        </w:rPr>
      </w:pPr>
      <w:r>
        <w:rPr>
          <w:b/>
          <w:sz w:val="24"/>
          <w:szCs w:val="24"/>
          <w:u w:val="single"/>
          <w:lang w:val="el-GR"/>
        </w:rPr>
        <w:t>Το Υπουργείο Ψηφιακής Διακυβέρνησης στην 85</w:t>
      </w:r>
      <w:r w:rsidRPr="00983C8F">
        <w:rPr>
          <w:b/>
          <w:sz w:val="24"/>
          <w:szCs w:val="24"/>
          <w:u w:val="single"/>
          <w:vertAlign w:val="superscript"/>
          <w:lang w:val="el-GR"/>
        </w:rPr>
        <w:t>η</w:t>
      </w:r>
      <w:r>
        <w:rPr>
          <w:b/>
          <w:sz w:val="24"/>
          <w:szCs w:val="24"/>
          <w:u w:val="single"/>
          <w:lang w:val="el-GR"/>
        </w:rPr>
        <w:t xml:space="preserve"> ΔΕΘ</w:t>
      </w:r>
    </w:p>
    <w:p w:rsidR="003B575F" w:rsidRPr="001C185E" w:rsidRDefault="003B575F" w:rsidP="00E00D63">
      <w:pPr>
        <w:jc w:val="both"/>
        <w:rPr>
          <w:sz w:val="24"/>
          <w:szCs w:val="24"/>
          <w:lang w:val="el-GR"/>
        </w:rPr>
      </w:pPr>
    </w:p>
    <w:p w:rsidR="00983C8F" w:rsidRPr="00983C8F" w:rsidRDefault="00983C8F" w:rsidP="00983C8F">
      <w:pPr>
        <w:jc w:val="both"/>
        <w:rPr>
          <w:sz w:val="24"/>
          <w:szCs w:val="24"/>
          <w:lang w:val="el-GR"/>
        </w:rPr>
      </w:pPr>
      <w:r w:rsidRPr="00983C8F">
        <w:rPr>
          <w:sz w:val="24"/>
          <w:szCs w:val="24"/>
          <w:lang w:val="el-GR"/>
        </w:rPr>
        <w:t>Με κεντρικό μήνυμα «Ζούμε το Μέλλον Σήμερα», το Υπουργείο Ψηφιακής Διακυβέρνησης συμμετέχει στην 85η Διεθνή Έκθεση Θεσσαλονίκης. Στο περίπτερο 12, οι πολίτες θα έχουν την ευκαιρία να γνωρίσουν και να εξοικειωθούν με τις ψηφιακές υπηρεσίες του Ελληνικού Δημοσίου, καθώς και με το έργο των εποπτευόμενων φορέων του Υπουργείου.</w:t>
      </w:r>
    </w:p>
    <w:p w:rsidR="00983C8F" w:rsidRPr="00983C8F" w:rsidRDefault="00983C8F" w:rsidP="00983C8F">
      <w:pPr>
        <w:jc w:val="both"/>
        <w:rPr>
          <w:sz w:val="24"/>
          <w:szCs w:val="24"/>
          <w:lang w:val="el-GR"/>
        </w:rPr>
      </w:pPr>
      <w:r w:rsidRPr="00983C8F">
        <w:rPr>
          <w:sz w:val="24"/>
          <w:szCs w:val="24"/>
          <w:lang w:val="el-GR"/>
        </w:rPr>
        <w:t xml:space="preserve">Βασικό στοιχείο της εμπειρίας του επισκέπτη στο περίπτερο 12 είναι η διαδραστικότητα. Τα στελέχη φορέων του Υπουργείου Ψηφιακής Διακυβέρνησης θα ενθαρρύνουν τους πολίτες ως προς τη χρήση των υπηρεσιών του gov.gr ενώ θα τους καθοδηγούν στα βήματα για υπηρεσίες όπως η εγγραφή στην άυλη συνταγογράφηση ή το myKEPlive. </w:t>
      </w:r>
    </w:p>
    <w:p w:rsidR="00983C8F" w:rsidRPr="00983C8F" w:rsidRDefault="00983C8F" w:rsidP="00983C8F">
      <w:pPr>
        <w:jc w:val="both"/>
        <w:rPr>
          <w:sz w:val="24"/>
          <w:szCs w:val="24"/>
          <w:lang w:val="el-GR"/>
        </w:rPr>
      </w:pPr>
      <w:r w:rsidRPr="00983C8F">
        <w:rPr>
          <w:sz w:val="24"/>
          <w:szCs w:val="24"/>
          <w:lang w:val="el-GR"/>
        </w:rPr>
        <w:t xml:space="preserve">Οι επισκέπτες θα έχουν τη δυνατότητα να παρακολουθούν σε πραγματικό χρόνο την αυξητική τάση του αριθμού χρηστών των ψηφιακών υπηρεσιών του Ελληνικού Δημοσίου, σε ψηφιακό τοίχο διπλής όψης στον οποίο θα προβάλλονται διαρκώς </w:t>
      </w:r>
      <w:r w:rsidR="00D60D9D">
        <w:rPr>
          <w:sz w:val="24"/>
          <w:szCs w:val="24"/>
          <w:lang w:val="el-GR"/>
        </w:rPr>
        <w:t xml:space="preserve">και σε ροή </w:t>
      </w:r>
      <w:r w:rsidRPr="00983C8F">
        <w:rPr>
          <w:sz w:val="24"/>
          <w:szCs w:val="24"/>
          <w:lang w:val="el-GR"/>
        </w:rPr>
        <w:t xml:space="preserve">πληροφορίες σχετικά με τις δράσεις των φορέων. </w:t>
      </w:r>
      <w:r w:rsidR="003034C8">
        <w:rPr>
          <w:sz w:val="24"/>
          <w:szCs w:val="24"/>
          <w:lang w:val="el-GR"/>
        </w:rPr>
        <w:t>Σ</w:t>
      </w:r>
      <w:r w:rsidR="00D60D9D">
        <w:rPr>
          <w:sz w:val="24"/>
          <w:szCs w:val="24"/>
          <w:lang w:val="el-GR"/>
        </w:rPr>
        <w:t>το</w:t>
      </w:r>
      <w:r w:rsidR="003034C8">
        <w:rPr>
          <w:sz w:val="24"/>
          <w:szCs w:val="24"/>
          <w:lang w:val="el-GR"/>
        </w:rPr>
        <w:t xml:space="preserve"> </w:t>
      </w:r>
      <w:r w:rsidRPr="00983C8F">
        <w:rPr>
          <w:sz w:val="24"/>
          <w:szCs w:val="24"/>
          <w:lang w:val="el-GR"/>
        </w:rPr>
        <w:t xml:space="preserve">3D </w:t>
      </w:r>
      <w:proofErr w:type="spellStart"/>
      <w:r w:rsidRPr="00983C8F">
        <w:rPr>
          <w:sz w:val="24"/>
          <w:szCs w:val="24"/>
          <w:lang w:val="el-GR"/>
        </w:rPr>
        <w:t>printing</w:t>
      </w:r>
      <w:proofErr w:type="spellEnd"/>
      <w:r w:rsidRPr="00983C8F">
        <w:rPr>
          <w:sz w:val="24"/>
          <w:szCs w:val="24"/>
          <w:lang w:val="el-GR"/>
        </w:rPr>
        <w:t xml:space="preserve"> </w:t>
      </w:r>
      <w:proofErr w:type="spellStart"/>
      <w:r w:rsidRPr="00983C8F">
        <w:rPr>
          <w:sz w:val="24"/>
          <w:szCs w:val="24"/>
          <w:lang w:val="el-GR"/>
        </w:rPr>
        <w:t>lab</w:t>
      </w:r>
      <w:proofErr w:type="spellEnd"/>
      <w:r w:rsidRPr="00983C8F">
        <w:rPr>
          <w:sz w:val="24"/>
          <w:szCs w:val="24"/>
          <w:lang w:val="el-GR"/>
        </w:rPr>
        <w:t xml:space="preserve"> που θα βρίσκεται στημένο στο περίπτερο</w:t>
      </w:r>
      <w:r w:rsidR="003034C8">
        <w:rPr>
          <w:sz w:val="24"/>
          <w:szCs w:val="24"/>
          <w:lang w:val="el-GR"/>
        </w:rPr>
        <w:t>,</w:t>
      </w:r>
      <w:r w:rsidRPr="00983C8F">
        <w:rPr>
          <w:sz w:val="24"/>
          <w:szCs w:val="24"/>
          <w:lang w:val="el-GR"/>
        </w:rPr>
        <w:t xml:space="preserve"> οι επισκέπτες θα μπορούν να εκτυπώνουν το </w:t>
      </w:r>
      <w:proofErr w:type="spellStart"/>
      <w:r w:rsidRPr="00983C8F">
        <w:rPr>
          <w:sz w:val="24"/>
          <w:szCs w:val="24"/>
          <w:lang w:val="el-GR"/>
        </w:rPr>
        <w:t>QRcode</w:t>
      </w:r>
      <w:proofErr w:type="spellEnd"/>
      <w:r w:rsidRPr="00983C8F">
        <w:rPr>
          <w:sz w:val="24"/>
          <w:szCs w:val="24"/>
          <w:lang w:val="el-GR"/>
        </w:rPr>
        <w:t xml:space="preserve"> του πιστοποιητικού εμβολιασμού τους. Εκεί</w:t>
      </w:r>
      <w:r w:rsidR="003034C8">
        <w:rPr>
          <w:sz w:val="24"/>
          <w:szCs w:val="24"/>
          <w:lang w:val="el-GR"/>
        </w:rPr>
        <w:t>,</w:t>
      </w:r>
      <w:r w:rsidRPr="00983C8F">
        <w:rPr>
          <w:sz w:val="24"/>
          <w:szCs w:val="24"/>
          <w:lang w:val="el-GR"/>
        </w:rPr>
        <w:t xml:space="preserve"> θα δουν τρισδιάστατες κατασκευές καθώς και τρισδιάστατα σχέδια από αληθινή σοκολάτα. </w:t>
      </w:r>
    </w:p>
    <w:p w:rsidR="00983C8F" w:rsidRDefault="00983C8F" w:rsidP="00983C8F">
      <w:pPr>
        <w:jc w:val="both"/>
        <w:rPr>
          <w:sz w:val="24"/>
          <w:szCs w:val="24"/>
          <w:lang w:val="el-GR"/>
        </w:rPr>
      </w:pPr>
      <w:r w:rsidRPr="00983C8F">
        <w:rPr>
          <w:sz w:val="24"/>
          <w:szCs w:val="24"/>
          <w:lang w:val="el-GR"/>
        </w:rPr>
        <w:t xml:space="preserve">Σε όλη τη διάρκεια της 85ης ΔΕΘ, στο περίπτερο 12 θα πραγματοποιούνται εκδηλώσεις και συζητήσεις, ενώ ιδιαίτερη έμφαση θα δοθεί σε προγράμματα ανάπτυξης ψηφιακών δεξιοτήτων για τους πολίτες. Ακόμη, θα παρουσιαστεί </w:t>
      </w:r>
      <w:r>
        <w:rPr>
          <w:sz w:val="24"/>
          <w:szCs w:val="24"/>
          <w:lang w:val="el-GR"/>
        </w:rPr>
        <w:t>το πλάνο για τον</w:t>
      </w:r>
      <w:r w:rsidRPr="00983C8F">
        <w:rPr>
          <w:sz w:val="24"/>
          <w:szCs w:val="24"/>
          <w:lang w:val="el-GR"/>
        </w:rPr>
        <w:t xml:space="preserve"> εκ βάθρων ανασχεδιασμό</w:t>
      </w:r>
      <w:r>
        <w:rPr>
          <w:sz w:val="24"/>
          <w:szCs w:val="24"/>
          <w:lang w:val="el-GR"/>
        </w:rPr>
        <w:t xml:space="preserve"> των ΚΕΠ.</w:t>
      </w:r>
    </w:p>
    <w:p w:rsidR="00983C8F" w:rsidRPr="00983C8F" w:rsidRDefault="00983C8F" w:rsidP="00983C8F">
      <w:pPr>
        <w:jc w:val="both"/>
        <w:rPr>
          <w:sz w:val="24"/>
          <w:szCs w:val="24"/>
          <w:lang w:val="el-GR"/>
        </w:rPr>
      </w:pPr>
      <w:r w:rsidRPr="00983C8F">
        <w:rPr>
          <w:sz w:val="24"/>
          <w:szCs w:val="24"/>
          <w:lang w:val="el-GR"/>
        </w:rPr>
        <w:lastRenderedPageBreak/>
        <w:t xml:space="preserve">Παράλληλα στην Πλατεία Αριστοτέλους θα </w:t>
      </w:r>
      <w:r>
        <w:rPr>
          <w:sz w:val="24"/>
          <w:szCs w:val="24"/>
          <w:lang w:val="el-GR"/>
        </w:rPr>
        <w:t xml:space="preserve">λειτουργήσει </w:t>
      </w:r>
      <w:r w:rsidRPr="00983C8F">
        <w:rPr>
          <w:sz w:val="24"/>
          <w:szCs w:val="24"/>
          <w:lang w:val="el-GR"/>
        </w:rPr>
        <w:t xml:space="preserve">γυάλινο περίπτερο σε συνεργασία </w:t>
      </w:r>
      <w:r>
        <w:rPr>
          <w:sz w:val="24"/>
          <w:szCs w:val="24"/>
          <w:lang w:val="el-GR"/>
        </w:rPr>
        <w:t xml:space="preserve">του Υπουργείου Ψηφιακής Διακυβέρνησης με </w:t>
      </w:r>
      <w:r w:rsidRPr="00983C8F">
        <w:rPr>
          <w:sz w:val="24"/>
          <w:szCs w:val="24"/>
          <w:lang w:val="el-GR"/>
        </w:rPr>
        <w:t>το</w:t>
      </w:r>
      <w:r>
        <w:rPr>
          <w:sz w:val="24"/>
          <w:szCs w:val="24"/>
          <w:lang w:val="el-GR"/>
        </w:rPr>
        <w:t>ν</w:t>
      </w:r>
      <w:r w:rsidRPr="00983C8F">
        <w:rPr>
          <w:sz w:val="24"/>
          <w:szCs w:val="24"/>
          <w:lang w:val="el-GR"/>
        </w:rPr>
        <w:t xml:space="preserve"> Δήμο Θεσσαλονίκης </w:t>
      </w:r>
      <w:r>
        <w:rPr>
          <w:sz w:val="24"/>
          <w:szCs w:val="24"/>
          <w:lang w:val="el-GR"/>
        </w:rPr>
        <w:t>και τη Διεθνή Έκθεση Θεσσαλονίκης,</w:t>
      </w:r>
      <w:r w:rsidRPr="00983C8F">
        <w:rPr>
          <w:sz w:val="24"/>
          <w:szCs w:val="24"/>
          <w:lang w:val="el-GR"/>
        </w:rPr>
        <w:t xml:space="preserve"> όπου οι πολίτες θα ενημερώνονται για τις υπηρεσίες </w:t>
      </w:r>
      <w:r>
        <w:rPr>
          <w:sz w:val="24"/>
          <w:szCs w:val="24"/>
          <w:lang w:val="el-GR"/>
        </w:rPr>
        <w:t xml:space="preserve">του </w:t>
      </w:r>
      <w:r w:rsidRPr="00983C8F">
        <w:rPr>
          <w:sz w:val="24"/>
          <w:szCs w:val="24"/>
          <w:lang w:val="el-GR"/>
        </w:rPr>
        <w:t>gov.</w:t>
      </w:r>
      <w:r>
        <w:rPr>
          <w:sz w:val="24"/>
          <w:szCs w:val="24"/>
        </w:rPr>
        <w:t>gr</w:t>
      </w:r>
      <w:r w:rsidRPr="00983C8F">
        <w:rPr>
          <w:sz w:val="24"/>
          <w:szCs w:val="24"/>
          <w:lang w:val="el-GR"/>
        </w:rPr>
        <w:t xml:space="preserve">.  </w:t>
      </w:r>
    </w:p>
    <w:p w:rsidR="00EC43E5" w:rsidRPr="008E405B" w:rsidRDefault="00983C8F" w:rsidP="00983C8F">
      <w:pPr>
        <w:jc w:val="both"/>
        <w:rPr>
          <w:sz w:val="24"/>
          <w:szCs w:val="24"/>
          <w:lang w:val="el-GR"/>
        </w:rPr>
      </w:pPr>
      <w:r w:rsidRPr="00983C8F">
        <w:rPr>
          <w:sz w:val="24"/>
          <w:szCs w:val="24"/>
          <w:lang w:val="el-GR"/>
        </w:rPr>
        <w:t>Εκτός των φορέων του Υπουργείου Ψηφιακής Διακυβέρνησης, στο περίπτερο 12 θα φιλοξενηθ</w:t>
      </w:r>
      <w:r w:rsidR="00D60D9D">
        <w:rPr>
          <w:sz w:val="24"/>
          <w:szCs w:val="24"/>
          <w:lang w:val="el-GR"/>
        </w:rPr>
        <w:t>εί</w:t>
      </w:r>
      <w:r w:rsidRPr="00983C8F">
        <w:rPr>
          <w:sz w:val="24"/>
          <w:szCs w:val="24"/>
          <w:lang w:val="el-GR"/>
        </w:rPr>
        <w:t xml:space="preserve"> η επίσημη συμμετοχή των ΗΠΑ και το </w:t>
      </w:r>
      <w:proofErr w:type="spellStart"/>
      <w:r w:rsidRPr="00983C8F">
        <w:rPr>
          <w:sz w:val="24"/>
          <w:szCs w:val="24"/>
          <w:lang w:val="el-GR"/>
        </w:rPr>
        <w:t>ERTflix</w:t>
      </w:r>
      <w:proofErr w:type="spellEnd"/>
      <w:r w:rsidRPr="00983C8F">
        <w:rPr>
          <w:sz w:val="24"/>
          <w:szCs w:val="24"/>
          <w:lang w:val="el-GR"/>
        </w:rPr>
        <w:t>.</w:t>
      </w:r>
    </w:p>
    <w:sectPr w:rsidR="00EC43E5" w:rsidRPr="008E405B" w:rsidSect="006144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1D" w:rsidRDefault="0043141D" w:rsidP="00FF65AC">
      <w:pPr>
        <w:spacing w:after="0" w:line="240" w:lineRule="auto"/>
      </w:pPr>
      <w:r>
        <w:separator/>
      </w:r>
    </w:p>
  </w:endnote>
  <w:endnote w:type="continuationSeparator" w:id="0">
    <w:p w:rsidR="0043141D" w:rsidRDefault="0043141D" w:rsidP="00FF6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1D" w:rsidRDefault="0043141D" w:rsidP="00FF65AC">
      <w:pPr>
        <w:spacing w:after="0" w:line="240" w:lineRule="auto"/>
      </w:pPr>
      <w:r>
        <w:separator/>
      </w:r>
    </w:p>
  </w:footnote>
  <w:footnote w:type="continuationSeparator" w:id="0">
    <w:p w:rsidR="0043141D" w:rsidRDefault="0043141D" w:rsidP="00FF6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4382"/>
    <w:multiLevelType w:val="hybridMultilevel"/>
    <w:tmpl w:val="113C7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DB2185"/>
    <w:multiLevelType w:val="hybridMultilevel"/>
    <w:tmpl w:val="A896171C"/>
    <w:lvl w:ilvl="0" w:tplc="691CC5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E36DCE"/>
    <w:multiLevelType w:val="hybridMultilevel"/>
    <w:tmpl w:val="73AC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1378"/>
  </w:hdrShapeDefaults>
  <w:footnotePr>
    <w:footnote w:id="-1"/>
    <w:footnote w:id="0"/>
  </w:footnotePr>
  <w:endnotePr>
    <w:endnote w:id="-1"/>
    <w:endnote w:id="0"/>
  </w:endnotePr>
  <w:compat/>
  <w:rsids>
    <w:rsidRoot w:val="00FF65AC"/>
    <w:rsid w:val="00007145"/>
    <w:rsid w:val="00015C4C"/>
    <w:rsid w:val="00025E66"/>
    <w:rsid w:val="00060708"/>
    <w:rsid w:val="00060ED3"/>
    <w:rsid w:val="00065081"/>
    <w:rsid w:val="00082AF0"/>
    <w:rsid w:val="000940CA"/>
    <w:rsid w:val="00097979"/>
    <w:rsid w:val="000D5A77"/>
    <w:rsid w:val="00102089"/>
    <w:rsid w:val="00106086"/>
    <w:rsid w:val="001677B1"/>
    <w:rsid w:val="001707EB"/>
    <w:rsid w:val="001C1233"/>
    <w:rsid w:val="001C185E"/>
    <w:rsid w:val="001D091C"/>
    <w:rsid w:val="002178D3"/>
    <w:rsid w:val="00252FBC"/>
    <w:rsid w:val="00282F41"/>
    <w:rsid w:val="002A3860"/>
    <w:rsid w:val="002F7855"/>
    <w:rsid w:val="003034C8"/>
    <w:rsid w:val="0032467B"/>
    <w:rsid w:val="00345550"/>
    <w:rsid w:val="00376917"/>
    <w:rsid w:val="003B483A"/>
    <w:rsid w:val="003B575F"/>
    <w:rsid w:val="003D5BCE"/>
    <w:rsid w:val="004144CF"/>
    <w:rsid w:val="0043141D"/>
    <w:rsid w:val="00431BD0"/>
    <w:rsid w:val="004411EB"/>
    <w:rsid w:val="00443587"/>
    <w:rsid w:val="004454A9"/>
    <w:rsid w:val="004507AF"/>
    <w:rsid w:val="004701B3"/>
    <w:rsid w:val="00480F77"/>
    <w:rsid w:val="00493F05"/>
    <w:rsid w:val="00497923"/>
    <w:rsid w:val="004C65FE"/>
    <w:rsid w:val="004C7FFD"/>
    <w:rsid w:val="004E3AC8"/>
    <w:rsid w:val="004F5BB8"/>
    <w:rsid w:val="005206CF"/>
    <w:rsid w:val="0055410F"/>
    <w:rsid w:val="005752C3"/>
    <w:rsid w:val="00597B9B"/>
    <w:rsid w:val="005C6A2E"/>
    <w:rsid w:val="005D494A"/>
    <w:rsid w:val="005E1252"/>
    <w:rsid w:val="005E6C14"/>
    <w:rsid w:val="00614481"/>
    <w:rsid w:val="006545E0"/>
    <w:rsid w:val="006E0BB4"/>
    <w:rsid w:val="006E0F86"/>
    <w:rsid w:val="00745858"/>
    <w:rsid w:val="00754221"/>
    <w:rsid w:val="007970EF"/>
    <w:rsid w:val="007C0B4C"/>
    <w:rsid w:val="00806455"/>
    <w:rsid w:val="008064D6"/>
    <w:rsid w:val="00821076"/>
    <w:rsid w:val="00824D83"/>
    <w:rsid w:val="0083698A"/>
    <w:rsid w:val="00836A69"/>
    <w:rsid w:val="008908B9"/>
    <w:rsid w:val="008B5DB0"/>
    <w:rsid w:val="008E405B"/>
    <w:rsid w:val="00930518"/>
    <w:rsid w:val="00934D1F"/>
    <w:rsid w:val="00947AC9"/>
    <w:rsid w:val="00981EA3"/>
    <w:rsid w:val="00983C8F"/>
    <w:rsid w:val="009D1540"/>
    <w:rsid w:val="00A03EDB"/>
    <w:rsid w:val="00A04DC9"/>
    <w:rsid w:val="00A1334D"/>
    <w:rsid w:val="00A47B62"/>
    <w:rsid w:val="00A82B85"/>
    <w:rsid w:val="00AA64A9"/>
    <w:rsid w:val="00AA7FF1"/>
    <w:rsid w:val="00AE120E"/>
    <w:rsid w:val="00B219FB"/>
    <w:rsid w:val="00B669F4"/>
    <w:rsid w:val="00B97ABD"/>
    <w:rsid w:val="00BA101D"/>
    <w:rsid w:val="00BE0647"/>
    <w:rsid w:val="00BE6EDA"/>
    <w:rsid w:val="00C60C2C"/>
    <w:rsid w:val="00CE62BA"/>
    <w:rsid w:val="00D123D1"/>
    <w:rsid w:val="00D60D9D"/>
    <w:rsid w:val="00D761CB"/>
    <w:rsid w:val="00D77B11"/>
    <w:rsid w:val="00D93C57"/>
    <w:rsid w:val="00DB35EA"/>
    <w:rsid w:val="00DF0A1D"/>
    <w:rsid w:val="00E00D63"/>
    <w:rsid w:val="00E14357"/>
    <w:rsid w:val="00E47F43"/>
    <w:rsid w:val="00E71185"/>
    <w:rsid w:val="00E90038"/>
    <w:rsid w:val="00EA204C"/>
    <w:rsid w:val="00EC2B34"/>
    <w:rsid w:val="00EC2E94"/>
    <w:rsid w:val="00EC43E5"/>
    <w:rsid w:val="00EF55CD"/>
    <w:rsid w:val="00F009F3"/>
    <w:rsid w:val="00F23CEA"/>
    <w:rsid w:val="00F30D78"/>
    <w:rsid w:val="00F425B8"/>
    <w:rsid w:val="00F607A3"/>
    <w:rsid w:val="00F80E2A"/>
    <w:rsid w:val="00F91154"/>
    <w:rsid w:val="00FB1493"/>
    <w:rsid w:val="00FF6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65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65AC"/>
    <w:rPr>
      <w:rFonts w:ascii="Tahoma" w:hAnsi="Tahoma" w:cs="Tahoma"/>
      <w:sz w:val="16"/>
      <w:szCs w:val="16"/>
    </w:rPr>
  </w:style>
  <w:style w:type="paragraph" w:styleId="a4">
    <w:name w:val="header"/>
    <w:basedOn w:val="a"/>
    <w:link w:val="Char0"/>
    <w:uiPriority w:val="99"/>
    <w:semiHidden/>
    <w:unhideWhenUsed/>
    <w:rsid w:val="00FF65AC"/>
    <w:pPr>
      <w:tabs>
        <w:tab w:val="center" w:pos="4513"/>
        <w:tab w:val="right" w:pos="9026"/>
      </w:tabs>
      <w:spacing w:after="0" w:line="240" w:lineRule="auto"/>
    </w:pPr>
  </w:style>
  <w:style w:type="character" w:customStyle="1" w:styleId="Char0">
    <w:name w:val="Κεφαλίδα Char"/>
    <w:basedOn w:val="a0"/>
    <w:link w:val="a4"/>
    <w:uiPriority w:val="99"/>
    <w:semiHidden/>
    <w:rsid w:val="00FF65AC"/>
  </w:style>
  <w:style w:type="paragraph" w:styleId="a5">
    <w:name w:val="footer"/>
    <w:basedOn w:val="a"/>
    <w:link w:val="Char1"/>
    <w:uiPriority w:val="99"/>
    <w:semiHidden/>
    <w:unhideWhenUsed/>
    <w:rsid w:val="00FF65AC"/>
    <w:pPr>
      <w:tabs>
        <w:tab w:val="center" w:pos="4513"/>
        <w:tab w:val="right" w:pos="9026"/>
      </w:tabs>
      <w:spacing w:after="0" w:line="240" w:lineRule="auto"/>
    </w:pPr>
  </w:style>
  <w:style w:type="character" w:customStyle="1" w:styleId="Char1">
    <w:name w:val="Υποσέλιδο Char"/>
    <w:basedOn w:val="a0"/>
    <w:link w:val="a5"/>
    <w:uiPriority w:val="99"/>
    <w:semiHidden/>
    <w:rsid w:val="00FF65AC"/>
  </w:style>
  <w:style w:type="paragraph" w:styleId="a6">
    <w:name w:val="List Paragraph"/>
    <w:basedOn w:val="a"/>
    <w:uiPriority w:val="34"/>
    <w:qFormat/>
    <w:rsid w:val="00754221"/>
    <w:pPr>
      <w:ind w:left="720"/>
      <w:contextualSpacing/>
    </w:pPr>
  </w:style>
</w:styles>
</file>

<file path=word/webSettings.xml><?xml version="1.0" encoding="utf-8"?>
<w:webSettings xmlns:r="http://schemas.openxmlformats.org/officeDocument/2006/relationships" xmlns:w="http://schemas.openxmlformats.org/wordprocessingml/2006/main">
  <w:divs>
    <w:div w:id="2802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D4A54-9C17-425C-AB58-DFDDB7DB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Μίχας</dc:creator>
  <cp:lastModifiedBy>User</cp:lastModifiedBy>
  <cp:revision>2</cp:revision>
  <cp:lastPrinted>2019-10-23T08:34:00Z</cp:lastPrinted>
  <dcterms:created xsi:type="dcterms:W3CDTF">2021-09-10T09:49:00Z</dcterms:created>
  <dcterms:modified xsi:type="dcterms:W3CDTF">2021-09-10T09:49:00Z</dcterms:modified>
</cp:coreProperties>
</file>